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00639E"/>
          <w:sz w:val="17"/>
          <w:szCs w:val="17"/>
        </w:rPr>
        <w:t xml:space="preserve">SAL · SPATIAL ANALYSIS LAB</w:t>
      </w:r>
    </w:p>
    <w:p>
      <w:pPr>
        <w:spacing w:after="90"/>
      </w:pPr>
      <w:r>
        <w:rPr>
          <w:rFonts w:ascii="맑은 고딕" w:cs="맑은 고딕" w:eastAsia="맑은 고딕" w:hAnsi="맑은 고딕"/>
          <w:b/>
          <w:bCs/>
          <w:color w:val="1A2432"/>
          <w:sz w:val="40"/>
          <w:szCs w:val="40"/>
        </w:rPr>
        <w:t xml:space="preserve">국토종합진단지수 EDA 대시보드</w:t>
      </w:r>
    </w:p>
    <w:p>
      <w:pPr>
        <w:spacing w:after="60"/>
      </w:pPr>
      <w:r>
        <w:rPr>
          <w:rFonts w:ascii="맑은 고딕" w:cs="맑은 고딕" w:eastAsia="맑은 고딕" w:hAnsi="맑은 고딕"/>
          <w:color w:val="1A2432"/>
          <w:sz w:val="24"/>
          <w:szCs w:val="24"/>
        </w:rPr>
        <w:t xml:space="preserve">기능 명세서 · 정보구조(IA) 설계서  제5판</w:t>
      </w:r>
    </w:p>
    <w:p>
      <w:pPr>
        <w:pBdr>
          <w:bottom w:val="single" w:color="1A2432" w:sz="8" w:space="8"/>
        </w:pBdr>
        <w:spacing w:after="320"/>
      </w:pPr>
      <w:r>
        <w:rPr>
          <w:rFonts w:ascii="맑은 고딕" w:cs="맑은 고딕" w:eastAsia="맑은 고딕" w:hAnsi="맑은 고딕"/>
          <w:color w:val="55606E"/>
          <w:sz w:val="19"/>
          <w:szCs w:val="19"/>
        </w:rPr>
        <w:t xml:space="preserve">2026. 8. · 23차 개정 기준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1. 개요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이 문서는 국토종합진단지수 대시보드 23차 개정판의 기능 전체를 목록으로 확정하고, 그 기능들이 화면에 놓이는 정보구조(IA)를 정의한다. 22차에서 화면을 EDA 작업 순서(지표 선택 → 탐색 → 변환 → 표준화 → 가중치 → 종합점수)로 재편했는데, 기능은 요구대로 들어갔으나 조작부가 화면마다 다른 자리에 흩어져 산만하다는 지적이 있었다. 23차는 기능을 더하지 않는다. 있는 기능을 다시 묶고, 자리를 다시 정한다.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시각 방향도 함께 바꾼다. 어두운 바탕을 흰 바탕으로 되돌리되, 판을 반투명 유리처럼 처리하는 글라스모피즘을 쓴다. 지도는 화면에서 사라지지 않고, 값이 확정되기 전에는 21차에서 정한 규칙대로 백지도로 깔린다.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2. 기능 명세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기능은 다섯 묶음으로 나눈다. 준비(A) — 무엇을 계산할지 정하는 일, 탐색·가공(B) — 자료를 들여다보고 손보는 일, 결과(C) — 합성 점수를 읽는 일, 검증·출력(D) — 결과의 안정성을 따지고 밖으로 내보내는 일, 참고(E) — 어디서든 꺼내 보는 자료.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50"/>
        <w:gridCol w:w="4750"/>
        <w:gridCol w:w="2000"/>
      </w:tblGrid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번호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기능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자리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A1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부문 선택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가동 6개 부문 중 하나를 고른다. 준비중 4개 부문은 예정 지표 수와 함께 표시만 한다.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시작 화면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A2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지표·연도 선택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부문 안 지표를 연도 단위로 골라 담는다. 연도가 다른 같은 지표를 함께 담을 수 있다.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0단계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B1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기술통계·분포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지표마다 평균·중위·최소·최대·표준편차·왜도·첨도·결측을 히스토그램과 함께 카드로 펼친다. 왜도가 크면 변환을 권하는 문장이 붙는다.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1단계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B2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방향 정렬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지표마다 P(커질수록 좋음)/N(작을수록 좋음)을 직접 정한다. 기본값은 지표체계의 방향이고, 다르게 고르면 표시가 남는다.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2단계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B3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윈저라이징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아래·위 분위수 경계(기본 5%·95%, 조정 가능) 밖의 값을 경계값으로 눌러 담는다.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2단계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B4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로그화·반로그화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오른쪽 꼬리가 길면 로그화, 왼쪽 꼬리가 길면 반로그화. 변환 전(점선)·후(실선) 분포를 겹쳐 보이고, 언제 무엇을 쓰는지 설명 창을 둔다.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2단계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B5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표준화 5방법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Min-Max · Min-Max ±α(α 직접 입력) · 거리기반 · 백분위순위 · 로지스틱. 지표×방법 격자로 229곳 표준화값 분포를 나란히 놓는다. 이 단계에서는 합성하지 않는다.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3단계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B6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표준화 미적용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이미 지수 형태로 들어온 지표는 표준화 없이 방향 정렬값 그대로 합성에 넣을 수 있다. 눈금 경고가 붙는다.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3단계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B7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가중치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기본 동일 가중. 슬라이더로 나누면 나머지가 남은 몫을 비율대로 가져가 합이 항상 100으로 유지된다.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4단계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C1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종합점수 지도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가중 합성 부문지수를 주제도로 칠한다. 색 구간은 등간격·분위수·자연분류·표준편차·자동.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5단계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C2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순위표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229개 시군구 점수·순위·등급 표. 검색, 지역 선택, CSV 내려받기.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5단계 왼쪽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C3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지역 구성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고른 지역의 지표 구성을 방사 차트(전국 중앙값 겹침)와 지표별 값·기여 막대로 보인다.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5단계 오른쪽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C4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보기 전환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점수(연속) · 10등급 · 순위. 10등급은 십분위(각 10%씩)와 등간격(범위 10등분)을 오간다.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5단계 도구막대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C5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지도 색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팔레트 8종 중 사용자가 고른다.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5단계 도구막대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C6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2개 지도 비교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표준화 방법이 다른 지도 두 장을 나란히 놓는다.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5단계 도구막대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C7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지도 내보내기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Shapefile · GeoJSON · CSV. 화면의 계산 결과(변환·가중 반영)를 그대로 담는다.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지도 도구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D1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순위 이동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방법 간 스피어만 상관표, 순위 이동 상위 시군구, 다섯 방법 순위 전체 표. 플로우와 분리된 탭.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순위 이동 탭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D2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리포트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산출 설정 → 지도 → 상·하위 10 → 10등급 분포 → 민감도 → 전체 순위표를 담은 인쇄용 화면. 브라우저 인쇄로 PDF 저장.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리포트 탭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E1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데이터 설명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지금 고른 지표의 정의·산식·출처.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머리줄</w:t>
            </w:r>
          </w:p>
        </w:tc>
      </w:tr>
      <w:tr>
        <w:tc>
          <w:tcPr>
            <w:tcW w:type="dxa" w:w="7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E2</w:t>
            </w:r>
          </w:p>
        </w:tc>
        <w:tc>
          <w:tcPr>
            <w:tcW w:type="dxa" w:w="16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용어·방법론</w:t>
            </w:r>
          </w:p>
        </w:tc>
        <w:tc>
          <w:tcPr>
            <w:tcW w:type="dxa" w:w="4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용어 사전과 표준화 방법·지표 전체 사전.</w:t>
            </w:r>
          </w:p>
        </w:tc>
        <w:tc>
          <w:tcPr>
            <w:tcW w:type="dxa" w:w="20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머리줄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3. 22차 화면의 문제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첫째, 같은 성격의 조작이 화면마다 다른 자리에 있었다. 표준화 방법 선택이 3단계와 5단계에 두 번 나오고, 모양도 달랐다.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둘째, 5단계 도구막대에 성격이 다른 조작 열한 개가 구분 없이 한 줄로 나열됐다. 방법 다섯, 보기 셋, 등급 방식 둘, 팔레트 여덟, 비교와 리포트 단추가 같은 무게로 붙어 있어 어디부터 봐야 하는지 드러나지 않았다.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셋째, 지도가 5단계에만 있었다. 0~4단계에서는 지도가 아예 없다가 마지막에 나타나므로, 21차에서 세운 "값이 확정되기 전에는 백지도"라는 규칙이 설 자리를 잃었고, 도구의 정체(지도 기반 진단)가 중간 단계에서 끊겼다.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넷째, 어두운 바탕은 화면으로는 선명하지만 연구기관의 쓰임과 어긋난다. 보고서는 흰 종이에 인쇄되고, 회의실 프로젝터에서는 어두운 화면의 대비가 무너진다.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4. IA 재설계 원칙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300"/>
      </w:tblGrid>
      <w:tr>
        <w:tc>
          <w:tcPr>
            <w:tcW w:type="dxa" w:w="8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원칙</w:t>
            </w:r>
          </w:p>
        </w:tc>
        <w:tc>
          <w:tcPr>
            <w:tcW w:type="dxa" w:w="8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8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P1</w:t>
            </w:r>
          </w:p>
        </w:tc>
        <w:tc>
          <w:tcPr>
            <w:tcW w:type="dxa" w:w="8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지도는 항상 깔려 있다. 값이 확정되기 전(0~4단계)에는 백지도, 5단계부터 주제도. 백지도 규칙은 21차 정의를 그대로 따른다 — 경계와 이름만 보이고, 색·범례·내보내기는 값이 생긴 뒤에 나온다.</w:t>
            </w:r>
          </w:p>
        </w:tc>
      </w:tr>
      <w:tr>
        <w:tc>
          <w:tcPr>
            <w:tcW w:type="dxa" w:w="8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P2</w:t>
            </w:r>
          </w:p>
        </w:tc>
        <w:tc>
          <w:tcPr>
            <w:tcW w:type="dxa" w:w="8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한 화면 한 결정. 각 단계는 그 단계의 결정 하나만 받는 유리 시트 한 장이다. 시트 밖은 백지도가 보이고, 시트를 닫을 것 없이 단계줄로 오간다.</w:t>
            </w:r>
          </w:p>
        </w:tc>
      </w:tr>
      <w:tr>
        <w:tc>
          <w:tcPr>
            <w:tcW w:type="dxa" w:w="8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P3</w:t>
            </w:r>
          </w:p>
        </w:tc>
        <w:tc>
          <w:tcPr>
            <w:tcW w:type="dxa" w:w="8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조작은 묶음 이름을 단다. 5단계 도구막대는 [표준화 방법] [보기] [지도 색] [비교·출력] 네 묶음으로 나누고 각 묶음 위에 작은 이름표를 붙인다.</w:t>
            </w:r>
          </w:p>
        </w:tc>
      </w:tr>
      <w:tr>
        <w:tc>
          <w:tcPr>
            <w:tcW w:type="dxa" w:w="8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P4</w:t>
            </w:r>
          </w:p>
        </w:tc>
        <w:tc>
          <w:tcPr>
            <w:tcW w:type="dxa" w:w="8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결과는 세 판이다. 순위(왼쪽) → 지도(가운데) → 구성(오른쪽). 읽는 순서와 놓는 순서를 일치시킨다.</w:t>
            </w:r>
          </w:p>
        </w:tc>
      </w:tr>
      <w:tr>
        <w:tc>
          <w:tcPr>
            <w:tcW w:type="dxa" w:w="8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P5</w:t>
            </w:r>
          </w:p>
        </w:tc>
        <w:tc>
          <w:tcPr>
            <w:tcW w:type="dxa" w:w="83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검증과 출력은 플로우에서 뗀다. 순위 이동(민감도)과 리포트는 만드는 일이 아니라 따지고 내보내는 일이므로 별도 탭으로 둔다.</w:t>
            </w:r>
          </w:p>
        </w:tc>
      </w:tr>
    </w:tbl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5. 화면 구조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화면은 위에서부터 머리줄, 단계줄, 본문 순서다. 머리줄에는 로고(SAL)·제목·부문 바꾸기·탭(분석 플로우 | 순위 이동 | 리포트)·참고자료(E1·E2)가 있다. 단계줄은 분석 플로우에서만 나오고 0~5 단계와 이전·다음 단추를 담는다. 본문 뒤에는 항상 지도가 깔려 있다.</w:t>
      </w:r>
    </w:p>
    <w:p>
      <w:pPr>
        <w:spacing w:after="6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4350"/>
        <w:gridCol w:w="2100"/>
      </w:tblGrid>
      <w:tr>
        <w:tc>
          <w:tcPr>
            <w:tcW w:type="dxa" w:w="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단계</w:t>
            </w:r>
          </w:p>
        </w:tc>
        <w:tc>
          <w:tcPr>
            <w:tcW w:type="dxa" w:w="1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결정</w:t>
            </w:r>
          </w:p>
        </w:tc>
        <w:tc>
          <w:tcPr>
            <w:tcW w:type="dxa" w:w="43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화면 요소</w:t>
            </w:r>
          </w:p>
        </w:tc>
        <w:tc>
          <w:tcPr>
            <w:tcW w:type="dxa" w:w="2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2432"/>
                <w:sz w:val="18"/>
                <w:szCs w:val="18"/>
              </w:rPr>
              <w:t xml:space="preserve">지도 상태</w:t>
            </w:r>
          </w:p>
        </w:tc>
      </w:tr>
      <w:tr>
        <w:tc>
          <w:tcPr>
            <w:tcW w:type="dxa" w:w="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0</w:t>
            </w:r>
          </w:p>
        </w:tc>
        <w:tc>
          <w:tcPr>
            <w:tcW w:type="dxa" w:w="1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무엇을 계산할까</w:t>
            </w:r>
          </w:p>
        </w:tc>
        <w:tc>
          <w:tcPr>
            <w:tcW w:type="dxa" w:w="43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담긴 지표 목록 · 지표 선택 창 열기</w:t>
            </w:r>
          </w:p>
        </w:tc>
        <w:tc>
          <w:tcPr>
            <w:tcW w:type="dxa" w:w="2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백지도</w:t>
            </w:r>
          </w:p>
        </w:tc>
      </w:tr>
      <w:tr>
        <w:tc>
          <w:tcPr>
            <w:tcW w:type="dxa" w:w="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분포가 온전한가</w:t>
            </w:r>
          </w:p>
        </w:tc>
        <w:tc>
          <w:tcPr>
            <w:tcW w:type="dxa" w:w="43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지표 카드 격자(통계 8종 + 히스토그램 + 왜도 진단)</w:t>
            </w:r>
          </w:p>
        </w:tc>
        <w:tc>
          <w:tcPr>
            <w:tcW w:type="dxa" w:w="2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백지도</w:t>
            </w:r>
          </w:p>
        </w:tc>
      </w:tr>
      <w:tr>
        <w:tc>
          <w:tcPr>
            <w:tcW w:type="dxa" w:w="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어떻게 손볼까</w:t>
            </w:r>
          </w:p>
        </w:tc>
        <w:tc>
          <w:tcPr>
            <w:tcW w:type="dxa" w:w="43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지표별 방향 P/N · 윈저라이징 · 변환, 전(점선)/후(실선) 분포</w:t>
            </w:r>
          </w:p>
        </w:tc>
        <w:tc>
          <w:tcPr>
            <w:tcW w:type="dxa" w:w="2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백지도</w:t>
            </w:r>
          </w:p>
        </w:tc>
      </w:tr>
      <w:tr>
        <w:tc>
          <w:tcPr>
            <w:tcW w:type="dxa" w:w="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어떤 눈금으로 옮길까</w:t>
            </w:r>
          </w:p>
        </w:tc>
        <w:tc>
          <w:tcPr>
            <w:tcW w:type="dxa" w:w="43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방법 선택 + α 입력 · 지표×방법 분포 격자 · 미적용 선택</w:t>
            </w:r>
          </w:p>
        </w:tc>
        <w:tc>
          <w:tcPr>
            <w:tcW w:type="dxa" w:w="2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백지도</w:t>
            </w:r>
          </w:p>
        </w:tc>
      </w:tr>
      <w:tr>
        <w:tc>
          <w:tcPr>
            <w:tcW w:type="dxa" w:w="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얼마나 무겁게 섞을까</w:t>
            </w:r>
          </w:p>
        </w:tc>
        <w:tc>
          <w:tcPr>
            <w:tcW w:type="dxa" w:w="43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합 100 슬라이더 · 동일 가중 복귀</w:t>
            </w:r>
          </w:p>
        </w:tc>
        <w:tc>
          <w:tcPr>
            <w:tcW w:type="dxa" w:w="2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백지도</w:t>
            </w:r>
          </w:p>
        </w:tc>
      </w:tr>
      <w:tr>
        <w:tc>
          <w:tcPr>
            <w:tcW w:type="dxa" w:w="9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결과를 어떻게 읽을까</w:t>
            </w:r>
          </w:p>
        </w:tc>
        <w:tc>
          <w:tcPr>
            <w:tcW w:type="dxa" w:w="435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순위표 | 주제도 + 도구막대 4묶음 | 방사 차트·기여</w:t>
            </w:r>
          </w:p>
        </w:tc>
        <w:tc>
          <w:tcPr>
            <w:tcW w:type="dxa" w:w="210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2432"/>
                <w:sz w:val="18"/>
                <w:szCs w:val="18"/>
              </w:rPr>
              <w:t xml:space="preserve">주제도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/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순위 이동 탭은 상관표 · 이동 상위 · 전체 표의 세 유리판, 리포트 탭은 흰 종이 판 하나다. 두 탭 모두 플로우에서 정한 설정(방향·변환·윈저·가중치·α)을 그대로 물려받아 계산하므로, 어느 탭에서 보든 숫자는 같다.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6. 시각 규칙 — 라이트 글라스모피즘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바탕은 옅은 회청색(#EEF3F9) 위에 은은한 빛 두 덩이와 44px 격자를 깐다. 판은 흰색 64% 불투명에 배경 흐림(blur 18px)을 걸고, 모서리에는 흰 그라디언트 1px 선을 두른다. 본문 잉크는 #0F172A, 보조 #46536B, 강조는 파랑 #008AE0 하나만 쓴다. 판 위 작은 이름표와 수치는 고정폭 글꼴로 통일한다.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이 방향은 공개 저장소 MengTo/Skills(MIT 라이선스)의 유리 레이아웃 지침을 흰 바탕에 맞게 옮긴 것이다. MIT 라이선스는 수정·재배포·공공 활용에 제약이 없어 정부 웹 시스템에 쓰는 데 문제가 없다.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인쇄(리포트)는 유리 효과 없이 흰 종이 규칙을 따로 둔다 — 검정 잉크, 얇은 회색 괘선, 장식 없는 표.</w:t>
      </w:r>
    </w:p>
    <w:p>
      <w:pPr>
        <w:pStyle w:val="Heading1"/>
        <w:spacing w:after="160" w:before="340"/>
      </w:pPr>
      <w:r>
        <w:rPr>
          <w:rFonts w:ascii="맑은 고딕" w:cs="맑은 고딕" w:eastAsia="맑은 고딕" w:hAnsi="맑은 고딕"/>
          <w:b/>
          <w:bCs/>
          <w:color w:val="1A2432"/>
          <w:sz w:val="28"/>
          <w:szCs w:val="28"/>
        </w:rPr>
        <w:t xml:space="preserve">7. 계산 파이프라인과 상태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계산 순서는 원값 → 윈저라이징 → 변환 → 방향 정렬 → 표준화(또는 미적용) → 가중 평균 → 순위·T점수·10등급이다. 모든 중간값을 화면이 그대로 쓰므로 1~3단계의 그림과 5단계의 지도는 같은 계산의 다른 단면이다. 빈칸은 메우지 않는다 — 표준화에서 빼고, 합성은 있는 지표의 가중치를 다시 100으로 맞춰 평균한다.</w:t>
      </w:r>
    </w:p>
    <w:p>
      <w:pPr>
        <w:spacing w:after="130" w:line="300"/>
      </w:pPr>
      <w:r>
        <w:rPr>
          <w:rFonts w:ascii="맑은 고딕" w:cs="맑은 고딕" w:eastAsia="맑은 고딕" w:hAnsi="맑은 고딕"/>
          <w:color w:val="1A2432"/>
          <w:sz w:val="20"/>
          <w:szCs w:val="20"/>
        </w:rPr>
        <w:t xml:space="preserve">설정은 지표(자료 열) 단위로 저장된다. 부문을 오가거나 지표를 뺐다가 다시 담아도 방향·변환·윈저라이징·가중치가 남는다. 변환·윈저라이징을 끄고 동일 가중으로 두면 부문지수는 22차 이전 계산과 소수 14자리까지 일치함을 확인했다.</w:t>
      </w:r>
    </w:p>
    <w:p>
      <w:pPr>
        <w:pBdr>
          <w:top w:val="single" w:color="D8DEE6" w:sz="6" w:space="8"/>
        </w:pBdr>
        <w:spacing w:after="0" w:before="380"/>
      </w:pPr>
      <w:r>
        <w:rPr>
          <w:rFonts w:ascii="맑은 고딕" w:cs="맑은 고딕" w:eastAsia="맑은 고딕" w:hAnsi="맑은 고딕"/>
          <w:color w:val="55606E"/>
          <w:sz w:val="15"/>
          <w:szCs w:val="15"/>
        </w:rPr>
        <w:t xml:space="preserve">SAL · SPATIAL ANALYSIS LAB  |  국토종합진단지수 EDA 대시보드 기능명세·IA 설계서 제5판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24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2026-08-06T09:51:43.959Z</dcterms:created>
  <dcterms:modified xsi:type="dcterms:W3CDTF">2026-08-06T09:51:43.959Z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