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748" w:rsidRDefault="00661601" w:rsidP="00661601">
      <w:pPr>
        <w:pStyle w:val="a3"/>
      </w:pPr>
      <w:r w:rsidRPr="00661601">
        <w:rPr>
          <w:rFonts w:hint="eastAsia"/>
        </w:rPr>
        <w:t>用户手册</w:t>
      </w:r>
    </w:p>
    <w:p w:rsidR="00631023" w:rsidRPr="00631023" w:rsidRDefault="00631023" w:rsidP="00631023">
      <w:pPr>
        <w:pStyle w:val="a4"/>
      </w:pPr>
      <w:r>
        <w:rPr>
          <w:rFonts w:hint="eastAsia"/>
        </w:rPr>
        <w:t>20150914</w:t>
      </w:r>
    </w:p>
    <w:p w:rsidR="00661601" w:rsidRDefault="003845C5" w:rsidP="003845C5">
      <w:pPr>
        <w:pStyle w:val="1"/>
      </w:pPr>
      <w:r>
        <w:rPr>
          <w:rFonts w:hint="eastAsia"/>
        </w:rPr>
        <w:t>快速向导</w:t>
      </w:r>
    </w:p>
    <w:p w:rsidR="005A5B91" w:rsidRDefault="005A5B91">
      <w:r>
        <w:rPr>
          <w:rFonts w:hint="eastAsia"/>
        </w:rPr>
        <w:t>访问地址：</w:t>
      </w:r>
    </w:p>
    <w:p w:rsidR="005A5B91" w:rsidRDefault="0095669B">
      <w:hyperlink r:id="rId5" w:history="1">
        <w:r w:rsidR="005A5B91" w:rsidRPr="003F55B0">
          <w:rPr>
            <w:rStyle w:val="a5"/>
          </w:rPr>
          <w:t>https://shtyj.darkroc.com/admin/sportsman/</w:t>
        </w:r>
      </w:hyperlink>
    </w:p>
    <w:p w:rsidR="005A5B91" w:rsidRDefault="005A5B91">
      <w:r>
        <w:rPr>
          <w:rFonts w:hint="eastAsia"/>
        </w:rPr>
        <w:t>用户名：</w:t>
      </w:r>
      <w:proofErr w:type="gramStart"/>
      <w:r>
        <w:rPr>
          <w:rFonts w:hint="eastAsia"/>
        </w:rPr>
        <w:t>admin</w:t>
      </w:r>
      <w:proofErr w:type="gramEnd"/>
    </w:p>
    <w:p w:rsidR="005A5B91" w:rsidRDefault="005A5B91">
      <w:r>
        <w:rPr>
          <w:rFonts w:hint="eastAsia"/>
        </w:rPr>
        <w:t>密码：</w:t>
      </w:r>
      <w:r>
        <w:rPr>
          <w:rFonts w:hint="eastAsia"/>
        </w:rPr>
        <w:t>123</w:t>
      </w:r>
    </w:p>
    <w:p w:rsidR="005A5B91" w:rsidRDefault="005A5B91"/>
    <w:p w:rsidR="00467114" w:rsidRDefault="00467114">
      <w:r>
        <w:rPr>
          <w:noProof/>
        </w:rPr>
        <w:drawing>
          <wp:inline distT="0" distB="0" distL="0" distR="0" wp14:anchorId="68E1FF90" wp14:editId="0AF264EC">
            <wp:extent cx="5274310" cy="289598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114" w:rsidRDefault="00467114"/>
    <w:p w:rsidR="008D21E5" w:rsidRDefault="000709B9" w:rsidP="008D21E5">
      <w:pPr>
        <w:pStyle w:val="2"/>
      </w:pPr>
      <w:r>
        <w:rPr>
          <w:rFonts w:hint="eastAsia"/>
        </w:rPr>
        <w:t>分布因素</w:t>
      </w:r>
    </w:p>
    <w:p w:rsidR="005A5B91" w:rsidRDefault="000709B9">
      <w:r>
        <w:rPr>
          <w:rFonts w:hint="eastAsia"/>
        </w:rPr>
        <w:t>可以调节各运动项目正态分布指标，可以直接编辑，也可以导入</w:t>
      </w:r>
      <w:r>
        <w:rPr>
          <w:rFonts w:hint="eastAsia"/>
        </w:rPr>
        <w:t>csv</w:t>
      </w:r>
      <w:r>
        <w:rPr>
          <w:rFonts w:hint="eastAsia"/>
        </w:rPr>
        <w:t>格式数据（</w:t>
      </w:r>
      <w:r w:rsidRPr="000709B9">
        <w:t>factors.csv</w:t>
      </w:r>
      <w:r>
        <w:rPr>
          <w:rFonts w:hint="eastAsia"/>
        </w:rPr>
        <w:t>）</w:t>
      </w:r>
    </w:p>
    <w:p w:rsidR="000709B9" w:rsidRDefault="00467114">
      <w:r>
        <w:rPr>
          <w:noProof/>
        </w:rPr>
        <w:lastRenderedPageBreak/>
        <w:drawing>
          <wp:inline distT="0" distB="0" distL="0" distR="0" wp14:anchorId="0D155C00" wp14:editId="6A781039">
            <wp:extent cx="5274310" cy="193513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9B9" w:rsidRDefault="00467114">
      <w:r>
        <w:rPr>
          <w:noProof/>
        </w:rPr>
        <w:drawing>
          <wp:inline distT="0" distB="0" distL="0" distR="0" wp14:anchorId="28C0B4D8" wp14:editId="404C7CC7">
            <wp:extent cx="5274310" cy="1538951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114" w:rsidRDefault="00467114">
      <w:r>
        <w:rPr>
          <w:noProof/>
        </w:rPr>
        <w:drawing>
          <wp:inline distT="0" distB="0" distL="0" distR="0" wp14:anchorId="551EB1EC" wp14:editId="3248D98C">
            <wp:extent cx="5274310" cy="1635402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114" w:rsidRDefault="00467114">
      <w:r>
        <w:rPr>
          <w:noProof/>
        </w:rPr>
        <w:drawing>
          <wp:inline distT="0" distB="0" distL="0" distR="0" wp14:anchorId="73DA1BF7" wp14:editId="583CB858">
            <wp:extent cx="5274310" cy="299732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6BF" w:rsidRDefault="006C26BF"/>
    <w:p w:rsidR="006C26BF" w:rsidRDefault="006C26BF" w:rsidP="00D87100">
      <w:pPr>
        <w:pStyle w:val="2"/>
      </w:pPr>
      <w:r>
        <w:rPr>
          <w:rFonts w:hint="eastAsia"/>
        </w:rPr>
        <w:lastRenderedPageBreak/>
        <w:t>学生信息</w:t>
      </w:r>
    </w:p>
    <w:p w:rsidR="006C26BF" w:rsidRDefault="006C26BF">
      <w:r>
        <w:rPr>
          <w:rFonts w:hint="eastAsia"/>
        </w:rPr>
        <w:t>用于维护学生档案</w:t>
      </w:r>
      <w:r w:rsidR="00D87100">
        <w:rPr>
          <w:rFonts w:hint="eastAsia"/>
        </w:rPr>
        <w:t>，用法类似分布因素。</w:t>
      </w:r>
    </w:p>
    <w:p w:rsidR="00D87100" w:rsidRDefault="00A549CE">
      <w:r>
        <w:rPr>
          <w:noProof/>
        </w:rPr>
        <w:drawing>
          <wp:inline distT="0" distB="0" distL="0" distR="0" wp14:anchorId="08C457D6" wp14:editId="75CEA538">
            <wp:extent cx="5274310" cy="2811744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9CE" w:rsidRDefault="00A549CE"/>
    <w:p w:rsidR="00A549CE" w:rsidRDefault="00F3386C" w:rsidP="00A052C2">
      <w:pPr>
        <w:pStyle w:val="2"/>
      </w:pPr>
      <w:r>
        <w:rPr>
          <w:rFonts w:hint="eastAsia"/>
        </w:rPr>
        <w:t>测试原始记录</w:t>
      </w:r>
    </w:p>
    <w:p w:rsidR="00F3386C" w:rsidRDefault="009D4B2F">
      <w:r>
        <w:rPr>
          <w:rFonts w:hint="eastAsia"/>
        </w:rPr>
        <w:t>填写现场测试的数据，目前有简易填写功能，</w:t>
      </w:r>
      <w:r w:rsidR="007B75FB">
        <w:rPr>
          <w:rFonts w:hint="eastAsia"/>
        </w:rPr>
        <w:t>请</w:t>
      </w:r>
      <w:r>
        <w:rPr>
          <w:rFonts w:hint="eastAsia"/>
        </w:rPr>
        <w:t>注意保证</w:t>
      </w:r>
      <w:r w:rsidR="00AF6ACC">
        <w:rPr>
          <w:rFonts w:hint="eastAsia"/>
        </w:rPr>
        <w:t>数据完整性。</w:t>
      </w:r>
    </w:p>
    <w:p w:rsidR="00E01B1F" w:rsidRDefault="00E01B1F">
      <w:r>
        <w:rPr>
          <w:noProof/>
        </w:rPr>
        <w:lastRenderedPageBreak/>
        <w:drawing>
          <wp:inline distT="0" distB="0" distL="0" distR="0" wp14:anchorId="535D1F14" wp14:editId="73DD35CE">
            <wp:extent cx="5274310" cy="4353137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C3F" w:rsidRDefault="001F7C3F"/>
    <w:p w:rsidR="001F7C3F" w:rsidRDefault="001F7C3F" w:rsidP="001F7C3F">
      <w:pPr>
        <w:pStyle w:val="2"/>
      </w:pPr>
      <w:r>
        <w:rPr>
          <w:rFonts w:hint="eastAsia"/>
        </w:rPr>
        <w:t>评估</w:t>
      </w:r>
    </w:p>
    <w:p w:rsidR="001F7C3F" w:rsidRDefault="001F7C3F" w:rsidP="001F7C3F">
      <w:pPr>
        <w:rPr>
          <w:rFonts w:hint="eastAsia"/>
        </w:rPr>
      </w:pPr>
      <w:r>
        <w:rPr>
          <w:rFonts w:hint="eastAsia"/>
        </w:rPr>
        <w:t>在测试原始记录列表页面，选中需要评估的</w:t>
      </w:r>
      <w:r w:rsidR="00C123EA">
        <w:rPr>
          <w:rFonts w:hint="eastAsia"/>
        </w:rPr>
        <w:t>记录，执行“评估操作”</w:t>
      </w:r>
      <w:r w:rsidR="001A6435">
        <w:rPr>
          <w:rFonts w:hint="eastAsia"/>
        </w:rPr>
        <w:t>。</w:t>
      </w:r>
    </w:p>
    <w:p w:rsidR="00874B23" w:rsidRPr="0095669B" w:rsidRDefault="00874B23" w:rsidP="001F7C3F">
      <w:pPr>
        <w:rPr>
          <w:b/>
          <w:color w:val="FF0000"/>
        </w:rPr>
      </w:pPr>
      <w:bookmarkStart w:id="0" w:name="_GoBack"/>
      <w:r w:rsidRPr="0095669B">
        <w:rPr>
          <w:rFonts w:hint="eastAsia"/>
          <w:b/>
          <w:color w:val="FF0000"/>
        </w:rPr>
        <w:t>注意目前只实现了：</w:t>
      </w:r>
      <w:r w:rsidRPr="0095669B">
        <w:rPr>
          <w:rFonts w:hint="eastAsia"/>
          <w:b/>
          <w:color w:val="FF0000"/>
        </w:rPr>
        <w:t>20</w:t>
      </w:r>
      <w:r w:rsidRPr="0095669B">
        <w:rPr>
          <w:rFonts w:hint="eastAsia"/>
          <w:b/>
          <w:color w:val="FF0000"/>
        </w:rPr>
        <w:t>米冲刺跑、俯卧撑，这两项评估。</w:t>
      </w:r>
    </w:p>
    <w:bookmarkEnd w:id="0"/>
    <w:p w:rsidR="001F7C3F" w:rsidRDefault="001F7C3F" w:rsidP="001F7C3F">
      <w:r>
        <w:rPr>
          <w:noProof/>
        </w:rPr>
        <w:drawing>
          <wp:inline distT="0" distB="0" distL="0" distR="0" wp14:anchorId="5647845D" wp14:editId="77D70C2F">
            <wp:extent cx="5274310" cy="1649443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077" w:rsidRDefault="001B5077" w:rsidP="001F7C3F"/>
    <w:p w:rsidR="001B5077" w:rsidRDefault="001B5077" w:rsidP="001B5077">
      <w:pPr>
        <w:pStyle w:val="2"/>
      </w:pPr>
      <w:r>
        <w:rPr>
          <w:rFonts w:hint="eastAsia"/>
        </w:rPr>
        <w:t>测试总结</w:t>
      </w:r>
    </w:p>
    <w:p w:rsidR="001B5077" w:rsidRDefault="00140657" w:rsidP="001F7C3F">
      <w:r>
        <w:rPr>
          <w:rFonts w:hint="eastAsia"/>
        </w:rPr>
        <w:t>对于执行了评估的记录，会生成相应的测试总结，本模块用于查看、对比结果，无须修改数</w:t>
      </w:r>
      <w:r>
        <w:rPr>
          <w:rFonts w:hint="eastAsia"/>
        </w:rPr>
        <w:lastRenderedPageBreak/>
        <w:t>据。</w:t>
      </w:r>
    </w:p>
    <w:p w:rsidR="00BA7AF6" w:rsidRPr="00BA7AF6" w:rsidRDefault="001A453A" w:rsidP="001F7C3F">
      <w:r>
        <w:rPr>
          <w:noProof/>
        </w:rPr>
        <w:drawing>
          <wp:inline distT="0" distB="0" distL="0" distR="0" wp14:anchorId="65B4583F" wp14:editId="6AA0564A">
            <wp:extent cx="5274310" cy="3314757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AF6" w:rsidRPr="00BA7A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232"/>
    <w:rsid w:val="000709B9"/>
    <w:rsid w:val="00140657"/>
    <w:rsid w:val="001A453A"/>
    <w:rsid w:val="001A6435"/>
    <w:rsid w:val="001B5077"/>
    <w:rsid w:val="001F7C3F"/>
    <w:rsid w:val="003845C5"/>
    <w:rsid w:val="00467114"/>
    <w:rsid w:val="005A5B91"/>
    <w:rsid w:val="005D2FCF"/>
    <w:rsid w:val="00631023"/>
    <w:rsid w:val="00661601"/>
    <w:rsid w:val="006C26BF"/>
    <w:rsid w:val="007B75FB"/>
    <w:rsid w:val="00874B23"/>
    <w:rsid w:val="008D21E5"/>
    <w:rsid w:val="0095669B"/>
    <w:rsid w:val="009D4B2F"/>
    <w:rsid w:val="00A052C2"/>
    <w:rsid w:val="00A16933"/>
    <w:rsid w:val="00A549CE"/>
    <w:rsid w:val="00AF6ACC"/>
    <w:rsid w:val="00BA7AF6"/>
    <w:rsid w:val="00C123EA"/>
    <w:rsid w:val="00D87100"/>
    <w:rsid w:val="00DC2232"/>
    <w:rsid w:val="00DE73D3"/>
    <w:rsid w:val="00E01B1F"/>
    <w:rsid w:val="00F3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45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21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616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6160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845C5"/>
    <w:rPr>
      <w:b/>
      <w:bCs/>
      <w:kern w:val="44"/>
      <w:sz w:val="44"/>
      <w:szCs w:val="44"/>
    </w:rPr>
  </w:style>
  <w:style w:type="paragraph" w:styleId="a4">
    <w:name w:val="Subtitle"/>
    <w:basedOn w:val="a"/>
    <w:next w:val="a"/>
    <w:link w:val="Char0"/>
    <w:uiPriority w:val="11"/>
    <w:qFormat/>
    <w:rsid w:val="0063102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63102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sid w:val="005A5B91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46711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6711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D21E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45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21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616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6160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845C5"/>
    <w:rPr>
      <w:b/>
      <w:bCs/>
      <w:kern w:val="44"/>
      <w:sz w:val="44"/>
      <w:szCs w:val="44"/>
    </w:rPr>
  </w:style>
  <w:style w:type="paragraph" w:styleId="a4">
    <w:name w:val="Subtitle"/>
    <w:basedOn w:val="a"/>
    <w:next w:val="a"/>
    <w:link w:val="Char0"/>
    <w:uiPriority w:val="11"/>
    <w:qFormat/>
    <w:rsid w:val="0063102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63102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sid w:val="005A5B91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46711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6711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D21E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htyj.darkroc.com/admin/sportsman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Pocketpc</dc:creator>
  <cp:lastModifiedBy>Pocketpc</cp:lastModifiedBy>
  <cp:revision>28</cp:revision>
  <dcterms:created xsi:type="dcterms:W3CDTF">2015-09-13T21:53:00Z</dcterms:created>
  <dcterms:modified xsi:type="dcterms:W3CDTF">2015-09-13T22:14:00Z</dcterms:modified>
</cp:coreProperties>
</file>