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ahoma" w:hAnsi="Tahoma" w:eastAsia="Tahoma"/>
        </w:rPr>
        <w:drawing>
          <wp:inline xmlns:a="http://schemas.openxmlformats.org/drawingml/2006/main" xmlns:pic="http://schemas.openxmlformats.org/drawingml/2006/picture">
            <wp:extent cx="1508760" cy="9816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E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981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40" w:after="80" w:line="276" w:lineRule="auto"/>
        <w:jc w:val="center"/>
      </w:pPr>
      <w:r>
        <w:rPr>
          <w:rFonts w:ascii="Tahoma" w:hAnsi="Tahoma" w:eastAsia="Tahoma"/>
        </w:rPr>
      </w:r>
      <w:r>
        <w:rPr>
          <w:rFonts w:ascii="Tahoma" w:hAnsi="Tahoma" w:eastAsia="Tahoma"/>
          <w:b/>
          <w:color w:val="9C772A"/>
          <w:sz w:val="22"/>
        </w:rPr>
        <w:t>ข้อเสนอการลงทุน</w:t>
      </w:r>
    </w:p>
    <w:p>
      <w:pPr>
        <w:spacing w:before="0" w:after="160" w:line="276" w:lineRule="auto"/>
        <w:jc w:val="center"/>
      </w:pPr>
      <w:r>
        <w:rPr>
          <w:rFonts w:ascii="Tahoma" w:hAnsi="Tahoma" w:eastAsia="Tahoma"/>
        </w:rPr>
      </w:r>
      <w:r>
        <w:rPr>
          <w:rFonts w:ascii="Tahoma" w:hAnsi="Tahoma" w:eastAsia="Tahoma"/>
          <w:b/>
          <w:color w:val="122D4B"/>
          <w:sz w:val="42"/>
        </w:rPr>
        <w:t>10 ทำเลห้างและ Community Mall สำหรับลงทุน EV Charging Station</w:t>
      </w:r>
    </w:p>
    <w:p>
      <w:pPr>
        <w:spacing w:before="0" w:after="320" w:line="276" w:lineRule="auto"/>
        <w:jc w:val="center"/>
      </w:pPr>
      <w:r>
        <w:rPr>
          <w:rFonts w:ascii="Tahoma" w:hAnsi="Tahoma" w:eastAsia="Tahoma"/>
        </w:rPr>
      </w:r>
      <w:r>
        <w:rPr>
          <w:rFonts w:ascii="Tahoma" w:hAnsi="Tahoma" w:eastAsia="Tahoma"/>
          <w:b w:val="0"/>
          <w:color w:val="5C6370"/>
          <w:sz w:val="25"/>
        </w:rPr>
        <w:t>คัดเลือกทำเลที่มีโอกาสสร้างรายได้ประจำ พร้อมกรอบลงทุนและคืนทุนที่ชัดเจน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จำนวนทำเล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10 แห่ง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จังหวัด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6 จังหวัด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สถานี &gt;60 คัน/วัน</w:t>
              <w:br/>
              <w:t>Distributed 720 kW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สถานีอื่น</w:t>
              <w:br/>
              <w:t>SINEXEL Stand Alone</w:t>
            </w:r>
          </w:p>
        </w:tc>
      </w:tr>
    </w:tbl>
    <w:p>
      <w:pPr>
        <w:spacing w:before="360" w:after="200" w:line="276" w:lineRule="auto"/>
      </w:pPr>
      <w:r>
        <w:rPr>
          <w:rFonts w:ascii="Tahoma" w:hAnsi="Tahoma" w:eastAsia="Tahoma"/>
        </w:rPr>
      </w:r>
      <w:r>
        <w:rPr>
          <w:rFonts w:ascii="Tahoma" w:hAnsi="Tahoma" w:eastAsia="Tahoma"/>
          <w:b w:val="0"/>
          <w:color w:val="23262D"/>
          <w:sz w:val="21"/>
        </w:rPr>
        <w:t>สรุปทำเล ขนาดสถานี รายได้สุทธิ และระยะเวลาคืนทุน เพื่อให้นักลงทุนเปรียบเทียบและเลือกทำเลที่เหมาะกับแผนลงทุน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FF7E6"/>
          </w:tcPr>
          <w:p>
            <w:r>
              <w:rPr>
                <w:rFonts w:ascii="Tahoma" w:hAnsi="Tahoma" w:eastAsia="Tahoma"/>
              </w:rPr>
              <w:t>การเลือกขนาดสถานี</w:t>
            </w:r>
          </w:p>
        </w:tc>
        <w:tc>
          <w:tcPr>
            <w:tcW w:type="dxa" w:w="64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ทำเลที่มีรถเข้าชาร์จมากกว่า 60 คัน/วัน ใช้ Distributed Type 720 kW จำนวน 6 หัวชาร์จ / 6 ช่องจอด เพื่อรองรับปริมาณรถและลดคิว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FF7E6"/>
          </w:tcPr>
          <w:p>
            <w:r>
              <w:rPr>
                <w:rFonts w:ascii="Tahoma" w:hAnsi="Tahoma" w:eastAsia="Tahoma"/>
              </w:rPr>
              <w:t>รายได้ที่แสดง</w:t>
            </w:r>
          </w:p>
        </w:tc>
        <w:tc>
          <w:tcPr>
            <w:tcW w:type="dxa" w:w="64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</w:rPr>
              <w:t>รายได้สุทธิของนักลงทุน หลังหักค่าไฟ ส่วนแบ่ง CPO และค่าบำรุงรักษา/บริหารจัดการ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FF7E6"/>
          </w:tcPr>
          <w:p>
            <w:r>
              <w:rPr>
                <w:rFonts w:ascii="Tahoma" w:hAnsi="Tahoma" w:eastAsia="Tahoma"/>
              </w:rPr>
              <w:t>ก่อนสรุปลงทุน</w:t>
            </w:r>
          </w:p>
        </w:tc>
        <w:tc>
          <w:tcPr>
            <w:tcW w:type="dxa" w:w="64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</w:rPr>
              <w:t>ยืนยันที่จอด ทางเข้าออก จุดติดตั้ง กำลังไฟ และเงื่อนไขพื้นที่</w:t>
            </w:r>
          </w:p>
        </w:tc>
      </w:tr>
    </w:tbl>
    <w:p>
      <w:r>
        <w:rPr>
          <w:rFonts w:ascii="Tahoma" w:hAnsi="Tahoma" w:eastAsia="Tahoma"/>
          <w:sz w:val="21"/>
        </w:rPr>
        <w:br w:type="page"/>
      </w:r>
    </w:p>
    <w:p>
      <w:pPr>
        <w:spacing w:before="280" w:after="120"/>
      </w:pPr>
      <w:r>
        <w:rPr>
          <w:rFonts w:ascii="Tahoma" w:hAnsi="Tahoma" w:eastAsia="Tahoma"/>
          <w:b/>
          <w:color w:val="2665A6"/>
          <w:sz w:val="32"/>
        </w:rPr>
        <w:t>ภาพรวมสำหรับตัดสินใจลงทุน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AF5EF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รถเข้าชาร์จรวม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588 คัน/วัน</w:t>
            </w:r>
          </w:p>
        </w:tc>
        <w:tc>
          <w:tcPr>
            <w:tcW w:type="dxa" w:w="2340"/>
            <w:shd w:fill="EAF5EF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CAPEX รวม</w:t>
              <w:br/>
              <w:t>48.40 ลบ.</w:t>
            </w:r>
          </w:p>
        </w:tc>
        <w:tc>
          <w:tcPr>
            <w:tcW w:type="dxa" w:w="2340"/>
            <w:shd w:fill="EAF5EF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รายได้สุทธิ/ปี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12.10 ลบ.</w:t>
            </w:r>
          </w:p>
        </w:tc>
        <w:tc>
          <w:tcPr>
            <w:tcW w:type="dxa" w:w="2340"/>
            <w:shd w:fill="EAF5EF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คืนทุนเฉลี่ย</w:t>
              <w:br/>
              <w:t>4.0 ปี</w:t>
            </w:r>
          </w:p>
        </w:tc>
      </w:tr>
    </w:tbl>
    <w:p>
      <w:pPr>
        <w:spacing w:before="0" w:after="160" w:line="276" w:lineRule="auto"/>
      </w:pPr>
      <w:r>
        <w:rPr>
          <w:rFonts w:ascii="Tahoma" w:hAnsi="Tahoma" w:eastAsia="Tahoma"/>
          <w:sz w:val="21"/>
        </w:rPr>
        <w:t>หลังปรับขนาดสถานีตามเกณฑ์ใหม่ รายได้สุทธิสะสม 5 ปีหลังหัก CAPEX ของทั้งชุดอยู่ที่ประมาณ 12.10 ลบ. โดยมี 4 ทำเลที่ใช้ Distributed Type 720 kW และ 6 ทำเลที่ใช้ SINEXEL Stand Alone 180 kW</w:t>
      </w:r>
    </w:p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สมมติฐานทางการเงิน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67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ราคาขายพลังงาน</w:t>
            </w:r>
          </w:p>
        </w:tc>
        <w:tc>
          <w:tcPr>
            <w:tcW w:type="dxa" w:w="568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7.50 บาท/kWh</w:t>
            </w:r>
          </w:p>
        </w:tc>
      </w:tr>
      <w:tr>
        <w:tc>
          <w:tcPr>
            <w:tcW w:type="dxa" w:w="367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ต้นทุนค่าไฟ</w:t>
            </w:r>
          </w:p>
        </w:tc>
        <w:tc>
          <w:tcPr>
            <w:tcW w:type="dxa" w:w="568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4.00 บาท/kWh</w:t>
            </w:r>
          </w:p>
        </w:tc>
      </w:tr>
      <w:tr>
        <w:tc>
          <w:tcPr>
            <w:tcW w:type="dxa" w:w="367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ส่วนแบ่ง CPO</w:t>
            </w:r>
          </w:p>
        </w:tc>
        <w:tc>
          <w:tcPr>
            <w:tcW w:type="dxa" w:w="568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10% ของรายได้รวม</w:t>
            </w:r>
          </w:p>
        </w:tc>
      </w:tr>
      <w:tr>
        <w:tc>
          <w:tcPr>
            <w:tcW w:type="dxa" w:w="367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ค่าบำรุงรักษาและบริหารจัดการ</w:t>
            </w:r>
          </w:p>
        </w:tc>
        <w:tc>
          <w:tcPr>
            <w:tcW w:type="dxa" w:w="568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10% ของรายได้รวม</w:t>
            </w:r>
          </w:p>
        </w:tc>
      </w:tr>
      <w:tr>
        <w:tc>
          <w:tcPr>
            <w:tcW w:type="dxa" w:w="367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</w:t>
            </w:r>
          </w:p>
        </w:tc>
        <w:tc>
          <w:tcPr>
            <w:tcW w:type="dxa" w:w="568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รายได้รวม - ค่าไฟ - ส่วนแบ่ง CPO - ค่าบำรุงรักษาและบริหารจัดการ</w:t>
            </w:r>
          </w:p>
        </w:tc>
      </w:tr>
      <w:tr>
        <w:tc>
          <w:tcPr>
            <w:tcW w:type="dxa" w:w="367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คืนทุน</w:t>
            </w:r>
          </w:p>
        </w:tc>
        <w:tc>
          <w:tcPr>
            <w:tcW w:type="dxa" w:w="568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CAPEX / รายได้สุทธิต่อปี</w:t>
            </w:r>
          </w:p>
        </w:tc>
      </w:tr>
    </w:tbl>
    <w:p>
      <w:pPr>
        <w:spacing w:before="280" w:after="120"/>
      </w:pPr>
      <w:r>
        <w:rPr>
          <w:rFonts w:ascii="Tahoma" w:hAnsi="Tahoma" w:eastAsia="Tahoma"/>
          <w:b/>
          <w:color w:val="2665A6"/>
          <w:sz w:val="32"/>
        </w:rPr>
        <w:t>ตารางเปรียบเทียบ 10 ทำเล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461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1E5D91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FFFFFF"/>
                <w:sz w:val="15"/>
              </w:rPr>
              <w:t>#</w:t>
            </w:r>
          </w:p>
        </w:tc>
        <w:tc>
          <w:tcPr>
            <w:tcW w:type="dxa" w:w="223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1E5D91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FFFFFF"/>
                <w:sz w:val="15"/>
              </w:rPr>
              <w:t>สถานที่</w:t>
            </w:r>
          </w:p>
        </w:tc>
        <w:tc>
          <w:tcPr>
            <w:tcW w:type="dxa" w:w="1195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1E5D91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FFFFFF"/>
                <w:sz w:val="15"/>
              </w:rPr>
              <w:t>จังหวัด</w:t>
            </w:r>
          </w:p>
        </w:tc>
        <w:tc>
          <w:tcPr>
            <w:tcW w:type="dxa" w:w="10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1E5D91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FFFFFF"/>
                <w:sz w:val="15"/>
              </w:rPr>
              <w:t>คัน/วัน</w:t>
            </w:r>
          </w:p>
        </w:tc>
        <w:tc>
          <w:tcPr>
            <w:tcW w:type="dxa" w:w="136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1E5D91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FFFFFF"/>
                <w:sz w:val="15"/>
              </w:rPr>
              <w:t>สถานีที่เสนอ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1E5D91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FFFFFF"/>
                <w:sz w:val="15"/>
              </w:rPr>
              <w:t>รายได้/ปี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1E5D91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FFFFFF"/>
                <w:sz w:val="15"/>
              </w:rPr>
              <w:t>5 ปีหลัง CAPEX</w:t>
            </w:r>
          </w:p>
        </w:tc>
        <w:tc>
          <w:tcPr>
            <w:tcW w:type="dxa" w:w="100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1E5D91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FFFFFF"/>
                <w:sz w:val="15"/>
              </w:rPr>
              <w:t>คืนทุน</w:t>
            </w:r>
          </w:p>
        </w:tc>
      </w:tr>
      <w:tr>
        <w:tc>
          <w:tcPr>
            <w:tcW w:type="dxa" w:w="461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1</w:t>
            </w:r>
          </w:p>
        </w:tc>
        <w:tc>
          <w:tcPr>
            <w:tcW w:type="dxa" w:w="223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MeeChok Plaza</w:t>
            </w:r>
          </w:p>
        </w:tc>
        <w:tc>
          <w:tcPr>
            <w:tcW w:type="dxa" w:w="1195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เชียงใหม่</w:t>
            </w:r>
          </w:p>
        </w:tc>
        <w:tc>
          <w:tcPr>
            <w:tcW w:type="dxa" w:w="10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69</w:t>
            </w:r>
          </w:p>
        </w:tc>
        <w:tc>
          <w:tcPr>
            <w:tcW w:type="dxa" w:w="136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Distributed 720 kW / 6 หัว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1.41 ลบ.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0.85 ลบ.</w:t>
            </w:r>
          </w:p>
        </w:tc>
        <w:tc>
          <w:tcPr>
            <w:tcW w:type="dxa" w:w="100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4.4 ปี</w:t>
            </w:r>
          </w:p>
        </w:tc>
      </w:tr>
      <w:tr>
        <w:tc>
          <w:tcPr>
            <w:tcW w:type="dxa" w:w="461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2</w:t>
            </w:r>
          </w:p>
        </w:tc>
        <w:tc>
          <w:tcPr>
            <w:tcW w:type="dxa" w:w="223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Sunee Grand Hotel</w:t>
            </w:r>
          </w:p>
        </w:tc>
        <w:tc>
          <w:tcPr>
            <w:tcW w:type="dxa" w:w="1195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อุบลราชธานี</w:t>
            </w:r>
          </w:p>
        </w:tc>
        <w:tc>
          <w:tcPr>
            <w:tcW w:type="dxa" w:w="10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64</w:t>
            </w:r>
          </w:p>
        </w:tc>
        <w:tc>
          <w:tcPr>
            <w:tcW w:type="dxa" w:w="136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r>
              <w:rPr>
                <w:rFonts w:ascii="Tahoma" w:hAnsi="Tahoma" w:eastAsia="Tahoma"/>
                <w:sz w:val="17"/>
              </w:rPr>
              <w:t>Distributed 720 kW / 6 หัว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1.31 ลบ.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r>
              <w:rPr>
                <w:rFonts w:ascii="Tahoma" w:hAnsi="Tahoma" w:eastAsia="Tahoma"/>
                <w:sz w:val="17"/>
              </w:rPr>
              <w:t>0.34 ลบ.</w:t>
            </w:r>
          </w:p>
        </w:tc>
        <w:tc>
          <w:tcPr>
            <w:tcW w:type="dxa" w:w="100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r>
              <w:rPr>
                <w:rFonts w:ascii="Tahoma" w:hAnsi="Tahoma" w:eastAsia="Tahoma"/>
                <w:sz w:val="17"/>
              </w:rPr>
              <w:t>4.7 ปี</w:t>
            </w:r>
          </w:p>
        </w:tc>
      </w:tr>
      <w:tr>
        <w:tc>
          <w:tcPr>
            <w:tcW w:type="dxa" w:w="461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3</w:t>
            </w:r>
          </w:p>
        </w:tc>
        <w:tc>
          <w:tcPr>
            <w:tcW w:type="dxa" w:w="223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U Park Ubon</w:t>
            </w:r>
          </w:p>
        </w:tc>
        <w:tc>
          <w:tcPr>
            <w:tcW w:type="dxa" w:w="1195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อุบลราชธานี</w:t>
            </w:r>
          </w:p>
        </w:tc>
        <w:tc>
          <w:tcPr>
            <w:tcW w:type="dxa" w:w="10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73</w:t>
            </w:r>
          </w:p>
        </w:tc>
        <w:tc>
          <w:tcPr>
            <w:tcW w:type="dxa" w:w="136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Distributed 720 kW / 6 หัว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1.49 ลบ.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1.26 ลบ.</w:t>
            </w:r>
          </w:p>
        </w:tc>
        <w:tc>
          <w:tcPr>
            <w:tcW w:type="dxa" w:w="100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4.2 ปี</w:t>
            </w:r>
          </w:p>
        </w:tc>
      </w:tr>
      <w:tr>
        <w:tc>
          <w:tcPr>
            <w:tcW w:type="dxa" w:w="461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4</w:t>
            </w:r>
          </w:p>
        </w:tc>
        <w:tc>
          <w:tcPr>
            <w:tcW w:type="dxa" w:w="223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Fairy Plaza</w:t>
            </w:r>
          </w:p>
        </w:tc>
        <w:tc>
          <w:tcPr>
            <w:tcW w:type="dxa" w:w="1195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ขอนแก่น</w:t>
            </w:r>
          </w:p>
        </w:tc>
        <w:tc>
          <w:tcPr>
            <w:tcW w:type="dxa" w:w="10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60</w:t>
            </w:r>
          </w:p>
        </w:tc>
        <w:tc>
          <w:tcPr>
            <w:tcW w:type="dxa" w:w="136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r>
              <w:rPr>
                <w:rFonts w:ascii="Tahoma" w:hAnsi="Tahoma" w:eastAsia="Tahoma"/>
                <w:sz w:val="17"/>
              </w:rPr>
              <w:t>Stand Alone 2 ตู้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1.23 ลบ.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r>
              <w:rPr>
                <w:rFonts w:ascii="Tahoma" w:hAnsi="Tahoma" w:eastAsia="Tahoma"/>
                <w:sz w:val="17"/>
              </w:rPr>
              <w:t>1.93 ลบ.</w:t>
            </w:r>
          </w:p>
        </w:tc>
        <w:tc>
          <w:tcPr>
            <w:tcW w:type="dxa" w:w="100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r>
              <w:rPr>
                <w:rFonts w:ascii="Tahoma" w:hAnsi="Tahoma" w:eastAsia="Tahoma"/>
                <w:sz w:val="17"/>
              </w:rPr>
              <w:t>3.4 ปี</w:t>
            </w:r>
          </w:p>
        </w:tc>
      </w:tr>
      <w:tr>
        <w:tc>
          <w:tcPr>
            <w:tcW w:type="dxa" w:w="461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5</w:t>
            </w:r>
          </w:p>
        </w:tc>
        <w:tc>
          <w:tcPr>
            <w:tcW w:type="dxa" w:w="223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Centosa Sila Branch</w:t>
            </w:r>
          </w:p>
        </w:tc>
        <w:tc>
          <w:tcPr>
            <w:tcW w:type="dxa" w:w="1195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ขอนแก่น</w:t>
            </w:r>
          </w:p>
        </w:tc>
        <w:tc>
          <w:tcPr>
            <w:tcW w:type="dxa" w:w="10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49</w:t>
            </w:r>
          </w:p>
        </w:tc>
        <w:tc>
          <w:tcPr>
            <w:tcW w:type="dxa" w:w="136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Stand Alone 2 ตู้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1.00 ลบ.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0.81 ลบ.</w:t>
            </w:r>
          </w:p>
        </w:tc>
        <w:tc>
          <w:tcPr>
            <w:tcW w:type="dxa" w:w="100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4.2 ปี</w:t>
            </w:r>
          </w:p>
        </w:tc>
      </w:tr>
      <w:tr>
        <w:tc>
          <w:tcPr>
            <w:tcW w:type="dxa" w:w="461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6</w:t>
            </w:r>
          </w:p>
        </w:tc>
        <w:tc>
          <w:tcPr>
            <w:tcW w:type="dxa" w:w="223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Tang Ngee Soon Superstore สาขานาดี</w:t>
            </w:r>
          </w:p>
        </w:tc>
        <w:tc>
          <w:tcPr>
            <w:tcW w:type="dxa" w:w="1195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อุดรธานี</w:t>
            </w:r>
          </w:p>
        </w:tc>
        <w:tc>
          <w:tcPr>
            <w:tcW w:type="dxa" w:w="10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49</w:t>
            </w:r>
          </w:p>
        </w:tc>
        <w:tc>
          <w:tcPr>
            <w:tcW w:type="dxa" w:w="136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r>
              <w:rPr>
                <w:rFonts w:ascii="Tahoma" w:hAnsi="Tahoma" w:eastAsia="Tahoma"/>
                <w:sz w:val="17"/>
              </w:rPr>
              <w:t>Stand Alone 2 ตู้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1.00 ลบ.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r>
              <w:rPr>
                <w:rFonts w:ascii="Tahoma" w:hAnsi="Tahoma" w:eastAsia="Tahoma"/>
                <w:sz w:val="17"/>
              </w:rPr>
              <w:t>0.81 ลบ.</w:t>
            </w:r>
          </w:p>
        </w:tc>
        <w:tc>
          <w:tcPr>
            <w:tcW w:type="dxa" w:w="100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r>
              <w:rPr>
                <w:rFonts w:ascii="Tahoma" w:hAnsi="Tahoma" w:eastAsia="Tahoma"/>
                <w:sz w:val="17"/>
              </w:rPr>
              <w:t>4.2 ปี</w:t>
            </w:r>
          </w:p>
        </w:tc>
      </w:tr>
      <w:tr>
        <w:tc>
          <w:tcPr>
            <w:tcW w:type="dxa" w:w="461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7</w:t>
            </w:r>
          </w:p>
        </w:tc>
        <w:tc>
          <w:tcPr>
            <w:tcW w:type="dxa" w:w="223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UD Town</w:t>
            </w:r>
          </w:p>
        </w:tc>
        <w:tc>
          <w:tcPr>
            <w:tcW w:type="dxa" w:w="1195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อุดรธานี</w:t>
            </w:r>
          </w:p>
        </w:tc>
        <w:tc>
          <w:tcPr>
            <w:tcW w:type="dxa" w:w="10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76</w:t>
            </w:r>
          </w:p>
        </w:tc>
        <w:tc>
          <w:tcPr>
            <w:tcW w:type="dxa" w:w="136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Distributed 720 kW / 6 หัว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1.55 ลบ.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1.57 ลบ.</w:t>
            </w:r>
          </w:p>
        </w:tc>
        <w:tc>
          <w:tcPr>
            <w:tcW w:type="dxa" w:w="100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4.0 ปี</w:t>
            </w:r>
          </w:p>
        </w:tc>
      </w:tr>
      <w:tr>
        <w:tc>
          <w:tcPr>
            <w:tcW w:type="dxa" w:w="461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8</w:t>
            </w:r>
          </w:p>
        </w:tc>
        <w:tc>
          <w:tcPr>
            <w:tcW w:type="dxa" w:w="223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Asawann Shopping Complex 1</w:t>
            </w:r>
          </w:p>
        </w:tc>
        <w:tc>
          <w:tcPr>
            <w:tcW w:type="dxa" w:w="1195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หนองคาย</w:t>
            </w:r>
          </w:p>
        </w:tc>
        <w:tc>
          <w:tcPr>
            <w:tcW w:type="dxa" w:w="10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55</w:t>
            </w:r>
          </w:p>
        </w:tc>
        <w:tc>
          <w:tcPr>
            <w:tcW w:type="dxa" w:w="136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r>
              <w:rPr>
                <w:rFonts w:ascii="Tahoma" w:hAnsi="Tahoma" w:eastAsia="Tahoma"/>
                <w:sz w:val="17"/>
              </w:rPr>
              <w:t>Stand Alone 2 ตู้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1.20 ลบ.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r>
              <w:rPr>
                <w:rFonts w:ascii="Tahoma" w:hAnsi="Tahoma" w:eastAsia="Tahoma"/>
                <w:sz w:val="17"/>
              </w:rPr>
              <w:t>1.82 ลบ.</w:t>
            </w:r>
          </w:p>
        </w:tc>
        <w:tc>
          <w:tcPr>
            <w:tcW w:type="dxa" w:w="100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r>
              <w:rPr>
                <w:rFonts w:ascii="Tahoma" w:hAnsi="Tahoma" w:eastAsia="Tahoma"/>
                <w:sz w:val="17"/>
              </w:rPr>
              <w:t>3.5 ปี</w:t>
            </w:r>
          </w:p>
        </w:tc>
      </w:tr>
      <w:tr>
        <w:tc>
          <w:tcPr>
            <w:tcW w:type="dxa" w:w="461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9</w:t>
            </w:r>
          </w:p>
        </w:tc>
        <w:tc>
          <w:tcPr>
            <w:tcW w:type="dxa" w:w="223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V Viang Lifestyle Mall</w:t>
            </w:r>
          </w:p>
        </w:tc>
        <w:tc>
          <w:tcPr>
            <w:tcW w:type="dxa" w:w="1195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หนองคาย</w:t>
            </w:r>
          </w:p>
        </w:tc>
        <w:tc>
          <w:tcPr>
            <w:tcW w:type="dxa" w:w="10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53</w:t>
            </w:r>
          </w:p>
        </w:tc>
        <w:tc>
          <w:tcPr>
            <w:tcW w:type="dxa" w:w="136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Stand Alone 2 ตู้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1.08 ลบ.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1.22 ลบ.</w:t>
            </w:r>
          </w:p>
        </w:tc>
        <w:tc>
          <w:tcPr>
            <w:tcW w:type="dxa" w:w="100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3.9 ปี</w:t>
            </w:r>
          </w:p>
        </w:tc>
      </w:tr>
      <w:tr>
        <w:tc>
          <w:tcPr>
            <w:tcW w:type="dxa" w:w="461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10</w:t>
            </w:r>
          </w:p>
        </w:tc>
        <w:tc>
          <w:tcPr>
            <w:tcW w:type="dxa" w:w="2232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เจริญภัณฑ์ พะเยา</w:t>
            </w:r>
          </w:p>
        </w:tc>
        <w:tc>
          <w:tcPr>
            <w:tcW w:type="dxa" w:w="1195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4"/>
              </w:rPr>
              <w:t>พะเยา</w:t>
            </w:r>
          </w:p>
        </w:tc>
        <w:tc>
          <w:tcPr>
            <w:tcW w:type="dxa" w:w="1080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40</w:t>
            </w:r>
          </w:p>
        </w:tc>
        <w:tc>
          <w:tcPr>
            <w:tcW w:type="dxa" w:w="136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r>
              <w:rPr>
                <w:rFonts w:ascii="Tahoma" w:hAnsi="Tahoma" w:eastAsia="Tahoma"/>
                <w:sz w:val="17"/>
              </w:rPr>
              <w:t>Stand Alone 1 ตู้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pPr>
              <w:spacing w:after="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4"/>
              </w:rPr>
              <w:t>0.82 ลบ.</w:t>
            </w:r>
          </w:p>
        </w:tc>
        <w:tc>
          <w:tcPr>
            <w:tcW w:type="dxa" w:w="129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r>
              <w:rPr>
                <w:rFonts w:ascii="Tahoma" w:hAnsi="Tahoma" w:eastAsia="Tahoma"/>
                <w:sz w:val="17"/>
              </w:rPr>
              <w:t>1.49 ลบ.</w:t>
            </w:r>
          </w:p>
        </w:tc>
        <w:tc>
          <w:tcPr>
            <w:tcW w:type="dxa" w:w="1008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AFBFC"/>
          </w:tcPr>
          <w:p>
            <w:r>
              <w:rPr>
                <w:rFonts w:ascii="Tahoma" w:hAnsi="Tahoma" w:eastAsia="Tahoma"/>
                <w:sz w:val="17"/>
              </w:rPr>
              <w:t>3.2 ปี</w:t>
            </w:r>
          </w:p>
        </w:tc>
      </w:tr>
    </w:tbl>
    <w:p>
      <w:pPr>
        <w:sectPr>
          <w:headerReference w:type="default" r:id="rId9"/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spacing w:before="0" w:after="0" w:line="276" w:lineRule="auto"/>
      </w:pPr>
      <w:r>
        <w:rPr>
          <w:rFonts w:ascii="Tahoma" w:hAnsi="Tahoma" w:eastAsia="Tahoma"/>
          <w:b/>
          <w:color w:val="9C772A"/>
          <w:sz w:val="18"/>
        </w:rPr>
        <w:t>ทำเลที่ 01</w:t>
      </w:r>
    </w:p>
    <w:p>
      <w:pPr>
        <w:spacing w:before="0" w:after="40" w:line="276" w:lineRule="auto"/>
      </w:pPr>
      <w:r>
        <w:rPr>
          <w:rFonts w:ascii="Tahoma" w:hAnsi="Tahoma" w:eastAsia="Tahoma"/>
          <w:b/>
          <w:color w:val="122D4B"/>
          <w:sz w:val="37"/>
        </w:rPr>
        <w:t>MeeChok Plaza</w:t>
      </w:r>
    </w:p>
    <w:p>
      <w:pPr>
        <w:spacing w:before="0" w:after="120" w:line="276" w:lineRule="auto"/>
      </w:pPr>
      <w:r>
        <w:rPr>
          <w:rFonts w:ascii="Tahoma" w:hAnsi="Tahoma" w:eastAsia="Tahoma"/>
          <w:b w:val="0"/>
          <w:color w:val="5C6370"/>
          <w:sz w:val="17"/>
        </w:rPr>
        <w:t>เชียงใหม่ | 206 Fa Ham, Mueang Chiang Mai District, Chiang Mai 50000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B"/>
            <w:tcBorders>
              <w:top w:val="single" w:sz="4" w:color="B8C2CF"/>
              <w:left w:val="single" w:sz="4" w:color="B8C2CF"/>
              <w:bottom w:val="single" w:sz="4" w:color="B8C2CF"/>
              <w:right w:val="single" w:sz="4" w:color="B8C2CF"/>
            </w:tcBorders>
          </w:tcPr>
          <w:p>
            <w:r>
              <w:rPr>
                <w:rFonts w:ascii="Tahoma" w:hAnsi="Tahoma" w:eastAsia="Tahoma"/>
                <w:sz w:val="17"/>
              </w:rPr>
            </w:r>
          </w:p>
          <w:p/>
          <w:p/>
          <w:p>
            <w:pPr>
              <w:jc w:val="center"/>
            </w:pPr>
            <w:r>
              <w:rPr>
                <w:rFonts w:ascii="Tahoma" w:hAnsi="Tahoma" w:eastAsia="Tahoma"/>
                <w:b/>
                <w:color w:val="5C6370"/>
                <w:sz w:val="23"/>
              </w:rPr>
              <w:t>พื้นที่สำหรับภาพ Render สถานี EV Charger - MeeChok Plaza</w:t>
            </w:r>
          </w:p>
          <w:p>
            <w:pPr>
              <w:jc w:val="center"/>
            </w:pPr>
            <w:r>
              <w:rPr>
                <w:rFonts w:ascii="Tahoma" w:hAnsi="Tahoma" w:eastAsia="Tahoma"/>
                <w:sz w:val="17"/>
              </w:rPr>
              <w:t>แนะนำภาพ: มุมหน้าห้าง/ลานจอด พร้อม Distributed Type 720 kW และ 6 ช่องจอด EV</w:t>
            </w:r>
          </w:p>
          <w:p/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รถเข้าชาร์จ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69 คัน/วัน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รายได้สุทธิ/ปี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1.41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5 ปีหลัง CAPEX</w:t>
              <w:br/>
              <w:t>0.85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คืนทุน</w:t>
              <w:br/>
              <w:t>4.4 ปี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ข้อเสนอการลงทุน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สถานีที่เสนอ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Distributed Type 720 kW จำนวน 6 หัวชาร์จ / 6 ช่องจอด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CAPEX โดยประมาณ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6.20 ลบ.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พลังงานขายต่อวัน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1,932 kWh/วัน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รายได้รวมต่อวัน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14,490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หักค่าไฟต่อวัน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7,728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หักส่วนแบ่ง CPO 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1,449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หักค่าบำรุงรักษา/บริหารจัดการต่อวัน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1,449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3,864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รายได้สุทธิสะสม 5 ปี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7.05 ลบ.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เหตุผลที่น่าสนใจ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คอมมูนิตี้มอลล์ย่านฟ้าฮ่าม-รวมโชค มีฐานลูกค้าประจำและเชื่อมต่อโซน Route 118 เหมาะกับสถานีชาร์จที่รับทั้งลูกค้าในพื้นที่และรถผ่านย่านเมืองเหนือของเชียงใหม่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จำนวนรถเข้าชาร์จโดยประมาณ 69 คัน/วัน อยู่ในระดับที่เหมาะกับขนาดสถานีที่เสนอ และยังมี capacity เผื่อช่วงเวลาพีค</w:t>
      </w:r>
    </w:p>
    <w:p>
      <w:pPr>
        <w:spacing w:after="80"/>
        <w:ind w:left="331" w:hanging="173"/>
      </w:pPr>
      <w:r>
        <w:rPr>
          <w:rFonts w:ascii="Tahoma" w:hAnsi="Tahoma" w:eastAsia="Tahoma"/>
          <w:sz w:val="21"/>
        </w:rPr>
        <w:t>• รายได้สุทธิต่อปีประมาณ 1.41 ลบ. และคืนทุนโดยประมาณ 4.4 ปี</w:t>
      </w:r>
    </w:p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สิ่งที่ต้องยืนยันก่อนลงทุน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ยืนยันตำแหน่งช่องจอด EV, ทางเข้าออก, การมองเห็นจากถนน และจำนวนช่องจอดที่กันไว้ได้</w:t>
      </w:r>
    </w:p>
    <w:p>
      <w:pPr>
        <w:spacing w:after="80"/>
        <w:ind w:left="331" w:hanging="173"/>
      </w:pPr>
      <w:r>
        <w:rPr>
          <w:rFonts w:ascii="Tahoma" w:hAnsi="Tahoma" w:eastAsia="Tahoma"/>
        </w:rPr>
      </w:r>
      <w:r>
        <w:rPr>
          <w:rFonts w:ascii="Tahoma" w:hAnsi="Tahoma" w:eastAsia="Tahoma"/>
          <w:b w:val="0"/>
          <w:color w:val="23262D"/>
          <w:sz w:val="20"/>
        </w:rPr>
        <w:t>• ยืนยันค่าเช่าพื้นที่ จุดติดตั้ง และต้นทุนงานไฟก่อนทำสัญญา</w:t>
      </w:r>
    </w:p>
    <w:p>
      <w:pPr>
        <w:sectPr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spacing w:before="0" w:after="0" w:line="276" w:lineRule="auto"/>
      </w:pPr>
      <w:r>
        <w:rPr>
          <w:rFonts w:ascii="Tahoma" w:hAnsi="Tahoma" w:eastAsia="Tahoma"/>
          <w:b/>
          <w:color w:val="9C772A"/>
          <w:sz w:val="18"/>
        </w:rPr>
        <w:t>ทำเลที่ 02</w:t>
      </w:r>
    </w:p>
    <w:p>
      <w:pPr>
        <w:spacing w:before="0" w:after="40" w:line="276" w:lineRule="auto"/>
      </w:pPr>
      <w:r>
        <w:rPr>
          <w:rFonts w:ascii="Tahoma" w:hAnsi="Tahoma" w:eastAsia="Tahoma"/>
          <w:b/>
          <w:color w:val="122D4B"/>
          <w:sz w:val="37"/>
        </w:rPr>
        <w:t>Sunee Grand Hotel</w:t>
      </w:r>
    </w:p>
    <w:p>
      <w:pPr>
        <w:spacing w:before="0" w:after="120" w:line="276" w:lineRule="auto"/>
      </w:pPr>
      <w:r>
        <w:rPr>
          <w:rFonts w:ascii="Tahoma" w:hAnsi="Tahoma" w:eastAsia="Tahoma"/>
          <w:b w:val="0"/>
          <w:color w:val="5C6370"/>
          <w:sz w:val="17"/>
        </w:rPr>
        <w:t>อุบลราชธานี | Mueang Ubon Ratchathani District, Ubon Ratchathani 34000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B"/>
            <w:tcBorders>
              <w:top w:val="single" w:sz="4" w:color="B8C2CF"/>
              <w:left w:val="single" w:sz="4" w:color="B8C2CF"/>
              <w:bottom w:val="single" w:sz="4" w:color="B8C2CF"/>
              <w:right w:val="single" w:sz="4" w:color="B8C2CF"/>
            </w:tcBorders>
          </w:tcPr>
          <w:p>
            <w:r>
              <w:rPr>
                <w:rFonts w:ascii="Tahoma" w:hAnsi="Tahoma" w:eastAsia="Tahoma"/>
                <w:sz w:val="17"/>
              </w:rPr>
            </w:r>
          </w:p>
          <w:p/>
          <w:p/>
          <w:p>
            <w:pPr>
              <w:jc w:val="center"/>
            </w:pPr>
            <w:r>
              <w:rPr>
                <w:rFonts w:ascii="Tahoma" w:hAnsi="Tahoma" w:eastAsia="Tahoma"/>
                <w:b/>
                <w:color w:val="5C6370"/>
                <w:sz w:val="23"/>
              </w:rPr>
              <w:t>พื้นที่สำหรับภาพ Render สถานี EV Charger - Sunee Grand Hotel</w:t>
            </w:r>
          </w:p>
          <w:p>
            <w:pPr>
              <w:jc w:val="center"/>
            </w:pPr>
            <w:r>
              <w:rPr>
                <w:rFonts w:ascii="Tahoma" w:hAnsi="Tahoma" w:eastAsia="Tahoma"/>
                <w:sz w:val="17"/>
              </w:rPr>
              <w:t>แนะนำภาพ: มุมหน้าห้าง/ลานจอด พร้อม Distributed Type 720 kW และ 6 ช่องจอด EV</w:t>
            </w:r>
          </w:p>
          <w:p/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รถเข้าชาร์จ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64 คัน/วัน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รายได้สุทธิ/ปี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1.31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5 ปีหลัง CAPEX</w:t>
              <w:br/>
              <w:t>0.34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คืนทุน</w:t>
              <w:br/>
              <w:t>4.7 ปี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ข้อเสนอการลงทุน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สถานีที่เสนอ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Distributed Type 720 kW จำนวน 6 หัวชาร์จ / 6 ช่องจอด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CAPEX โดยประมาณ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6.20 ลบ.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พลังงานขายต่อวัน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1,792 kWh/วัน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รายได้รวมต่อวัน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13,440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หักค่าไฟต่อวัน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7,168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หักส่วนแบ่ง CPO 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1,344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หักค่าบำรุงรักษา/บริหารจัดการต่อวัน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1,344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3,584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รายได้สุทธิสะสม 5 ปี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6.54 ลบ.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เหตุผลที่น่าสนใจ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โรงแรม-ห้าง-คอนเวนชันในเมืองอุบลราชธานี มีเวลาพำนักของลูกค้าดี และอยู่ในทำเลที่รองรับทั้งผู้ใช้ในเมือง นักเดินทาง และกลุ่มประชุมสัมมนา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จำนวนรถเข้าชาร์จโดยประมาณ 64 คัน/วัน อยู่ในระดับที่เหมาะกับขนาดสถานีที่เสนอ และยังมี capacity เผื่อช่วงเวลาพีค</w:t>
      </w:r>
    </w:p>
    <w:p>
      <w:pPr>
        <w:spacing w:after="80"/>
        <w:ind w:left="331" w:hanging="173"/>
      </w:pPr>
      <w:r>
        <w:rPr>
          <w:rFonts w:ascii="Tahoma" w:hAnsi="Tahoma" w:eastAsia="Tahoma"/>
          <w:sz w:val="21"/>
        </w:rPr>
        <w:t>• รายได้สุทธิต่อปีประมาณ 1.31 ลบ. และคืนทุนโดยประมาณ 4.7 ปี</w:t>
      </w:r>
    </w:p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สิ่งที่ต้องยืนยันก่อนลงทุน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ยืนยันตำแหน่งติดตั้งที่ลูกค้าภายนอกเข้าใช้ได้ง่าย และตรวจสถานี DC ใกล้เคียงรอบเมือง</w:t>
      </w:r>
    </w:p>
    <w:p>
      <w:pPr>
        <w:spacing w:after="80"/>
        <w:ind w:left="331" w:hanging="173"/>
      </w:pPr>
      <w:r>
        <w:rPr>
          <w:rFonts w:ascii="Tahoma" w:hAnsi="Tahoma" w:eastAsia="Tahoma"/>
        </w:rPr>
      </w:r>
      <w:r>
        <w:rPr>
          <w:rFonts w:ascii="Tahoma" w:hAnsi="Tahoma" w:eastAsia="Tahoma"/>
          <w:b w:val="0"/>
          <w:color w:val="23262D"/>
          <w:sz w:val="20"/>
        </w:rPr>
        <w:t>• ยืนยันค่าเช่าพื้นที่ จุดติดตั้ง และต้นทุนงานไฟก่อนทำสัญญา</w:t>
      </w:r>
    </w:p>
    <w:p>
      <w:pPr>
        <w:sectPr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spacing w:before="0" w:after="0" w:line="276" w:lineRule="auto"/>
      </w:pPr>
      <w:r>
        <w:rPr>
          <w:rFonts w:ascii="Tahoma" w:hAnsi="Tahoma" w:eastAsia="Tahoma"/>
          <w:b/>
          <w:color w:val="9C772A"/>
          <w:sz w:val="18"/>
        </w:rPr>
        <w:t>ทำเลที่ 03</w:t>
      </w:r>
    </w:p>
    <w:p>
      <w:pPr>
        <w:spacing w:before="0" w:after="40" w:line="276" w:lineRule="auto"/>
      </w:pPr>
      <w:r>
        <w:rPr>
          <w:rFonts w:ascii="Tahoma" w:hAnsi="Tahoma" w:eastAsia="Tahoma"/>
          <w:b/>
          <w:color w:val="122D4B"/>
          <w:sz w:val="37"/>
        </w:rPr>
        <w:t>U Park Ubon</w:t>
      </w:r>
    </w:p>
    <w:p>
      <w:pPr>
        <w:spacing w:before="0" w:after="120" w:line="276" w:lineRule="auto"/>
      </w:pPr>
      <w:r>
        <w:rPr>
          <w:rFonts w:ascii="Tahoma" w:hAnsi="Tahoma" w:eastAsia="Tahoma"/>
          <w:b w:val="0"/>
          <w:color w:val="5C6370"/>
          <w:sz w:val="17"/>
        </w:rPr>
        <w:t>อุบลราชธานี | 556/1 Chayangkun Rd, Kham Yai, Mueang Ubon Ratchathani District, Ubon Ratchathani 34000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B"/>
            <w:tcBorders>
              <w:top w:val="single" w:sz="4" w:color="B8C2CF"/>
              <w:left w:val="single" w:sz="4" w:color="B8C2CF"/>
              <w:bottom w:val="single" w:sz="4" w:color="B8C2CF"/>
              <w:right w:val="single" w:sz="4" w:color="B8C2CF"/>
            </w:tcBorders>
          </w:tcPr>
          <w:p>
            <w:r>
              <w:rPr>
                <w:rFonts w:ascii="Tahoma" w:hAnsi="Tahoma" w:eastAsia="Tahoma"/>
                <w:sz w:val="17"/>
              </w:rPr>
            </w:r>
          </w:p>
          <w:p/>
          <w:p/>
          <w:p>
            <w:pPr>
              <w:jc w:val="center"/>
            </w:pPr>
            <w:r>
              <w:rPr>
                <w:rFonts w:ascii="Tahoma" w:hAnsi="Tahoma" w:eastAsia="Tahoma"/>
                <w:b/>
                <w:color w:val="5C6370"/>
                <w:sz w:val="23"/>
              </w:rPr>
              <w:t>พื้นที่สำหรับภาพ Render สถานี EV Charger - U Park Ubon</w:t>
            </w:r>
          </w:p>
          <w:p>
            <w:pPr>
              <w:jc w:val="center"/>
            </w:pPr>
            <w:r>
              <w:rPr>
                <w:rFonts w:ascii="Tahoma" w:hAnsi="Tahoma" w:eastAsia="Tahoma"/>
                <w:sz w:val="17"/>
              </w:rPr>
              <w:t>แนะนำภาพ: มุมหน้าห้าง/ลานจอด พร้อม Distributed Type 720 kW และ 6 ช่องจอด EV</w:t>
            </w:r>
          </w:p>
          <w:p/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รถเข้าชาร์จ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73 คัน/วัน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รายได้สุทธิ/ปี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1.49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5 ปีหลัง CAPEX</w:t>
              <w:br/>
              <w:t>1.26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คืนทุน</w:t>
              <w:br/>
              <w:t>4.2 ปี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ข้อเสนอการลงทุน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สถานีที่เสนอ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Distributed Type 720 kW จำนวน 6 หัวชาร์จ / 6 ช่องจอด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CAPEX โดยประมาณ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6.20 ลบ.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พลังงานขายต่อวัน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2,044 kWh/วัน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รายได้รวมต่อวัน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15,330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หักค่าไฟต่อวัน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8,176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หักส่วนแบ่ง CPO 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1,533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หักค่าบำรุงรักษา/บริหารจัดการต่อวัน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1,533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4,088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รายได้สุทธิสะสม 5 ปี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7.46 ลบ.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เหตุผลที่น่าสนใจ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ไลฟ์สไตล์มอลล์ฝั่งถนนชยางกูรตอนเหนือของเมืองอุบล เป็นทำเลที่มีทั้งลูกค้า destination และ traffic จากถนนหลัก เหมาะกับการวางสถานีเป็นจุดชาร์จประจำย่าน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จำนวนรถเข้าชาร์จโดยประมาณ 73 คัน/วัน อยู่ในระดับที่เหมาะกับขนาดสถานีที่เสนอ และยังมี capacity เผื่อช่วงเวลาพีค</w:t>
      </w:r>
    </w:p>
    <w:p>
      <w:pPr>
        <w:spacing w:after="80"/>
        <w:ind w:left="331" w:hanging="173"/>
      </w:pPr>
      <w:r>
        <w:rPr>
          <w:rFonts w:ascii="Tahoma" w:hAnsi="Tahoma" w:eastAsia="Tahoma"/>
          <w:sz w:val="21"/>
        </w:rPr>
        <w:t>• รายได้สุทธิต่อปีประมาณ 1.49 ลบ. และคืนทุนโดยประมาณ 4.2 ปี</w:t>
      </w:r>
    </w:p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สิ่งที่ต้องยืนยันก่อนลงทุน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ยืนยันระยะห่างจากคู่แข่งรอบ Ubon Square/Central Ubon และความพร้อมของช่องจอดด้านหน้า</w:t>
      </w:r>
    </w:p>
    <w:p>
      <w:pPr>
        <w:spacing w:after="80"/>
        <w:ind w:left="331" w:hanging="173"/>
      </w:pPr>
      <w:r>
        <w:rPr>
          <w:rFonts w:ascii="Tahoma" w:hAnsi="Tahoma" w:eastAsia="Tahoma"/>
        </w:rPr>
      </w:r>
      <w:r>
        <w:rPr>
          <w:rFonts w:ascii="Tahoma" w:hAnsi="Tahoma" w:eastAsia="Tahoma"/>
          <w:b w:val="0"/>
          <w:color w:val="23262D"/>
          <w:sz w:val="20"/>
        </w:rPr>
        <w:t>• ยืนยันค่าเช่าพื้นที่ จุดติดตั้ง และต้นทุนงานไฟก่อนทำสัญญา</w:t>
      </w:r>
    </w:p>
    <w:p>
      <w:pPr>
        <w:sectPr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spacing w:before="0" w:after="0" w:line="276" w:lineRule="auto"/>
      </w:pPr>
      <w:r>
        <w:rPr>
          <w:rFonts w:ascii="Tahoma" w:hAnsi="Tahoma" w:eastAsia="Tahoma"/>
          <w:b/>
          <w:color w:val="9C772A"/>
          <w:sz w:val="18"/>
        </w:rPr>
        <w:t>ทำเลที่ 04</w:t>
      </w:r>
    </w:p>
    <w:p>
      <w:pPr>
        <w:spacing w:before="0" w:after="40" w:line="276" w:lineRule="auto"/>
      </w:pPr>
      <w:r>
        <w:rPr>
          <w:rFonts w:ascii="Tahoma" w:hAnsi="Tahoma" w:eastAsia="Tahoma"/>
          <w:b/>
          <w:color w:val="122D4B"/>
          <w:sz w:val="37"/>
        </w:rPr>
        <w:t>Fairy Plaza</w:t>
      </w:r>
    </w:p>
    <w:p>
      <w:pPr>
        <w:spacing w:before="0" w:after="120" w:line="276" w:lineRule="auto"/>
      </w:pPr>
      <w:r>
        <w:rPr>
          <w:rFonts w:ascii="Tahoma" w:hAnsi="Tahoma" w:eastAsia="Tahoma"/>
          <w:b w:val="0"/>
          <w:color w:val="5C6370"/>
          <w:sz w:val="17"/>
        </w:rPr>
        <w:t>ขอนแก่น | 108/29 Reunjit, Nai Mueang, Mueang Khon Kaen District, Khon Kaen 40000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B"/>
            <w:tcBorders>
              <w:top w:val="single" w:sz="4" w:color="B8C2CF"/>
              <w:left w:val="single" w:sz="4" w:color="B8C2CF"/>
              <w:bottom w:val="single" w:sz="4" w:color="B8C2CF"/>
              <w:right w:val="single" w:sz="4" w:color="B8C2CF"/>
            </w:tcBorders>
          </w:tcPr>
          <w:p>
            <w:r>
              <w:rPr>
                <w:rFonts w:ascii="Tahoma" w:hAnsi="Tahoma" w:eastAsia="Tahoma"/>
                <w:sz w:val="17"/>
              </w:rPr>
            </w:r>
          </w:p>
          <w:p/>
          <w:p/>
          <w:p>
            <w:pPr>
              <w:jc w:val="center"/>
            </w:pPr>
            <w:r>
              <w:rPr>
                <w:rFonts w:ascii="Tahoma" w:hAnsi="Tahoma" w:eastAsia="Tahoma"/>
                <w:b/>
                <w:color w:val="5C6370"/>
                <w:sz w:val="23"/>
              </w:rPr>
              <w:t>พื้นที่สำหรับภาพ Render สถานี EV Charger - Fairy Plaza</w:t>
            </w:r>
          </w:p>
          <w:p>
            <w:pPr>
              <w:jc w:val="center"/>
            </w:pPr>
            <w:r>
              <w:rPr>
                <w:rFonts w:ascii="Tahoma" w:hAnsi="Tahoma" w:eastAsia="Tahoma"/>
                <w:sz w:val="17"/>
              </w:rPr>
              <w:t>แนะนำภาพ: มุมหน้าห้าง/ลานจอด พร้อมตู้ SINEXEL และช่องจอด EV</w:t>
            </w:r>
          </w:p>
          <w:p/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รถเข้าชาร์จ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60 คัน/วัน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รายได้สุทธิ/ปี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1.23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5 ปีหลัง CAPEX</w:t>
              <w:br/>
              <w:t>1.93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คืนทุน</w:t>
              <w:br/>
              <w:t>3.4 ปี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ข้อเสนอการลงทุน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สถานีที่เสนอ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SINEXEL Stand Alone 180 kW จำนวน 2 ตู้ / 4 หัวชาร์จ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CAPEX โดยประมาณ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4.20 ลบ.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พลังงานขายต่อวัน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1,680 kWh/วัน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รายได้รวมต่อวัน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12,600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หักค่าไฟต่อวัน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6,720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หักส่วนแบ่ง CPO 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1,260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หักค่าบำรุงรักษา/บริหารจัดการต่อวัน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1,260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3,360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รายได้สุทธิสะสม 5 ปี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6.13 ลบ.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เหตุผลที่น่าสนใจ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ห้างใจกลางเมืองขอนแก่น ใกล้โซนบึงแก่นนคร สถานีรถไฟ และแหล่งร้านค้า เหมาะกับลูกค้าที่มีเวลาจอดระหว่างทำธุระในเมือง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จำนวนรถเข้าชาร์จโดยประมาณ 60 คัน/วัน อยู่ในระดับที่เหมาะกับขนาดสถานีที่เสนอ และยังมี capacity เผื่อช่วงเวลาพีค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รายได้สุทธิต่อปีประมาณ 1.23 ลบ. และคืนทุนโดยประมาณ 3.4 ปี</w:t>
      </w:r>
    </w:p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สิ่งที่ต้องยืนยันก่อนลงทุน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ยืนยันจำนวนที่จอดเฉพาะ, ทางเข้าออก และความเหมาะสมของพื้นที่ติดตั้งในอาคารเดิม</w:t>
      </w:r>
    </w:p>
    <w:p>
      <w:pPr>
        <w:spacing w:after="80"/>
        <w:ind w:left="331" w:hanging="173"/>
      </w:pPr>
      <w:r>
        <w:rPr>
          <w:rFonts w:ascii="Tahoma" w:hAnsi="Tahoma" w:eastAsia="Tahoma"/>
        </w:rPr>
      </w:r>
      <w:r>
        <w:rPr>
          <w:rFonts w:ascii="Tahoma" w:hAnsi="Tahoma" w:eastAsia="Tahoma"/>
          <w:b w:val="0"/>
          <w:color w:val="23262D"/>
          <w:sz w:val="20"/>
        </w:rPr>
        <w:t>• ยืนยันค่าเช่าพื้นที่ จุดติดตั้ง และต้นทุนงานไฟก่อนทำสัญญา</w:t>
      </w:r>
    </w:p>
    <w:p>
      <w:pPr>
        <w:sectPr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spacing w:before="0" w:after="0" w:line="276" w:lineRule="auto"/>
      </w:pPr>
      <w:r>
        <w:rPr>
          <w:rFonts w:ascii="Tahoma" w:hAnsi="Tahoma" w:eastAsia="Tahoma"/>
          <w:b/>
          <w:color w:val="9C772A"/>
          <w:sz w:val="18"/>
        </w:rPr>
        <w:t>ทำเลที่ 05</w:t>
      </w:r>
    </w:p>
    <w:p>
      <w:pPr>
        <w:spacing w:before="0" w:after="40" w:line="276" w:lineRule="auto"/>
      </w:pPr>
      <w:r>
        <w:rPr>
          <w:rFonts w:ascii="Tahoma" w:hAnsi="Tahoma" w:eastAsia="Tahoma"/>
          <w:b/>
          <w:color w:val="122D4B"/>
          <w:sz w:val="37"/>
        </w:rPr>
        <w:t>Centosa Sila Branch</w:t>
      </w:r>
    </w:p>
    <w:p>
      <w:pPr>
        <w:spacing w:before="0" w:after="120" w:line="276" w:lineRule="auto"/>
      </w:pPr>
      <w:r>
        <w:rPr>
          <w:rFonts w:ascii="Tahoma" w:hAnsi="Tahoma" w:eastAsia="Tahoma"/>
          <w:b w:val="0"/>
          <w:color w:val="5C6370"/>
          <w:sz w:val="17"/>
        </w:rPr>
        <w:t>ขอนแก่น | Sila / Kasikorn Thung Sang axis, Mueang Khon Kaen District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B"/>
            <w:tcBorders>
              <w:top w:val="single" w:sz="4" w:color="B8C2CF"/>
              <w:left w:val="single" w:sz="4" w:color="B8C2CF"/>
              <w:bottom w:val="single" w:sz="4" w:color="B8C2CF"/>
              <w:right w:val="single" w:sz="4" w:color="B8C2CF"/>
            </w:tcBorders>
          </w:tcPr>
          <w:p>
            <w:r>
              <w:rPr>
                <w:rFonts w:ascii="Tahoma" w:hAnsi="Tahoma" w:eastAsia="Tahoma"/>
                <w:sz w:val="17"/>
              </w:rPr>
            </w:r>
          </w:p>
          <w:p/>
          <w:p/>
          <w:p>
            <w:pPr>
              <w:jc w:val="center"/>
            </w:pPr>
            <w:r>
              <w:rPr>
                <w:rFonts w:ascii="Tahoma" w:hAnsi="Tahoma" w:eastAsia="Tahoma"/>
                <w:b/>
                <w:color w:val="5C6370"/>
                <w:sz w:val="23"/>
              </w:rPr>
              <w:t>พื้นที่สำหรับภาพ Render สถานี EV Charger - Centosa Sila Branch</w:t>
            </w:r>
          </w:p>
          <w:p>
            <w:pPr>
              <w:jc w:val="center"/>
            </w:pPr>
            <w:r>
              <w:rPr>
                <w:rFonts w:ascii="Tahoma" w:hAnsi="Tahoma" w:eastAsia="Tahoma"/>
                <w:sz w:val="17"/>
              </w:rPr>
              <w:t>แนะนำภาพ: มุมหน้าห้าง/ลานจอด พร้อมตู้ SINEXEL และช่องจอด EV</w:t>
            </w:r>
          </w:p>
          <w:p/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รถเข้าชาร์จ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49 คัน/วัน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รายได้สุทธิ/ปี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1.00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5 ปีหลัง CAPEX</w:t>
              <w:br/>
              <w:t>0.81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คืนทุน</w:t>
              <w:br/>
              <w:t>4.2 ปี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ข้อเสนอการลงทุน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สถานีที่เสนอ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SINEXEL Stand Alone 180 kW จำนวน 2 ตู้ / 4 หัวชาร์จ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CAPEX โดยประมาณ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4.20 ลบ.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พลังงานขายต่อวัน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1,372 kWh/วัน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รายได้รวมต่อวัน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10,290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หักค่าไฟต่อวัน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5,488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หักส่วนแบ่ง CPO 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1,029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หักค่าบำรุงรักษา/บริหารจัดการต่อวัน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1,029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2,744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รายได้สุทธิสะสม 5 ปี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5.01 ลบ.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เหตุผลที่น่าสนใจ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สาขาชุมชนในโซนศิลา มีโอกาสด้านที่จอดและการใช้งานซ้ำของลูกค้าในพื้นที่มากกว่าสาขาในเมืองเดิม เหมาะกับการเริ่มต้นแบบควบคุม CAPEX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จำนวนรถเข้าชาร์จโดยประมาณ 49 คัน/วัน อยู่ในระดับที่เหมาะกับขนาดสถานีที่เสนอ และยังมี capacity เผื่อช่วงเวลาพีค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รายได้สุทธิต่อปีประมาณ 1.00 ลบ. และคืนทุนโดยประมาณ 4.2 ปี</w:t>
      </w:r>
    </w:p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สิ่งที่ต้องยืนยันก่อนลงทุน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ยืนยันพิกัดจริง จำนวนที่จอด หน้าร้าน พื้นที่ตู้ไฟ และเวลาการเปิดให้บริการ</w:t>
      </w:r>
    </w:p>
    <w:p>
      <w:pPr>
        <w:spacing w:after="80"/>
        <w:ind w:left="331" w:hanging="173"/>
      </w:pPr>
      <w:r>
        <w:rPr>
          <w:rFonts w:ascii="Tahoma" w:hAnsi="Tahoma" w:eastAsia="Tahoma"/>
        </w:rPr>
      </w:r>
      <w:r>
        <w:rPr>
          <w:rFonts w:ascii="Tahoma" w:hAnsi="Tahoma" w:eastAsia="Tahoma"/>
          <w:b w:val="0"/>
          <w:color w:val="23262D"/>
          <w:sz w:val="20"/>
        </w:rPr>
        <w:t>• ยืนยันค่าเช่าพื้นที่ จุดติดตั้ง และต้นทุนงานไฟก่อนทำสัญญา</w:t>
      </w:r>
    </w:p>
    <w:p>
      <w:pPr>
        <w:sectPr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spacing w:before="0" w:after="0" w:line="276" w:lineRule="auto"/>
      </w:pPr>
      <w:r>
        <w:rPr>
          <w:rFonts w:ascii="Tahoma" w:hAnsi="Tahoma" w:eastAsia="Tahoma"/>
          <w:b/>
          <w:color w:val="9C772A"/>
          <w:sz w:val="18"/>
        </w:rPr>
        <w:t>ทำเลที่ 06</w:t>
      </w:r>
    </w:p>
    <w:p>
      <w:pPr>
        <w:spacing w:before="0" w:after="40" w:line="276" w:lineRule="auto"/>
      </w:pPr>
      <w:r>
        <w:rPr>
          <w:rFonts w:ascii="Tahoma" w:hAnsi="Tahoma" w:eastAsia="Tahoma"/>
          <w:b/>
          <w:color w:val="122D4B"/>
          <w:sz w:val="37"/>
        </w:rPr>
        <w:t>Tang Ngee Soon Superstore สาขานาดี</w:t>
      </w:r>
    </w:p>
    <w:p>
      <w:pPr>
        <w:spacing w:before="0" w:after="120" w:line="276" w:lineRule="auto"/>
      </w:pPr>
      <w:r>
        <w:rPr>
          <w:rFonts w:ascii="Tahoma" w:hAnsi="Tahoma" w:eastAsia="Tahoma"/>
          <w:b w:val="0"/>
          <w:color w:val="5C6370"/>
          <w:sz w:val="17"/>
        </w:rPr>
        <w:t>อุดรธานี | 119/2 DPT. Udon Thani 2085, Na Di, Mueang Udon Thani District, Udon Thani 41000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B"/>
            <w:tcBorders>
              <w:top w:val="single" w:sz="4" w:color="B8C2CF"/>
              <w:left w:val="single" w:sz="4" w:color="B8C2CF"/>
              <w:bottom w:val="single" w:sz="4" w:color="B8C2CF"/>
              <w:right w:val="single" w:sz="4" w:color="B8C2CF"/>
            </w:tcBorders>
          </w:tcPr>
          <w:p>
            <w:r>
              <w:rPr>
                <w:rFonts w:ascii="Tahoma" w:hAnsi="Tahoma" w:eastAsia="Tahoma"/>
                <w:sz w:val="17"/>
              </w:rPr>
            </w:r>
          </w:p>
          <w:p/>
          <w:p/>
          <w:p>
            <w:pPr>
              <w:jc w:val="center"/>
            </w:pPr>
            <w:r>
              <w:rPr>
                <w:rFonts w:ascii="Tahoma" w:hAnsi="Tahoma" w:eastAsia="Tahoma"/>
                <w:b/>
                <w:color w:val="5C6370"/>
                <w:sz w:val="23"/>
              </w:rPr>
              <w:t>พื้นที่สำหรับภาพ Render สถานี EV Charger - Tang Ngee Soon Superstore สาขานาดี</w:t>
            </w:r>
          </w:p>
          <w:p>
            <w:pPr>
              <w:jc w:val="center"/>
            </w:pPr>
            <w:r>
              <w:rPr>
                <w:rFonts w:ascii="Tahoma" w:hAnsi="Tahoma" w:eastAsia="Tahoma"/>
                <w:sz w:val="17"/>
              </w:rPr>
              <w:t>แนะนำภาพ: มุมหน้าห้าง/ลานจอด พร้อมตู้ SINEXEL และช่องจอด EV</w:t>
            </w:r>
          </w:p>
          <w:p/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รถเข้าชาร์จ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49 คัน/วัน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รายได้สุทธิ/ปี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1.00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5 ปีหลัง CAPEX</w:t>
              <w:br/>
              <w:t>0.81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คืนทุน</w:t>
              <w:br/>
              <w:t>4.2 ปี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ข้อเสนอการลงทุน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สถานีที่เสนอ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SINEXEL Stand Alone 180 kW จำนวน 2 ตู้ / 4 หัวชาร์จ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CAPEX โดยประมาณ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4.20 ลบ.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พลังงานขายต่อวัน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1,372 kWh/วัน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รายได้รวมต่อวัน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10,290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หักค่าไฟต่อวัน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5,488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หักส่วนแบ่ง CPO 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1,029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หักค่าบำรุงรักษา/บริหารจัดการต่อวัน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1,029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2,744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รายได้สุทธิสะสม 5 ปี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5.01 ลบ.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เหตุผลที่น่าสนใจ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ซูเปอร์สโตร์ฝั่งนาดีของอุดรธานี จับกลุ่มลูกค้าประจำในพื้นที่และเส้นทางฝั่งสนามบิน/วงแหวนตะวันตก เป็นทำเลใช้งานจริงมากกว่าทำเลโชว์เคส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จำนวนรถเข้าชาร์จโดยประมาณ 49 คัน/วัน อยู่ในระดับที่เหมาะกับขนาดสถานีที่เสนอ และยังมี capacity เผื่อช่วงเวลาพีค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รายได้สุทธิต่อปีประมาณ 1.00 ลบ. และคืนทุนโดยประมาณ 4.2 ปี</w:t>
      </w:r>
    </w:p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สิ่งที่ต้องยืนยันก่อนลงทุน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ยืนยันที่จอด การมองเห็นจากถนนหลัก ทางเข้าออก และกำลังไฟฟ้ารองรับ</w:t>
      </w:r>
    </w:p>
    <w:p>
      <w:pPr>
        <w:spacing w:after="80"/>
        <w:ind w:left="331" w:hanging="173"/>
      </w:pPr>
      <w:r>
        <w:rPr>
          <w:rFonts w:ascii="Tahoma" w:hAnsi="Tahoma" w:eastAsia="Tahoma"/>
        </w:rPr>
      </w:r>
      <w:r>
        <w:rPr>
          <w:rFonts w:ascii="Tahoma" w:hAnsi="Tahoma" w:eastAsia="Tahoma"/>
          <w:b w:val="0"/>
          <w:color w:val="23262D"/>
          <w:sz w:val="20"/>
        </w:rPr>
        <w:t>• ยืนยันค่าเช่าพื้นที่ จุดติดตั้ง และต้นทุนงานไฟก่อนทำสัญญา</w:t>
      </w:r>
    </w:p>
    <w:p>
      <w:pPr>
        <w:sectPr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spacing w:before="0" w:after="0" w:line="276" w:lineRule="auto"/>
      </w:pPr>
      <w:r>
        <w:rPr>
          <w:rFonts w:ascii="Tahoma" w:hAnsi="Tahoma" w:eastAsia="Tahoma"/>
          <w:b/>
          <w:color w:val="9C772A"/>
          <w:sz w:val="18"/>
        </w:rPr>
        <w:t>ทำเลที่ 07</w:t>
      </w:r>
    </w:p>
    <w:p>
      <w:pPr>
        <w:spacing w:before="0" w:after="40" w:line="276" w:lineRule="auto"/>
      </w:pPr>
      <w:r>
        <w:rPr>
          <w:rFonts w:ascii="Tahoma" w:hAnsi="Tahoma" w:eastAsia="Tahoma"/>
          <w:b/>
          <w:color w:val="122D4B"/>
          <w:sz w:val="37"/>
        </w:rPr>
        <w:t>UD Town</w:t>
      </w:r>
    </w:p>
    <w:p>
      <w:pPr>
        <w:spacing w:before="0" w:after="120" w:line="276" w:lineRule="auto"/>
      </w:pPr>
      <w:r>
        <w:rPr>
          <w:rFonts w:ascii="Tahoma" w:hAnsi="Tahoma" w:eastAsia="Tahoma"/>
          <w:b w:val="0"/>
          <w:color w:val="5C6370"/>
          <w:sz w:val="17"/>
        </w:rPr>
        <w:t>อุดรธานี | 455 Thongyai Rd, Mak Khaeng, Mueang Udon Thani District, Udon Thani 41000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B"/>
            <w:tcBorders>
              <w:top w:val="single" w:sz="4" w:color="B8C2CF"/>
              <w:left w:val="single" w:sz="4" w:color="B8C2CF"/>
              <w:bottom w:val="single" w:sz="4" w:color="B8C2CF"/>
              <w:right w:val="single" w:sz="4" w:color="B8C2CF"/>
            </w:tcBorders>
          </w:tcPr>
          <w:p>
            <w:r>
              <w:rPr>
                <w:rFonts w:ascii="Tahoma" w:hAnsi="Tahoma" w:eastAsia="Tahoma"/>
                <w:sz w:val="17"/>
              </w:rPr>
            </w:r>
          </w:p>
          <w:p/>
          <w:p/>
          <w:p>
            <w:pPr>
              <w:jc w:val="center"/>
            </w:pPr>
            <w:r>
              <w:rPr>
                <w:rFonts w:ascii="Tahoma" w:hAnsi="Tahoma" w:eastAsia="Tahoma"/>
                <w:b/>
                <w:color w:val="5C6370"/>
                <w:sz w:val="23"/>
              </w:rPr>
              <w:t>พื้นที่สำหรับภาพ Render สถานี EV Charger - UD Town</w:t>
            </w:r>
          </w:p>
          <w:p>
            <w:pPr>
              <w:jc w:val="center"/>
            </w:pPr>
            <w:r>
              <w:rPr>
                <w:rFonts w:ascii="Tahoma" w:hAnsi="Tahoma" w:eastAsia="Tahoma"/>
                <w:sz w:val="17"/>
              </w:rPr>
              <w:t>แนะนำภาพ: มุมหน้าห้าง/ลานจอด พร้อม Distributed Type 720 kW และ 6 ช่องจอด EV</w:t>
            </w:r>
          </w:p>
          <w:p/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รถเข้าชาร์จ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76 คัน/วัน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รายได้สุทธิ/ปี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1.55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5 ปีหลัง CAPEX</w:t>
              <w:br/>
              <w:t>1.57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คืนทุน</w:t>
              <w:br/>
              <w:t>4.0 ปี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ข้อเสนอการลงทุน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สถานีที่เสนอ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Distributed Type 720 kW จำนวน 6 หัวชาร์จ / 6 ช่องจอด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CAPEX โดยประมาณ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6.20 ลบ.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พลังงานขายต่อวัน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2,128 kWh/วัน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รายได้รวมต่อวัน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15,960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หักค่าไฟต่อวัน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8,512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หักส่วนแบ่ง CPO 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1,596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หักค่าบำรุงรักษา/บริหารจัดการต่อวัน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1,596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4,256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รายได้สุทธิสะสม 5 ปี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7.77 ลบ.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เหตุผลที่น่าสนใจ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ไลฟ์สไตล์มอลล์หลักของอุดรธานี ใกล้โซนรถไฟ บขส. โรงแรม และ nightlife เป็นจุดหมายปลายทางที่มี traffic ตลอดวันและมีศักยภาพเป็นสถานี flagship ของเมือง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จำนวนรถเข้าชาร์จโดยประมาณ 76 คัน/วัน อยู่ในระดับที่เหมาะกับขนาดสถานีที่เสนอ และยังมี capacity เผื่อช่วงเวลาพีค</w:t>
      </w:r>
    </w:p>
    <w:p>
      <w:pPr>
        <w:spacing w:after="80"/>
        <w:ind w:left="331" w:hanging="173"/>
      </w:pPr>
      <w:r>
        <w:rPr>
          <w:rFonts w:ascii="Tahoma" w:hAnsi="Tahoma" w:eastAsia="Tahoma"/>
          <w:sz w:val="21"/>
        </w:rPr>
        <w:t>• รายได้สุทธิต่อปีประมาณ 1.55 ลบ. และคืนทุนโดยประมาณ 4.0 ปี</w:t>
      </w:r>
    </w:p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สิ่งที่ต้องยืนยันก่อนลงทุน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ยืนยันช่องจอดและการจัดสรรพื้นที่ในโครงการ รวมถึงสถานีชาร์จเดิมในบริเวณใกล้เคียง</w:t>
      </w:r>
    </w:p>
    <w:p>
      <w:pPr>
        <w:spacing w:after="80"/>
        <w:ind w:left="331" w:hanging="173"/>
      </w:pPr>
      <w:r>
        <w:rPr>
          <w:rFonts w:ascii="Tahoma" w:hAnsi="Tahoma" w:eastAsia="Tahoma"/>
        </w:rPr>
      </w:r>
      <w:r>
        <w:rPr>
          <w:rFonts w:ascii="Tahoma" w:hAnsi="Tahoma" w:eastAsia="Tahoma"/>
          <w:b w:val="0"/>
          <w:color w:val="23262D"/>
          <w:sz w:val="20"/>
        </w:rPr>
        <w:t>• ยืนยันค่าเช่าพื้นที่ จุดติดตั้ง และต้นทุนงานไฟก่อนทำสัญญา</w:t>
      </w:r>
    </w:p>
    <w:p>
      <w:pPr>
        <w:sectPr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spacing w:before="0" w:after="0" w:line="276" w:lineRule="auto"/>
      </w:pPr>
      <w:r>
        <w:rPr>
          <w:rFonts w:ascii="Tahoma" w:hAnsi="Tahoma" w:eastAsia="Tahoma"/>
          <w:b/>
          <w:color w:val="9C772A"/>
          <w:sz w:val="18"/>
        </w:rPr>
        <w:t>ทำเลที่ 08</w:t>
      </w:r>
    </w:p>
    <w:p>
      <w:pPr>
        <w:spacing w:before="0" w:after="40" w:line="276" w:lineRule="auto"/>
      </w:pPr>
      <w:r>
        <w:rPr>
          <w:rFonts w:ascii="Tahoma" w:hAnsi="Tahoma" w:eastAsia="Tahoma"/>
          <w:b/>
          <w:color w:val="122D4B"/>
          <w:sz w:val="37"/>
        </w:rPr>
        <w:t>Asawann Shopping Complex 1</w:t>
      </w:r>
    </w:p>
    <w:p>
      <w:pPr>
        <w:spacing w:before="0" w:after="120" w:line="276" w:lineRule="auto"/>
      </w:pPr>
      <w:r>
        <w:rPr>
          <w:rFonts w:ascii="Tahoma" w:hAnsi="Tahoma" w:eastAsia="Tahoma"/>
          <w:b w:val="0"/>
          <w:color w:val="5C6370"/>
          <w:sz w:val="17"/>
        </w:rPr>
        <w:t>หนองคาย | 311 Moo 10 Mittraphap Rd, Mi Chai, Mueang Nong Khai District, Nong Khai 43000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B"/>
            <w:tcBorders>
              <w:top w:val="single" w:sz="4" w:color="B8C2CF"/>
              <w:left w:val="single" w:sz="4" w:color="B8C2CF"/>
              <w:bottom w:val="single" w:sz="4" w:color="B8C2CF"/>
              <w:right w:val="single" w:sz="4" w:color="B8C2CF"/>
            </w:tcBorders>
          </w:tcPr>
          <w:p>
            <w:r>
              <w:rPr>
                <w:rFonts w:ascii="Tahoma" w:hAnsi="Tahoma" w:eastAsia="Tahoma"/>
                <w:sz w:val="17"/>
              </w:rPr>
            </w:r>
          </w:p>
          <w:p/>
          <w:p/>
          <w:p>
            <w:pPr>
              <w:jc w:val="center"/>
            </w:pPr>
            <w:r>
              <w:rPr>
                <w:rFonts w:ascii="Tahoma" w:hAnsi="Tahoma" w:eastAsia="Tahoma"/>
                <w:b/>
                <w:color w:val="5C6370"/>
                <w:sz w:val="23"/>
              </w:rPr>
              <w:t>พื้นที่สำหรับภาพ Render สถานี EV Charger - Asawann Shopping Complex 1</w:t>
            </w:r>
          </w:p>
          <w:p>
            <w:pPr>
              <w:jc w:val="center"/>
            </w:pPr>
            <w:r>
              <w:rPr>
                <w:rFonts w:ascii="Tahoma" w:hAnsi="Tahoma" w:eastAsia="Tahoma"/>
                <w:sz w:val="17"/>
              </w:rPr>
              <w:t>แนะนำภาพ: มุมหน้าห้าง/ลานจอด พร้อมตู้ SINEXEL และช่องจอด EV</w:t>
            </w:r>
          </w:p>
          <w:p/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รถเข้าชาร์จ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55 คัน/วัน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รายได้สุทธิ/ปี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1.20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5 ปีหลัง CAPEX</w:t>
              <w:br/>
              <w:t>1.82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คืนทุน</w:t>
              <w:br/>
              <w:t>3.5 ปี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ข้อเสนอการลงทุน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สถานีที่เสนอ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SINEXEL Stand Alone 180 kW จำนวน 2 ตู้ / 4 หัวชาร์จ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CAPEX โดยประมาณ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4.20 ลบ.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พลังงานขายต่อวัน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1,650 kWh/วัน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รายได้รวมต่อวัน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12,375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หักค่าไฟต่อวัน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6,600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หักส่วนแบ่ง CPO 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1,238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หักค่าบำรุงรักษา/บริหารจัดการต่อวัน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1,238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3,300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รายได้สุทธิสะสม 5 ปี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6.02 ลบ.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เหตุผลที่น่าสนใจ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ศูนย์การค้าหลักของหนองคายที่ได้ประโยชน์จากทั้งลูกค้าในเมืองและการเดินทางไปสะพานมิตรภาพไทย-ลาว เหมาะกับโมเดลเมืองชายแดน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จำนวนรถเข้าชาร์จโดยประมาณ 55 คัน/วัน อยู่ในระดับที่เหมาะกับขนาดสถานีที่เสนอ และยังมี capacity เผื่อช่วงเวลาพีค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รายได้สุทธิต่อปีประมาณ 1.20 ลบ. และคืนทุนโดยประมาณ 3.5 ปี</w:t>
      </w:r>
    </w:p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สิ่งที่ต้องยืนยันก่อนลงทุน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ยืนยันตำแหน่งช่องจอดที่มองเห็นง่าย และตรวจสถานี DC บนเส้น Route 2/สะพานมิตรภาพ</w:t>
      </w:r>
    </w:p>
    <w:p>
      <w:pPr>
        <w:spacing w:after="80"/>
        <w:ind w:left="331" w:hanging="173"/>
      </w:pPr>
      <w:r>
        <w:rPr>
          <w:rFonts w:ascii="Tahoma" w:hAnsi="Tahoma" w:eastAsia="Tahoma"/>
        </w:rPr>
      </w:r>
      <w:r>
        <w:rPr>
          <w:rFonts w:ascii="Tahoma" w:hAnsi="Tahoma" w:eastAsia="Tahoma"/>
          <w:b w:val="0"/>
          <w:color w:val="23262D"/>
          <w:sz w:val="20"/>
        </w:rPr>
        <w:t>• ยืนยันค่าเช่าพื้นที่ จุดติดตั้ง และต้นทุนงานไฟก่อนทำสัญญา</w:t>
      </w:r>
    </w:p>
    <w:p>
      <w:pPr>
        <w:sectPr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spacing w:before="0" w:after="0" w:line="276" w:lineRule="auto"/>
      </w:pPr>
      <w:r>
        <w:rPr>
          <w:rFonts w:ascii="Tahoma" w:hAnsi="Tahoma" w:eastAsia="Tahoma"/>
          <w:b/>
          <w:color w:val="9C772A"/>
          <w:sz w:val="18"/>
        </w:rPr>
        <w:t>ทำเลที่ 09</w:t>
      </w:r>
    </w:p>
    <w:p>
      <w:pPr>
        <w:spacing w:before="0" w:after="40" w:line="276" w:lineRule="auto"/>
      </w:pPr>
      <w:r>
        <w:rPr>
          <w:rFonts w:ascii="Tahoma" w:hAnsi="Tahoma" w:eastAsia="Tahoma"/>
          <w:b/>
          <w:color w:val="122D4B"/>
          <w:sz w:val="37"/>
        </w:rPr>
        <w:t>V Viang Lifestyle Mall</w:t>
      </w:r>
    </w:p>
    <w:p>
      <w:pPr>
        <w:spacing w:before="0" w:after="120" w:line="276" w:lineRule="auto"/>
      </w:pPr>
      <w:r>
        <w:rPr>
          <w:rFonts w:ascii="Tahoma" w:hAnsi="Tahoma" w:eastAsia="Tahoma"/>
          <w:b w:val="0"/>
          <w:color w:val="5C6370"/>
          <w:sz w:val="17"/>
        </w:rPr>
        <w:t>หนองคาย | 456 VPJV+3PF Prajak Rd, Nai Mueang, Mueang Nong Khai District, Nong Khai 43000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B"/>
            <w:tcBorders>
              <w:top w:val="single" w:sz="4" w:color="B8C2CF"/>
              <w:left w:val="single" w:sz="4" w:color="B8C2CF"/>
              <w:bottom w:val="single" w:sz="4" w:color="B8C2CF"/>
              <w:right w:val="single" w:sz="4" w:color="B8C2CF"/>
            </w:tcBorders>
          </w:tcPr>
          <w:p>
            <w:r>
              <w:rPr>
                <w:rFonts w:ascii="Tahoma" w:hAnsi="Tahoma" w:eastAsia="Tahoma"/>
                <w:sz w:val="17"/>
              </w:rPr>
            </w:r>
          </w:p>
          <w:p/>
          <w:p/>
          <w:p>
            <w:pPr>
              <w:jc w:val="center"/>
            </w:pPr>
            <w:r>
              <w:rPr>
                <w:rFonts w:ascii="Tahoma" w:hAnsi="Tahoma" w:eastAsia="Tahoma"/>
                <w:b/>
                <w:color w:val="5C6370"/>
                <w:sz w:val="23"/>
              </w:rPr>
              <w:t>พื้นที่สำหรับภาพ Render สถานี EV Charger - V Viang Lifestyle Mall</w:t>
            </w:r>
          </w:p>
          <w:p>
            <w:pPr>
              <w:jc w:val="center"/>
            </w:pPr>
            <w:r>
              <w:rPr>
                <w:rFonts w:ascii="Tahoma" w:hAnsi="Tahoma" w:eastAsia="Tahoma"/>
                <w:sz w:val="17"/>
              </w:rPr>
              <w:t>แนะนำภาพ: มุมหน้าห้าง/ลานจอด พร้อมตู้ SINEXEL และช่องจอด EV</w:t>
            </w:r>
          </w:p>
          <w:p/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รถเข้าชาร์จ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53 คัน/วัน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รายได้สุทธิ/ปี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1.08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5 ปีหลัง CAPEX</w:t>
              <w:br/>
              <w:t>1.22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คืนทุน</w:t>
              <w:br/>
              <w:t>3.9 ปี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ข้อเสนอการลงทุน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สถานีที่เสนอ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SINEXEL Stand Alone 180 kW จำนวน 2 ตู้ / 4 หัวชาร์จ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CAPEX โดยประมาณ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4.20 ลบ.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พลังงานขายต่อวัน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1,484 kWh/วัน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รายได้รวมต่อวัน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11,130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หักค่าไฟต่อวัน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5,936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หักส่วนแบ่ง CPO 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1,113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หักค่าบำรุงรักษา/บริหารจัดการต่อวัน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1,113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2,968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รายได้สุทธิสะสม 5 ปี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5.42 ลบ.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เหตุผลที่น่าสนใจ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ไลฟ์สไตล์มอลล์ในเมืองหนองคาย ใกล้โซนริมโขง ร้านอาหาร และจุดท่องเที่ยว เหมาะกับลูกค้าที่จอดนานและต้องการชาร์จระหว่างใช้บริการในเมือง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จำนวนรถเข้าชาร์จโดยประมาณ 53 คัน/วัน อยู่ในระดับที่เหมาะกับขนาดสถานีที่เสนอ และยังมี capacity เผื่อช่วงเวลาพีค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รายได้สุทธิต่อปีประมาณ 1.08 ลบ. และคืนทุนโดยประมาณ 3.9 ปี</w:t>
      </w:r>
    </w:p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สิ่งที่ต้องยืนยันก่อนลงทุน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ยืนยันตำแหน่งช่องจอด เวลาเปิดใช้หลังห้างปิด และสถานีคู่แข่งในเมือง</w:t>
      </w:r>
    </w:p>
    <w:p>
      <w:pPr>
        <w:spacing w:after="80"/>
        <w:ind w:left="331" w:hanging="173"/>
      </w:pPr>
      <w:r>
        <w:rPr>
          <w:rFonts w:ascii="Tahoma" w:hAnsi="Tahoma" w:eastAsia="Tahoma"/>
        </w:rPr>
      </w:r>
      <w:r>
        <w:rPr>
          <w:rFonts w:ascii="Tahoma" w:hAnsi="Tahoma" w:eastAsia="Tahoma"/>
          <w:b w:val="0"/>
          <w:color w:val="23262D"/>
          <w:sz w:val="20"/>
        </w:rPr>
        <w:t>• ยืนยันค่าเช่าพื้นที่ จุดติดตั้ง และต้นทุนงานไฟก่อนทำสัญญา</w:t>
      </w:r>
    </w:p>
    <w:p>
      <w:pPr>
        <w:sectPr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spacing w:before="0" w:after="0" w:line="276" w:lineRule="auto"/>
      </w:pPr>
      <w:r>
        <w:rPr>
          <w:rFonts w:ascii="Tahoma" w:hAnsi="Tahoma" w:eastAsia="Tahoma"/>
          <w:b/>
          <w:color w:val="9C772A"/>
          <w:sz w:val="18"/>
        </w:rPr>
        <w:t>ทำเลที่ 10</w:t>
      </w:r>
    </w:p>
    <w:p>
      <w:pPr>
        <w:spacing w:before="0" w:after="40" w:line="276" w:lineRule="auto"/>
      </w:pPr>
      <w:r>
        <w:rPr>
          <w:rFonts w:ascii="Tahoma" w:hAnsi="Tahoma" w:eastAsia="Tahoma"/>
          <w:b/>
          <w:color w:val="122D4B"/>
          <w:sz w:val="37"/>
        </w:rPr>
        <w:t>เจริญภัณฑ์ พะเยา</w:t>
      </w:r>
    </w:p>
    <w:p>
      <w:pPr>
        <w:spacing w:before="0" w:after="120" w:line="276" w:lineRule="auto"/>
      </w:pPr>
      <w:r>
        <w:rPr>
          <w:rFonts w:ascii="Tahoma" w:hAnsi="Tahoma" w:eastAsia="Tahoma"/>
          <w:b w:val="0"/>
          <w:color w:val="5C6370"/>
          <w:sz w:val="17"/>
        </w:rPr>
        <w:t>พะเยา | 12/7 Rop Wiang Pratuklong, Wiang, Mueang Phayao District, Phayao 56000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9FB"/>
            <w:tcBorders>
              <w:top w:val="single" w:sz="4" w:color="B8C2CF"/>
              <w:left w:val="single" w:sz="4" w:color="B8C2CF"/>
              <w:bottom w:val="single" w:sz="4" w:color="B8C2CF"/>
              <w:right w:val="single" w:sz="4" w:color="B8C2CF"/>
            </w:tcBorders>
          </w:tcPr>
          <w:p>
            <w:r>
              <w:rPr>
                <w:rFonts w:ascii="Tahoma" w:hAnsi="Tahoma" w:eastAsia="Tahoma"/>
                <w:sz w:val="17"/>
              </w:rPr>
            </w:r>
          </w:p>
          <w:p/>
          <w:p/>
          <w:p>
            <w:pPr>
              <w:jc w:val="center"/>
            </w:pPr>
            <w:r>
              <w:rPr>
                <w:rFonts w:ascii="Tahoma" w:hAnsi="Tahoma" w:eastAsia="Tahoma"/>
                <w:b/>
                <w:color w:val="5C6370"/>
                <w:sz w:val="23"/>
              </w:rPr>
              <w:t>พื้นที่สำหรับภาพ Render สถานี EV Charger - เจริญภัณฑ์ พะเยา</w:t>
            </w:r>
          </w:p>
          <w:p>
            <w:pPr>
              <w:jc w:val="center"/>
            </w:pPr>
            <w:r>
              <w:rPr>
                <w:rFonts w:ascii="Tahoma" w:hAnsi="Tahoma" w:eastAsia="Tahoma"/>
                <w:sz w:val="17"/>
              </w:rPr>
              <w:t>แนะนำภาพ: มุมหน้าห้าง/ลานจอด พร้อมตู้ SINEXEL และช่องจอด EV</w:t>
            </w:r>
          </w:p>
          <w:p/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รถเข้าชาร์จ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40 คัน/วัน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pPr>
              <w:spacing w:after="40"/>
              <w:jc w:val="center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5C6370"/>
                <w:sz w:val="16"/>
              </w:rPr>
              <w:t>รายได้สุทธิ/ปี</w:t>
            </w:r>
          </w:p>
          <w:p>
            <w:pPr>
              <w:spacing w:after="0"/>
              <w:jc w:val="center"/>
            </w:pPr>
            <w:r>
              <w:rPr>
                <w:rFonts w:ascii="Tahoma" w:hAnsi="Tahoma" w:eastAsia="Tahoma"/>
                <w:b/>
                <w:color w:val="122D4B"/>
                <w:sz w:val="25"/>
              </w:rPr>
              <w:t>0.82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5 ปีหลัง CAPEX</w:t>
              <w:br/>
              <w:t>1.49 ลบ.</w:t>
            </w:r>
          </w:p>
        </w:tc>
        <w:tc>
          <w:tcPr>
            <w:tcW w:type="dxa" w:w="2340"/>
            <w:shd w:fill="EEF3F8"/>
            <w:tcBorders>
              <w:top w:val="single" w:sz="4" w:color="C7D3E1"/>
              <w:left w:val="single" w:sz="4" w:color="C7D3E1"/>
              <w:bottom w:val="single" w:sz="4" w:color="C7D3E1"/>
              <w:right w:val="single" w:sz="4" w:color="C7D3E1"/>
            </w:tcBorders>
          </w:tcPr>
          <w:p>
            <w:r>
              <w:rPr>
                <w:rFonts w:ascii="Tahoma" w:hAnsi="Tahoma" w:eastAsia="Tahoma"/>
                <w:sz w:val="17"/>
              </w:rPr>
              <w:t>คืนทุน</w:t>
              <w:br/>
              <w:t>3.2 ปี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ข้อเสนอการลงทุน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สถานีที่เสนอ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SINEXEL Stand Alone 180 kW จำนวน 1 ตู้ / 2 หัวชาร์จ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CAPEX โดยประมาณ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r>
              <w:rPr>
                <w:rFonts w:ascii="Tahoma" w:hAnsi="Tahoma" w:eastAsia="Tahoma"/>
                <w:sz w:val="17"/>
              </w:rPr>
              <w:t>2.60 ลบ.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พลังงานขายต่อวัน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1,120 kWh/วัน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รายได้รวมต่อวัน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8,400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หักค่าไฟต่อวัน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4,480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หักส่วนแบ่ง CPO 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840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หักค่าบำรุงรักษา/บริหารจัดการต่อวัน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840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รายได้สุทธิต่อวัน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2,240 บาท</w:t>
            </w:r>
          </w:p>
        </w:tc>
      </w:tr>
      <w:tr>
        <w:tc>
          <w:tcPr>
            <w:tcW w:type="dxa" w:w="3384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  <w:shd w:fill="F3F7FB"/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/>
                <w:color w:val="122D4B"/>
                <w:sz w:val="17"/>
              </w:rPr>
              <w:t>รายได้สุทธิสะสม 5 ปี</w:t>
            </w:r>
          </w:p>
        </w:tc>
        <w:tc>
          <w:tcPr>
            <w:tcW w:type="dxa" w:w="5976"/>
            <w:vAlign w:val="center"/>
            <w:tcBorders>
              <w:top w:val="single" w:sz="4" w:color="D5DCE5"/>
              <w:left w:val="single" w:sz="4" w:color="D5DCE5"/>
              <w:bottom w:val="single" w:sz="4" w:color="D5DCE5"/>
              <w:right w:val="single" w:sz="4" w:color="D5DCE5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7"/>
              </w:rPr>
            </w:r>
            <w:r>
              <w:rPr>
                <w:rFonts w:ascii="Tahoma" w:hAnsi="Tahoma" w:eastAsia="Tahoma"/>
                <w:b w:val="0"/>
                <w:color w:val="23262D"/>
                <w:sz w:val="17"/>
              </w:rPr>
              <w:t>4.09 ลบ.</w:t>
            </w:r>
          </w:p>
        </w:tc>
      </w:tr>
    </w:tbl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เหตุผลที่น่าสนใจ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ห้างเมืองพะเยาใกล้กว๊านพะเยา โรงพยาบาล และโซนเมือง เหมาะกับสถานีขนาดกะทัดรัดเพื่อรองรับลูกค้าเมืองรองและการเดินทางบน Route 1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จำนวนรถเข้าชาร์จโดยประมาณ 40 คัน/วัน อยู่ในระดับที่เหมาะกับขนาดสถานีที่เสนอ และยังมี capacity เผื่อช่วงเวลาพีค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รายได้สุทธิต่อปีประมาณ 0.82 ลบ. และคืนทุนโดยประมาณ 3.2 ปี</w:t>
      </w:r>
    </w:p>
    <w:p>
      <w:pPr>
        <w:spacing w:before="180" w:after="120"/>
      </w:pPr>
      <w:r>
        <w:rPr>
          <w:rFonts w:ascii="Tahoma" w:hAnsi="Tahoma" w:eastAsia="Tahoma"/>
          <w:b/>
          <w:color w:val="122D4B"/>
          <w:sz w:val="25"/>
        </w:rPr>
        <w:t>สิ่งที่ต้องยืนยันก่อนลงทุน</w:t>
      </w:r>
    </w:p>
    <w:p>
      <w:pPr>
        <w:spacing w:after="80"/>
        <w:ind w:left="331" w:hanging="173"/>
      </w:pPr>
      <w:r>
        <w:rPr>
          <w:rFonts w:ascii="Tahoma" w:hAnsi="Tahoma" w:eastAsia="Tahoma"/>
          <w:b/>
          <w:color w:val="2665A6"/>
          <w:sz w:val="20"/>
        </w:rPr>
        <w:t xml:space="preserve">• </w:t>
      </w:r>
      <w:r>
        <w:rPr>
          <w:rFonts w:ascii="Tahoma" w:hAnsi="Tahoma" w:eastAsia="Tahoma"/>
          <w:b w:val="0"/>
          <w:color w:val="23262D"/>
          <w:sz w:val="20"/>
        </w:rPr>
        <w:t>ยืนยันตำแหน่งที่จอด, transformer และสถานีคู่แข่งบน Route 1 รอบเมืองพะเยา</w:t>
      </w:r>
    </w:p>
    <w:p>
      <w:pPr>
        <w:spacing w:after="80"/>
        <w:ind w:left="331" w:hanging="173"/>
      </w:pPr>
      <w:r>
        <w:rPr>
          <w:rFonts w:ascii="Tahoma" w:hAnsi="Tahoma" w:eastAsia="Tahoma"/>
        </w:rPr>
      </w:r>
      <w:r>
        <w:rPr>
          <w:rFonts w:ascii="Tahoma" w:hAnsi="Tahoma" w:eastAsia="Tahoma"/>
          <w:b w:val="0"/>
          <w:color w:val="23262D"/>
          <w:sz w:val="20"/>
        </w:rPr>
        <w:t>• ยืนยันค่าเช่าพื้นที่ จุดติดตั้ง และต้นทุนงานไฟก่อนทำสัญญา</w:t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drawing>
        <wp:inline xmlns:a="http://schemas.openxmlformats.org/drawingml/2006/main" xmlns:pic="http://schemas.openxmlformats.org/drawingml/2006/picture">
          <wp:extent cx="685800" cy="44619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CE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5800" cy="44619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