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934CF">
      <w:pPr>
        <w:pStyle w:val="43"/>
        <w:spacing w:before="0" w:line="360" w:lineRule="auto"/>
        <w:ind w:left="0" w:right="-6" w:firstLine="567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МБОУ «ГИМНАЗИЯ №42»</w:t>
      </w:r>
    </w:p>
    <w:p w14:paraId="58EBB420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56A220A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3A8C17C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C1382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80256F">
      <w:pPr>
        <w:spacing w:line="360" w:lineRule="auto"/>
        <w:ind w:firstLine="567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Создание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системы итогового тестирования по геометрии для учащихся 8-ч классов</w:t>
      </w:r>
    </w:p>
    <w:p w14:paraId="2628DAE2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2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1"/>
      </w:tblGrid>
      <w:tr w14:paraId="5B243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</w:tcPr>
          <w:p w14:paraId="0861D57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</w:tcPr>
          <w:p w14:paraId="2C47D78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Понькина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Елизавета Андреевна</w:t>
            </w:r>
          </w:p>
        </w:tc>
      </w:tr>
      <w:tr w14:paraId="058F2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</w:tcPr>
          <w:p w14:paraId="181C8DF4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</w:tcPr>
          <w:p w14:paraId="1A7E97B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Консультант: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Сметанникова Елена Викторовна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__________________(подпись, дата)</w:t>
            </w:r>
          </w:p>
        </w:tc>
      </w:tr>
      <w:tr w14:paraId="568A9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</w:tcPr>
          <w:p w14:paraId="608AC69D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</w:tcPr>
          <w:p w14:paraId="46F2552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Нормконтроль: </w:t>
            </w:r>
          </w:p>
          <w:p w14:paraId="59BA2E2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__________________(подпись, дата)</w:t>
            </w:r>
          </w:p>
        </w:tc>
      </w:tr>
      <w:tr w14:paraId="634C9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</w:tcPr>
          <w:p w14:paraId="1E321703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</w:tcPr>
          <w:p w14:paraId="02A97E9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Самостоятельность выполнения работы _______%</w:t>
            </w:r>
          </w:p>
          <w:p w14:paraId="3B696E85">
            <w:pPr>
              <w:tabs>
                <w:tab w:val="left" w:pos="9356"/>
              </w:tabs>
              <w:spacing w:after="0" w:line="360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ФИО_______________________</w:t>
            </w:r>
          </w:p>
          <w:p w14:paraId="56C1C91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 (подпись, дата)</w:t>
            </w:r>
          </w:p>
        </w:tc>
      </w:tr>
      <w:tr w14:paraId="3D41A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</w:tcPr>
          <w:p w14:paraId="0CC93E9E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</w:tcPr>
          <w:p w14:paraId="1F73EC6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защиты</w:t>
            </w:r>
          </w:p>
        </w:tc>
      </w:tr>
      <w:tr w14:paraId="26562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</w:tcPr>
          <w:p w14:paraId="1AC2CEA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</w:tcPr>
          <w:p w14:paraId="3E7EECF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Отметка</w:t>
            </w:r>
          </w:p>
        </w:tc>
      </w:tr>
      <w:tr w14:paraId="6F766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</w:tcPr>
          <w:p w14:paraId="5304897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</w:tcPr>
          <w:p w14:paraId="701A1F8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 председателя комиссии</w:t>
            </w:r>
          </w:p>
          <w:p w14:paraId="35393A1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BF9EAF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</w:t>
      </w:r>
    </w:p>
    <w:p w14:paraId="2DB82B19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7348AE89">
      <w:pPr>
        <w:pStyle w:val="3"/>
      </w:pPr>
      <w:r>
        <w:t>АННОТАЦИЯ</w:t>
      </w:r>
    </w:p>
    <w:p w14:paraId="0249365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проекте представлено описания процесса разработки системы итогового тестирования по геометрии для учащихся 8-х классов.</w:t>
      </w:r>
    </w:p>
    <w:p w14:paraId="3A6A3874">
      <w:pPr>
        <w:pStyle w:val="3"/>
        <w:bidi w:val="0"/>
      </w:pPr>
      <w:r>
        <w:t>Введение</w:t>
      </w:r>
    </w:p>
    <w:p w14:paraId="6D9780F2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Идея проекта: создание системы итогового тестирования по геометрии для учащихся 8-х классов, представляющей собой веб-интерфейс. Данная система направлена на упрощение работы преподавателей, автоматизацию системы проверки и оценивая и общее повышение производительности в системе обучения.</w:t>
      </w:r>
    </w:p>
    <w:p w14:paraId="03ABDFB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>
        <w:rPr>
          <w:rFonts w:ascii="Times New Roman" w:hAnsi="Times New Roman" w:cs="Times New Roman"/>
          <w:sz w:val="28"/>
          <w:szCs w:val="28"/>
        </w:rPr>
        <w:t xml:space="preserve"> темы заключается в повышении скорости работы, производительности преподавателей и упрощении формата итогового тестирования для учеников при использовании данной системы тестирования. В настоящее время активно продвигается цифровизация образования, это обусловлено комплексом причин. </w:t>
      </w:r>
    </w:p>
    <w:p w14:paraId="065FDE0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Во-первых, повышается эффективность работы преподавателей. Автоматическая проверка тестов исключает рутинную, трудоемкую работу учителя по проверке письменных работ, позволяя высвободить время для творческой и индивидуальной работы с учениками, подготовки к урокам и повышения квалификации. Также можно однозначно сказать, что автоматическая проверка исключает фактор ошибки, субъективности или неравнозначности оценивания. Все ученики оцениваются по единым, заранее установленным критериям, что повышает справедливость и прозрачность итоговой оценки. Более того, данный подход позволяет ученикам более оперативно получать обратную связь: результаты проверки приходят практически мгновенно после его завершения, что позволяет ученикам лучше усваивать материал, так как они сразу видят свои ошибки.</w:t>
      </w:r>
    </w:p>
    <w:p w14:paraId="71FD5AE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Во-вторых, тестирование автоматически собирает статистику по результатам всего класса, выявляя типичные ошибки и проблемные темы. Это дает преподавателю ценный аналитический инструмент для корректировки учебного плана и работы над слабыми местами. </w:t>
      </w:r>
    </w:p>
    <w:p w14:paraId="6F7BA75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Наконец, за счет автоматизации рутинных процессов (проверка, подсчет баллов, ведение отчетности) система повышает общую производительность труда учителя, что напрямую влияет на качество образовательных услуг. Именно из-за этих факторов современная образовательная среда активно интегрирует цифровые инструменты. Система автоматизированного тестирования соответствует государственным и общемировым инициативам по созданию цифровой образовательной экосистемы, что делает ее современным и востребованным решением.</w:t>
      </w:r>
    </w:p>
    <w:p w14:paraId="5E7390D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Объектом</w:t>
      </w:r>
      <w:r>
        <w:rPr>
          <w:rFonts w:ascii="Times New Roman" w:hAnsi="Times New Roman" w:cs="Times New Roman"/>
          <w:sz w:val="28"/>
          <w:szCs w:val="28"/>
        </w:rPr>
        <w:t xml:space="preserve"> исследования является процесс создания итогового тестирования по геометрии для учащихся 8-х классов.</w:t>
      </w:r>
    </w:p>
    <w:p w14:paraId="334C093B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Субъектом</w:t>
      </w:r>
      <w:r>
        <w:rPr>
          <w:rFonts w:ascii="Times New Roman" w:hAnsi="Times New Roman" w:cs="Times New Roman"/>
          <w:sz w:val="28"/>
          <w:szCs w:val="28"/>
        </w:rPr>
        <w:t xml:space="preserve"> исследования является результат разработки, готовая система, представленная в виде веб-интерфейса.</w:t>
      </w:r>
    </w:p>
    <w:p w14:paraId="54F9E71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Целью </w:t>
      </w:r>
      <w:r>
        <w:rPr>
          <w:rFonts w:ascii="Times New Roman" w:hAnsi="Times New Roman" w:cs="Times New Roman"/>
          <w:sz w:val="28"/>
          <w:szCs w:val="28"/>
        </w:rPr>
        <w:t>проекта являются разработка и внедрение веб-ориентированную систему итогового тестирования по геометрии для учащихся 8-х классов.</w:t>
      </w:r>
    </w:p>
    <w:p w14:paraId="044C84AC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были поставлены следующие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03BD42A">
      <w:pPr>
        <w:numPr>
          <w:ilvl w:val="0"/>
          <w:numId w:val="1"/>
        </w:numPr>
        <w:tabs>
          <w:tab w:val="clear" w:pos="0"/>
          <w:tab w:val="clear" w:pos="540"/>
          <w:tab w:val="clear" w:pos="720"/>
        </w:tabs>
        <w:spacing w:line="240" w:lineRule="auto"/>
        <w:ind w:left="709" w:hanging="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теоретического материала по данной теме.</w:t>
      </w:r>
    </w:p>
    <w:p w14:paraId="3247256D">
      <w:pPr>
        <w:numPr>
          <w:ilvl w:val="0"/>
          <w:numId w:val="1"/>
        </w:numPr>
        <w:tabs>
          <w:tab w:val="clear" w:pos="0"/>
          <w:tab w:val="clear" w:pos="540"/>
        </w:tabs>
        <w:spacing w:line="240" w:lineRule="auto"/>
        <w:ind w:left="709" w:hanging="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функциональных требований и существу1ю1ющих аналогов системы.</w:t>
      </w:r>
    </w:p>
    <w:p w14:paraId="6E739C17">
      <w:pPr>
        <w:numPr>
          <w:ilvl w:val="0"/>
          <w:numId w:val="1"/>
        </w:numPr>
        <w:tabs>
          <w:tab w:val="clear" w:pos="0"/>
          <w:tab w:val="clear" w:pos="540"/>
        </w:tabs>
        <w:spacing w:line="240" w:lineRule="auto"/>
        <w:ind w:left="709" w:hanging="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технологий.</w:t>
      </w:r>
    </w:p>
    <w:p w14:paraId="643801DC">
      <w:pPr>
        <w:numPr>
          <w:ilvl w:val="0"/>
          <w:numId w:val="1"/>
        </w:numPr>
        <w:tabs>
          <w:tab w:val="clear" w:pos="0"/>
          <w:tab w:val="clear" w:pos="540"/>
        </w:tabs>
        <w:spacing w:line="240" w:lineRule="auto"/>
        <w:ind w:left="709" w:hanging="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данных.</w:t>
      </w:r>
    </w:p>
    <w:p w14:paraId="53AC3727">
      <w:pPr>
        <w:numPr>
          <w:ilvl w:val="0"/>
          <w:numId w:val="1"/>
        </w:numPr>
        <w:tabs>
          <w:tab w:val="clear" w:pos="0"/>
          <w:tab w:val="clear" w:pos="540"/>
        </w:tabs>
        <w:spacing w:line="240" w:lineRule="auto"/>
        <w:ind w:left="709" w:hanging="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дизайна пользовательского интерфейса.</w:t>
      </w:r>
    </w:p>
    <w:p w14:paraId="10CCB208">
      <w:pPr>
        <w:numPr>
          <w:ilvl w:val="0"/>
          <w:numId w:val="1"/>
        </w:numPr>
        <w:tabs>
          <w:tab w:val="clear" w:pos="0"/>
          <w:tab w:val="clear" w:pos="540"/>
        </w:tabs>
        <w:spacing w:line="240" w:lineRule="auto"/>
        <w:ind w:left="709" w:hanging="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базы данных.</w:t>
      </w:r>
    </w:p>
    <w:p w14:paraId="17D68EBD">
      <w:pPr>
        <w:numPr>
          <w:ilvl w:val="0"/>
          <w:numId w:val="1"/>
        </w:numPr>
        <w:tabs>
          <w:tab w:val="clear" w:pos="0"/>
          <w:tab w:val="clear" w:pos="540"/>
        </w:tabs>
        <w:spacing w:line="240" w:lineRule="auto"/>
        <w:ind w:left="709" w:hanging="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структуры проекта.</w:t>
      </w:r>
    </w:p>
    <w:p w14:paraId="49DBE447">
      <w:pPr>
        <w:numPr>
          <w:ilvl w:val="0"/>
          <w:numId w:val="1"/>
        </w:numPr>
        <w:tabs>
          <w:tab w:val="clear" w:pos="0"/>
          <w:tab w:val="clear" w:pos="540"/>
        </w:tabs>
        <w:spacing w:line="240" w:lineRule="auto"/>
        <w:ind w:left="709" w:hanging="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пользовательского интерфейса.</w:t>
      </w:r>
    </w:p>
    <w:p w14:paraId="1D2E941F">
      <w:pPr>
        <w:numPr>
          <w:ilvl w:val="0"/>
          <w:numId w:val="1"/>
        </w:numPr>
        <w:tabs>
          <w:tab w:val="clear" w:pos="0"/>
          <w:tab w:val="clear" w:pos="540"/>
        </w:tabs>
        <w:spacing w:line="240" w:lineRule="auto"/>
        <w:ind w:left="709" w:hanging="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серверной части.</w:t>
      </w:r>
    </w:p>
    <w:p w14:paraId="1EF52A3A">
      <w:pPr>
        <w:numPr>
          <w:ilvl w:val="0"/>
          <w:numId w:val="1"/>
        </w:numPr>
        <w:tabs>
          <w:tab w:val="clear" w:pos="0"/>
          <w:tab w:val="clear" w:pos="540"/>
        </w:tabs>
        <w:spacing w:line="240" w:lineRule="auto"/>
        <w:ind w:left="709" w:hanging="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доработка приложения.</w:t>
      </w:r>
    </w:p>
    <w:p w14:paraId="6441D8A2">
      <w:pPr>
        <w:numPr>
          <w:ilvl w:val="0"/>
          <w:numId w:val="1"/>
        </w:numPr>
        <w:tabs>
          <w:tab w:val="clear" w:pos="0"/>
          <w:tab w:val="clear" w:pos="540"/>
        </w:tabs>
        <w:spacing w:line="240" w:lineRule="auto"/>
        <w:ind w:left="709" w:hanging="1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апробации системы и оценки ее эффективности на практике.</w:t>
      </w:r>
    </w:p>
    <w:p w14:paraId="79C4AAFB">
      <w:pPr>
        <w:pStyle w:val="3"/>
        <w:rPr>
          <w:rFonts w:hint="default"/>
          <w:lang w:val="ru-RU"/>
        </w:rPr>
      </w:pPr>
      <w:r>
        <w:t xml:space="preserve">1 </w:t>
      </w:r>
      <w:r>
        <w:rPr>
          <w:lang w:val="ru-RU"/>
        </w:rPr>
        <w:t>Ц</w:t>
      </w:r>
      <w:r>
        <w:rPr>
          <w:rFonts w:hint="default"/>
          <w:lang w:val="ru-RU"/>
        </w:rPr>
        <w:t xml:space="preserve">ифровые инструменты в образовании и </w:t>
      </w:r>
      <w:r>
        <w:rPr>
          <w:lang w:val="ru-RU"/>
        </w:rPr>
        <w:t>технологии</w:t>
      </w:r>
      <w:r>
        <w:rPr>
          <w:rFonts w:hint="default"/>
          <w:lang w:val="ru-RU"/>
        </w:rPr>
        <w:t xml:space="preserve"> создания системы тестирования</w:t>
      </w:r>
    </w:p>
    <w:p w14:paraId="707E19D4">
      <w:pPr>
        <w:pStyle w:val="18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leftChars="0" w:right="520" w:firstLine="439" w:firstLineChars="157"/>
        <w:rPr>
          <w:rFonts w:ascii="Times New Roman" w:hAnsi="Times New Roman" w:cs="Times New Roman" w:eastAsiaTheme="minorHAnsi"/>
          <w:kern w:val="2"/>
          <w:sz w:val="28"/>
          <w:szCs w:val="28"/>
          <w:lang w:val="ru-RU" w:eastAsia="en-US" w:bidi="ar-SA"/>
          <w14:ligatures w14:val="standardContextual"/>
        </w:rPr>
      </w:pPr>
      <w:r>
        <w:rPr>
          <w:rFonts w:ascii="Times New Roman" w:hAnsi="Times New Roman" w:cs="Times New Roman" w:eastAsiaTheme="minorHAnsi"/>
          <w:kern w:val="2"/>
          <w:sz w:val="28"/>
          <w:szCs w:val="28"/>
          <w:lang w:val="ru-RU" w:eastAsia="en-US" w:bidi="ar-SA"/>
          <w14:ligatures w14:val="standardContextual"/>
        </w:rPr>
        <w:t>Современное образование сложно представить без цифровых технологий. Они открывают новые возможности для обучения, делая его более наглядным, интерактивным и персонализированным. Использование образовательных платформ, онлайн-курсов и интерактивных тестов становится стандартом, позволяя выстроить эффективный и гибкий учебный процесс как для учеников, так и для преподавателей.</w:t>
      </w:r>
    </w:p>
    <w:p w14:paraId="787F1B3C">
      <w:pPr>
        <w:pStyle w:val="18"/>
        <w:keepNext w:val="0"/>
        <w:keepLines w:val="0"/>
        <w:widowControl/>
        <w:suppressLineNumbers w:val="0"/>
        <w:tabs>
          <w:tab w:val="left" w:pos="9240"/>
          <w:tab w:val="left" w:pos="9460"/>
        </w:tabs>
        <w:spacing w:before="192" w:beforeAutospacing="0" w:after="0" w:afterAutospacing="0" w:line="336" w:lineRule="atLeast"/>
        <w:ind w:left="0" w:leftChars="0" w:right="520" w:firstLine="439" w:firstLineChars="157"/>
        <w:rPr>
          <w:rFonts w:ascii="Times New Roman" w:hAnsi="Times New Roman" w:cs="Times New Roman" w:eastAsiaTheme="minorHAnsi"/>
          <w:kern w:val="2"/>
          <w:sz w:val="28"/>
          <w:szCs w:val="28"/>
          <w:lang w:val="ru-RU" w:eastAsia="en-US" w:bidi="ar-SA"/>
          <w14:ligatures w14:val="standardContextual"/>
        </w:rPr>
      </w:pPr>
      <w:r>
        <w:rPr>
          <w:rFonts w:hint="default" w:ascii="Times New Roman" w:hAnsi="Times New Roman" w:cs="Times New Roman" w:eastAsiaTheme="minorHAnsi"/>
          <w:kern w:val="2"/>
          <w:sz w:val="28"/>
          <w:szCs w:val="28"/>
          <w:lang w:val="ru-RU" w:eastAsia="en-US" w:bidi="ar-SA"/>
          <w14:ligatures w14:val="standardContextual"/>
        </w:rPr>
        <w:t>Данная глава посвящена основам создания так</w:t>
      </w:r>
      <w:bookmarkStart w:id="0" w:name="_GoBack"/>
      <w:bookmarkEnd w:id="0"/>
      <w:r>
        <w:rPr>
          <w:rFonts w:hint="default" w:ascii="Times New Roman" w:hAnsi="Times New Roman" w:cs="Times New Roman" w:eastAsiaTheme="minorHAnsi"/>
          <w:kern w:val="2"/>
          <w:sz w:val="28"/>
          <w:szCs w:val="28"/>
          <w:lang w:val="ru-RU" w:eastAsia="en-US" w:bidi="ar-SA"/>
          <w14:ligatures w14:val="standardContextual"/>
        </w:rPr>
        <w:t>их цифровых решений. В ней рассматриваются не только сами образовательные инструменты, но и технологии, лежащие в их основе. Мы изучим ключевые принципы разработки веб-сервисов, что позволит понять, как превратить идею в работающий и удобный продукт для сферы образования.</w:t>
      </w:r>
    </w:p>
    <w:p w14:paraId="7D806FFD">
      <w:pPr>
        <w:keepNext w:val="0"/>
        <w:keepLines w:val="0"/>
        <w:widowControl/>
        <w:suppressLineNumbers w:val="0"/>
        <w:spacing w:before="0" w:beforeAutospacing="1" w:after="0" w:afterAutospacing="0"/>
        <w:ind w:left="384" w:right="384" w:firstLine="0"/>
        <w:jc w:val="left"/>
        <w:rPr>
          <w:rFonts w:ascii="Segoe UI" w:hAnsi="Segoe UI" w:eastAsia="Segoe UI" w:cs="Segoe UI"/>
          <w:i w:val="0"/>
          <w:iCs w:val="0"/>
          <w:caps w:val="0"/>
          <w:color w:val="800080"/>
          <w:spacing w:val="0"/>
          <w:sz w:val="16"/>
          <w:szCs w:val="16"/>
        </w:rPr>
      </w:pPr>
    </w:p>
    <w:p w14:paraId="3E1A1237">
      <w:pPr>
        <w:pStyle w:val="4"/>
        <w:numPr>
          <w:ilvl w:val="1"/>
          <w:numId w:val="2"/>
        </w:numPr>
      </w:pPr>
      <w:r>
        <w:t>Анализ внедрения цифровых продуктов в современных школах</w:t>
      </w:r>
    </w:p>
    <w:p w14:paraId="2D25EA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Современная образовательная среда в России активно трансформируется под влиянием государственных инициатив и технологических трендов. Примерами цифровизации российского образования являются запуск и развитие федеральных цифровых платформ, таких как «Моя школа», обеспечивающих доступ к учебным материалам и сервисам для учеников и учителей, внедрение искусственного интеллекта (ИИ) и иммерсивных технологий (VR/AR). ИИ используется для персонализации обучения и автоматизации рутинных задач преподавателя, а VR/AR — для создания наглядных и увлекательных учебных симуляций.</w:t>
      </w:r>
    </w:p>
    <w:p w14:paraId="18087CE7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 из авторитетных источников (Высшая школа экономики, аналитические отчеты) демонстрирует, что цифровизация в целом оказывает положительное влияние на успеваемость и вовлеченность учащихся. Это служит косвенным аргументом в пользу разработки цифровых систем тестирования.</w:t>
      </w:r>
    </w:p>
    <w:p w14:paraId="7D63BA3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данным Высшей школы экономики, гибридное обучение повысило успеваемость учащихся на 15–20%</w:t>
      </w:r>
    </w:p>
    <w:p w14:paraId="38088E0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виртуальной реальности (VR) повышает эффективность обучения на 76% по сравнению с традиционными методами</w:t>
      </w:r>
    </w:p>
    <w:p w14:paraId="7725050D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Цифровизация позволила сократить затраты на учебники и канцелярию до 30%</w:t>
      </w:r>
    </w:p>
    <w:p w14:paraId="2711E1B5">
      <w:pPr>
        <w:pStyle w:val="4"/>
      </w:pPr>
      <w:r>
        <w:t>1.2 Анализ существующих аналогов</w:t>
      </w:r>
    </w:p>
    <w:p w14:paraId="5A1E5EC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множество платформ для создания тестов, которые можно рассматривать как аналоги для разрабатываемой системы.</w:t>
      </w:r>
    </w:p>
    <w:p w14:paraId="0EB44579">
      <w:pPr>
        <w:pStyle w:val="34"/>
        <w:numPr>
          <w:ilvl w:val="1"/>
          <w:numId w:val="1"/>
        </w:numPr>
        <w:tabs>
          <w:tab w:val="left" w:pos="0"/>
          <w:tab w:val="left" w:pos="284"/>
          <w:tab w:val="clear" w:pos="55"/>
          <w:tab w:val="clear" w:pos="1080"/>
          <w:tab w:val="clear" w:pos="144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Google Forms (и его российский аналог от Яндекса) предлагает базовый, полностью бесплатный функционал для создания опросов и тестов с автоматическим подсчетом баллов. Его главные преимущества — простота и доступность. Однако он обладает ограниченными возможностями для глубокой аналитики и адаптации под специфические нужды учебного процесса, такие как развернутые комментарии к ответам или сложная система начисления баллов.</w:t>
      </w:r>
    </w:p>
    <w:p w14:paraId="3D2371E0">
      <w:pPr>
        <w:pStyle w:val="34"/>
        <w:numPr>
          <w:ilvl w:val="1"/>
          <w:numId w:val="1"/>
        </w:numPr>
        <w:tabs>
          <w:tab w:val="left" w:pos="0"/>
          <w:tab w:val="left" w:pos="284"/>
          <w:tab w:val="clear" w:pos="55"/>
          <w:tab w:val="clear" w:pos="1080"/>
          <w:tab w:val="clear" w:pos="144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Online Test Pad. Российский бесплатный конструктор с широким функционалом, поддерживающий 17 типов вопросов, таймеры и ограничение доступа по коду. Подходит для образовательных целей, но его интерфейс может быть перегружен, а дизайн — устаревшим.</w:t>
      </w:r>
    </w:p>
    <w:p w14:paraId="72600AAB">
      <w:pPr>
        <w:pStyle w:val="34"/>
        <w:numPr>
          <w:ilvl w:val="1"/>
          <w:numId w:val="1"/>
        </w:numPr>
        <w:tabs>
          <w:tab w:val="left" w:pos="0"/>
          <w:tab w:val="left" w:pos="284"/>
          <w:tab w:val="clear" w:pos="55"/>
          <w:tab w:val="clear" w:pos="1080"/>
          <w:tab w:val="clear" w:pos="144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Classmarker. Платформа предлагает возможность проведения экзаменов с функцией написания эссе, ведением статистики и отслеживанием успеваемости. Его недостатком для бюджетного образования может быть стоимость подписки.</w:t>
      </w:r>
    </w:p>
    <w:p w14:paraId="4C2106A5">
      <w:pPr>
        <w:pStyle w:val="34"/>
        <w:numPr>
          <w:ilvl w:val="1"/>
          <w:numId w:val="1"/>
        </w:numPr>
        <w:tabs>
          <w:tab w:val="left" w:pos="0"/>
          <w:tab w:val="left" w:pos="284"/>
          <w:tab w:val="clear" w:pos="55"/>
          <w:tab w:val="clear" w:pos="1080"/>
          <w:tab w:val="clear" w:pos="144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TestRail, PractiTest, Tricentis qTest. Это профессиональные инструменты для QA-команд в IT-разработке. Они предоставляют исчерпывающие возможности для управления тест-кейсами, интеграции с системами разработки и построения отчетов. Однако их сложность, избыточность функционала и высокая стоимость делают их неподходящими для прямого использования в школьной среде.</w:t>
      </w:r>
    </w:p>
    <w:p w14:paraId="5C86A7A6">
      <w:pPr>
        <w:pStyle w:val="34"/>
        <w:numPr>
          <w:ilvl w:val="1"/>
          <w:numId w:val="1"/>
        </w:numPr>
        <w:tabs>
          <w:tab w:val="left" w:pos="0"/>
          <w:tab w:val="left" w:pos="284"/>
          <w:tab w:val="clear" w:pos="55"/>
          <w:tab w:val="clear" w:pos="1080"/>
          <w:tab w:val="clear" w:pos="1440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момент в школе, где непосредственно будет проводиться внедрение и тестирование проекта уже есть похожая система. Однако она является несколько устаревшей, не всегда интуитивно понятной, поэтому новая система тестирования будет служить “глотком свежего воздуха”.</w:t>
      </w:r>
    </w:p>
    <w:p w14:paraId="55EE7813">
      <w:pPr>
        <w:pStyle w:val="34"/>
        <w:tabs>
          <w:tab w:val="left" w:pos="0"/>
          <w:tab w:val="left" w:pos="284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Разрабатываемая система для 8-х классов должна занять нишу между простыми, но ограниченными конструкторами вроде Google Forms и мощными, но сложными корпоративными системами. Ключевыми конкурентными преимуществами могут стать: бесплатность, ориентированный на учителей интерфейс, поддержка специфических для геометрии типов заданий (с чертежами).</w:t>
      </w:r>
    </w:p>
    <w:p w14:paraId="22F43E1E">
      <w:pPr>
        <w:pStyle w:val="4"/>
      </w:pPr>
      <w:r>
        <w:t>1.3 Преимущества применения компьютерных технологий для автоматизации процессов тестирования в образовании</w:t>
      </w:r>
    </w:p>
    <w:p w14:paraId="34981BD8">
      <w:pPr>
        <w:pStyle w:val="34"/>
        <w:tabs>
          <w:tab w:val="left" w:pos="0"/>
          <w:tab w:val="left" w:pos="284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Автоматизация тестирования с помощью компьютерных технологий кардинально повышает эффективность учебного процесса по нескольким направлениям. </w:t>
      </w:r>
    </w:p>
    <w:p w14:paraId="1CCBC772">
      <w:pPr>
        <w:pStyle w:val="34"/>
        <w:tabs>
          <w:tab w:val="left" w:pos="0"/>
          <w:tab w:val="left" w:pos="2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Обеспечивается повышение эффективности работы преподавателя:</w:t>
      </w:r>
    </w:p>
    <w:p w14:paraId="4C8B313A">
      <w:pPr>
        <w:pStyle w:val="34"/>
        <w:numPr>
          <w:ilvl w:val="0"/>
          <w:numId w:val="3"/>
        </w:numPr>
        <w:tabs>
          <w:tab w:val="left" w:pos="0"/>
          <w:tab w:val="left" w:pos="2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берет на себя рутинную работу по проверке заданий и подсчету баллов, что позволяет учителю уделить больше времени индивидуальной работе с учениками и творческой подготовке к урокам. </w:t>
      </w:r>
    </w:p>
    <w:p w14:paraId="3A89ECEA">
      <w:pPr>
        <w:pStyle w:val="34"/>
        <w:numPr>
          <w:ilvl w:val="0"/>
          <w:numId w:val="3"/>
        </w:numPr>
        <w:tabs>
          <w:tab w:val="left" w:pos="0"/>
          <w:tab w:val="left" w:pos="2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исключается субъективный фактор при проверке. Все ученики оцениваются по единым, заранее установленным критериям, что повышает справедливость контроля.</w:t>
      </w:r>
    </w:p>
    <w:p w14:paraId="3561557F">
      <w:pPr>
        <w:tabs>
          <w:tab w:val="left" w:pos="0"/>
          <w:tab w:val="left" w:pos="284"/>
        </w:tabs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учебного процесса:</w:t>
      </w:r>
    </w:p>
    <w:p w14:paraId="24BCD625">
      <w:pPr>
        <w:pStyle w:val="34"/>
        <w:numPr>
          <w:ilvl w:val="0"/>
          <w:numId w:val="4"/>
        </w:numPr>
        <w:tabs>
          <w:tab w:val="left" w:pos="0"/>
          <w:tab w:val="left" w:pos="2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Ученики получают результаты тестирования сразу после его завершения, что способствует лучшему усвоению материала, так как они сразу видят свои ошибки и сильные стороны.</w:t>
      </w:r>
    </w:p>
    <w:p w14:paraId="74EAB066">
      <w:pPr>
        <w:pStyle w:val="34"/>
        <w:numPr>
          <w:ilvl w:val="0"/>
          <w:numId w:val="4"/>
        </w:numPr>
        <w:tabs>
          <w:tab w:val="left" w:pos="0"/>
          <w:tab w:val="left" w:pos="2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может автоматически собирать статистику по результатам всего класса, выявляя типичные ошибки и проблемные темы. Это дает преподавателю ценный аналитический инструмент для корректировки учебного плана.</w:t>
      </w:r>
    </w:p>
    <w:p w14:paraId="633CE895">
      <w:pPr>
        <w:pStyle w:val="34"/>
        <w:numPr>
          <w:ilvl w:val="0"/>
          <w:numId w:val="4"/>
        </w:numPr>
        <w:tabs>
          <w:tab w:val="left" w:pos="0"/>
          <w:tab w:val="left" w:pos="2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Автоматизированная система позволяет проводить итоговый контроль знаний для всех учащихся в одинаковых условиях, обеспечивая единый стандарт оценки. Кроме того, цифровой формат делает тестирование более доступным и может быть адаптирован для учащихся с особыми потребностями.</w:t>
      </w:r>
    </w:p>
    <w:p w14:paraId="3B991EAE">
      <w:pPr>
        <w:pStyle w:val="4"/>
      </w:pPr>
      <w:r>
        <w:t>1.4 Теория по работе с ключевыми технологиями создания веб-сервисов</w:t>
      </w:r>
    </w:p>
    <w:p w14:paraId="18669986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понимания принципов создания веб-системы тестирования необходимы базовые знания о ключевых технологиях, которые образуют ее структуру.</w:t>
      </w:r>
    </w:p>
    <w:p w14:paraId="331C648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 (HyperText Markup Language) — это язык разметки, отвечающий за структуру веб-страницы. Элементы страницы, такие как заголовки, параграфы, поля ввода и кнопки, определяются с помощью тегов (например, &lt;h1&gt;, &lt;p&gt;, &lt;input&gt;). Теги можно представлять как контейнеры для различного содержимого, которые указывают браузеру, как его обрабатывать и отображать. Простая HTML-страница состоит из декларации &lt;!DOCTYPE html&gt;, корневого тега &lt;html&gt;, раздела &lt;head&gt; с метаданными (например, &lt;title&gt;) и раздела &lt;body&gt; с основным содержимым.</w:t>
      </w:r>
    </w:p>
    <w:p w14:paraId="63484C8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CSS (Cascading Style Sheets) — это язык, который контролирует визуальное представление HTML-документа. Если HTML создает каркас, то CSS отвечает за дизайн: шрифты, цвета, расположение элементов и адаптацию под разные размеры экранов. Стили применяются к HTML-элементам с помощью селекторов </w:t>
      </w:r>
    </w:p>
    <w:p w14:paraId="7623913B">
      <w:pPr>
        <w:pStyle w:val="41"/>
        <w:shd w:val="clear" w:color="auto" w:fill="FFFFFF"/>
        <w:spacing w:before="0" w:beforeAutospacing="0" w:after="0" w:afterAutospacing="0"/>
        <w:ind w:firstLine="567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Серверная часть (Backend) — это программно-аппаратная составляющая, которая работает на сервере и недоступна напрямую пользователю. Именно здесь реализуется основная логика системы тестирования: аутентификация пользователей, формирование вариантов тестов, обработка ответов, подсчет результатов и взаимодействие с базой данных. Серверная часть может быть построена на различных языках программирования (таких как Python, PHP, Java) и фреймворках. Она взаимодействует с фронтендом (интерфейсом пользователя) через API (Application Programming Interface), получая от него запросы и отправляя ответы, часто в формате JSON. </w:t>
      </w:r>
    </w:p>
    <w:p w14:paraId="485B3A9B">
      <w:pPr>
        <w:pStyle w:val="41"/>
        <w:shd w:val="clear" w:color="auto" w:fill="FFFFFF"/>
        <w:spacing w:before="0" w:beforeAutospacing="0" w:after="120" w:afterAutospacing="0"/>
        <w:ind w:firstLine="567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Базы данных (БД) — это организованные хранилища информации, необходимые для функционирования системы. В контексте веб-тестирования в базе данных хранятся: данные пользователей (учителей и учеников), вопросы, ответы и баллы. результаты пройденных тестов, настройки системы. Для работы с базами данных используется язык запросов SQL (Structured Query Language), который позволяет добавлять, извлекать, изменять и удалять данные.</w:t>
      </w:r>
    </w:p>
    <w:p w14:paraId="4219347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901B266">
      <w:pPr>
        <w:pStyle w:val="4"/>
        <w:rPr>
          <w:rFonts w:eastAsiaTheme="minorHAnsi"/>
        </w:rPr>
      </w:pPr>
    </w:p>
    <w:p w14:paraId="7AF9D289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F961F6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3607AF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5D7BBC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E067D6A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B3FA6E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8D0C1D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795E44C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91796C2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D8A28D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D3530E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BB0D6F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9FEEE4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0B3F67E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A276976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FABE222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63BFB6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3A157F1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0E23337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194CF0F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8F971F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97009C4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7C61A2B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DDD021D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519861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76A5B07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B2CAB2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B724F7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1A6BD20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8D4783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C990B4C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32E8ED8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41F279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2BACDCC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F10389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73F9FD0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C2674FE">
      <w:pPr>
        <w:pStyle w:val="34"/>
        <w:spacing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44D981B">
      <w:pPr>
        <w:pStyle w:val="3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Аванесов, В. С. Научные проблемы тестового контроля знаний: учеб. пособие / В. С. Аванесов. –М.: Центр тестирования, 2002. — 239 с.</w:t>
      </w:r>
    </w:p>
    <w:p w14:paraId="6FD1234D">
      <w:pPr>
        <w:pStyle w:val="3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Звонников, В. И. Современные средства оценивания результатов обучения: учеб. пособие / В. И. Звонников, М. Б. Челышкова. — М.: Издательский центр Академия, 2007. — 224 с.</w:t>
      </w:r>
    </w:p>
    <w:p w14:paraId="5479D8BD">
      <w:pPr>
        <w:pStyle w:val="3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Калугян К. Х., Щербаков С. М. Компьютерная система тестирования знаний как компонент информационной научно-образовательной среды вуза //Вестник Академии. — 2005. — № 1 (20).</w:t>
      </w:r>
    </w:p>
    <w:p w14:paraId="236E9DE5">
      <w:pPr>
        <w:pStyle w:val="3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HYPERLINK "https://habr.com/ru/companies/otus/articles/827670/"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https://habr.com/ru/companies/otus/articles/827670/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63E0E1EB">
      <w:pPr>
        <w:pStyle w:val="3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HYPERLINK "https://habr.com/ru/companies/otus/articles/827670/"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https://habr.com/ru/companies/otus/articles/827670/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304DFEBE">
      <w:pPr>
        <w:pStyle w:val="3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HYPERLINK "https://skillspace.ru/blog/top-10-platform-dlya-sozdaniya-testov/"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https://skillspace.ru/blog/top-10-platform-dlya-sozdaniya-testov/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1C8B8D13">
      <w:pPr>
        <w:pStyle w:val="3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HYPERLINK "https://marketing.hse.ru/blog/razvitie-produkta-v-usloviyah-cifrovoj-ekonomiki/"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https://marketing.hse.ru/blog/razvitie-produkta-v-usloviyah-cifrovoj-ekonomiki/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19D9476A">
      <w:pPr>
        <w:pStyle w:val="3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HYPERLINK "https://qalight.ua/ru/baza-znaniy/html-i-css-dlya-testirovshhikov/"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https://qalight.ua/ru/baza-znaniy/html-i-css-dlya-testirovshhikov/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493AC99F">
      <w:pPr>
        <w:pStyle w:val="3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HYPERLINK "https://telesputnik.ru/materials/tech/news/nazvany-klyucevye-trendy-v-cifrovizacii-obrazovaniya"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https://telesputnik.ru/materials/tech/news/nazvany-klyucevye-trendy-v-cifrovizacii-obrazovaniya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319EA7CB">
      <w:pPr>
        <w:pStyle w:val="3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https://softline.ru/about/blog/it-trendy-v-obrazovanii-s-chem-idem-v-2025-god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Czizh Bod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zizh Body">
    <w:panose1 w:val="02000500000000000000"/>
    <w:charset w:val="00"/>
    <w:family w:val="auto"/>
    <w:pitch w:val="default"/>
    <w:sig w:usb0="000002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ubblez Graffiti">
    <w:panose1 w:val="02000600000000000000"/>
    <w:charset w:val="00"/>
    <w:family w:val="auto"/>
    <w:pitch w:val="default"/>
    <w:sig w:usb0="00000207" w:usb1="02000000" w:usb2="00000000" w:usb3="00000000" w:csb0="00000005" w:csb1="00000000"/>
  </w:font>
  <w:font w:name="Franklin Gothic Book">
    <w:panose1 w:val="020B0503020102020204"/>
    <w:charset w:val="00"/>
    <w:family w:val="auto"/>
    <w:pitch w:val="default"/>
    <w:sig w:usb0="00000287" w:usb1="00000000" w:usb2="00000000" w:usb3="00000000" w:csb0="2000009F" w:csb1="DFD70000"/>
  </w:font>
  <w:font w:name="Franklin Gothic Heavy">
    <w:panose1 w:val="020B0903020102020204"/>
    <w:charset w:val="00"/>
    <w:family w:val="auto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Dubai">
    <w:panose1 w:val="020B0503030403030204"/>
    <w:charset w:val="00"/>
    <w:family w:val="auto"/>
    <w:pitch w:val="default"/>
    <w:sig w:usb0="80002067" w:usb1="80000000" w:usb2="00000008" w:usb3="00000000" w:csb0="20000041" w:csb1="00000000"/>
  </w:font>
  <w:font w:name="Dubai Light">
    <w:panose1 w:val="020B0303030403030204"/>
    <w:charset w:val="00"/>
    <w:family w:val="auto"/>
    <w:pitch w:val="default"/>
    <w:sig w:usb0="80002067" w:usb1="80000000" w:usb2="00000008" w:usb3="00000000" w:csb0="20000041" w:csb1="00000000"/>
  </w:font>
  <w:font w:name="Eras Light ITC">
    <w:panose1 w:val="020B0402030504020804"/>
    <w:charset w:val="00"/>
    <w:family w:val="auto"/>
    <w:pitch w:val="default"/>
    <w:sig w:usb0="00000003" w:usb1="00000000" w:usb2="00000000" w:usb3="00000000" w:csb0="20000001" w:csb1="00000000"/>
  </w:font>
  <w:font w:name="Felix Titling">
    <w:panose1 w:val="04060505060202020A04"/>
    <w:charset w:val="00"/>
    <w:family w:val="auto"/>
    <w:pitch w:val="default"/>
    <w:sig w:usb0="00000003" w:usb1="00000000" w:usb2="00000000" w:usb3="00000000" w:csb0="20000001" w:csb1="00000000"/>
  </w:font>
  <w:font w:name="Forte">
    <w:panose1 w:val="03060902040502070203"/>
    <w:charset w:val="00"/>
    <w:family w:val="auto"/>
    <w:pitch w:val="default"/>
    <w:sig w:usb0="00000003" w:usb1="00000000" w:usb2="00000000" w:usb3="00000000" w:csb0="20000001" w:csb1="00000000"/>
  </w:font>
  <w:font w:name="Magneto">
    <w:panose1 w:val="04030805050802020D02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  <w:color w:val="000000" w:themeColor="text1"/>
        <w:sz w:val="28"/>
        <w:szCs w:val="28"/>
        <w14:textFill>
          <w14:solidFill>
            <w14:schemeClr w14:val="tx1"/>
          </w14:solidFill>
        </w14:textFill>
      </w:rPr>
      <w:id w:val="-870919628"/>
      <w:docPartObj>
        <w:docPartGallery w:val="AutoText"/>
      </w:docPartObj>
    </w:sdtPr>
    <w:sdtEndPr>
      <w:rPr>
        <w:rFonts w:ascii="Times New Roman" w:hAnsi="Times New Roman" w:cs="Times New Roman"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sdtEndPr>
    <w:sdtContent>
      <w:p w14:paraId="3B123FE3">
        <w:pPr>
          <w:pStyle w:val="17"/>
          <w:jc w:val="right"/>
          <w:rPr>
            <w:rFonts w:ascii="Times New Roman" w:hAnsi="Times New Roman" w:cs="Times New Roman"/>
            <w:color w:val="000000" w:themeColor="text1"/>
            <w:sz w:val="28"/>
            <w:szCs w:val="28"/>
            <w14:textFill>
              <w14:solidFill>
                <w14:schemeClr w14:val="tx1"/>
              </w14:solidFill>
            </w14:textFill>
          </w:rPr>
        </w:pPr>
        <w:r>
          <w:rPr>
            <w:rFonts w:ascii="Times New Roman" w:hAnsi="Times New Roman" w:cs="Times New Roman"/>
            <w:color w:val="000000" w:themeColor="text1"/>
            <w:sz w:val="28"/>
            <w:szCs w:val="28"/>
            <w14:textFill>
              <w14:solidFill>
                <w14:schemeClr w14:val="tx1"/>
              </w14:solidFill>
            </w14:textFill>
          </w:rPr>
          <w:fldChar w:fldCharType="begin"/>
        </w:r>
        <w:r>
          <w:rPr>
            <w:rFonts w:ascii="Times New Roman" w:hAnsi="Times New Roman" w:cs="Times New Roman"/>
            <w:color w:val="000000" w:themeColor="text1"/>
            <w:sz w:val="28"/>
            <w:szCs w:val="28"/>
            <w14:textFill>
              <w14:solidFill>
                <w14:schemeClr w14:val="tx1"/>
              </w14:solidFill>
            </w14:textFill>
          </w:rPr>
          <w:instrText xml:space="preserve">PAGE   \* MERGEFORMAT</w:instrText>
        </w:r>
        <w:r>
          <w:rPr>
            <w:rFonts w:ascii="Times New Roman" w:hAnsi="Times New Roman" w:cs="Times New Roman"/>
            <w:color w:val="000000" w:themeColor="text1"/>
            <w:sz w:val="28"/>
            <w:szCs w:val="28"/>
            <w14:textFill>
              <w14:solidFill>
                <w14:schemeClr w14:val="tx1"/>
              </w14:solidFill>
            </w14:textFill>
          </w:rPr>
          <w:fldChar w:fldCharType="separate"/>
        </w:r>
        <w:r>
          <w:rPr>
            <w:rFonts w:ascii="Times New Roman" w:hAnsi="Times New Roman" w:cs="Times New Roman"/>
            <w:color w:val="000000" w:themeColor="text1"/>
            <w:sz w:val="28"/>
            <w:szCs w:val="28"/>
            <w14:textFill>
              <w14:solidFill>
                <w14:schemeClr w14:val="tx1"/>
              </w14:solidFill>
            </w14:textFill>
          </w:rPr>
          <w:t>2</w:t>
        </w:r>
        <w:r>
          <w:rPr>
            <w:rFonts w:ascii="Times New Roman" w:hAnsi="Times New Roman" w:cs="Times New Roman"/>
            <w:color w:val="000000" w:themeColor="text1"/>
            <w:sz w:val="28"/>
            <w:szCs w:val="28"/>
            <w14:textFill>
              <w14:solidFill>
                <w14:schemeClr w14:val="tx1"/>
              </w14:solidFill>
            </w14:textFill>
          </w:rPr>
          <w:fldChar w:fldCharType="end"/>
        </w:r>
      </w:p>
    </w:sdtContent>
  </w:sdt>
  <w:p w14:paraId="7DDDA77A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677618"/>
    <w:multiLevelType w:val="multilevel"/>
    <w:tmpl w:val="056776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0263B70"/>
    <w:multiLevelType w:val="multilevel"/>
    <w:tmpl w:val="40263B70"/>
    <w:lvl w:ilvl="0" w:tentative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FC3344D"/>
    <w:multiLevelType w:val="multilevel"/>
    <w:tmpl w:val="4FC3344D"/>
    <w:lvl w:ilvl="0" w:tentative="0">
      <w:start w:val="1"/>
      <w:numFmt w:val="decimal"/>
      <w:lvlText w:val="%1.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Times New Roman" w:hAnsi="Times New Roman" w:eastAsia="Calibri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55"/>
          <w:tab w:val="left" w:pos="1080"/>
          <w:tab w:val="left" w:pos="1440"/>
        </w:tabs>
        <w:ind w:left="1495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3">
    <w:nsid w:val="635F0CFD"/>
    <w:multiLevelType w:val="multilevel"/>
    <w:tmpl w:val="635F0CFD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6BB842F5"/>
    <w:multiLevelType w:val="multilevel"/>
    <w:tmpl w:val="6BB842F5"/>
    <w:lvl w:ilvl="0" w:tentative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78D"/>
    <w:rsid w:val="000613CD"/>
    <w:rsid w:val="000E4021"/>
    <w:rsid w:val="0018270C"/>
    <w:rsid w:val="00192AD6"/>
    <w:rsid w:val="001F75FA"/>
    <w:rsid w:val="002644EC"/>
    <w:rsid w:val="003401B5"/>
    <w:rsid w:val="003A0A14"/>
    <w:rsid w:val="00572C78"/>
    <w:rsid w:val="00584B10"/>
    <w:rsid w:val="005C1499"/>
    <w:rsid w:val="00721912"/>
    <w:rsid w:val="0075678D"/>
    <w:rsid w:val="007F284D"/>
    <w:rsid w:val="008D1950"/>
    <w:rsid w:val="00971655"/>
    <w:rsid w:val="00AE4BB7"/>
    <w:rsid w:val="00D1216C"/>
    <w:rsid w:val="00D711E0"/>
    <w:rsid w:val="00E54C17"/>
    <w:rsid w:val="00F13E84"/>
    <w:rsid w:val="6409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pageBreakBefore/>
      <w:spacing w:before="160" w:after="80"/>
      <w:jc w:val="center"/>
      <w:outlineLvl w:val="1"/>
    </w:pPr>
    <w:rPr>
      <w:rFonts w:ascii="Times New Roman" w:hAnsi="Times New Roman" w:cs="Times New Roman" w:eastAsiaTheme="majorEastAsia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3"/>
    <w:next w:val="1"/>
    <w:link w:val="23"/>
    <w:unhideWhenUsed/>
    <w:qFormat/>
    <w:uiPriority w:val="9"/>
    <w:pPr>
      <w:pageBreakBefore w:val="0"/>
      <w:shd w:val="clear" w:color="auto" w:fill="FFFFFF"/>
      <w:spacing w:before="480" w:after="240" w:line="450" w:lineRule="atLeast"/>
      <w:outlineLvl w:val="2"/>
    </w:pPr>
    <w:rPr>
      <w:color w:val="0F1115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header"/>
    <w:basedOn w:val="1"/>
    <w:link w:val="3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er"/>
    <w:basedOn w:val="1"/>
    <w:link w:val="4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Normal (Web)"/>
    <w:basedOn w:val="1"/>
    <w:semiHidden/>
    <w:unhideWhenUsed/>
    <w:uiPriority w:val="99"/>
    <w:rPr>
      <w:sz w:val="24"/>
      <w:szCs w:val="24"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1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Заголовок 2 Знак"/>
    <w:link w:val="3"/>
    <w:qFormat/>
    <w:uiPriority w:val="9"/>
    <w:rPr>
      <w:rFonts w:ascii="Times New Roman" w:hAnsi="Times New Roman" w:cs="Times New Roman" w:eastAsiaTheme="majorEastAsia"/>
      <w:b/>
      <w:bCs/>
      <w:color w:val="000000" w:themeColor="text1"/>
      <w:kern w:val="2"/>
      <w:sz w:val="28"/>
      <w:szCs w:val="28"/>
      <w:lang w:val="ru-RU" w:eastAsia="en-US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23">
    <w:name w:val="Заголовок 3 Знак"/>
    <w:basedOn w:val="11"/>
    <w:link w:val="4"/>
    <w:qFormat/>
    <w:uiPriority w:val="9"/>
    <w:rPr>
      <w:rFonts w:ascii="Times New Roman" w:hAnsi="Times New Roman" w:cs="Times New Roman" w:eastAsiaTheme="majorEastAsia"/>
      <w:b/>
      <w:bCs/>
      <w:color w:val="0F1115"/>
      <w:sz w:val="28"/>
      <w:szCs w:val="28"/>
      <w:shd w:val="clear" w:color="auto" w:fill="FFFFFF"/>
    </w:rPr>
  </w:style>
  <w:style w:type="character" w:customStyle="1" w:styleId="24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Знак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Подзаголовок Знак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Цитата 2 Знак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Выделенная цитата Знак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Верхний колонтитул Знак"/>
    <w:basedOn w:val="11"/>
    <w:link w:val="15"/>
    <w:qFormat/>
    <w:uiPriority w:val="99"/>
  </w:style>
  <w:style w:type="character" w:customStyle="1" w:styleId="40">
    <w:name w:val="Нижний колонтитул Знак"/>
    <w:basedOn w:val="11"/>
    <w:link w:val="17"/>
    <w:qFormat/>
    <w:uiPriority w:val="99"/>
  </w:style>
  <w:style w:type="paragraph" w:customStyle="1" w:styleId="41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3">
    <w:name w:val="FR1"/>
    <w:qFormat/>
    <w:uiPriority w:val="0"/>
    <w:pPr>
      <w:widowControl w:val="0"/>
      <w:snapToGrid w:val="0"/>
      <w:spacing w:before="480" w:after="0" w:line="240" w:lineRule="auto"/>
      <w:ind w:left="1680" w:right="200"/>
      <w:jc w:val="center"/>
    </w:pPr>
    <w:rPr>
      <w:rFonts w:ascii="Times New Roman" w:hAnsi="Times New Roman" w:eastAsia="Times New Roman" w:cs="Times New Roman"/>
      <w:b/>
      <w:sz w:val="40"/>
      <w:szCs w:val="20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1687</Words>
  <Characters>9619</Characters>
  <Lines>80</Lines>
  <Paragraphs>22</Paragraphs>
  <TotalTime>11</TotalTime>
  <ScaleCrop>false</ScaleCrop>
  <LinksUpToDate>false</LinksUpToDate>
  <CharactersWithSpaces>11284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2025-10-21T13:15:00Z</dcterms:created>
  <dc:creator>Elena Ponkina</dc:creator>
  <cp:lastModifiedBy>Елизавета Поньк�</cp:lastModifiedBy>
  <dcterms:modified xsi:type="dcterms:W3CDTF">2025-10-23T15:24:36Z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0D77486A45DA44D182A4D9DBA9AE8AC1_12</vt:lpwstr>
  </property>
</Properties>
</file>