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58A19">
      <w:pPr>
        <w:bidi w:val="0"/>
        <w:ind w:left="720" w:leftChars="0"/>
        <w:jc w:val="center"/>
        <w:rPr>
          <w:b/>
          <w:bCs/>
          <w:color w:val="5B9BD5" w:themeColor="accent1"/>
          <w:sz w:val="40"/>
          <w:szCs w:val="40"/>
          <w:lang w:eastAsia="en-IN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cs="Arial"/>
          <w:b/>
          <w:bCs/>
          <w:color w:val="5B9BD5" w:themeColor="accent1"/>
          <w:sz w:val="40"/>
          <w:szCs w:val="40"/>
          <w14:textFill>
            <w14:solidFill>
              <w14:schemeClr w14:val="accent1"/>
            </w14:solidFill>
          </w14:textFill>
        </w:rPr>
        <w:t xml:space="preserve">Analysis </w:t>
      </w:r>
      <w:r>
        <w:rPr>
          <w:rFonts w:hint="default" w:ascii="Arial" w:hAnsi="Arial" w:cs="Arial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On</w:t>
      </w:r>
      <w:r>
        <w:rPr>
          <w:rFonts w:hint="default" w:ascii="Arial" w:hAnsi="Arial" w:cs="Arial"/>
          <w:b/>
          <w:bCs/>
          <w:color w:val="5B9BD5" w:themeColor="accent1"/>
          <w:sz w:val="40"/>
          <w:szCs w:val="40"/>
          <w14:textFill>
            <w14:solidFill>
              <w14:schemeClr w14:val="accent1"/>
            </w14:solidFill>
          </w14:textFill>
        </w:rPr>
        <w:t xml:space="preserve"> Imports</w:t>
      </w:r>
      <w:r>
        <w:rPr>
          <w:rFonts w:hint="default" w:ascii="Arial" w:hAnsi="Arial" w:cs="Arial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 xml:space="preserve"> From Africa(2019-2025)</w:t>
      </w:r>
      <w:r>
        <w:br w:type="textWrapping"/>
      </w:r>
    </w:p>
    <w:p w14:paraId="1BBD96DC">
      <w:pPr>
        <w:bidi w:val="0"/>
        <w:spacing w:line="360" w:lineRule="auto"/>
        <w:ind w:firstLine="720" w:firstLineChars="0"/>
        <w:jc w:val="both"/>
        <w:rPr>
          <w:b/>
          <w:bCs/>
          <w:color w:val="5B9BD5" w:themeColor="accent1"/>
          <w:sz w:val="28"/>
          <w:szCs w:val="28"/>
          <w:lang w:eastAsia="en-IN"/>
          <w14:textFill>
            <w14:solidFill>
              <w14:schemeClr w14:val="accent1"/>
            </w14:solidFill>
          </w14:textFill>
        </w:rPr>
      </w:pPr>
    </w:p>
    <w:p w14:paraId="0ABD161E">
      <w:pPr>
        <w:bidi w:val="0"/>
        <w:spacing w:line="360" w:lineRule="auto"/>
        <w:ind w:firstLine="720" w:firstLineChars="0"/>
        <w:jc w:val="both"/>
        <w:rPr>
          <w:rFonts w:hint="default" w:cs="Arial" w:asciiTheme="minorAscii" w:hAnsiTheme="minorAscii"/>
          <w:b w:val="0"/>
          <w:bCs w:val="0"/>
          <w:color w:val="5B9BD5" w:themeColor="accent1"/>
          <w:sz w:val="24"/>
          <w:szCs w:val="24"/>
          <w:lang w:val="en-US"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5B9BD5" w:themeColor="accent1"/>
          <w:sz w:val="36"/>
          <w:szCs w:val="36"/>
          <w:lang w:eastAsia="en-IN"/>
          <w14:textFill>
            <w14:solidFill>
              <w14:schemeClr w14:val="accent1"/>
            </w14:solidFill>
          </w14:textFill>
        </w:rPr>
        <w:t xml:space="preserve">Project Overview </w:t>
      </w:r>
    </w:p>
    <w:p w14:paraId="600501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ind w:left="1440" w:leftChars="0"/>
        <w:jc w:val="both"/>
        <w:textAlignment w:val="auto"/>
        <w:rPr>
          <w:rFonts w:hint="default" w:ascii="Calibri" w:hAnsi="Calibri" w:cs="Calibri"/>
          <w:color w:val="5B9BD5" w:themeColor="accent1"/>
          <w:sz w:val="24"/>
          <w:szCs w:val="24"/>
          <w:lang w:val="en-US"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cs="Arial" w:asciiTheme="minorAscii" w:hAnsiTheme="minorAscii"/>
          <w:b w:val="0"/>
          <w:bCs w:val="0"/>
          <w:color w:val="5B9BD5" w:themeColor="accent1"/>
          <w:sz w:val="24"/>
          <w:szCs w:val="24"/>
          <w:lang w:val="en-US"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The imports data represents the Indian trading variation and growth of six years(2019-2015). data have the detailed account of an commodities imports from African countries.Each data have uniquely represent the date,country name Country </w:t>
      </w:r>
      <w:r>
        <w:rPr>
          <w:rFonts w:hint="default" w:ascii="Calibri" w:hAnsi="Calibri" w:cs="Calibri"/>
          <w:b w:val="0"/>
          <w:bCs w:val="0"/>
          <w:color w:val="5B9BD5" w:themeColor="accent1"/>
          <w:sz w:val="24"/>
          <w:szCs w:val="24"/>
          <w:lang w:val="en-US"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code,commodity name,regions.others have  quantity,dollar,rupees in form of numeric. This project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 includes phases for data integration and preparation using Power Query, diagnostic analysis and discovery in Excel, and insight generation through 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power BI 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visualization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.</w:t>
      </w:r>
    </w:p>
    <w:p w14:paraId="1A975173">
      <w:pPr>
        <w:numPr>
          <w:ilvl w:val="-2"/>
          <w:numId w:val="0"/>
        </w:numPr>
        <w:bidi w:val="0"/>
        <w:spacing w:line="360" w:lineRule="auto"/>
        <w:ind w:left="720" w:leftChars="0"/>
        <w:jc w:val="left"/>
        <w:rPr>
          <w:rFonts w:hint="default" w:ascii="Calibri" w:hAnsi="Calibri" w:cs="Calibri" w:eastAsiaTheme="minorEastAsia"/>
          <w:b/>
          <w:bCs/>
          <w:i w:val="0"/>
          <w:iCs w:val="0"/>
          <w:caps w:val="0"/>
          <w:color w:val="5B9BD5" w:themeColor="accent1"/>
          <w:spacing w:val="0"/>
          <w:sz w:val="36"/>
          <w:szCs w:val="36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 w:eastAsiaTheme="minorEastAsia"/>
          <w:b/>
          <w:bCs/>
          <w:i w:val="0"/>
          <w:iCs w:val="0"/>
          <w:caps w:val="0"/>
          <w:color w:val="5B9BD5" w:themeColor="accent1"/>
          <w:spacing w:val="0"/>
          <w:sz w:val="36"/>
          <w:szCs w:val="36"/>
          <w:shd w:val="clear" w:fill="FFFFFF"/>
          <w:lang w:val="en-US"/>
          <w14:textFill>
            <w14:solidFill>
              <w14:schemeClr w14:val="accent1"/>
            </w14:solidFill>
          </w14:textFill>
        </w:rPr>
        <w:t>Project Objective</w:t>
      </w:r>
    </w:p>
    <w:p w14:paraId="0DA2F231">
      <w:pPr>
        <w:numPr>
          <w:ilvl w:val="0"/>
          <w:numId w:val="1"/>
        </w:numPr>
        <w:bidi w:val="0"/>
        <w:ind w:left="1680" w:leftChars="0" w:hanging="420" w:firstLineChars="0"/>
        <w:jc w:val="both"/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Understand the data relationship</w:t>
      </w:r>
    </w:p>
    <w:p w14:paraId="6B2FEC3F">
      <w:pPr>
        <w:numPr>
          <w:ilvl w:val="-2"/>
          <w:numId w:val="0"/>
        </w:numPr>
        <w:bidi w:val="0"/>
        <w:ind w:left="2160"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To analyze commodities on a country-wise basis using both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the 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Rupee a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nd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Dollar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.It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helps understand the true cost for India import.</w:t>
      </w:r>
    </w:p>
    <w:p w14:paraId="07FE084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" w:afterAutospacing="0" w:line="260" w:lineRule="atLeast"/>
        <w:ind w:left="1680" w:leftChars="0" w:right="0" w:rightChars="0" w:hanging="420" w:firstLineChars="0"/>
        <w:jc w:val="both"/>
        <w:textAlignment w:val="auto"/>
        <w:rPr>
          <w:rFonts w:hint="default" w:ascii="Arial" w:hAnsi="Arial" w:cs="Arial"/>
          <w:sz w:val="24"/>
          <w:szCs w:val="24"/>
        </w:rPr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Country-Specific Factors</w:t>
      </w:r>
    </w:p>
    <w:p w14:paraId="1EEE74F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" w:afterAutospacing="0" w:line="260" w:lineRule="atLeast"/>
        <w:ind w:left="2160" w:leftChars="0" w:right="0" w:rightChars="0"/>
        <w:jc w:val="both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A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nalysis must also account for factors unique to the specific trading partner country. These can includ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e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trade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Quantity and most imports commodities items.</w:t>
      </w:r>
    </w:p>
    <w:p w14:paraId="6C3F032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" w:afterAutospacing="0" w:line="260" w:lineRule="atLeast"/>
        <w:ind w:left="1680" w:leftChars="0" w:right="0" w:rightChars="0" w:hanging="420" w:firstLineChars="0"/>
        <w:jc w:val="both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Collect</w:t>
      </w:r>
      <w:r>
        <w:rPr>
          <w:rFonts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N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ecessary data</w:t>
      </w:r>
    </w:p>
    <w:p w14:paraId="4E6D9876">
      <w:pPr>
        <w:keepNext w:val="0"/>
        <w:keepLines w:val="0"/>
        <w:pageBreakBefore w:val="0"/>
        <w:widowControl/>
        <w:numPr>
          <w:ilvl w:val="-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" w:afterAutospacing="0" w:line="260" w:lineRule="atLeast"/>
        <w:ind w:left="2160" w:leftChars="0" w:right="0" w:rightChars="0"/>
        <w:jc w:val="both"/>
        <w:textAlignment w:val="auto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</w:t>
      </w:r>
      <w:r>
        <w:rPr>
          <w:rFonts w:hint="default" w:ascii="Calibri" w:hAnsi="Calibri" w:eastAsia="Arial" w:cs="Calibri"/>
          <w:i w:val="0"/>
          <w:iCs w:val="0"/>
          <w:color w:val="0A0A0A"/>
          <w:spacing w:val="0"/>
          <w:sz w:val="24"/>
          <w:szCs w:val="24"/>
          <w:shd w:val="clear" w:fill="FFFFFF"/>
          <w:lang w:val="en-US"/>
        </w:rPr>
        <w:t>A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ccording  the month and year wise to view the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India impor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t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trends for a particular commodit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y.and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Look for correlations between trade volume/valu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e.</w:t>
      </w:r>
    </w:p>
    <w:p w14:paraId="60D0F54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" w:afterAutospacing="0" w:line="260" w:lineRule="atLeast"/>
        <w:ind w:left="1680" w:leftChars="0" w:right="0" w:rightChars="0" w:hanging="420" w:firstLineChars="0"/>
        <w:jc w:val="both"/>
        <w:textAlignment w:val="auto"/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Regional wise trade</w:t>
      </w:r>
    </w:p>
    <w:p w14:paraId="000B08E6">
      <w:pPr>
        <w:keepNext w:val="0"/>
        <w:keepLines w:val="0"/>
        <w:pageBreakBefore w:val="0"/>
        <w:widowControl/>
        <w:numPr>
          <w:ilvl w:val="-2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" w:afterAutospacing="0" w:line="260" w:lineRule="atLeast"/>
        <w:ind w:left="2160" w:leftChars="0" w:right="0" w:rightChars="0"/>
        <w:jc w:val="both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S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ub-regional breakdown is crucial for understanding specific trade patterns and dependencies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.</w:t>
      </w:r>
    </w:p>
    <w:p w14:paraId="28B81C4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" w:afterAutospacing="0" w:line="260" w:lineRule="atLeast"/>
        <w:ind w:left="1680" w:leftChars="0" w:right="0" w:rightChars="0" w:hanging="420" w:firstLineChars="0"/>
        <w:jc w:val="both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Style w:val="10"/>
          <w:rFonts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Analyze currenc</w:t>
      </w: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y variation on</w:t>
      </w:r>
      <w:r>
        <w:rPr>
          <w:rStyle w:val="10"/>
          <w:rFonts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commodity import value</w:t>
      </w:r>
    </w:p>
    <w:p w14:paraId="303C5E5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" w:afterAutospacing="0" w:line="260" w:lineRule="atLeast"/>
        <w:ind w:left="2160" w:leftChars="0" w:right="0" w:rightChars="0"/>
        <w:jc w:val="both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For a commodity imported by India, analyze the international (USD) price and the USD/INR exchange rate separately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.</w:t>
      </w:r>
    </w:p>
    <w:p w14:paraId="5B58083B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16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" w:afterAutospacing="0" w:line="260" w:lineRule="atLeast"/>
        <w:ind w:left="1680" w:leftChars="0" w:right="0" w:rightChars="0" w:hanging="420" w:firstLineChars="0"/>
        <w:jc w:val="both"/>
        <w:textAlignment w:val="auto"/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General analysis framework</w:t>
      </w:r>
    </w:p>
    <w:p w14:paraId="38E5E1F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20" w:afterAutospacing="0" w:line="240" w:lineRule="auto"/>
        <w:ind w:left="2160" w:leftChars="0" w:right="0" w:rightChars="0"/>
        <w:jc w:val="both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Through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Power B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I will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articulate the challenge of consolidating and visualizing this diverse information to derive actionable insights for informed decision-making.</w:t>
      </w:r>
    </w:p>
    <w:p w14:paraId="74327D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20" w:afterAutospacing="0" w:line="240" w:lineRule="auto"/>
        <w:ind w:right="0" w:rightChars="0"/>
        <w:textAlignment w:val="auto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</w:p>
    <w:p w14:paraId="2BEE5276">
      <w:pPr>
        <w:numPr>
          <w:ilvl w:val="-3"/>
          <w:numId w:val="0"/>
        </w:numPr>
        <w:spacing w:line="360" w:lineRule="auto"/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color w:val="5B9BD5" w:themeColor="accent1"/>
          <w:sz w:val="36"/>
          <w:szCs w:val="36"/>
          <w14:textFill>
            <w14:solidFill>
              <w14:schemeClr w14:val="accent1"/>
            </w14:solidFill>
          </w14:textFill>
        </w:rPr>
        <w:t>Data Source</w:t>
      </w:r>
      <w:r>
        <w:rPr>
          <w:rFonts w:hint="default" w:ascii="Calibri" w:hAnsi="Calibri" w:eastAsia="SimSun" w:cs="Calibri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  <w:t>s</w:t>
      </w:r>
      <w:r>
        <w:rPr>
          <w:rFonts w:hint="default"/>
          <w:b/>
          <w:bCs/>
          <w:sz w:val="36"/>
          <w:szCs w:val="36"/>
          <w:lang w:val="en-US"/>
        </w:rPr>
        <w:tab/>
      </w:r>
    </w:p>
    <w:p w14:paraId="1AE576F9">
      <w:pPr>
        <w:keepNext w:val="0"/>
        <w:keepLines w:val="0"/>
        <w:pageBreakBefore w:val="0"/>
        <w:widowControl/>
        <w:numPr>
          <w:ilvl w:val="-6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40" w:leftChars="0"/>
        <w:textAlignment w:val="auto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Source Description and Timeline</w:t>
      </w:r>
      <w:r>
        <w:rPr>
          <w:rFonts w:hint="default" w:ascii="Arial" w:hAnsi="Arial" w:eastAsia="SimSun" w:cs="Arial"/>
          <w:b/>
          <w:bCs/>
          <w:sz w:val="28"/>
          <w:szCs w:val="28"/>
        </w:rPr>
        <w:t xml:space="preserve"> </w:t>
      </w:r>
      <w:r>
        <w:rPr>
          <w:rFonts w:hint="default" w:ascii="Arial" w:hAnsi="Arial" w:eastAsia="SimSun" w:cs="Arial"/>
          <w:b/>
          <w:bCs/>
          <w:sz w:val="24"/>
          <w:szCs w:val="24"/>
        </w:rPr>
        <w:t>: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The data set officially extracted from statistical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platform(directorate general of commercial intelligence statistics).and this data set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sample get from Indian Data portal.Timeline of the data source is (2015-2024).This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project include an visualize for only six years calculations(2019-2025).</w:t>
      </w:r>
    </w:p>
    <w:p w14:paraId="43686C49">
      <w:pPr>
        <w:numPr>
          <w:ilvl w:val="-4"/>
          <w:numId w:val="0"/>
        </w:numPr>
        <w:ind w:left="720" w:leftChars="0" w:firstLine="720" w:firstLineChars="0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Domain 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>commerce</w:t>
      </w:r>
    </w:p>
    <w:p w14:paraId="6A10EF5B">
      <w:pPr>
        <w:numPr>
          <w:ilvl w:val="-4"/>
          <w:numId w:val="0"/>
        </w:numPr>
        <w:ind w:left="2160" w:left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440A5DD7">
      <w:pPr>
        <w:numPr>
          <w:ilvl w:val="-7"/>
          <w:numId w:val="0"/>
        </w:numPr>
        <w:ind w:left="1983" w:leftChars="359" w:hanging="1265" w:hangingChars="350"/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eastAsia="SimSun" w:cs="Calibri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  <w:t>Problem Statement: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36"/>
          <w:szCs w:val="36"/>
          <w:shd w:val="clear" w:fill="FFFFFF"/>
        </w:rPr>
        <w:t>International trade analysis</w:t>
      </w:r>
    </w:p>
    <w:p w14:paraId="6F109383">
      <w:pPr>
        <w:numPr>
          <w:ilvl w:val="-7"/>
          <w:numId w:val="0"/>
        </w:numPr>
        <w:ind w:left="1438" w:leftChars="719" w:firstLine="720" w:firstLineChars="0"/>
        <w:rPr>
          <w:rStyle w:val="10"/>
          <w:rFonts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</w:p>
    <w:p w14:paraId="2D7345F3">
      <w:pPr>
        <w:numPr>
          <w:ilvl w:val="-7"/>
          <w:numId w:val="0"/>
        </w:numPr>
        <w:ind w:left="720" w:leftChars="0" w:firstLine="720" w:firstLineChars="0"/>
        <w:jc w:val="left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Style w:val="10"/>
          <w:rFonts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Trade performance evaluation: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Analyze trade data to identify top-performing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ab/>
        <w:t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countries and regions based on both quantity and value (USD and INR).</w:t>
      </w:r>
    </w:p>
    <w:p w14:paraId="5AE6D7FC">
      <w:pPr>
        <w:numPr>
          <w:ilvl w:val="-7"/>
          <w:numId w:val="0"/>
        </w:numPr>
        <w:ind w:left="1436" w:leftChars="718" w:firstLine="720" w:firstLineChars="0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</w:p>
    <w:p w14:paraId="604C43BC">
      <w:pPr>
        <w:numPr>
          <w:ilvl w:val="-7"/>
          <w:numId w:val="0"/>
        </w:numPr>
        <w:ind w:left="1436" w:leftChars="718" w:firstLine="720" w:firstLineChars="0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</w:p>
    <w:p w14:paraId="219BEF61">
      <w:pPr>
        <w:numPr>
          <w:ilvl w:val="-7"/>
          <w:numId w:val="0"/>
        </w:numPr>
        <w:ind w:left="720" w:leftChars="0" w:firstLine="720" w:firstLineChars="0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Identify and compare key sourcing countries and commodities</w:t>
      </w: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:</w:t>
      </w:r>
      <w:r>
        <w:rPr>
          <w:rStyle w:val="10"/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calculate</w:t>
      </w: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Style w:val="10"/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I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mport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value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from the top 10 African count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ries,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highlight which countries account for the highest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import volumes and values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.</w:t>
      </w:r>
    </w:p>
    <w:p w14:paraId="3319A1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360" w:lineRule="atLeast"/>
        <w:ind w:left="720" w:leftChars="0" w:right="0" w:firstLine="720" w:firstLineChars="0"/>
        <w:jc w:val="left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regional performance differences: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Compare trade performance between regions to see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en-US"/>
        </w:rPr>
        <w:tab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if certain geographical areas consistently outperform others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1EE2E9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360" w:lineRule="atLeast"/>
        <w:ind w:left="720" w:leftChars="0" w:right="0" w:firstLine="720" w:firstLineChars="0"/>
        <w:jc w:val="left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  <w:r>
        <w:rPr>
          <w:rStyle w:val="10"/>
          <w:rFonts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Evaluate commodity import patterns by African sub-regio</w:t>
      </w: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n: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the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performance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of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different African countries as suppliers for specific commodities. </w:t>
      </w:r>
    </w:p>
    <w:p w14:paraId="3AC0E4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360" w:lineRule="atLeast"/>
        <w:ind w:left="720" w:leftChars="0" w:right="0" w:firstLine="720" w:firstLineChars="0"/>
        <w:jc w:val="left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Create metric on </w:t>
      </w:r>
      <w:r>
        <w:rPr>
          <w:rFonts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Currency volatility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: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 Develop a metric framework that incorporates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USD and INR metrics 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to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, focusing on the implications for specific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Imports flow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and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decision-making.</w:t>
      </w:r>
    </w:p>
    <w:p w14:paraId="2C5AF4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360" w:lineRule="atLeast"/>
        <w:ind w:right="0" w:firstLine="540" w:firstLineChars="150"/>
        <w:jc w:val="left"/>
        <w:rPr>
          <w:rFonts w:hint="default" w:ascii="Calibri" w:hAnsi="Calibri" w:eastAsia="Arial" w:cs="Calibri"/>
          <w:b/>
          <w:bCs/>
          <w:i w:val="0"/>
          <w:iCs w:val="0"/>
          <w:caps w:val="0"/>
          <w:color w:val="5B9BD5" w:themeColor="accent1"/>
          <w:spacing w:val="0"/>
          <w:sz w:val="36"/>
          <w:szCs w:val="36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5B9BD5" w:themeColor="accent1"/>
          <w:spacing w:val="0"/>
          <w:sz w:val="36"/>
          <w:szCs w:val="36"/>
          <w:shd w:val="clear" w:fill="FFFFFF"/>
          <w:lang w:val="en-US"/>
          <w14:textFill>
            <w14:solidFill>
              <w14:schemeClr w14:val="accent1"/>
            </w14:solidFill>
          </w14:textFill>
        </w:rPr>
        <w:t>Attributes Details:</w:t>
      </w:r>
    </w:p>
    <w:tbl>
      <w:tblPr>
        <w:tblStyle w:val="11"/>
        <w:tblpPr w:leftFromText="180" w:rightFromText="180" w:vertAnchor="text" w:horzAnchor="page" w:tblpX="818" w:tblpY="36"/>
        <w:tblOverlap w:val="never"/>
        <w:tblW w:w="10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8"/>
        <w:gridCol w:w="2052"/>
        <w:gridCol w:w="5089"/>
      </w:tblGrid>
      <w:tr w14:paraId="0D15C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3438" w:type="dxa"/>
          </w:tcPr>
          <w:p w14:paraId="7A0574E1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200" w:leftChars="100"/>
              <w:jc w:val="center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1F4E79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Attribute Name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64625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360" w:lineRule="auto"/>
              <w:ind w:left="200" w:leftChars="100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1F4E79" w:themeColor="accent1" w:themeShade="80"/>
                <w:kern w:val="0"/>
                <w:sz w:val="24"/>
                <w:szCs w:val="24"/>
                <w:lang w:val="en-US" w:eastAsia="en-I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1F4E79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Data Type</w:t>
            </w:r>
          </w:p>
        </w:tc>
        <w:tc>
          <w:tcPr>
            <w:tcW w:w="5089" w:type="dxa"/>
            <w:shd w:val="clear" w:color="auto" w:fill="auto"/>
            <w:vAlign w:val="top"/>
          </w:tcPr>
          <w:p w14:paraId="194528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200" w:leftChars="100"/>
              <w:jc w:val="center"/>
              <w:textAlignment w:val="auto"/>
              <w:rPr>
                <w:rFonts w:hint="default" w:ascii="Times New Roman" w:hAnsi="Times New Roman" w:eastAsia="Times New Roman" w:cs="Times New Roman"/>
                <w:b/>
                <w:bCs/>
                <w:color w:val="1F4E79" w:themeColor="accent1" w:themeShade="80"/>
                <w:kern w:val="0"/>
                <w:sz w:val="24"/>
                <w:szCs w:val="24"/>
                <w:lang w:val="en-US" w:eastAsia="en-IN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1F4E79" w:themeColor="accent1" w:themeShade="80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14:paraId="74CE8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3438" w:type="dxa"/>
            <w:shd w:val="clear" w:color="auto" w:fill="auto"/>
            <w:vAlign w:val="top"/>
          </w:tcPr>
          <w:p w14:paraId="2B1473E4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ID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76629206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Integer</w:t>
            </w:r>
          </w:p>
        </w:tc>
        <w:tc>
          <w:tcPr>
            <w:tcW w:w="5089" w:type="dxa"/>
            <w:shd w:val="clear" w:color="auto" w:fill="auto"/>
            <w:vAlign w:val="top"/>
          </w:tcPr>
          <w:p w14:paraId="3F2D0761">
            <w:pPr>
              <w:keepNext w:val="0"/>
              <w:keepLines w:val="0"/>
              <w:pageBreakBefore w:val="0"/>
              <w:widowControl w:val="0"/>
              <w:numPr>
                <w:ilvl w:val="-5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Unique identifier of the data set</w:t>
            </w:r>
          </w:p>
        </w:tc>
      </w:tr>
      <w:tr w14:paraId="216A2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3438" w:type="dxa"/>
            <w:shd w:val="clear" w:color="auto" w:fill="auto"/>
            <w:vAlign w:val="top"/>
          </w:tcPr>
          <w:p w14:paraId="11543BA7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12A74BD4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Date</w:t>
            </w:r>
          </w:p>
        </w:tc>
        <w:tc>
          <w:tcPr>
            <w:tcW w:w="5089" w:type="dxa"/>
            <w:shd w:val="clear" w:color="auto" w:fill="auto"/>
            <w:vAlign w:val="top"/>
          </w:tcPr>
          <w:p w14:paraId="18590AFE">
            <w:pPr>
              <w:keepNext w:val="0"/>
              <w:keepLines w:val="0"/>
              <w:pageBreakBefore w:val="0"/>
              <w:widowControl w:val="0"/>
              <w:numPr>
                <w:ilvl w:val="-5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Imports trade by date</w:t>
            </w:r>
          </w:p>
        </w:tc>
      </w:tr>
      <w:tr w14:paraId="3C450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3438" w:type="dxa"/>
            <w:shd w:val="clear" w:color="auto" w:fill="auto"/>
            <w:vAlign w:val="top"/>
          </w:tcPr>
          <w:p w14:paraId="62E44410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Country name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59BD0E6E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Categories</w:t>
            </w:r>
          </w:p>
        </w:tc>
        <w:tc>
          <w:tcPr>
            <w:tcW w:w="5089" w:type="dxa"/>
            <w:shd w:val="clear" w:color="auto" w:fill="auto"/>
            <w:vAlign w:val="bottom"/>
          </w:tcPr>
          <w:p w14:paraId="441A67B7">
            <w:pPr>
              <w:keepNext w:val="0"/>
              <w:keepLines w:val="0"/>
              <w:pageBreakBefore w:val="0"/>
              <w:widowControl w:val="0"/>
              <w:numPr>
                <w:ilvl w:val="-5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Address the  Trade across on-District</w:t>
            </w:r>
          </w:p>
        </w:tc>
      </w:tr>
      <w:tr w14:paraId="7C7CB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3438" w:type="dxa"/>
            <w:shd w:val="clear" w:color="auto" w:fill="auto"/>
            <w:vAlign w:val="center"/>
          </w:tcPr>
          <w:p w14:paraId="002DFB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alpha3code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74B44CD9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Text</w:t>
            </w:r>
          </w:p>
        </w:tc>
        <w:tc>
          <w:tcPr>
            <w:tcW w:w="5089" w:type="dxa"/>
            <w:shd w:val="clear" w:color="auto" w:fill="auto"/>
            <w:vAlign w:val="top"/>
          </w:tcPr>
          <w:p w14:paraId="7C64CC4F">
            <w:pPr>
              <w:keepNext w:val="0"/>
              <w:keepLines w:val="0"/>
              <w:pageBreakBefore w:val="0"/>
              <w:widowControl w:val="0"/>
              <w:numPr>
                <w:ilvl w:val="-5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ascii="Arial" w:hAnsi="Arial" w:eastAsia="SimSun" w:cs="Arial"/>
                <w:b/>
                <w:bCs/>
                <w:i w:val="0"/>
                <w:iCs w:val="0"/>
                <w:caps w:val="0"/>
                <w:color w:val="474747"/>
                <w:spacing w:val="0"/>
                <w:sz w:val="22"/>
                <w:szCs w:val="22"/>
                <w:shd w:val="clear" w:fill="FFFFFF"/>
              </w:rPr>
              <w:t>character alphabetic and 3 digit Numeric code ISO 3166 codes for each country</w:t>
            </w: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aps w:val="0"/>
                <w:color w:val="474747"/>
                <w:spacing w:val="0"/>
                <w:sz w:val="22"/>
                <w:szCs w:val="22"/>
                <w:shd w:val="clear" w:fill="FFFFFF"/>
                <w:lang w:val="en-US"/>
              </w:rPr>
              <w:t xml:space="preserve"> have District.</w:t>
            </w:r>
          </w:p>
        </w:tc>
      </w:tr>
      <w:tr w14:paraId="35CB6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3438" w:type="dxa"/>
            <w:shd w:val="clear" w:color="auto" w:fill="auto"/>
            <w:vAlign w:val="center"/>
          </w:tcPr>
          <w:p w14:paraId="680BA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Country code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5E97DF8B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i/>
                <w:iCs/>
                <w:color w:val="auto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auto"/>
                <w:kern w:val="0"/>
                <w:sz w:val="22"/>
                <w:szCs w:val="22"/>
                <w:highlight w:val="none"/>
                <w:lang w:eastAsia="en-IN"/>
                <w14:ligatures w14:val="none"/>
              </w:rPr>
              <w:t>Integer</w:t>
            </w:r>
          </w:p>
        </w:tc>
        <w:tc>
          <w:tcPr>
            <w:tcW w:w="5089" w:type="dxa"/>
            <w:shd w:val="clear" w:color="auto" w:fill="auto"/>
            <w:vAlign w:val="top"/>
          </w:tcPr>
          <w:p w14:paraId="39388D61">
            <w:pPr>
              <w:keepNext w:val="0"/>
              <w:keepLines w:val="0"/>
              <w:pageBreakBefore w:val="0"/>
              <w:widowControl w:val="0"/>
              <w:numPr>
                <w:ilvl w:val="-5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Code For District name</w:t>
            </w:r>
          </w:p>
        </w:tc>
      </w:tr>
      <w:tr w14:paraId="519FC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3438" w:type="dxa"/>
            <w:shd w:val="clear" w:color="auto" w:fill="auto"/>
            <w:vAlign w:val="center"/>
          </w:tcPr>
          <w:p w14:paraId="684753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Country code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1D4DCF43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>String/Text</w:t>
            </w:r>
          </w:p>
        </w:tc>
        <w:tc>
          <w:tcPr>
            <w:tcW w:w="5089" w:type="dxa"/>
            <w:shd w:val="clear" w:color="auto" w:fill="auto"/>
            <w:vAlign w:val="top"/>
          </w:tcPr>
          <w:p w14:paraId="3030E5A1">
            <w:pPr>
              <w:keepNext w:val="0"/>
              <w:keepLines w:val="0"/>
              <w:pageBreakBefore w:val="0"/>
              <w:widowControl w:val="0"/>
              <w:numPr>
                <w:ilvl w:val="-5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/>
                <w:b/>
                <w:bCs/>
                <w:sz w:val="22"/>
                <w:szCs w:val="22"/>
                <w:vertAlign w:val="baseline"/>
                <w:lang w:val="en-US"/>
              </w:rPr>
              <w:t>Name of one country which has districts</w:t>
            </w:r>
          </w:p>
        </w:tc>
      </w:tr>
      <w:tr w14:paraId="78318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3438" w:type="dxa"/>
            <w:shd w:val="clear" w:color="auto" w:fill="auto"/>
            <w:vAlign w:val="center"/>
          </w:tcPr>
          <w:p w14:paraId="654AD6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Region code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5C3637D2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auto"/>
                <w:kern w:val="0"/>
                <w:sz w:val="22"/>
                <w:szCs w:val="22"/>
                <w:highlight w:val="none"/>
                <w:lang w:eastAsia="en-IN"/>
                <w14:ligatures w14:val="none"/>
              </w:rPr>
              <w:t>Integer</w:t>
            </w:r>
          </w:p>
        </w:tc>
        <w:tc>
          <w:tcPr>
            <w:tcW w:w="5089" w:type="dxa"/>
            <w:shd w:val="clear" w:color="auto" w:fill="auto"/>
            <w:vAlign w:val="top"/>
          </w:tcPr>
          <w:p w14:paraId="058A1CC5">
            <w:pPr>
              <w:keepNext w:val="0"/>
              <w:keepLines w:val="0"/>
              <w:pageBreakBefore w:val="0"/>
              <w:widowControl w:val="0"/>
              <w:numPr>
                <w:ilvl w:val="-5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List out region code in number</w:t>
            </w:r>
          </w:p>
        </w:tc>
      </w:tr>
      <w:tr w14:paraId="6C799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3438" w:type="dxa"/>
            <w:shd w:val="clear" w:color="auto" w:fill="auto"/>
            <w:vAlign w:val="center"/>
          </w:tcPr>
          <w:p w14:paraId="46D62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Sub region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33AADAB7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>String/Text</w:t>
            </w:r>
          </w:p>
        </w:tc>
        <w:tc>
          <w:tcPr>
            <w:tcW w:w="5089" w:type="dxa"/>
            <w:shd w:val="clear" w:color="auto" w:fill="auto"/>
            <w:vAlign w:val="top"/>
          </w:tcPr>
          <w:p w14:paraId="79CDDDC3">
            <w:pPr>
              <w:keepNext w:val="0"/>
              <w:keepLines w:val="0"/>
              <w:pageBreakBefore w:val="0"/>
              <w:widowControl w:val="0"/>
              <w:numPr>
                <w:ilvl w:val="-5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Name of sub-region .</w:t>
            </w:r>
          </w:p>
        </w:tc>
      </w:tr>
      <w:tr w14:paraId="58A1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3438" w:type="dxa"/>
            <w:shd w:val="clear" w:color="auto" w:fill="auto"/>
            <w:vAlign w:val="center"/>
          </w:tcPr>
          <w:p w14:paraId="3A50B0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Sub region code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775967BE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auto"/>
                <w:kern w:val="0"/>
                <w:sz w:val="22"/>
                <w:szCs w:val="22"/>
                <w:highlight w:val="none"/>
                <w:lang w:eastAsia="en-IN"/>
                <w14:ligatures w14:val="none"/>
              </w:rPr>
              <w:t>Intege</w:t>
            </w:r>
            <w:r>
              <w:rPr>
                <w:rFonts w:hint="default" w:ascii="Arial" w:hAnsi="Arial" w:eastAsia="Times New Roman" w:cs="Arial"/>
                <w:b/>
                <w:bCs/>
                <w:color w:val="auto"/>
                <w:kern w:val="0"/>
                <w:sz w:val="22"/>
                <w:szCs w:val="22"/>
                <w:highlight w:val="none"/>
                <w:lang w:val="en-US" w:eastAsia="en-IN"/>
                <w14:ligatures w14:val="none"/>
              </w:rPr>
              <w:t>r</w:t>
            </w:r>
          </w:p>
        </w:tc>
        <w:tc>
          <w:tcPr>
            <w:tcW w:w="5089" w:type="dxa"/>
            <w:shd w:val="clear" w:color="auto" w:fill="auto"/>
            <w:vAlign w:val="top"/>
          </w:tcPr>
          <w:p w14:paraId="15945FC3">
            <w:pPr>
              <w:keepNext w:val="0"/>
              <w:keepLines w:val="0"/>
              <w:pageBreakBefore w:val="0"/>
              <w:widowControl w:val="0"/>
              <w:numPr>
                <w:ilvl w:val="-5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To Sub-region have related code in integer</w:t>
            </w:r>
          </w:p>
        </w:tc>
      </w:tr>
      <w:tr w14:paraId="3676C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3438" w:type="dxa"/>
            <w:shd w:val="clear" w:color="auto" w:fill="auto"/>
            <w:vAlign w:val="center"/>
          </w:tcPr>
          <w:p w14:paraId="00DF6F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Hs code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2C93E9BC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auto"/>
                <w:kern w:val="0"/>
                <w:sz w:val="22"/>
                <w:szCs w:val="22"/>
                <w:highlight w:val="none"/>
                <w:lang w:eastAsia="en-IN"/>
                <w14:ligatures w14:val="none"/>
              </w:rPr>
              <w:t>Integer</w:t>
            </w:r>
            <w:r>
              <w:rPr>
                <w:rFonts w:hint="default" w:ascii="Arial" w:hAnsi="Arial" w:eastAsia="Times New Roman" w:cs="Arial"/>
                <w:b/>
                <w:bCs/>
                <w:color w:val="auto"/>
                <w:kern w:val="0"/>
                <w:sz w:val="22"/>
                <w:szCs w:val="22"/>
                <w:highlight w:val="none"/>
                <w:lang w:val="en-US" w:eastAsia="en-IN"/>
                <w14:ligatures w14:val="none"/>
              </w:rPr>
              <w:t>/string</w:t>
            </w:r>
          </w:p>
        </w:tc>
        <w:tc>
          <w:tcPr>
            <w:tcW w:w="5089" w:type="dxa"/>
            <w:shd w:val="clear" w:color="auto" w:fill="auto"/>
            <w:vAlign w:val="top"/>
          </w:tcPr>
          <w:p w14:paraId="4F71238B">
            <w:pPr>
              <w:keepNext w:val="0"/>
              <w:keepLines w:val="0"/>
              <w:pageBreakBefore w:val="0"/>
              <w:widowControl w:val="0"/>
              <w:numPr>
                <w:ilvl w:val="-5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This  Harmonized code for Commodities list out same to all country.</w:t>
            </w:r>
          </w:p>
        </w:tc>
      </w:tr>
      <w:tr w14:paraId="65DA3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3438" w:type="dxa"/>
            <w:shd w:val="clear" w:color="auto" w:fill="auto"/>
            <w:vAlign w:val="center"/>
          </w:tcPr>
          <w:p w14:paraId="24EE70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commodity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1C60C36D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>Categories</w:t>
            </w:r>
          </w:p>
        </w:tc>
        <w:tc>
          <w:tcPr>
            <w:tcW w:w="5089" w:type="dxa"/>
            <w:shd w:val="clear" w:color="auto" w:fill="auto"/>
            <w:vAlign w:val="top"/>
          </w:tcPr>
          <w:p w14:paraId="0A024189">
            <w:pPr>
              <w:keepNext w:val="0"/>
              <w:keepLines w:val="0"/>
              <w:pageBreakBefore w:val="0"/>
              <w:widowControl w:val="0"/>
              <w:numPr>
                <w:ilvl w:val="-5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Name of Commodities have imported by India</w:t>
            </w:r>
          </w:p>
        </w:tc>
      </w:tr>
      <w:tr w14:paraId="172CE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3438" w:type="dxa"/>
            <w:shd w:val="clear" w:color="auto" w:fill="auto"/>
            <w:vAlign w:val="center"/>
          </w:tcPr>
          <w:p w14:paraId="005486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unit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199A4F56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>Categories</w:t>
            </w:r>
          </w:p>
        </w:tc>
        <w:tc>
          <w:tcPr>
            <w:tcW w:w="5089" w:type="dxa"/>
            <w:shd w:val="clear" w:color="auto" w:fill="auto"/>
            <w:vAlign w:val="top"/>
          </w:tcPr>
          <w:p w14:paraId="2106D887">
            <w:pPr>
              <w:keepNext w:val="0"/>
              <w:keepLines w:val="0"/>
              <w:pageBreakBefore w:val="0"/>
              <w:widowControl w:val="0"/>
              <w:numPr>
                <w:ilvl w:val="-5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And this text is unit  for commodities</w:t>
            </w:r>
          </w:p>
        </w:tc>
      </w:tr>
      <w:tr w14:paraId="5A066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3438" w:type="dxa"/>
            <w:shd w:val="clear" w:color="auto" w:fill="auto"/>
            <w:vAlign w:val="center"/>
          </w:tcPr>
          <w:p w14:paraId="689BF0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value_qt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313F5248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 w:bidi="ar-SA"/>
              </w:rPr>
              <w:t>Decimals</w:t>
            </w:r>
          </w:p>
        </w:tc>
        <w:tc>
          <w:tcPr>
            <w:tcW w:w="5089" w:type="dxa"/>
            <w:shd w:val="clear" w:color="auto" w:fill="auto"/>
            <w:vAlign w:val="top"/>
          </w:tcPr>
          <w:p w14:paraId="27BC7821">
            <w:pPr>
              <w:keepNext w:val="0"/>
              <w:keepLines w:val="0"/>
              <w:pageBreakBefore w:val="0"/>
              <w:widowControl w:val="0"/>
              <w:numPr>
                <w:ilvl w:val="-5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This is Imports Commodities  in term  of Quantity</w:t>
            </w:r>
          </w:p>
        </w:tc>
      </w:tr>
      <w:tr w14:paraId="1893A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3438" w:type="dxa"/>
            <w:shd w:val="clear" w:color="auto" w:fill="auto"/>
            <w:vAlign w:val="center"/>
          </w:tcPr>
          <w:p w14:paraId="74A415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value_rs</w:t>
            </w:r>
          </w:p>
        </w:tc>
        <w:tc>
          <w:tcPr>
            <w:tcW w:w="2052" w:type="dxa"/>
            <w:shd w:val="clear" w:color="auto" w:fill="auto"/>
            <w:vAlign w:val="top"/>
          </w:tcPr>
          <w:p w14:paraId="231F1944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auto"/>
                <w:kern w:val="0"/>
                <w:sz w:val="22"/>
                <w:szCs w:val="22"/>
                <w:highlight w:val="none"/>
                <w:lang w:val="en-US" w:eastAsia="en-IN"/>
                <w14:ligatures w14:val="none"/>
              </w:rPr>
              <w:t>Decimals</w:t>
            </w:r>
          </w:p>
        </w:tc>
        <w:tc>
          <w:tcPr>
            <w:tcW w:w="5089" w:type="dxa"/>
            <w:shd w:val="clear" w:color="auto" w:fill="auto"/>
            <w:vAlign w:val="top"/>
          </w:tcPr>
          <w:p w14:paraId="36D2F6AD">
            <w:pPr>
              <w:keepNext w:val="0"/>
              <w:keepLines w:val="0"/>
              <w:pageBreakBefore w:val="0"/>
              <w:widowControl w:val="0"/>
              <w:numPr>
                <w:ilvl w:val="-5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Total of imported commodities in INR(Rupees)value</w:t>
            </w:r>
          </w:p>
        </w:tc>
      </w:tr>
      <w:tr w14:paraId="426DB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3438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37099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left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value_dl</w:t>
            </w:r>
          </w:p>
        </w:tc>
        <w:tc>
          <w:tcPr>
            <w:tcW w:w="205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7C570A4D">
            <w:pPr>
              <w:keepNext w:val="0"/>
              <w:keepLines w:val="0"/>
              <w:pageBreakBefore w:val="0"/>
              <w:widowControl w:val="0"/>
              <w:numPr>
                <w:ilvl w:val="-4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en-I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en-IN" w:bidi="ar-SA"/>
              </w:rPr>
              <w:t>Decimals</w:t>
            </w:r>
          </w:p>
        </w:tc>
        <w:tc>
          <w:tcPr>
            <w:tcW w:w="5089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4F3A423C">
            <w:pPr>
              <w:keepNext w:val="0"/>
              <w:keepLines w:val="0"/>
              <w:pageBreakBefore w:val="0"/>
              <w:widowControl w:val="0"/>
              <w:numPr>
                <w:ilvl w:val="-5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ind w:left="0" w:leftChars="0" w:firstLine="0" w:firstLineChars="0"/>
              <w:jc w:val="left"/>
              <w:textAlignment w:val="auto"/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sz w:val="22"/>
                <w:szCs w:val="22"/>
                <w:vertAlign w:val="baseline"/>
                <w:lang w:val="en-US"/>
              </w:rPr>
              <w:t>Total of imports commodities in USD(Dollar) value.</w:t>
            </w:r>
          </w:p>
        </w:tc>
      </w:tr>
    </w:tbl>
    <w:p w14:paraId="0093D524">
      <w:pPr>
        <w:keepNext w:val="0"/>
        <w:keepLines w:val="0"/>
        <w:widowControl/>
        <w:suppressLineNumbers w:val="0"/>
        <w:ind w:left="0"/>
        <w:jc w:val="left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sectPr>
          <w:pgSz w:w="11906" w:h="16838"/>
          <w:pgMar w:top="1134" w:right="850" w:bottom="1020" w:left="567" w:header="720" w:footer="720" w:gutter="0"/>
          <w:pgBorders w:offsetFrom="page">
            <w:top w:val="single" w:color="auto" w:sz="2" w:space="24"/>
            <w:left w:val="single" w:color="auto" w:sz="2" w:space="24"/>
            <w:bottom w:val="single" w:color="auto" w:sz="2" w:space="24"/>
            <w:right w:val="single" w:color="auto" w:sz="2" w:space="24"/>
          </w:pgBorders>
          <w:cols w:space="720" w:num="1"/>
          <w:docGrid w:linePitch="360" w:charSpace="0"/>
        </w:sectPr>
      </w:pPr>
    </w:p>
    <w:p w14:paraId="487C0C11">
      <w:pPr>
        <w:numPr>
          <w:ilvl w:val="-5"/>
          <w:numId w:val="0"/>
        </w:numPr>
        <w:jc w:val="both"/>
        <w:rPr>
          <w:rFonts w:hint="default" w:ascii="Calibri" w:hAnsi="Calibri" w:eastAsia="SimSun" w:cs="Calibri"/>
          <w:b w:val="0"/>
          <w:bCs w:val="0"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</w:p>
    <w:p w14:paraId="4F9DF927">
      <w:pPr>
        <w:rPr>
          <w:rFonts w:hint="default" w:ascii="Arial" w:hAnsi="Arial" w:cs="Arial"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</w:p>
    <w:p w14:paraId="3DB1DA83">
      <w:pPr>
        <w:spacing w:after="0" w:line="360" w:lineRule="auto"/>
        <w:ind w:firstLine="720" w:firstLineChars="0"/>
        <w:jc w:val="both"/>
        <w:outlineLvl w:val="1"/>
        <w:rPr>
          <w:rFonts w:hint="default" w:eastAsia="Times New Roman" w:cs="Calibri" w:asciiTheme="minorAscii" w:hAnsiTheme="minorAscii"/>
          <w:b/>
          <w:bCs/>
          <w:color w:val="5B9BD5" w:themeColor="accent1"/>
          <w:kern w:val="0"/>
          <w:sz w:val="36"/>
          <w:szCs w:val="36"/>
          <w:lang w:eastAsia="en-IN"/>
          <w14:textFill>
            <w14:solidFill>
              <w14:schemeClr w14:val="accent1"/>
            </w14:solidFill>
          </w14:textFill>
          <w14:ligatures w14:val="none"/>
        </w:rPr>
      </w:pPr>
      <w:r>
        <w:rPr>
          <w:rFonts w:hint="default" w:eastAsia="Times New Roman" w:cs="Calibri" w:asciiTheme="minorAscii" w:hAnsiTheme="minorAscii"/>
          <w:b/>
          <w:bCs/>
          <w:color w:val="5B9BD5" w:themeColor="accent1"/>
          <w:kern w:val="0"/>
          <w:sz w:val="36"/>
          <w:szCs w:val="36"/>
          <w:lang w:eastAsia="en-IN"/>
          <w14:textFill>
            <w14:solidFill>
              <w14:schemeClr w14:val="accent1"/>
            </w14:solidFill>
          </w14:textFill>
          <w14:ligatures w14:val="none"/>
        </w:rPr>
        <w:t>Tools &amp; Technologies</w:t>
      </w:r>
    </w:p>
    <w:p w14:paraId="640DCA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180" w:afterAutospacing="0" w:line="360" w:lineRule="atLeast"/>
        <w:ind w:left="2160" w:leftChars="0" w:right="0" w:rightChars="0"/>
        <w:jc w:val="both"/>
      </w:pPr>
      <w:r>
        <w:rPr>
          <w:rFonts w:hint="default" w:ascii="Arial" w:hAnsi="Arial" w:eastAsia="Times New Roman" w:cs="Arial"/>
          <w:b/>
          <w:bCs/>
          <w:color w:val="auto"/>
          <w:kern w:val="0"/>
          <w:sz w:val="24"/>
          <w:szCs w:val="24"/>
          <w:lang w:val="en-US" w:eastAsia="en-IN"/>
          <w14:ligatures w14:val="none"/>
        </w:rPr>
        <w:t xml:space="preserve">Excel </w:t>
      </w:r>
      <w:r>
        <w:rPr>
          <w:rFonts w:hint="default" w:ascii="Arial" w:hAnsi="Arial" w:eastAsia="Times New Roman" w:cs="Arial"/>
          <w:b/>
          <w:bCs/>
          <w:color w:val="auto"/>
          <w:kern w:val="0"/>
          <w:sz w:val="22"/>
          <w:szCs w:val="22"/>
          <w:lang w:val="en-US" w:eastAsia="en-IN"/>
          <w14:ligatures w14:val="none"/>
        </w:rPr>
        <w:t xml:space="preserve">: </w:t>
      </w:r>
      <w:r>
        <w:rPr>
          <w:rFonts w:hint="default" w:ascii="Calibri" w:hAnsi="Calibri" w:eastAsia="Times New Roman" w:cs="Calibri"/>
          <w:b w:val="0"/>
          <w:bCs w:val="0"/>
          <w:color w:val="auto"/>
          <w:kern w:val="0"/>
          <w:sz w:val="22"/>
          <w:szCs w:val="22"/>
          <w:lang w:val="en-US" w:eastAsia="en-IN"/>
          <w14:ligatures w14:val="none"/>
        </w:rPr>
        <w:t>d</w:t>
      </w:r>
      <w:r>
        <w:rPr>
          <w:rFonts w:hint="default" w:ascii="Calibri" w:hAnsi="Calibri" w:eastAsia="Times New Roman" w:cs="Calibri"/>
          <w:b w:val="0"/>
          <w:bCs w:val="0"/>
          <w:color w:val="auto"/>
          <w:kern w:val="0"/>
          <w:sz w:val="24"/>
          <w:szCs w:val="24"/>
          <w:lang w:val="en-US" w:eastAsia="en-IN"/>
          <w14:ligatures w14:val="none"/>
        </w:rPr>
        <w:t xml:space="preserve">ata set transformed through Excel </w:t>
      </w:r>
      <w:r>
        <w:rPr>
          <w:rStyle w:val="10"/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l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oad (ETL) tool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power query for  d</w:t>
      </w:r>
      <w:r>
        <w:rPr>
          <w:rStyle w:val="10"/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ata transformation</w:t>
      </w:r>
      <w:r>
        <w:rPr>
          <w:rStyle w:val="10"/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,</w:t>
      </w:r>
      <w:r>
        <w:rPr>
          <w:rFonts w:hint="default" w:ascii="Calibri" w:hAnsi="Calibri" w:eastAsia="SimSun" w:cs="Calibri"/>
          <w:sz w:val="24"/>
          <w:szCs w:val="24"/>
        </w:rPr>
        <w:t>data consolidation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to first process the 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Shape and clean data by performing  changing data types, and handling errors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,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remove duplicate records,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Finally 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ensuring </w:t>
      </w:r>
      <w:r>
        <w:rPr>
          <w:rFonts w:hint="default" w:ascii="Calibri" w:hAnsi="Calibri" w:eastAsia="SimSun" w:cs="Calibri"/>
          <w:sz w:val="24"/>
          <w:szCs w:val="24"/>
        </w:rPr>
        <w:t xml:space="preserve">usable format for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Further </w:t>
      </w:r>
      <w:r>
        <w:rPr>
          <w:rFonts w:hint="default" w:ascii="Calibri" w:hAnsi="Calibri" w:eastAsia="SimSun" w:cs="Calibri"/>
          <w:sz w:val="24"/>
          <w:szCs w:val="24"/>
        </w:rPr>
        <w:t>analysis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.</w:t>
      </w:r>
    </w:p>
    <w:p w14:paraId="0B8295E6">
      <w:pPr>
        <w:keepNext w:val="0"/>
        <w:keepLines w:val="0"/>
        <w:widowControl/>
        <w:numPr>
          <w:ilvl w:val="-4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2160" w:leftChars="0" w:right="0" w:rightChars="0"/>
        <w:jc w:val="both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36"/>
          <w:szCs w:val="36"/>
          <w:shd w:val="clear" w:fill="FFFFFF"/>
          <w:lang w:val="en-US"/>
        </w:rPr>
      </w:pPr>
      <w:r>
        <w:rPr>
          <w:rFonts w:hint="default" w:ascii="Arial" w:hAnsi="Arial" w:eastAsia="Times New Roman" w:cs="Arial"/>
          <w:b/>
          <w:bCs/>
          <w:color w:val="auto"/>
          <w:kern w:val="0"/>
          <w:sz w:val="22"/>
          <w:szCs w:val="22"/>
          <w:lang w:val="en-US" w:eastAsia="en-IN"/>
          <w14:ligatures w14:val="none"/>
        </w:rPr>
        <w:t>Po</w:t>
      </w:r>
      <w:r>
        <w:rPr>
          <w:rFonts w:hint="default" w:ascii="Arial" w:hAnsi="Arial" w:eastAsia="Times New Roman" w:cs="Arial"/>
          <w:b/>
          <w:bCs/>
          <w:color w:val="auto"/>
          <w:kern w:val="0"/>
          <w:sz w:val="24"/>
          <w:szCs w:val="24"/>
          <w:lang w:val="en-US" w:eastAsia="en-IN"/>
          <w14:ligatures w14:val="none"/>
        </w:rPr>
        <w:t>wer BI: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2"/>
          <w:szCs w:val="22"/>
          <w:shd w:val="clear" w:fill="FFFFFF"/>
        </w:rPr>
        <w:t xml:space="preserve">Import the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2"/>
          <w:szCs w:val="22"/>
          <w:shd w:val="clear" w:fill="FFFFFF"/>
          <w:lang w:val="en-US"/>
        </w:rPr>
        <w:t>data set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2"/>
          <w:szCs w:val="22"/>
          <w:shd w:val="clear" w:fill="FFFFFF"/>
        </w:rPr>
        <w:t xml:space="preserve"> into Power BI Desktop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2"/>
          <w:szCs w:val="22"/>
          <w:shd w:val="clear" w:fill="FFFFFF"/>
          <w:lang w:val="en-US"/>
        </w:rPr>
        <w:t>.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2"/>
          <w:szCs w:val="22"/>
          <w:shd w:val="clear" w:fill="FFFFFF"/>
        </w:rPr>
        <w:t>Use Power Query to clean and transform the raw data.and ensuring data type consistency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2"/>
          <w:szCs w:val="22"/>
          <w:shd w:val="clear" w:fill="FFFFFF"/>
          <w:lang w:val="en-US"/>
        </w:rPr>
        <w:t xml:space="preserve"> to  make logical data modelling. To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2"/>
          <w:szCs w:val="22"/>
          <w:shd w:val="clear" w:fill="FFFFFF"/>
          <w:lang w:val="en-US"/>
        </w:rPr>
        <w:t>dashboard visuals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2"/>
          <w:szCs w:val="22"/>
          <w:shd w:val="clear" w:fill="FFFFFF"/>
          <w:lang w:val="en-US"/>
        </w:rPr>
        <w:t xml:space="preserve"> create a DAX measures for Calculate measure,unique values based on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data set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36"/>
          <w:szCs w:val="36"/>
          <w:shd w:val="clear" w:fill="FFFFFF"/>
          <w:lang w:val="en-US"/>
        </w:rPr>
        <w:t>.</w:t>
      </w:r>
    </w:p>
    <w:p w14:paraId="79C7BB3F">
      <w:pPr>
        <w:keepNext w:val="0"/>
        <w:keepLines w:val="0"/>
        <w:pageBreakBefore w:val="0"/>
        <w:widowControl/>
        <w:numPr>
          <w:ilvl w:val="-1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180" w:afterAutospacing="0" w:line="360" w:lineRule="atLeast"/>
        <w:ind w:right="0" w:rightChars="0" w:firstLine="720" w:firstLineChars="0"/>
        <w:jc w:val="left"/>
        <w:textAlignment w:val="auto"/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eastAsia="Times New Roman" w:cs="Calibri" w:asciiTheme="minorAscii" w:hAnsiTheme="minorAscii"/>
          <w:b/>
          <w:bCs/>
          <w:color w:val="5B9BD5" w:themeColor="accent1"/>
          <w:kern w:val="0"/>
          <w:sz w:val="36"/>
          <w:szCs w:val="36"/>
          <w:lang w:val="en-US" w:eastAsia="en-IN"/>
          <w14:textFill>
            <w14:solidFill>
              <w14:schemeClr w14:val="accent1"/>
            </w14:solidFill>
          </w14:textFill>
          <w14:ligatures w14:val="none"/>
        </w:rPr>
        <w:t>Data -</w:t>
      </w:r>
      <w:r>
        <w:rPr>
          <w:rFonts w:hint="default" w:eastAsia="Times New Roman" w:cs="Calibri" w:asciiTheme="minorAscii" w:hAnsiTheme="minorAscii"/>
          <w:b/>
          <w:bCs/>
          <w:color w:val="5B9BD5" w:themeColor="accent1"/>
          <w:kern w:val="0"/>
          <w:sz w:val="36"/>
          <w:szCs w:val="36"/>
          <w:lang w:eastAsia="en-IN"/>
          <w14:textFill>
            <w14:solidFill>
              <w14:schemeClr w14:val="accent1"/>
            </w14:solidFill>
          </w14:textFill>
          <w14:ligatures w14:val="none"/>
        </w:rPr>
        <w:t xml:space="preserve">Processing </w:t>
      </w:r>
    </w:p>
    <w:p w14:paraId="52CD9F26">
      <w:pPr>
        <w:keepNext w:val="0"/>
        <w:keepLines w:val="0"/>
        <w:pageBreakBefore w:val="0"/>
        <w:widowControl/>
        <w:numPr>
          <w:ilvl w:val="-1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180" w:afterAutospacing="0" w:line="360" w:lineRule="atLeast"/>
        <w:ind w:right="0" w:rightChars="0" w:firstLine="1461" w:firstLineChars="609"/>
        <w:jc w:val="left"/>
        <w:textAlignment w:val="auto"/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Data Consolidation: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br w:type="textWrapping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In that data set transform10 years into six years through query to following steps  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sorting and filtering year wise(2019-2025).and formatting all data sets as need.</w:t>
      </w:r>
    </w:p>
    <w:p w14:paraId="14F1D0D5">
      <w:pPr>
        <w:keepNext w:val="0"/>
        <w:keepLines w:val="0"/>
        <w:widowControl/>
        <w:numPr>
          <w:ilvl w:val="-1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720" w:leftChars="0" w:right="0" w:rightChars="0" w:firstLine="720" w:firstLineChars="0"/>
        <w:jc w:val="left"/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Arial" w:hAnsi="Arial" w:eastAsia="Times New Roman" w:cs="Arial"/>
          <w:b/>
          <w:bCs/>
          <w:color w:val="3333CC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>Data</w:t>
      </w:r>
      <w:r>
        <w:rPr>
          <w:rFonts w:hint="default" w:ascii="Arial" w:hAnsi="Arial" w:eastAsia="Times New Roman" w:cs="Arial"/>
          <w:b/>
          <w:bCs/>
          <w:color w:val="3333CC"/>
          <w:kern w:val="0"/>
          <w:sz w:val="24"/>
          <w:szCs w:val="24"/>
          <w:lang w:val="en-US"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</w:t>
      </w:r>
      <w:r>
        <w:rPr>
          <w:rFonts w:hint="default" w:ascii="Arial" w:hAnsi="Arial" w:eastAsia="Times New Roman" w:cs="Arial"/>
          <w:b/>
          <w:bCs/>
          <w:color w:val="3333CC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</w:t>
      </w:r>
      <w:r>
        <w:rPr>
          <w:rFonts w:hint="default" w:ascii="Arial" w:hAnsi="Arial" w:eastAsia="Times New Roman" w:cs="Arial"/>
          <w:b/>
          <w:bCs/>
          <w:color w:val="3333CC"/>
          <w:kern w:val="0"/>
          <w:sz w:val="24"/>
          <w:szCs w:val="24"/>
          <w:lang w:val="en-US"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>Cleaning:</w:t>
      </w:r>
      <w:r>
        <w:rPr>
          <w:rFonts w:hint="default" w:ascii="Times New Roman" w:hAnsi="Times New Roman" w:eastAsia="Times New Roman" w:cs="Times New Roman"/>
          <w:b/>
          <w:bCs/>
          <w:color w:val="3333CC"/>
          <w:kern w:val="0"/>
          <w:sz w:val="24"/>
          <w:szCs w:val="24"/>
          <w:lang w:val="en-US" w:eastAsia="en-IN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3333CC"/>
          <w:kern w:val="0"/>
          <w:sz w:val="24"/>
          <w:szCs w:val="24"/>
          <w:lang w:val="en-US" w:eastAsia="en-IN"/>
          <w14:ligatures w14:val="none"/>
        </w:rPr>
        <w:t xml:space="preserve">                       </w:t>
      </w:r>
      <w:r>
        <w:rPr>
          <w:rFonts w:hint="default" w:ascii="Calibri" w:hAnsi="Calibri" w:eastAsia="Times New Roman" w:cs="Calibri"/>
          <w:b w:val="0"/>
          <w:bCs w:val="0"/>
          <w:color w:val="3333CC"/>
          <w:kern w:val="0"/>
          <w:sz w:val="24"/>
          <w:szCs w:val="24"/>
          <w:lang w:val="en-US"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Power query in excel to 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identifying and correct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ing 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errors,inconsistencies, or missin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g   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values in a data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se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t.</w:t>
      </w:r>
    </w:p>
    <w:p w14:paraId="1EC10C5B">
      <w:pPr>
        <w:keepNext w:val="0"/>
        <w:keepLines w:val="0"/>
        <w:pageBreakBefore w:val="0"/>
        <w:widowControl/>
        <w:numPr>
          <w:ilvl w:val="-1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 w:leftChars="0" w:right="0" w:rightChars="0" w:firstLine="720" w:firstLineChars="0"/>
        <w:jc w:val="left"/>
        <w:textAlignment w:val="auto"/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Data Consolidation: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br w:type="textWrapping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data set convert 10 years into six years through query to following 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steps like sorting and filtering year wise(2019-2025).and formatting all data sets as 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need.</w:t>
      </w:r>
    </w:p>
    <w:p w14:paraId="128C3703">
      <w:pPr>
        <w:keepNext w:val="0"/>
        <w:keepLines w:val="0"/>
        <w:pageBreakBefore w:val="0"/>
        <w:widowControl/>
        <w:numPr>
          <w:ilvl w:val="-1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 w:leftChars="0" w:right="0" w:rightChars="0" w:firstLine="720" w:firstLineChars="0"/>
        <w:jc w:val="left"/>
        <w:textAlignment w:val="auto"/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br w:type="textWrapping"/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Data Transformation: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br w:type="textWrapping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mport data into power bi  and transform the  data to query and perform 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</w:p>
    <w:p w14:paraId="03C3ACB4">
      <w:pPr>
        <w:keepNext w:val="0"/>
        <w:keepLines w:val="0"/>
        <w:pageBreakBefore w:val="0"/>
        <w:widowControl/>
        <w:numPr>
          <w:ilvl w:val="-1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 w:leftChars="0" w:right="0" w:rightChars="0" w:firstLine="720" w:firstLineChars="0"/>
        <w:jc w:val="left"/>
        <w:textAlignment w:val="auto"/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remove blank,rounding the  decimal value in column ,check any inconsistency value 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  <w:t>in data set.</w:t>
      </w:r>
    </w:p>
    <w:p w14:paraId="5AA3C9F1">
      <w:pPr>
        <w:keepNext w:val="0"/>
        <w:keepLines w:val="0"/>
        <w:pageBreakBefore w:val="0"/>
        <w:widowControl/>
        <w:numPr>
          <w:ilvl w:val="-1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 w:leftChars="0" w:right="0" w:rightChars="0" w:firstLine="720" w:firstLineChars="0"/>
        <w:jc w:val="left"/>
        <w:textAlignment w:val="auto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36"/>
          <w:szCs w:val="36"/>
          <w:shd w:val="clear" w:fill="FFFFFF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25F5F4E">
      <w:pPr>
        <w:keepNext w:val="0"/>
        <w:keepLines w:val="0"/>
        <w:pageBreakBefore w:val="0"/>
        <w:widowControl/>
        <w:numPr>
          <w:ilvl w:val="-1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 w:line="0" w:lineRule="atLeast"/>
        <w:ind w:right="0" w:rightChars="0" w:firstLine="720" w:firstLineChars="0"/>
        <w:jc w:val="left"/>
        <w:textAlignment w:val="auto"/>
        <w:rPr>
          <w:rFonts w:hint="default" w:ascii="Calibri" w:hAnsi="Calibri" w:eastAsia="SimSun" w:cs="Calibri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eastAsia="SimSun" w:cs="Calibri"/>
          <w:b/>
          <w:bCs/>
          <w:color w:val="5B9BD5" w:themeColor="accent1"/>
          <w:sz w:val="36"/>
          <w:szCs w:val="36"/>
          <w14:textFill>
            <w14:solidFill>
              <w14:schemeClr w14:val="accent1"/>
            </w14:solidFill>
          </w14:textFill>
        </w:rPr>
        <w:t>Data Modellin</w:t>
      </w:r>
      <w:r>
        <w:rPr>
          <w:rFonts w:hint="default" w:ascii="Calibri" w:hAnsi="Calibri" w:eastAsia="SimSun" w:cs="Calibri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  <w:t>g</w:t>
      </w:r>
    </w:p>
    <w:p w14:paraId="48BE7A14">
      <w:pPr>
        <w:keepNext w:val="0"/>
        <w:keepLines w:val="0"/>
        <w:pageBreakBefore w:val="0"/>
        <w:widowControl/>
        <w:numPr>
          <w:ilvl w:val="-1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 w:leftChars="0" w:right="0" w:rightChars="0" w:firstLine="720" w:firstLineChars="0"/>
        <w:jc w:val="left"/>
        <w:textAlignment w:val="auto"/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imSun" w:cs="Arial"/>
          <w:b/>
          <w:bCs/>
          <w:color w:val="5B9BD5" w:themeColor="accent1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Data model:</w:t>
      </w:r>
      <w:r>
        <w:rPr>
          <w:rFonts w:hint="default" w:eastAsia="SimSun" w:cs="Arial" w:asciiTheme="minorAscii" w:hAnsiTheme="minorAscii"/>
          <w:b/>
          <w:bCs/>
          <w:color w:val="5B9BD5" w:themeColor="accent1"/>
          <w:sz w:val="32"/>
          <w:szCs w:val="32"/>
          <w:lang w:val="en-US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 w:eastAsia="SimSun" w:cs="Arial" w:asciiTheme="minorAscii" w:hAnsiTheme="minorAscii"/>
          <w:b/>
          <w:bCs/>
          <w:color w:val="5B9BD5" w:themeColor="accent1"/>
          <w:sz w:val="32"/>
          <w:szCs w:val="32"/>
          <w:lang w:val="en-US"/>
          <w14:textFill>
            <w14:solidFill>
              <w14:schemeClr w14:val="accent1"/>
            </w14:solidFill>
          </w14:textFill>
        </w:rPr>
        <w:tab/>
      </w:r>
      <w:r>
        <w:rPr>
          <w:rFonts w:hint="default" w:eastAsia="SimSun" w:cs="Arial" w:asciiTheme="minorAscii" w:hAnsiTheme="minorAscii"/>
          <w:b/>
          <w:bCs/>
          <w:color w:val="5B9BD5" w:themeColor="accent1"/>
          <w:sz w:val="32"/>
          <w:szCs w:val="32"/>
          <w:lang w:val="en-US"/>
          <w14:textFill>
            <w14:solidFill>
              <w14:schemeClr w14:val="accent1"/>
            </w14:solidFill>
          </w14:textFill>
        </w:rPr>
        <w:tab/>
      </w: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In data modelling date table was created and it have min max date</w:t>
      </w: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measure  value that linked  to date field-in calender table.</w:t>
      </w:r>
    </w:p>
    <w:p w14:paraId="15D530F2">
      <w:pPr>
        <w:keepNext w:val="0"/>
        <w:keepLines w:val="0"/>
        <w:pageBreakBefore w:val="0"/>
        <w:widowControl/>
        <w:numPr>
          <w:ilvl w:val="-1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1440" w:leftChars="0" w:right="0" w:rightChars="0" w:firstLine="720" w:firstLineChars="0"/>
        <w:jc w:val="left"/>
        <w:textAlignment w:val="auto"/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calender table joined with fact table. It makes visuvals more efficiency.</w:t>
      </w: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Cardinal  was many to one  relationship across fact and calender table.</w:t>
      </w: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Next page include this data model.</w:t>
      </w:r>
    </w:p>
    <w:p w14:paraId="78B99ABB">
      <w:pPr>
        <w:keepNext w:val="0"/>
        <w:keepLines w:val="0"/>
        <w:pageBreakBefore w:val="0"/>
        <w:widowControl/>
        <w:numPr>
          <w:ilvl w:val="-1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right="0" w:rightChars="0"/>
        <w:jc w:val="left"/>
        <w:textAlignment w:val="auto"/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0C4F76E">
      <w:pPr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360" w:lineRule="atLeast"/>
        <w:ind w:left="720" w:leftChars="0" w:right="0" w:firstLine="720" w:firstLineChars="0"/>
        <w:jc w:val="left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lang w:val="en-US"/>
        </w:rPr>
      </w:pPr>
      <w:r>
        <w:rPr>
          <w:rFonts w:hint="default" w:ascii="Calibri" w:hAnsi="Calibri" w:eastAsia="Times New Roman" w:cs="Calibri"/>
          <w:b/>
          <w:bCs/>
          <w:color w:val="5B9BD5" w:themeColor="accent1"/>
          <w:kern w:val="0"/>
          <w:sz w:val="36"/>
          <w:szCs w:val="36"/>
          <w:lang w:eastAsia="en-IN"/>
          <w14:textFill>
            <w14:solidFill>
              <w14:schemeClr w14:val="accent1"/>
            </w14:solidFill>
          </w14:textFill>
          <w14:ligatures w14:val="none"/>
        </w:rPr>
        <w:t>Calculated Columns &amp; DAX Measures:</w:t>
      </w:r>
      <w:r>
        <w:rPr>
          <w:rFonts w:hint="default" w:ascii="Arial" w:hAnsi="Arial" w:eastAsia="Times New Roman" w:cs="Arial"/>
          <w:b/>
          <w:bCs/>
          <w:color w:val="1F4E79" w:themeColor="accent1" w:themeShade="80"/>
          <w:kern w:val="0"/>
          <w:sz w:val="24"/>
          <w:szCs w:val="24"/>
          <w:lang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br w:type="textWrapping"/>
      </w:r>
      <w:r>
        <w:rPr>
          <w:rFonts w:hint="default" w:ascii="Calibri" w:hAnsi="Calibri" w:eastAsia="Times New Roman" w:cs="Calibri"/>
          <w:b/>
          <w:bCs/>
          <w:color w:val="1F4E79" w:themeColor="accent1" w:themeShade="80"/>
          <w:kern w:val="0"/>
          <w:sz w:val="24"/>
          <w:szCs w:val="24"/>
          <w:lang w:val="en-US"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ab/>
      </w:r>
      <w:r>
        <w:rPr>
          <w:rFonts w:hint="default" w:ascii="Calibri" w:hAnsi="Calibri" w:eastAsia="Times New Roman" w:cs="Calibri"/>
          <w:b/>
          <w:bCs/>
          <w:color w:val="1F4E79" w:themeColor="accent1" w:themeShade="80"/>
          <w:kern w:val="0"/>
          <w:sz w:val="24"/>
          <w:szCs w:val="24"/>
          <w:lang w:val="en-US"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ab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used in the DAX (Data Analysis Expressions) formula language to   create calculations,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measures, and columns for make informed decision analysis  and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ab/>
        <w:t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ab/>
        <w:t>requirement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</w:p>
    <w:p w14:paraId="154D4D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36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</w:rPr>
      </w:pPr>
      <w:r>
        <w:drawing>
          <wp:inline distT="0" distB="0" distL="114300" distR="114300">
            <wp:extent cx="5640070" cy="2979420"/>
            <wp:effectExtent l="0" t="0" r="17780" b="1143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B5C3E">
      <w:pPr>
        <w:keepNext w:val="0"/>
        <w:keepLines w:val="0"/>
        <w:pageBreakBefore w:val="0"/>
        <w:widowControl/>
        <w:numPr>
          <w:ilvl w:val="-1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 w:leftChars="0" w:right="0" w:rightChars="0" w:firstLine="720" w:firstLineChars="0"/>
        <w:jc w:val="left"/>
        <w:textAlignment w:val="auto"/>
      </w:pPr>
      <w:r>
        <w:rPr>
          <w:rFonts w:hint="default" w:ascii="Arial" w:hAnsi="Arial" w:eastAsia="Times New Roman" w:cs="Arial"/>
          <w:b/>
          <w:bCs/>
          <w:color w:val="1F4E79" w:themeColor="accent1" w:themeShade="80"/>
          <w:kern w:val="0"/>
          <w:sz w:val="24"/>
          <w:szCs w:val="24"/>
          <w:lang w:val="en-US" w:eastAsia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  <w14:ligatures w14:val="none"/>
        </w:rPr>
        <w:t xml:space="preserve"> </w:t>
      </w: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br w:type="textWrapping"/>
      </w:r>
    </w:p>
    <w:p w14:paraId="3CFBE537">
      <w:pPr>
        <w:keepNext w:val="0"/>
        <w:keepLines w:val="0"/>
        <w:pageBreakBefore w:val="0"/>
        <w:widowControl/>
        <w:numPr>
          <w:ilvl w:val="-1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 w:leftChars="0" w:right="0" w:rightChars="0" w:firstLine="720" w:firstLineChars="0"/>
        <w:jc w:val="left"/>
        <w:textAlignment w:val="auto"/>
      </w:pPr>
    </w:p>
    <w:p w14:paraId="18CD970E">
      <w:pPr>
        <w:keepNext w:val="0"/>
        <w:keepLines w:val="0"/>
        <w:pageBreakBefore w:val="0"/>
        <w:widowControl/>
        <w:numPr>
          <w:ilvl w:val="-1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 w:leftChars="0" w:right="0" w:rightChars="0" w:firstLine="720" w:firstLineChars="0"/>
        <w:jc w:val="left"/>
        <w:textAlignment w:val="auto"/>
        <w:rPr>
          <w:color w:val="0000FF"/>
        </w:rPr>
      </w:pPr>
    </w:p>
    <w:p w14:paraId="068C32C5">
      <w:pPr>
        <w:keepNext w:val="0"/>
        <w:keepLines w:val="0"/>
        <w:pageBreakBefore w:val="0"/>
        <w:widowControl/>
        <w:numPr>
          <w:ilvl w:val="-1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20" w:leftChars="0" w:right="0" w:rightChars="0" w:firstLine="720" w:firstLineChars="0"/>
        <w:jc w:val="left"/>
        <w:textAlignment w:val="auto"/>
        <w:rPr>
          <w:rFonts w:hint="default" w:eastAsia="SimSun" w:cs="Arial" w:asciiTheme="minorAscii" w:hAnsiTheme="minorAscii"/>
          <w:b w:val="0"/>
          <w:bCs w:val="0"/>
          <w:color w:val="5B9BD5" w:themeColor="accent1"/>
          <w:sz w:val="32"/>
          <w:szCs w:val="32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5B9BD5" w:themeColor="accen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accent1"/>
            </w14:solidFill>
          </w14:textFill>
        </w:rPr>
        <w:t>Calculated Function</w:t>
      </w:r>
      <w:r>
        <w:rPr>
          <w:rFonts w:hint="default" w:ascii="Arial" w:hAnsi="Arial" w:eastAsia="Arial" w:cs="Arial"/>
          <w:i w:val="0"/>
          <w:iCs w:val="0"/>
          <w:caps w:val="0"/>
          <w:color w:val="5B9BD5" w:themeColor="accent1"/>
          <w:spacing w:val="0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accent1"/>
            </w14:solidFill>
          </w14:textFill>
        </w:rPr>
        <w:t>:</w:t>
      </w:r>
      <w:r>
        <w:rPr>
          <w:rFonts w:hint="default" w:eastAsia="SimSun" w:cs="Arial" w:asciiTheme="minorAscii" w:hAnsiTheme="minorAscii"/>
          <w:b/>
          <w:bCs/>
          <w:color w:val="5B9BD5" w:themeColor="accent1"/>
          <w:sz w:val="32"/>
          <w:szCs w:val="32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 w:eastAsia="SimSun" w:cs="Arial" w:asciiTheme="minorAscii" w:hAnsiTheme="minorAscii"/>
          <w:b/>
          <w:bCs/>
          <w:color w:val="5B9BD5" w:themeColor="accent1"/>
          <w:sz w:val="32"/>
          <w:szCs w:val="32"/>
          <w:lang w:val="en-US"/>
          <w14:textFill>
            <w14:solidFill>
              <w14:schemeClr w14:val="accent1"/>
            </w14:solidFill>
          </w14:textFill>
        </w:rPr>
        <w:tab/>
      </w:r>
      <w:r>
        <w:rPr>
          <w:rFonts w:hint="default" w:eastAsia="SimSun" w:cs="Arial" w:asciiTheme="minorAscii" w:hAnsiTheme="minorAscii"/>
          <w:b/>
          <w:bCs/>
          <w:color w:val="5B9BD5" w:themeColor="accent1"/>
          <w:sz w:val="32"/>
          <w:szCs w:val="32"/>
          <w:lang w:val="en-US"/>
          <w14:textFill>
            <w14:solidFill>
              <w14:schemeClr w14:val="accent1"/>
            </w14:solidFill>
          </w14:textFill>
        </w:rPr>
        <w:tab/>
      </w:r>
      <w:r>
        <w:rPr>
          <w:rFonts w:hint="default" w:eastAsia="SimSun" w:cs="Arial" w:asciiTheme="minorAscii" w:hAnsiTheme="minorAscii"/>
          <w:b/>
          <w:bCs/>
          <w:color w:val="5B9BD5" w:themeColor="accent1"/>
          <w:sz w:val="32"/>
          <w:szCs w:val="32"/>
          <w:lang w:val="en-US"/>
          <w14:textFill>
            <w14:solidFill>
              <w14:schemeClr w14:val="accent1"/>
            </w14:solidFill>
          </w14:textFill>
        </w:rPr>
        <w:tab/>
      </w:r>
    </w:p>
    <w:p w14:paraId="0411383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3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3360" w:leftChars="0" w:right="0" w:rightChars="0" w:hanging="420" w:firstLineChars="0"/>
        <w:jc w:val="left"/>
        <w:textAlignment w:val="auto"/>
        <w:rPr>
          <w:rFonts w:hint="default" w:eastAsia="SimSun" w:cs="Arial" w:asciiTheme="minorAscii" w:hAnsiTheme="minorAscii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eastAsia="SimSun" w:cs="Arial" w:asciiTheme="minorAscii" w:hAnsiTheme="minorAscii"/>
          <w:b w:val="0"/>
          <w:bCs w:val="0"/>
          <w:color w:val="auto"/>
          <w:sz w:val="24"/>
          <w:szCs w:val="24"/>
          <w:lang w:val="en-US"/>
        </w:rPr>
        <w:t>Distinct count</w:t>
      </w:r>
    </w:p>
    <w:p w14:paraId="64741FC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3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3360" w:leftChars="0" w:right="0" w:rightChars="0" w:hanging="420" w:firstLineChars="0"/>
        <w:jc w:val="left"/>
        <w:textAlignment w:val="auto"/>
        <w:rPr>
          <w:rFonts w:hint="default" w:eastAsia="SimSun" w:cs="Arial" w:asciiTheme="minorAscii" w:hAnsiTheme="minorAscii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eastAsia="SimSun" w:cs="Arial" w:asciiTheme="minorAscii" w:hAnsiTheme="minorAscii"/>
          <w:b w:val="0"/>
          <w:bCs w:val="0"/>
          <w:color w:val="auto"/>
          <w:sz w:val="24"/>
          <w:szCs w:val="24"/>
          <w:lang w:val="en-US"/>
        </w:rPr>
        <w:t>Total of quantity</w:t>
      </w:r>
    </w:p>
    <w:p w14:paraId="33295143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3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3360" w:leftChars="0" w:right="0" w:rightChars="0" w:hanging="420" w:firstLineChars="0"/>
        <w:jc w:val="left"/>
        <w:textAlignment w:val="auto"/>
        <w:rPr>
          <w:rFonts w:hint="default" w:eastAsia="SimSun" w:cs="Arial" w:asciiTheme="minorAscii" w:hAnsiTheme="minorAscii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eastAsia="SimSun" w:cs="Arial" w:asciiTheme="minorAscii" w:hAnsiTheme="minorAscii"/>
          <w:b w:val="0"/>
          <w:bCs w:val="0"/>
          <w:color w:val="auto"/>
          <w:sz w:val="24"/>
          <w:szCs w:val="24"/>
          <w:lang w:val="en-US"/>
        </w:rPr>
        <w:t>YTD for (Dollars,rupees)</w:t>
      </w:r>
    </w:p>
    <w:p w14:paraId="34DB5222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3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3360" w:leftChars="0" w:right="0" w:rightChars="0" w:hanging="420" w:firstLineChars="0"/>
        <w:jc w:val="left"/>
        <w:textAlignment w:val="auto"/>
        <w:rPr>
          <w:rFonts w:hint="default" w:eastAsia="SimSun" w:cs="Arial" w:asciiTheme="minorAscii" w:hAnsiTheme="minorAscii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eastAsia="SimSun" w:cs="Arial" w:asciiTheme="minorAscii" w:hAnsiTheme="minorAscii"/>
          <w:b w:val="0"/>
          <w:bCs w:val="0"/>
          <w:color w:val="auto"/>
          <w:sz w:val="24"/>
          <w:szCs w:val="24"/>
          <w:lang w:val="en-US"/>
        </w:rPr>
        <w:t>Top 10 commodities rank</w:t>
      </w:r>
    </w:p>
    <w:p w14:paraId="1E74ACEB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3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3360" w:leftChars="0" w:right="0" w:rightChars="0" w:hanging="420" w:firstLineChars="0"/>
        <w:jc w:val="left"/>
        <w:textAlignment w:val="auto"/>
        <w:rPr>
          <w:rFonts w:hint="default" w:eastAsia="SimSun" w:cs="Arial" w:asciiTheme="minorAscii" w:hAnsiTheme="minorAscii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eastAsia="SimSun" w:cs="Arial" w:asciiTheme="minorAscii" w:hAnsiTheme="minorAscii"/>
          <w:b w:val="0"/>
          <w:bCs w:val="0"/>
          <w:color w:val="auto"/>
          <w:sz w:val="24"/>
          <w:szCs w:val="24"/>
          <w:lang w:val="en-US"/>
        </w:rPr>
        <w:t>Total of  value region wise</w:t>
      </w:r>
    </w:p>
    <w:p w14:paraId="2EC22B11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3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3360" w:leftChars="0" w:right="0" w:rightChars="0" w:hanging="420" w:firstLineChars="0"/>
        <w:jc w:val="left"/>
        <w:textAlignment w:val="auto"/>
        <w:rPr>
          <w:rFonts w:hint="default" w:eastAsia="SimSun" w:cs="Arial" w:asciiTheme="minorAscii" w:hAnsiTheme="minorAscii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eastAsia="SimSun" w:cs="Arial" w:asciiTheme="minorAscii" w:hAnsiTheme="minorAscii"/>
          <w:b w:val="0"/>
          <w:bCs w:val="0"/>
          <w:color w:val="auto"/>
          <w:sz w:val="24"/>
          <w:szCs w:val="24"/>
          <w:lang w:val="en-US"/>
        </w:rPr>
        <w:t>Total of rupees</w:t>
      </w:r>
    </w:p>
    <w:p w14:paraId="0AFD011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3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3360" w:leftChars="0" w:right="0" w:rightChars="0" w:hanging="420" w:firstLineChars="0"/>
        <w:jc w:val="left"/>
        <w:textAlignment w:val="auto"/>
        <w:rPr>
          <w:rFonts w:hint="default" w:eastAsia="SimSun" w:cs="Arial" w:asciiTheme="minorAscii" w:hAnsiTheme="minorAscii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eastAsia="SimSun" w:cs="Arial" w:asciiTheme="minorAscii" w:hAnsiTheme="minorAscii"/>
          <w:b w:val="0"/>
          <w:bCs w:val="0"/>
          <w:color w:val="auto"/>
          <w:sz w:val="24"/>
          <w:szCs w:val="24"/>
          <w:lang w:val="en-US"/>
        </w:rPr>
        <w:t>Total of dollars</w:t>
      </w:r>
      <w:r>
        <w:rPr>
          <w:rFonts w:hint="default" w:eastAsia="SimSun" w:cs="Arial" w:asciiTheme="minorAscii" w:hAnsiTheme="minorAscii"/>
          <w:b w:val="0"/>
          <w:bCs w:val="0"/>
          <w:color w:val="auto"/>
          <w:sz w:val="24"/>
          <w:szCs w:val="24"/>
          <w:lang w:val="en-US"/>
        </w:rPr>
        <w:tab/>
      </w:r>
    </w:p>
    <w:p w14:paraId="2656C0C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2940" w:leftChars="0" w:right="0" w:rightChars="0"/>
        <w:jc w:val="left"/>
        <w:textAlignment w:val="auto"/>
        <w:rPr>
          <w:rFonts w:hint="default" w:eastAsia="SimSun" w:cs="Arial" w:asciiTheme="minorAscii" w:hAnsiTheme="minorAscii"/>
          <w:b/>
          <w:bCs/>
          <w:color w:val="auto"/>
          <w:sz w:val="32"/>
          <w:szCs w:val="32"/>
          <w:lang w:val="en-US"/>
        </w:rPr>
      </w:pPr>
    </w:p>
    <w:p w14:paraId="2FA5C4B0">
      <w:pPr>
        <w:spacing w:after="0" w:line="360" w:lineRule="auto"/>
        <w:ind w:left="1440" w:leftChars="0"/>
        <w:jc w:val="both"/>
        <w:outlineLvl w:val="1"/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Times New Roman" w:cs="Times New Roman" w:asciiTheme="minorAscii" w:hAnsiTheme="minorAscii"/>
          <w:b/>
          <w:bCs/>
          <w:color w:val="5B9BD5" w:themeColor="accent1"/>
          <w:kern w:val="0"/>
          <w:sz w:val="36"/>
          <w:szCs w:val="36"/>
          <w:lang w:eastAsia="en-IN"/>
          <w14:textFill>
            <w14:solidFill>
              <w14:schemeClr w14:val="accent1"/>
            </w14:solidFill>
          </w14:textFill>
          <w14:ligatures w14:val="none"/>
        </w:rPr>
        <w:t>Analysis and Visualizations (Power BI)</w:t>
      </w:r>
      <w:r>
        <w:rPr>
          <w:rFonts w:hint="default" w:eastAsia="Times New Roman" w:cs="Times New Roman" w:asciiTheme="minorAscii" w:hAnsiTheme="minorAscii"/>
          <w:b/>
          <w:bCs/>
          <w:color w:val="5B9BD5" w:themeColor="accent1"/>
          <w:kern w:val="0"/>
          <w:sz w:val="36"/>
          <w:szCs w:val="36"/>
          <w:lang w:eastAsia="en-IN"/>
          <w14:textFill>
            <w14:solidFill>
              <w14:schemeClr w14:val="accent1"/>
            </w14:solidFill>
          </w14:textFill>
          <w14:ligatures w14:val="none"/>
        </w:rPr>
        <w:br w:type="textWrapping"/>
      </w:r>
      <w:r>
        <w:rPr>
          <w:rFonts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ab/>
        <w:t/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The analysis would aim to identify which African countries and sectors are most exposed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to external market volatility.</w:t>
      </w:r>
      <w:r>
        <w:rPr>
          <w:rFonts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Visually represent the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Top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primary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Commodities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 in India's total imports from Africa over time.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making analysis it refers to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data preparation and modeling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are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uncover patterns and trends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,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while visualization is the presentation of that data in interactive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,to easy Under stand the data and effective visuals  like bar chart,pie chart,line chart ,etc.</w:t>
      </w:r>
    </w:p>
    <w:p w14:paraId="3B17CBE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825" w:leftChars="0" w:hanging="425" w:firstLineChars="0"/>
        <w:jc w:val="both"/>
        <w:textAlignment w:val="auto"/>
        <w:outlineLvl w:val="1"/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Develop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column chart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visuals that compare import performance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based on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Total Quantity 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and 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Sub-region</w:t>
      </w: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Over Month.</w:t>
      </w:r>
    </w:p>
    <w:p w14:paraId="6015901C">
      <w:pPr>
        <w:numPr>
          <w:ilvl w:val="0"/>
          <w:numId w:val="7"/>
        </w:numPr>
        <w:ind w:left="825" w:leftChars="0" w:hanging="425" w:firstLineChars="0"/>
        <w:jc w:val="both"/>
        <w:rPr>
          <w:rFonts w:hint="default" w:cs="Calibri" w:asciiTheme="minorAscii" w:hAnsiTheme="minorAscii"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To analyze trends on  Imports trade  to show on </w:t>
      </w:r>
      <w:r>
        <w:rPr>
          <w:rFonts w:hint="default" w:eastAsia="SimSun" w:cs="Arial" w:asciiTheme="minorAscii" w:hAnsiTheme="minorAsci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line chart </w:t>
      </w:r>
      <w:r>
        <w:rPr>
          <w:rFonts w:hint="default" w:eastAsia="SimSun" w:cs="Arial" w:asciiTheme="minorAscii" w:hAnsiTheme="minorAsci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with measure</w:t>
      </w:r>
      <w:r>
        <w:rPr>
          <w:rFonts w:hint="default" w:eastAsia="SimSun" w:cs="Arial" w:asciiTheme="minorAscii" w:hAnsiTheme="minorAsci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Total import  Rupees and year.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Display a line chart tracking total 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en-US"/>
        </w:rPr>
        <w:t>rupees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 from Africa to India over a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en-US"/>
        </w:rPr>
        <w:t>Six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-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year period.</w:t>
      </w:r>
    </w:p>
    <w:p w14:paraId="5409886F">
      <w:pPr>
        <w:numPr>
          <w:ilvl w:val="0"/>
          <w:numId w:val="7"/>
        </w:numPr>
        <w:ind w:left="825" w:leftChars="0" w:hanging="425" w:firstLineChars="0"/>
        <w:jc w:val="both"/>
        <w:rPr>
          <w:rFonts w:hint="default" w:cs="Calibri" w:asciiTheme="minorAscii" w:hAnsiTheme="minorAscii"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Year-to-date (YTD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) imports from Africa in USD will be visually summarized across a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Filled 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map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 by 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color intensity to show the total import value from each country or sub-region. A darker shade indicates higher import value, providing an immediate visual cue for India's most important African trading partners</w:t>
      </w: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.</w:t>
      </w:r>
    </w:p>
    <w:p w14:paraId="6C98005B">
      <w:pPr>
        <w:numPr>
          <w:ilvl w:val="0"/>
          <w:numId w:val="7"/>
        </w:numPr>
        <w:ind w:left="825" w:leftChars="0" w:hanging="425" w:firstLineChars="0"/>
        <w:jc w:val="both"/>
        <w:rPr>
          <w:rFonts w:hint="default" w:cs="Calibri" w:asciiTheme="minorAscii" w:hAnsiTheme="minorAscii"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To express 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Sub-regional trade pattern discovery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into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Pie chart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that distribution based on Total Dollars  value.(USD)</w:t>
      </w:r>
    </w:p>
    <w:p w14:paraId="50EF28AE">
      <w:pPr>
        <w:numPr>
          <w:ilvl w:val="0"/>
          <w:numId w:val="7"/>
        </w:numPr>
        <w:ind w:left="825" w:leftChars="0" w:hanging="425" w:firstLineChars="0"/>
        <w:jc w:val="both"/>
        <w:rPr>
          <w:rFonts w:hint="default" w:cs="Calibri" w:asciiTheme="minorAscii" w:hAnsiTheme="minorAscii"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To </w:t>
      </w:r>
      <w:r>
        <w:rPr>
          <w:rStyle w:val="10"/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Variance analysis</w:t>
      </w:r>
      <w:r>
        <w:rPr>
          <w:rStyle w:val="10"/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Create a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Stacked area 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chart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that breaks down the total variance in import costs 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(INR and USD) .</w:t>
      </w:r>
    </w:p>
    <w:p w14:paraId="517F31C4">
      <w:pPr>
        <w:numPr>
          <w:ilvl w:val="0"/>
          <w:numId w:val="7"/>
        </w:numPr>
        <w:ind w:left="825" w:leftChars="0" w:hanging="425" w:firstLineChars="0"/>
        <w:jc w:val="both"/>
        <w:rPr>
          <w:rFonts w:hint="default" w:cs="Calibri" w:asciiTheme="minorAscii" w:hAnsiTheme="minorAscii"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To u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se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tree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maps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to show the  value of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Total quantity.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A table can display top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-portion country name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with detailed import metrics.</w:t>
      </w:r>
    </w:p>
    <w:p w14:paraId="39D613A1">
      <w:pPr>
        <w:numPr>
          <w:ilvl w:val="0"/>
          <w:numId w:val="7"/>
        </w:numPr>
        <w:ind w:left="825" w:leftChars="0" w:hanging="425" w:firstLineChars="0"/>
        <w:jc w:val="both"/>
        <w:rPr>
          <w:rFonts w:hint="default" w:cs="Calibri" w:asciiTheme="minorAscii" w:hAnsiTheme="minorAscii"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Style w:val="10"/>
          <w:rFonts w:hint="default" w:ascii="Calibri" w:hAnsi="Calibri" w:eastAsia="Arial" w:cs="Calibri"/>
          <w:b w:val="0"/>
          <w:bCs w:val="0"/>
          <w:i w:val="0"/>
          <w:iCs w:val="0"/>
          <w:color w:val="0A0A0A"/>
          <w:spacing w:val="0"/>
          <w:sz w:val="24"/>
          <w:szCs w:val="24"/>
          <w:lang w:val="en-US"/>
        </w:rPr>
        <w:t>T</w:t>
      </w:r>
      <w:r>
        <w:rPr>
          <w:rStyle w:val="10"/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lang w:val="en-US"/>
        </w:rPr>
        <w:t xml:space="preserve">o </w:t>
      </w:r>
      <w:r>
        <w:rPr>
          <w:rStyle w:val="10"/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</w:rPr>
        <w:t xml:space="preserve"> </w:t>
      </w:r>
      <w:r>
        <w:rPr>
          <w:rStyle w:val="10"/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</w:rPr>
        <w:t>area chart</w:t>
      </w:r>
      <w:r>
        <w:rPr>
          <w:rStyle w:val="10"/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</w:rPr>
        <w:t xml:space="preserve"> showing total import value in USD over a specified period (e.g., year) empha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sizes the magnitud</w:t>
      </w:r>
      <w:r>
        <w:rPr>
          <w:rStyle w:val="10"/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</w:rPr>
        <w:t>e of changes and total cumulative value over tim</w:t>
      </w:r>
      <w:r>
        <w:rPr>
          <w:rStyle w:val="10"/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lang w:val="en-US"/>
        </w:rPr>
        <w:t>e.</w:t>
      </w:r>
    </w:p>
    <w:p w14:paraId="05073B24">
      <w:pPr>
        <w:numPr>
          <w:ilvl w:val="0"/>
          <w:numId w:val="7"/>
        </w:numPr>
        <w:ind w:left="825" w:leftChars="0" w:hanging="425" w:firstLineChars="0"/>
        <w:jc w:val="both"/>
        <w:rPr>
          <w:rFonts w:hint="default" w:ascii="Calibri" w:hAnsi="Calibri" w:cs="Calibri"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To evaluate Top 10 commodities along total of USD value in 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Bar chart</w:t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.It</w:t>
      </w:r>
      <w:r>
        <w:rPr>
          <w:rFonts w:hint="default" w:ascii="Calibri" w:hAnsi="Calibri" w:eastAsia="SimSun" w:cs="Calibri"/>
          <w:sz w:val="24"/>
          <w:szCs w:val="24"/>
        </w:rPr>
        <w:t>will clearly rank and compare the most significant import products from Africa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. Each bar will represent a single commodity (e.g., gold, petroleum, cashew nuts), with its height corresponding to the total import value in USD, allowing for an immediate understanding of which commodities dominate the trade.</w:t>
      </w:r>
    </w:p>
    <w:p w14:paraId="4E2546A1">
      <w:pPr>
        <w:numPr>
          <w:ilvl w:val="0"/>
          <w:numId w:val="7"/>
        </w:numPr>
        <w:ind w:left="825" w:leftChars="0" w:hanging="425" w:firstLineChars="0"/>
        <w:jc w:val="left"/>
        <w:rPr>
          <w:rFonts w:hint="default" w:ascii="Calibri" w:hAnsi="Calibri" w:cs="Calibri"/>
          <w:b/>
          <w:bCs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eastAsia="Arial" w:cs="Calibri"/>
          <w:i w:val="0"/>
          <w:iCs w:val="0"/>
          <w:color w:val="0A0A0A"/>
          <w:spacing w:val="0"/>
          <w:sz w:val="24"/>
          <w:szCs w:val="24"/>
          <w:shd w:val="clear" w:fill="FFFFFF"/>
          <w:lang w:val="en-US"/>
        </w:rPr>
        <w:t>T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o interactivity include  relative</w:t>
      </w:r>
      <w:r>
        <w:rPr>
          <w:rStyle w:val="10"/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date slicer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on the overview page showing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“Start-End date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" is excellent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for providing a quick, up-to-date view of import trends.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and </w:t>
      </w: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Drop-down</w:t>
      </w:r>
      <w:r>
        <w:rPr>
          <w:rStyle w:val="10"/>
          <w:rFonts w:hint="default" w:ascii="Calibri" w:hAnsi="Calibri" w:eastAsia="Arial" w:cs="Calibri"/>
          <w:b/>
          <w:bCs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slicer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for 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country </w:t>
      </w:r>
      <w:r>
        <w:rPr>
          <w:rStyle w:val="8"/>
          <w:rFonts w:hint="default" w:ascii="Calibri" w:hAnsi="Calibri" w:eastAsia="SimSun" w:cs="Calibri"/>
          <w:i w:val="0"/>
          <w:iCs w:val="0"/>
          <w:caps w:val="0"/>
          <w:color w:val="0A0A0A"/>
          <w:spacing w:val="0"/>
          <w:sz w:val="24"/>
          <w:szCs w:val="24"/>
          <w:bdr w:val="single" w:color="F0F2F5" w:sz="6" w:space="0"/>
          <w:shd w:val="clear" w:fill="F0F2F5"/>
        </w:rPr>
        <w:t>Name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 t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o 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specific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name need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without scrolling through the entire list.</w:t>
      </w:r>
      <w:r>
        <w:rPr>
          <w:rFonts w:hint="default" w:ascii="Calibri" w:hAnsi="Calibri" w:eastAsia="Arial" w:cs="Calibri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br w:type="textWrapping"/>
      </w:r>
    </w:p>
    <w:p w14:paraId="0EA57732">
      <w:pPr>
        <w:numPr>
          <w:numId w:val="0"/>
        </w:numPr>
        <w:ind w:left="400" w:leftChars="0"/>
        <w:jc w:val="left"/>
        <w:rPr>
          <w:rFonts w:hint="default" w:ascii="Calibri" w:hAnsi="Calibri" w:eastAsia="Arial" w:cs="Calibri"/>
          <w:b/>
          <w:bCs/>
          <w:i w:val="0"/>
          <w:iCs w:val="0"/>
          <w:caps w:val="0"/>
          <w:color w:val="5B9BD5" w:themeColor="accent1"/>
          <w:spacing w:val="0"/>
          <w:sz w:val="36"/>
          <w:szCs w:val="36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eastAsia="Arial" w:cs="Calibri"/>
          <w:b/>
          <w:bCs/>
          <w:i w:val="0"/>
          <w:iCs w:val="0"/>
          <w:caps w:val="0"/>
          <w:color w:val="5B9BD5" w:themeColor="accent1"/>
          <w:spacing w:val="0"/>
          <w:sz w:val="36"/>
          <w:szCs w:val="36"/>
          <w:shd w:val="clear" w:fill="FFFFFF"/>
          <w:lang w:val="en-US"/>
          <w14:textFill>
            <w14:solidFill>
              <w14:schemeClr w14:val="accent1"/>
            </w14:solidFill>
          </w14:textFill>
        </w:rPr>
        <w:t>Dashboard</w:t>
      </w:r>
    </w:p>
    <w:p w14:paraId="3AADF447">
      <w:pPr>
        <w:numPr>
          <w:numId w:val="0"/>
        </w:numPr>
        <w:ind w:left="400" w:leftChars="0"/>
        <w:jc w:val="left"/>
        <w:rPr>
          <w:rFonts w:hint="default" w:ascii="Calibri" w:hAnsi="Calibri" w:eastAsia="Arial" w:cs="Calibri"/>
          <w:b/>
          <w:bCs/>
          <w:i w:val="0"/>
          <w:iCs w:val="0"/>
          <w:caps w:val="0"/>
          <w:color w:val="5B9BD5" w:themeColor="accent1"/>
          <w:spacing w:val="0"/>
          <w:sz w:val="36"/>
          <w:szCs w:val="36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  <w:bookmarkStart w:id="0" w:name="_GoBack"/>
      <w:bookmarkEnd w:id="0"/>
    </w:p>
    <w:p w14:paraId="4AE7B354">
      <w:pPr>
        <w:numPr>
          <w:ilvl w:val="-24"/>
          <w:numId w:val="0"/>
        </w:numPr>
        <w:ind w:left="0" w:leftChars="0" w:firstLine="719" w:firstLineChars="0"/>
        <w:jc w:val="both"/>
        <w:rPr>
          <w:rFonts w:hint="default" w:ascii="Calibri" w:hAnsi="Calibri" w:cs="Calibri"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6231890" cy="3543935"/>
            <wp:effectExtent l="0" t="0" r="16510" b="18415"/>
            <wp:docPr id="8" name="Picture 8" descr="PBIDesktop_BlBHE2A0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BIDesktop_BlBHE2A0Op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7CFA">
      <w:pPr>
        <w:numPr>
          <w:numId w:val="0"/>
        </w:numPr>
        <w:ind w:left="1400" w:leftChars="0"/>
        <w:rPr>
          <w:rFonts w:hint="default" w:ascii="Calibri" w:hAnsi="Calibri" w:cs="Calibri"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color w:val="5B9BD5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 xml:space="preserve">     </w:t>
      </w:r>
    </w:p>
    <w:p w14:paraId="147C4CDC">
      <w:pPr>
        <w:numPr>
          <w:numId w:val="0"/>
        </w:numPr>
        <w:ind w:left="1400" w:leftChars="0"/>
        <w:rPr>
          <w:rFonts w:hint="default" w:cs="Calibri" w:asciiTheme="minorAscii" w:hAnsiTheme="minorAscii"/>
          <w:color w:val="5B9BD5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br w:type="textWrapping"/>
      </w: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eastAsia="SimSun" w:cs="Arial" w:asciiTheme="minorAscii" w:hAnsiTheme="minorAscii"/>
          <w:b/>
          <w:bCs/>
          <w:color w:val="5B9BD5" w:themeColor="accent1"/>
          <w:sz w:val="32"/>
          <w:szCs w:val="32"/>
          <w14:textFill>
            <w14:solidFill>
              <w14:schemeClr w14:val="accent1"/>
            </w14:solidFill>
          </w14:textFill>
        </w:rPr>
        <w:br w:type="textWrapping"/>
      </w:r>
    </w:p>
    <w:p w14:paraId="10C588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2160" w:leftChars="0" w:right="0" w:rightChars="0"/>
        <w:jc w:val="both"/>
        <w:rPr>
          <w:rFonts w:hint="default" w:ascii="Calibri" w:hAnsi="Calibri" w:cs="Calibri"/>
          <w:sz w:val="22"/>
          <w:szCs w:val="22"/>
        </w:rPr>
      </w:pPr>
    </w:p>
    <w:p w14:paraId="416250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-360" w:leftChars="0" w:right="0" w:rightChars="0"/>
      </w:pPr>
    </w:p>
    <w:p w14:paraId="4864109A"/>
    <w:tbl>
      <w:tblPr>
        <w:tblStyle w:val="11"/>
        <w:tblpPr w:leftFromText="180" w:rightFromText="180" w:vertAnchor="text" w:tblpX="11447" w:tblpY="-4627"/>
        <w:tblOverlap w:val="never"/>
        <w:tblW w:w="30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</w:tblGrid>
      <w:tr w14:paraId="368F0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3041" w:type="dxa"/>
          </w:tcPr>
          <w:p w14:paraId="1B6DB954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556E3C0D"/>
    <w:tbl>
      <w:tblPr>
        <w:tblStyle w:val="11"/>
        <w:tblpPr w:leftFromText="180" w:rightFromText="180" w:vertAnchor="text" w:tblpX="11447" w:tblpY="-4627"/>
        <w:tblOverlap w:val="never"/>
        <w:tblW w:w="30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</w:tblGrid>
      <w:tr w14:paraId="317E5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3041" w:type="dxa"/>
          </w:tcPr>
          <w:p w14:paraId="5662EAC3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01EF81CE"/>
    <w:tbl>
      <w:tblPr>
        <w:tblStyle w:val="11"/>
        <w:tblpPr w:leftFromText="180" w:rightFromText="180" w:vertAnchor="text" w:tblpX="11447" w:tblpY="-4627"/>
        <w:tblOverlap w:val="never"/>
        <w:tblW w:w="30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</w:tblGrid>
      <w:tr w14:paraId="34270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3041" w:type="dxa"/>
          </w:tcPr>
          <w:p w14:paraId="5D11024D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118A2C38"/>
    <w:tbl>
      <w:tblPr>
        <w:tblStyle w:val="11"/>
        <w:tblpPr w:leftFromText="180" w:rightFromText="180" w:vertAnchor="text" w:tblpX="11447" w:tblpY="-4627"/>
        <w:tblOverlap w:val="never"/>
        <w:tblW w:w="30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</w:tblGrid>
      <w:tr w14:paraId="13535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3041" w:type="dxa"/>
          </w:tcPr>
          <w:p w14:paraId="5531BA3F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5BAE4567"/>
    <w:tbl>
      <w:tblPr>
        <w:tblStyle w:val="11"/>
        <w:tblpPr w:leftFromText="180" w:rightFromText="180" w:vertAnchor="text" w:tblpX="11447" w:tblpY="-4627"/>
        <w:tblOverlap w:val="never"/>
        <w:tblW w:w="30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</w:tblGrid>
      <w:tr w14:paraId="54DEE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" w:hRule="atLeast"/>
        </w:trPr>
        <w:tc>
          <w:tcPr>
            <w:tcW w:w="3041" w:type="dxa"/>
          </w:tcPr>
          <w:p w14:paraId="14D5C424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101F226C"/>
    <w:tbl>
      <w:tblPr>
        <w:tblStyle w:val="11"/>
        <w:tblpPr w:leftFromText="180" w:rightFromText="180" w:vertAnchor="text" w:tblpX="11447" w:tblpY="-2836"/>
        <w:tblOverlap w:val="never"/>
        <w:tblW w:w="13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</w:tblGrid>
      <w:tr w14:paraId="12E52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1361" w:type="dxa"/>
          </w:tcPr>
          <w:p w14:paraId="0BB2FC9A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6BE23CAD"/>
    <w:tbl>
      <w:tblPr>
        <w:tblStyle w:val="11"/>
        <w:tblpPr w:leftFromText="180" w:rightFromText="180" w:vertAnchor="text" w:tblpX="11447" w:tblpY="-2575"/>
        <w:tblOverlap w:val="never"/>
        <w:tblW w:w="11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1"/>
      </w:tblGrid>
      <w:tr w14:paraId="3373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" w:hRule="atLeast"/>
        </w:trPr>
        <w:tc>
          <w:tcPr>
            <w:tcW w:w="1121" w:type="dxa"/>
          </w:tcPr>
          <w:p w14:paraId="79CE0FD5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5E0124ED"/>
    <w:p w14:paraId="798B2A4C">
      <w:pPr>
        <w:numPr>
          <w:ilvl w:val="-4"/>
          <w:numId w:val="0"/>
        </w:numPr>
        <w:ind w:left="720" w:leftChars="0" w:firstLine="720" w:firstLineChars="0"/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sectPr>
      <w:pgSz w:w="11906" w:h="16838"/>
      <w:pgMar w:top="1134" w:right="850" w:bottom="1020" w:left="567" w:header="720" w:footer="720" w:gutter="0"/>
      <w:pgBorders w:offsetFrom="page">
        <w:top w:val="single" w:color="auto" w:sz="2" w:space="24"/>
        <w:left w:val="single" w:color="auto" w:sz="2" w:space="24"/>
        <w:bottom w:val="single" w:color="auto" w:sz="2" w:space="24"/>
        <w:right w:val="single" w:color="auto" w:sz="2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75D4E"/>
    <w:multiLevelType w:val="multilevel"/>
    <w:tmpl w:val="8A875D4E"/>
    <w:lvl w:ilvl="0" w:tentative="0">
      <w:start w:val="1"/>
      <w:numFmt w:val="bullet"/>
      <w:lvlText w:val="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210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52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94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336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78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420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62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5040" w:leftChars="0" w:hanging="420" w:firstLineChars="0"/>
      </w:pPr>
      <w:rPr>
        <w:rFonts w:hint="default" w:ascii="Wingdings" w:hAnsi="Wingdings"/>
      </w:rPr>
    </w:lvl>
  </w:abstractNum>
  <w:abstractNum w:abstractNumId="1">
    <w:nsid w:val="92970EFE"/>
    <w:multiLevelType w:val="singleLevel"/>
    <w:tmpl w:val="92970EFE"/>
    <w:lvl w:ilvl="0" w:tentative="0">
      <w:start w:val="1"/>
      <w:numFmt w:val="bullet"/>
      <w:lvlText w:val="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2">
    <w:nsid w:val="A5536C57"/>
    <w:multiLevelType w:val="singleLevel"/>
    <w:tmpl w:val="A5536C57"/>
    <w:lvl w:ilvl="0" w:tentative="0">
      <w:start w:val="1"/>
      <w:numFmt w:val="bullet"/>
      <w:lvlText w:val="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3">
    <w:nsid w:val="E6FC66D4"/>
    <w:multiLevelType w:val="singleLevel"/>
    <w:tmpl w:val="E6FC66D4"/>
    <w:lvl w:ilvl="0" w:tentative="0">
      <w:start w:val="1"/>
      <w:numFmt w:val="bullet"/>
      <w:lvlText w:val="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</w:abstractNum>
  <w:abstractNum w:abstractNumId="4">
    <w:nsid w:val="F1788509"/>
    <w:multiLevelType w:val="singleLevel"/>
    <w:tmpl w:val="F1788509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825" w:leftChars="0" w:hanging="425" w:firstLineChars="0"/>
      </w:pPr>
      <w:rPr>
        <w:rFonts w:hint="default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</w:abstractNum>
  <w:abstractNum w:abstractNumId="5">
    <w:nsid w:val="09447E7F"/>
    <w:multiLevelType w:val="singleLevel"/>
    <w:tmpl w:val="09447E7F"/>
    <w:lvl w:ilvl="0" w:tentative="0">
      <w:start w:val="1"/>
      <w:numFmt w:val="bullet"/>
      <w:lvlText w:val="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20"/>
        <w:szCs w:val="20"/>
      </w:rPr>
    </w:lvl>
  </w:abstractNum>
  <w:abstractNum w:abstractNumId="6">
    <w:nsid w:val="158CA7D5"/>
    <w:multiLevelType w:val="singleLevel"/>
    <w:tmpl w:val="158CA7D5"/>
    <w:lvl w:ilvl="0" w:tentative="0">
      <w:start w:val="1"/>
      <w:numFmt w:val="bullet"/>
      <w:lvlText w:val="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19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514524"/>
    <w:rsid w:val="005A2262"/>
    <w:rsid w:val="01FA27FF"/>
    <w:rsid w:val="04C873D0"/>
    <w:rsid w:val="06B92D7B"/>
    <w:rsid w:val="073B1826"/>
    <w:rsid w:val="07824F9F"/>
    <w:rsid w:val="07C157A7"/>
    <w:rsid w:val="088071ED"/>
    <w:rsid w:val="08961326"/>
    <w:rsid w:val="092102C6"/>
    <w:rsid w:val="099C2AD0"/>
    <w:rsid w:val="09CA5EA0"/>
    <w:rsid w:val="0A156205"/>
    <w:rsid w:val="0C26427E"/>
    <w:rsid w:val="0CF070D9"/>
    <w:rsid w:val="0EB8516D"/>
    <w:rsid w:val="0F3441E3"/>
    <w:rsid w:val="0FC44BCF"/>
    <w:rsid w:val="0FFD7EE6"/>
    <w:rsid w:val="1055655B"/>
    <w:rsid w:val="10D71E9B"/>
    <w:rsid w:val="12E644F0"/>
    <w:rsid w:val="145219D7"/>
    <w:rsid w:val="14653485"/>
    <w:rsid w:val="14A1532D"/>
    <w:rsid w:val="14FC7645"/>
    <w:rsid w:val="153C2A91"/>
    <w:rsid w:val="15AB6985"/>
    <w:rsid w:val="166B23D3"/>
    <w:rsid w:val="174B1947"/>
    <w:rsid w:val="19782D58"/>
    <w:rsid w:val="19A26372"/>
    <w:rsid w:val="19B32BE9"/>
    <w:rsid w:val="1BBD3C00"/>
    <w:rsid w:val="1C2C5A5D"/>
    <w:rsid w:val="1C502F66"/>
    <w:rsid w:val="1D231B4A"/>
    <w:rsid w:val="1D742183"/>
    <w:rsid w:val="1DB453D3"/>
    <w:rsid w:val="1F032B16"/>
    <w:rsid w:val="204A44FE"/>
    <w:rsid w:val="207F4397"/>
    <w:rsid w:val="217D4B34"/>
    <w:rsid w:val="228E0223"/>
    <w:rsid w:val="23C5012D"/>
    <w:rsid w:val="23F7729A"/>
    <w:rsid w:val="247343DA"/>
    <w:rsid w:val="2474723E"/>
    <w:rsid w:val="2572486D"/>
    <w:rsid w:val="25AF3825"/>
    <w:rsid w:val="26F50BF6"/>
    <w:rsid w:val="288B1115"/>
    <w:rsid w:val="2AD44E46"/>
    <w:rsid w:val="2C8324F2"/>
    <w:rsid w:val="2CB722E2"/>
    <w:rsid w:val="2DB570DA"/>
    <w:rsid w:val="2E643BB9"/>
    <w:rsid w:val="2F8E53C9"/>
    <w:rsid w:val="2F933A97"/>
    <w:rsid w:val="30A04842"/>
    <w:rsid w:val="30E726E0"/>
    <w:rsid w:val="317F4625"/>
    <w:rsid w:val="31F87F78"/>
    <w:rsid w:val="325A5DB6"/>
    <w:rsid w:val="332B3633"/>
    <w:rsid w:val="33735C77"/>
    <w:rsid w:val="33F92AA9"/>
    <w:rsid w:val="3445692F"/>
    <w:rsid w:val="3543504E"/>
    <w:rsid w:val="35CC1533"/>
    <w:rsid w:val="36463CFC"/>
    <w:rsid w:val="37177FCA"/>
    <w:rsid w:val="37A21255"/>
    <w:rsid w:val="38192241"/>
    <w:rsid w:val="39083B11"/>
    <w:rsid w:val="399D79E6"/>
    <w:rsid w:val="3A155DAD"/>
    <w:rsid w:val="3BAE5B8A"/>
    <w:rsid w:val="3BDC1840"/>
    <w:rsid w:val="3D790ED4"/>
    <w:rsid w:val="3E4736FE"/>
    <w:rsid w:val="3F98447E"/>
    <w:rsid w:val="3FB55AB9"/>
    <w:rsid w:val="40C00DC8"/>
    <w:rsid w:val="411A31FF"/>
    <w:rsid w:val="422F7524"/>
    <w:rsid w:val="42514524"/>
    <w:rsid w:val="429E2AA5"/>
    <w:rsid w:val="439B3818"/>
    <w:rsid w:val="43EC5A7C"/>
    <w:rsid w:val="44226D64"/>
    <w:rsid w:val="447172BE"/>
    <w:rsid w:val="457B5C0A"/>
    <w:rsid w:val="49C96DFC"/>
    <w:rsid w:val="4B4702CE"/>
    <w:rsid w:val="4BB672DE"/>
    <w:rsid w:val="4DE724EA"/>
    <w:rsid w:val="5125435F"/>
    <w:rsid w:val="52A736B1"/>
    <w:rsid w:val="55242A1A"/>
    <w:rsid w:val="55DD766C"/>
    <w:rsid w:val="58C25462"/>
    <w:rsid w:val="59CA3086"/>
    <w:rsid w:val="59F926D8"/>
    <w:rsid w:val="5B6C123D"/>
    <w:rsid w:val="5BAE5779"/>
    <w:rsid w:val="5BC02133"/>
    <w:rsid w:val="5CDD5FC5"/>
    <w:rsid w:val="5EFE7BBF"/>
    <w:rsid w:val="626605B4"/>
    <w:rsid w:val="6331118E"/>
    <w:rsid w:val="634535ED"/>
    <w:rsid w:val="63D8165B"/>
    <w:rsid w:val="63E8113D"/>
    <w:rsid w:val="63F71F10"/>
    <w:rsid w:val="67D11453"/>
    <w:rsid w:val="698A0E70"/>
    <w:rsid w:val="6A36103A"/>
    <w:rsid w:val="6B530CA8"/>
    <w:rsid w:val="6C33161C"/>
    <w:rsid w:val="6DC3748F"/>
    <w:rsid w:val="707A305A"/>
    <w:rsid w:val="70840695"/>
    <w:rsid w:val="712C3D7F"/>
    <w:rsid w:val="714E7AB6"/>
    <w:rsid w:val="715073FA"/>
    <w:rsid w:val="71EF6BD4"/>
    <w:rsid w:val="7270241F"/>
    <w:rsid w:val="73A2121C"/>
    <w:rsid w:val="74852401"/>
    <w:rsid w:val="749566D1"/>
    <w:rsid w:val="760B3898"/>
    <w:rsid w:val="76804745"/>
    <w:rsid w:val="77773D13"/>
    <w:rsid w:val="77BF775E"/>
    <w:rsid w:val="77DE3387"/>
    <w:rsid w:val="78CE2872"/>
    <w:rsid w:val="7902510E"/>
    <w:rsid w:val="79A656EE"/>
    <w:rsid w:val="7A4651CA"/>
    <w:rsid w:val="7AE04DD9"/>
    <w:rsid w:val="7D7D04A8"/>
    <w:rsid w:val="7D91104F"/>
    <w:rsid w:val="7D997AD1"/>
    <w:rsid w:val="7E8A5804"/>
    <w:rsid w:val="7EB0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character" w:styleId="10">
    <w:name w:val="Strong"/>
    <w:basedOn w:val="6"/>
    <w:qFormat/>
    <w:uiPriority w:val="0"/>
    <w:rPr>
      <w:b/>
      <w:bCs/>
    </w:rPr>
  </w:style>
  <w:style w:type="table" w:styleId="11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ing 1 Char"/>
    <w:link w:val="2"/>
    <w:qFormat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249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2025-11-26T11:12:00Z</dcterms:created>
  <dc:creator>WPS_1762432242</dc:creator>
  <cp:lastModifiedBy>WPS_1762432242</cp:lastModifiedBy>
  <dcterms:modified xsi:type="dcterms:W3CDTF">2025-11-29T15:37:11Z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B368089C5B484B648BC27BF40DD26D84_11</vt:lpwstr>
  </property>
</Properties>
</file>