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Rockwell Extra Bold" w:hAnsi="Rockwell Extra Bold" w:cs="Rockwell Extra Bold" w:eastAsia="Rockwell Extra Bold"/>
          <w:b/>
          <w:color w:val="auto"/>
          <w:spacing w:val="0"/>
          <w:position w:val="0"/>
          <w:sz w:val="36"/>
          <w:shd w:fill="auto" w:val="clear"/>
        </w:rPr>
      </w:pPr>
      <w:r>
        <w:rPr>
          <w:rFonts w:ascii="Bernard MT Condensed" w:hAnsi="Bernard MT Condensed" w:cs="Bernard MT Condensed" w:eastAsia="Bernard MT Condensed"/>
          <w:b/>
          <w:color w:val="auto"/>
          <w:spacing w:val="0"/>
          <w:position w:val="0"/>
          <w:sz w:val="36"/>
          <w:shd w:fill="auto" w:val="clear"/>
        </w:rPr>
        <w:t xml:space="preserve">Project Report Template</w:t>
      </w:r>
    </w:p>
    <w:p>
      <w:pPr>
        <w:spacing w:before="0" w:after="200" w:line="276"/>
        <w:ind w:right="0" w:left="0" w:firstLine="0"/>
        <w:jc w:val="center"/>
        <w:rPr>
          <w:rFonts w:ascii="Rockwell Extra Bold" w:hAnsi="Rockwell Extra Bold" w:cs="Rockwell Extra Bold" w:eastAsia="Rockwell Extra Bold"/>
          <w:b/>
          <w:color w:val="auto"/>
          <w:spacing w:val="0"/>
          <w:position w:val="0"/>
          <w:sz w:val="36"/>
          <w:shd w:fill="auto" w:val="clear"/>
        </w:rPr>
      </w:pPr>
      <w:r>
        <w:rPr>
          <w:rFonts w:ascii="Rockwell Extra Bold" w:hAnsi="Rockwell Extra Bold" w:cs="Rockwell Extra Bold" w:eastAsia="Rockwell Extra Bold"/>
          <w:b/>
          <w:color w:val="auto"/>
          <w:spacing w:val="0"/>
          <w:position w:val="0"/>
          <w:sz w:val="36"/>
          <w:shd w:fill="auto" w:val="clear"/>
        </w:rPr>
        <w:t xml:space="preserve">Subscribers Galore : Exploring World’s Top YoutubeChannels</w:t>
      </w:r>
    </w:p>
    <w:p>
      <w:pPr>
        <w:spacing w:before="0" w:after="200" w:line="276"/>
        <w:ind w:right="0" w:left="0" w:firstLine="0"/>
        <w:jc w:val="left"/>
        <w:rPr>
          <w:rFonts w:ascii="Segoe UI Black" w:hAnsi="Segoe UI Black" w:cs="Segoe UI Black" w:eastAsia="Segoe UI Black"/>
          <w:b/>
          <w:color w:val="auto"/>
          <w:spacing w:val="0"/>
          <w:position w:val="0"/>
          <w:sz w:val="28"/>
          <w:shd w:fill="auto" w:val="clear"/>
        </w:rPr>
      </w:pPr>
      <w:r>
        <w:rPr>
          <w:rFonts w:ascii="Segoe UI Black" w:hAnsi="Segoe UI Black" w:cs="Segoe UI Black" w:eastAsia="Segoe UI Black"/>
          <w:b/>
          <w:color w:val="auto"/>
          <w:spacing w:val="0"/>
          <w:position w:val="0"/>
          <w:sz w:val="28"/>
          <w:shd w:fill="auto" w:val="clear"/>
        </w:rPr>
        <w:t xml:space="preserve">Overview:</w:t>
      </w:r>
    </w:p>
    <w:p>
      <w:pPr>
        <w:spacing w:before="0" w:after="200" w:line="276"/>
        <w:ind w:right="0" w:left="0" w:firstLine="0"/>
        <w:jc w:val="both"/>
        <w:rPr>
          <w:rFonts w:ascii="Bookman Old Style" w:hAnsi="Bookman Old Style" w:cs="Bookman Old Style" w:eastAsia="Bookman Old Style"/>
          <w:b/>
          <w:color w:val="auto"/>
          <w:spacing w:val="0"/>
          <w:position w:val="0"/>
          <w:sz w:val="22"/>
          <w:shd w:fill="auto" w:val="clear"/>
        </w:rPr>
      </w:pPr>
      <w:r>
        <w:rPr>
          <w:rFonts w:ascii="Bookman Old Style" w:hAnsi="Bookman Old Style" w:cs="Bookman Old Style" w:eastAsia="Bookman Old Style"/>
          <w:b/>
          <w:color w:val="auto"/>
          <w:spacing w:val="0"/>
          <w:position w:val="0"/>
          <w:sz w:val="22"/>
          <w:shd w:fill="auto" w:val="clear"/>
        </w:rPr>
        <w:t xml:space="preserve">A subscriber to a channel on the video-sharing YouTube is a user who has chosen</w:t>
      </w:r>
    </w:p>
    <w:p>
      <w:pPr>
        <w:spacing w:before="0" w:after="200" w:line="276"/>
        <w:ind w:right="0" w:left="0" w:firstLine="0"/>
        <w:jc w:val="both"/>
        <w:rPr>
          <w:rFonts w:ascii="Bookman Old Style" w:hAnsi="Bookman Old Style" w:cs="Bookman Old Style" w:eastAsia="Bookman Old Style"/>
          <w:b/>
          <w:color w:val="auto"/>
          <w:spacing w:val="0"/>
          <w:position w:val="0"/>
          <w:sz w:val="22"/>
          <w:shd w:fill="auto" w:val="clear"/>
        </w:rPr>
      </w:pPr>
      <w:r>
        <w:rPr>
          <w:rFonts w:ascii="Bookman Old Style" w:hAnsi="Bookman Old Style" w:cs="Bookman Old Style" w:eastAsia="Bookman Old Style"/>
          <w:b/>
          <w:color w:val="auto"/>
          <w:spacing w:val="0"/>
          <w:position w:val="0"/>
          <w:sz w:val="22"/>
          <w:shd w:fill="auto" w:val="clear"/>
        </w:rPr>
        <w:t xml:space="preserve">to receive the channel's content by clicking on that channel's "Subscribe" button,</w:t>
      </w:r>
    </w:p>
    <w:p>
      <w:pPr>
        <w:spacing w:before="0" w:after="200" w:line="276"/>
        <w:ind w:right="0" w:left="0" w:firstLine="0"/>
        <w:jc w:val="both"/>
        <w:rPr>
          <w:rFonts w:ascii="Bookman Old Style" w:hAnsi="Bookman Old Style" w:cs="Bookman Old Style" w:eastAsia="Bookman Old Style"/>
          <w:b/>
          <w:color w:val="auto"/>
          <w:spacing w:val="0"/>
          <w:position w:val="0"/>
          <w:sz w:val="22"/>
          <w:shd w:fill="auto" w:val="clear"/>
        </w:rPr>
      </w:pPr>
      <w:r>
        <w:rPr>
          <w:rFonts w:ascii="Bookman Old Style" w:hAnsi="Bookman Old Style" w:cs="Bookman Old Style" w:eastAsia="Bookman Old Style"/>
          <w:b/>
          <w:color w:val="auto"/>
          <w:spacing w:val="0"/>
          <w:position w:val="0"/>
          <w:sz w:val="22"/>
          <w:shd w:fill="auto" w:val="clear"/>
        </w:rPr>
        <w:t xml:space="preserve">and each user's subscription feed consists of videos published by channels to which</w:t>
      </w:r>
    </w:p>
    <w:p>
      <w:pPr>
        <w:spacing w:before="0" w:after="200" w:line="276"/>
        <w:ind w:right="0" w:left="0" w:firstLine="0"/>
        <w:jc w:val="both"/>
        <w:rPr>
          <w:rFonts w:ascii="Bookman Old Style" w:hAnsi="Bookman Old Style" w:cs="Bookman Old Style" w:eastAsia="Bookman Old Style"/>
          <w:b/>
          <w:color w:val="auto"/>
          <w:spacing w:val="0"/>
          <w:position w:val="0"/>
          <w:sz w:val="22"/>
          <w:shd w:fill="auto" w:val="clear"/>
        </w:rPr>
      </w:pPr>
      <w:r>
        <w:rPr>
          <w:rFonts w:ascii="Bookman Old Style" w:hAnsi="Bookman Old Style" w:cs="Bookman Old Style" w:eastAsia="Bookman Old Style"/>
          <w:b/>
          <w:color w:val="auto"/>
          <w:spacing w:val="0"/>
          <w:position w:val="0"/>
          <w:sz w:val="22"/>
          <w:shd w:fill="auto" w:val="clear"/>
        </w:rPr>
        <w:t xml:space="preserve">the user is subscribed. The ability to subscribe to users was introduced in October</w:t>
      </w:r>
    </w:p>
    <w:p>
      <w:pPr>
        <w:spacing w:before="0" w:after="200" w:line="276"/>
        <w:ind w:right="0" w:left="0" w:firstLine="0"/>
        <w:jc w:val="both"/>
        <w:rPr>
          <w:rFonts w:ascii="Bookman Old Style" w:hAnsi="Bookman Old Style" w:cs="Bookman Old Style" w:eastAsia="Bookman Old Style"/>
          <w:b/>
          <w:color w:val="auto"/>
          <w:spacing w:val="0"/>
          <w:position w:val="0"/>
          <w:sz w:val="22"/>
          <w:shd w:fill="auto" w:val="clear"/>
        </w:rPr>
      </w:pPr>
      <w:r>
        <w:rPr>
          <w:rFonts w:ascii="Bookman Old Style" w:hAnsi="Bookman Old Style" w:cs="Bookman Old Style" w:eastAsia="Bookman Old Style"/>
          <w:b/>
          <w:color w:val="auto"/>
          <w:spacing w:val="0"/>
          <w:position w:val="0"/>
          <w:sz w:val="22"/>
          <w:shd w:fill="auto" w:val="clear"/>
        </w:rPr>
        <w:t xml:space="preserve">2005. YouTube began publishing a list of its most-subscribed channels in April 2006.</w:t>
      </w:r>
    </w:p>
    <w:p>
      <w:pPr>
        <w:spacing w:before="0" w:after="200" w:line="276"/>
        <w:ind w:right="0" w:left="0" w:firstLine="0"/>
        <w:jc w:val="both"/>
        <w:rPr>
          <w:rFonts w:ascii="Bookman Old Style" w:hAnsi="Bookman Old Style" w:cs="Bookman Old Style" w:eastAsia="Bookman Old Style"/>
          <w:b/>
          <w:color w:val="auto"/>
          <w:spacing w:val="0"/>
          <w:position w:val="0"/>
          <w:sz w:val="22"/>
          <w:shd w:fill="auto" w:val="clear"/>
        </w:rPr>
      </w:pPr>
      <w:r>
        <w:rPr>
          <w:rFonts w:ascii="Bookman Old Style" w:hAnsi="Bookman Old Style" w:cs="Bookman Old Style" w:eastAsia="Bookman Old Style"/>
          <w:b/>
          <w:color w:val="auto"/>
          <w:spacing w:val="0"/>
          <w:position w:val="0"/>
          <w:sz w:val="22"/>
          <w:shd w:fill="auto" w:val="clear"/>
        </w:rPr>
        <w:t xml:space="preserve">An early archive of the list dates to May 2006.</w:t>
      </w:r>
    </w:p>
    <w:p>
      <w:pPr>
        <w:spacing w:before="0" w:after="200" w:line="276"/>
        <w:ind w:right="0" w:left="0" w:firstLine="0"/>
        <w:jc w:val="both"/>
        <w:rPr>
          <w:rFonts w:ascii="Bodoni MT Black" w:hAnsi="Bodoni MT Black" w:cs="Bodoni MT Black" w:eastAsia="Bodoni MT Black"/>
          <w:b/>
          <w:color w:val="auto"/>
          <w:spacing w:val="0"/>
          <w:position w:val="0"/>
          <w:sz w:val="28"/>
          <w:shd w:fill="auto" w:val="clear"/>
        </w:rPr>
      </w:pPr>
      <w:r>
        <w:rPr>
          <w:rFonts w:ascii="Bodoni MT Black" w:hAnsi="Bodoni MT Black" w:cs="Bodoni MT Black" w:eastAsia="Bodoni MT Black"/>
          <w:b/>
          <w:color w:val="auto"/>
          <w:spacing w:val="0"/>
          <w:position w:val="0"/>
          <w:sz w:val="28"/>
          <w:shd w:fill="auto" w:val="clear"/>
        </w:rPr>
        <w:t xml:space="preserve">Purpose:</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The following table lists the 50 most-subscribed YouTube channels, as well as the</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primary language and content category of each channel. The channels are ordered</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by number of subscribers; those whose displayed subscriber counts are identical</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are listed so that the channel whose current growth rate indicates that its displayed</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subscriber count will exceed that of the other channel is listed first. Automatically</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generated channels that lack their own videos (such as Music and News) and</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channels that have been made effectively obsolete as a result of the transferal of</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their content (such as Justin Bieber VEVO and Taylor Swift VEVO) are excluded. As</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of February 2023, 21 of the 50 channels listed primarily produce content in English</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while 16 primarily produce content in Hindi. All 50 of the channels have surpassed</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40 million subscribers, 39 of them have surpassed 50 million subscribers, 23 of</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them have surpassed 60 million subscribers, 16 of them have surpassed 70 million</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subscribers, 12 of them have surpassed 80 million subscribers, 10 of them have</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surpassed 90 million and 7 of them have surpassed 100 million subscribers. Only 1</w:t>
      </w:r>
    </w:p>
    <w:p>
      <w:pPr>
        <w:spacing w:before="0" w:after="200" w:line="276"/>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channel (T-Series) has surpassed 200 million subscribers.</w:t>
      </w:r>
    </w:p>
    <w:p>
      <w:pPr>
        <w:spacing w:before="0" w:after="200" w:line="276"/>
        <w:ind w:right="0" w:left="0" w:firstLine="0"/>
        <w:jc w:val="both"/>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RESULT:</w: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object w:dxaOrig="8640" w:dyaOrig="6914">
          <v:rect xmlns:o="urn:schemas-microsoft-com:office:office" xmlns:v="urn:schemas-microsoft-com:vml" id="rectole0000000000" style="width:432.000000pt;height:34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object w:dxaOrig="8640" w:dyaOrig="6914">
          <v:rect xmlns:o="urn:schemas-microsoft-com:office:office" xmlns:v="urn:schemas-microsoft-com:vml" id="rectole0000000001" style="width:432.000000pt;height:345.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object w:dxaOrig="8640" w:dyaOrig="6914">
          <v:rect xmlns:o="urn:schemas-microsoft-com:office:office" xmlns:v="urn:schemas-microsoft-com:vml" id="rectole0000000002" style="width:432.000000pt;height:345.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object w:dxaOrig="8640" w:dyaOrig="6914">
          <v:rect xmlns:o="urn:schemas-microsoft-com:office:office" xmlns:v="urn:schemas-microsoft-com:vml" id="rectole0000000003" style="width:432.000000pt;height:34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Black" w:hAnsi="Arial Black" w:cs="Arial Black" w:eastAsia="Arial Black"/>
          <w:b/>
          <w:color w:val="auto"/>
          <w:spacing w:val="0"/>
          <w:position w:val="0"/>
          <w:sz w:val="22"/>
          <w:shd w:fill="auto" w:val="clear"/>
        </w:rPr>
        <w:br/>
      </w:r>
      <w:r>
        <w:object w:dxaOrig="8640" w:dyaOrig="8189">
          <v:rect xmlns:o="urn:schemas-microsoft-com:office:office" xmlns:v="urn:schemas-microsoft-com:vml" id="rectole0000000004" style="width:432.000000pt;height:409.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ADVANTAGES &amp; DISADVANTAGES:</w:t>
      </w:r>
    </w:p>
    <w:p>
      <w:pPr>
        <w:spacing w:before="0" w:after="20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It's free to use: You can watch and upload videos on YouTube. However, to get the free services, now, you have to manage several advertisements, most of which can skip, but some of which need to play partially or wholly. YouTube Premium is a paid service that allows users to go ad-free.</w: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APPLICATIONS:</w:t>
      </w:r>
    </w:p>
    <w:p>
      <w:pPr>
        <w:spacing w:before="0" w:after="200" w:line="240"/>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Rank &amp; Channel</w:t>
        <w:tab/>
        <w:t xml:space="preserve">     Subscribers (millions)</w:t>
        <w:tab/>
        <w:t xml:space="preserve">        Primary Language &amp; Country</w:t>
      </w:r>
    </w:p>
    <w:p>
      <w:pPr>
        <w:spacing w:before="0" w:after="200" w:line="240"/>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#1 T-Series</w:t>
        <w:tab/>
        <w:t xml:space="preserve">                     250</w:t>
        <w:tab/>
        <w:t xml:space="preserve">                                                   Hindi &amp; India</w:t>
      </w:r>
    </w:p>
    <w:p>
      <w:pPr>
        <w:spacing w:before="0" w:after="200" w:line="240"/>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#2 MrBeast</w:t>
        <w:tab/>
        <w:t xml:space="preserve">                     189</w:t>
        <w:tab/>
        <w:t xml:space="preserve">                                                   English &amp; United States</w:t>
      </w:r>
    </w:p>
    <w:p>
      <w:pPr>
        <w:spacing w:before="0" w:after="200" w:line="240"/>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#3 Cocomelon</w:t>
        <w:tab/>
        <w:t xml:space="preserve">           166</w:t>
        <w:tab/>
        <w:t xml:space="preserve">                                                   English &amp; United States</w:t>
      </w:r>
    </w:p>
    <w:p>
      <w:pPr>
        <w:spacing w:before="0" w:after="200" w:line="240"/>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#4 Sony Entertainment </w:t>
        <w:tab/>
        <w:t xml:space="preserve">  163</w:t>
        <w:tab/>
        <w:t xml:space="preserve">                                                   Hindi &amp; India</w:t>
      </w:r>
    </w:p>
    <w:p>
      <w:pPr>
        <w:spacing w:before="0" w:after="200" w:line="240"/>
        <w:ind w:right="0" w:left="0" w:firstLine="0"/>
        <w:jc w:val="both"/>
        <w:rPr>
          <w:rFonts w:ascii="@Arial Unicode MS" w:hAnsi="@Arial Unicode MS" w:cs="@Arial Unicode MS" w:eastAsia="@Arial Unicode MS"/>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CONCLUSION:</w:t>
      </w:r>
    </w:p>
    <w:p>
      <w:pPr>
        <w:spacing w:before="0" w:after="200" w:line="240"/>
        <w:ind w:right="0" w:left="0" w:firstLine="0"/>
        <w:jc w:val="both"/>
        <w:rPr>
          <w:rFonts w:ascii="@Arial Unicode MS" w:hAnsi="@Arial Unicode MS" w:cs="@Arial Unicode MS" w:eastAsia="@Arial Unicode MS"/>
          <w:b/>
          <w:color w:val="auto"/>
          <w:spacing w:val="0"/>
          <w:position w:val="0"/>
          <w:sz w:val="22"/>
          <w:shd w:fill="auto" w:val="clear"/>
        </w:rPr>
      </w:pPr>
      <w:r>
        <w:rPr>
          <w:rFonts w:ascii="@Arial Unicode MS" w:hAnsi="@Arial Unicode MS" w:cs="@Arial Unicode MS" w:eastAsia="@Arial Unicode MS"/>
          <w:b/>
          <w:color w:val="auto"/>
          <w:spacing w:val="0"/>
          <w:position w:val="0"/>
          <w:sz w:val="22"/>
          <w:shd w:fill="auto" w:val="clear"/>
        </w:rPr>
        <w:t xml:space="preserve">Many people use YouTube as their primary source of entertainment, and they spend hours each day watching videos on the platform. This means that if you use your video marketing tools correctly, you can reach a wider audience than ever before and expose your business to millions of people all over the world.</w:t>
      </w:r>
    </w:p>
    <w:p>
      <w:pPr>
        <w:spacing w:before="0" w:after="200" w:line="240"/>
        <w:ind w:right="0" w:left="0" w:firstLine="0"/>
        <w:jc w:val="both"/>
        <w:rPr>
          <w:rFonts w:ascii="@Arial Unicode MS" w:hAnsi="@Arial Unicode MS" w:cs="@Arial Unicode MS" w:eastAsia="@Arial Unicode MS"/>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FUTURE SCOPE:</w: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rPr>
          <w:rFonts w:ascii="Arial" w:hAnsi="Arial" w:cs="Arial" w:eastAsia="Arial"/>
          <w:b/>
          <w:color w:val="auto"/>
          <w:spacing w:val="0"/>
          <w:position w:val="0"/>
          <w:sz w:val="22"/>
          <w:shd w:fill="auto" w:val="clear"/>
        </w:rPr>
        <w:t xml:space="preserve">Yes there is and it's a growing market. Shame on anyone who tries to tell you that you “shouldn't make a YouTube channel for the money”. Don't let people tell you what to do with your life. If starting a channel with every intention to make it a career and to earn a decent living off it then go for it.</w: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APPENDIX:</w: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Rank</w:t>
        <w:tab/>
        <w:t xml:space="preserve">         Name       </w:t>
        <w:tab/>
        <w:t xml:space="preserve">Subscribers (millions)</w: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1</w:t>
        <w:tab/>
        <w:t xml:space="preserve">      T-Series</w:t>
        <w:tab/>
        <w:t xml:space="preserve">          251</w: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2</w:t>
        <w:tab/>
        <w:t xml:space="preserve">       MrBeast</w:t>
        <w:tab/>
        <w:t xml:space="preserve">          201</w: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3</w:t>
        <w:tab/>
        <w:t xml:space="preserve">     Cocomelon</w:t>
        <w:tab/>
        <w:t xml:space="preserve">          166</w: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4</w:t>
        <w:tab/>
        <w:t xml:space="preserve">Sony Entertainment </w:t>
        <w:tab/>
        <w:t xml:space="preserve">164</w:t>
      </w:r>
    </w:p>
    <w:p>
      <w:pPr>
        <w:spacing w:before="0" w:after="200" w:line="240"/>
        <w:ind w:right="0" w:left="0" w:firstLine="0"/>
        <w:jc w:val="both"/>
        <w:rPr>
          <w:rFonts w:ascii="Arial Black" w:hAnsi="Arial Black" w:cs="Arial Black" w:eastAsia="Arial Black"/>
          <w:b/>
          <w:color w:val="auto"/>
          <w:spacing w:val="0"/>
          <w:position w:val="0"/>
          <w:sz w:val="22"/>
          <w:shd w:fill="auto" w:val="clear"/>
        </w:rPr>
      </w:pPr>
    </w:p>
    <w:p>
      <w:pPr>
        <w:spacing w:before="0" w:after="200" w:line="240"/>
        <w:ind w:right="0" w:left="0" w:firstLine="0"/>
        <w:jc w:val="both"/>
        <w:rPr>
          <w:rFonts w:ascii="Arial Black" w:hAnsi="Arial Black" w:cs="Arial Black" w:eastAsia="Arial Black"/>
          <w:b/>
          <w:color w:val="auto"/>
          <w:spacing w:val="0"/>
          <w:position w:val="0"/>
          <w:sz w:val="22"/>
          <w:shd w:fill="auto" w:val="clear"/>
        </w:rPr>
      </w:pPr>
    </w:p>
    <w:p>
      <w:pPr>
        <w:spacing w:before="0" w:after="200" w:line="276"/>
        <w:ind w:right="0" w:left="0" w:firstLine="0"/>
        <w:jc w:val="both"/>
        <w:rPr>
          <w:rFonts w:ascii="Arial Unicode MS" w:hAnsi="Arial Unicode MS" w:cs="Arial Unicode MS" w:eastAsia="Arial Unicode M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