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агентство связи</w:t>
      </w:r>
    </w:p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образовательное учреждение высшего профессионального образования «Санкт–Петербургский государственный университет телекоммуникаций им. профессора М. А. Бонч–Бруевича»</w:t>
        <w:br/>
        <w:t>Кафедра безопасности информационных систем</w:t>
      </w:r>
    </w:p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pacing w:before="2030" w:after="0"/>
        <w:ind w:right="14" w:hanging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Отчёт по лабораторной работе №</w:t>
      </w:r>
      <w:r>
        <w:rPr>
          <w:rFonts w:eastAsia="Cambria" w:cs="Times New Roman" w:ascii="Times New Roman" w:hAnsi="Times New Roman"/>
          <w:b/>
          <w:color w:val="000000"/>
          <w:kern w:val="0"/>
          <w:sz w:val="28"/>
          <w:szCs w:val="28"/>
          <w:lang w:val="ru-RU" w:eastAsia="ru-RU" w:bidi="ar-SA"/>
        </w:rPr>
        <w:t>6</w:t>
      </w:r>
      <w:r>
        <w:rPr>
          <w:rFonts w:cs="Times New Roman" w:ascii="Times New Roman" w:hAnsi="Times New Roman"/>
          <w:b/>
          <w:sz w:val="28"/>
          <w:szCs w:val="28"/>
        </w:rPr>
        <w:br/>
        <w:t>«</w:t>
      </w:r>
      <w:r>
        <w:rPr>
          <w:rFonts w:cs="Times New Roman" w:ascii="Times New Roman" w:hAnsi="Times New Roman"/>
          <w:b/>
          <w:bCs/>
          <w:sz w:val="28"/>
          <w:szCs w:val="28"/>
          <w:lang w:eastAsia="en-US"/>
        </w:rPr>
        <w:t>Создание защищенных учетных записей и защита электронных документов</w:t>
      </w:r>
      <w:r>
        <w:rPr>
          <w:rFonts w:cs="Times New Roman" w:ascii="Times New Roman" w:hAnsi="Times New Roman"/>
          <w:b/>
          <w:sz w:val="28"/>
          <w:szCs w:val="28"/>
        </w:rPr>
        <w:t xml:space="preserve">»                                                                        </w:t>
      </w:r>
    </w:p>
    <w:p>
      <w:pPr>
        <w:pStyle w:val="Normal"/>
        <w:widowControl w:val="false"/>
        <w:spacing w:before="2400" w:after="0"/>
        <w:ind w:right="14"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ИСТ–833</w:t>
        <w:br/>
        <w:t>Пономарев Е.И</w:t>
        <w:br/>
        <w:t>Принял:  Буйневич М.В.</w:t>
      </w:r>
    </w:p>
    <w:p>
      <w:pPr>
        <w:pStyle w:val="Normal"/>
        <w:widowControl w:val="false"/>
        <w:spacing w:before="2400" w:after="0"/>
        <w:ind w:right="14"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sectPr>
          <w:type w:val="nextPage"/>
          <w:pgSz w:w="11906" w:h="16838"/>
          <w:pgMar w:left="851" w:right="851" w:header="0" w:top="1134" w:footer="0" w:bottom="630" w:gutter="0"/>
          <w:pgNumType w:start="1" w:fmt="decimal"/>
          <w:formProt w:val="false"/>
          <w:textDirection w:val="lrTb"/>
          <w:docGrid w:type="default" w:linePitch="326" w:charSpace="0"/>
        </w:sectPr>
        <w:pStyle w:val="Normal"/>
        <w:widowControl w:val="false"/>
        <w:spacing w:before="2400" w:after="0"/>
        <w:ind w:right="14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Санкт–Петербург</w:t>
        <w:br/>
        <w:t>2020</w:t>
      </w:r>
      <w:bookmarkStart w:id="0" w:name="_Hlk27910615"/>
      <w:bookmarkEnd w:id="0"/>
    </w:p>
    <w:p>
      <w:pPr>
        <w:pStyle w:val="Normal"/>
        <w:spacing w:lineRule="auto" w:line="276" w:before="120"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Цель работы: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с</w:t>
      </w:r>
      <w:r>
        <w:rPr>
          <w:rStyle w:val="21"/>
          <w:rFonts w:eastAsia="Cambria" w:cs="Times New Roman" w:ascii="Times New Roman" w:hAnsi="Times New Roman"/>
          <w:b w:val="false"/>
          <w:color w:val="000000"/>
          <w:kern w:val="0"/>
          <w:sz w:val="28"/>
          <w:szCs w:val="28"/>
          <w:lang w:val="ru-RU" w:eastAsia="ru-RU"/>
        </w:rPr>
        <w:t>оздание учетных записей пользователей, шифрование и управление доступом к файлам и папкам на локальном компь</w:t>
      </w:r>
      <w:r>
        <w:rPr>
          <w:rStyle w:val="21"/>
          <w:rFonts w:eastAsia="Cambria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ru-RU" w:eastAsia="ru-RU"/>
        </w:rPr>
        <w:t>юте</w:t>
      </w:r>
      <w:r>
        <w:rPr>
          <w:rFonts w:eastAsia="Cambria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ru-RU" w:eastAsia="ru-RU" w:bidi="ar-SA"/>
        </w:rPr>
        <w:t>ре</w:t>
      </w:r>
    </w:p>
    <w:p>
      <w:pPr>
        <w:pStyle w:val="Normal"/>
        <w:spacing w:lineRule="auto" w:line="276" w:before="120" w:after="0"/>
        <w:ind w:firstLine="567"/>
        <w:jc w:val="both"/>
        <w:rPr>
          <w:rFonts w:ascii="Times New Roman" w:hAnsi="Times New Roman"/>
          <w:b/>
          <w:b/>
          <w:bCs/>
          <w:sz w:val="28"/>
          <w:szCs w:val="28"/>
          <w:lang w:val="ru-RU"/>
        </w:rPr>
      </w:pPr>
      <w:r>
        <w:rPr>
          <w:rFonts w:eastAsia="Cambria" w:cs="Times New Roman" w:ascii="Times New Roman" w:hAnsi="Times New Roman"/>
          <w:b/>
          <w:bCs/>
          <w:color w:val="000000"/>
          <w:kern w:val="0"/>
          <w:sz w:val="28"/>
          <w:szCs w:val="28"/>
          <w:lang w:val="ru-RU" w:eastAsia="ru-RU" w:bidi="ar-SA"/>
        </w:rPr>
        <w:t xml:space="preserve">Задание: Создать двух локальных пользователей ОС </w:t>
      </w:r>
      <w:r>
        <w:rPr>
          <w:rFonts w:eastAsia="Cambria" w:cs="Times New Roman" w:ascii="Times New Roman" w:hAnsi="Times New Roman"/>
          <w:b/>
          <w:bCs/>
          <w:color w:val="000000"/>
          <w:kern w:val="0"/>
          <w:sz w:val="28"/>
          <w:szCs w:val="28"/>
          <w:lang w:val="en-US" w:eastAsia="ru-RU" w:bidi="ar-SA"/>
        </w:rPr>
        <w:t>Windows</w:t>
      </w:r>
      <w:r>
        <w:rPr>
          <w:rFonts w:eastAsia="Cambria" w:cs="Times New Roman" w:ascii="Times New Roman" w:hAnsi="Times New Roman"/>
          <w:b/>
          <w:bCs/>
          <w:color w:val="000000"/>
          <w:kern w:val="0"/>
          <w:sz w:val="28"/>
          <w:szCs w:val="28"/>
          <w:lang w:val="ru-RU" w:eastAsia="ru-RU" w:bidi="ar-SA"/>
        </w:rPr>
        <w:t xml:space="preserve">. Для созданных пользователей и пользователя-администратора настроить ограничения на просмотр локальных файлов и папок (средствами шифрования), разграничить доступ (задать различные уровни доступа) к локальным и сетевым папкам в рамках рабочей группы </w:t>
      </w:r>
      <w:r>
        <w:rPr>
          <w:rFonts w:eastAsia="Cambria" w:cs="Times New Roman" w:ascii="Times New Roman" w:hAnsi="Times New Roman"/>
          <w:b/>
          <w:bCs/>
          <w:color w:val="000000"/>
          <w:kern w:val="0"/>
          <w:sz w:val="28"/>
          <w:szCs w:val="28"/>
          <w:lang w:val="en-US" w:eastAsia="ru-RU" w:bidi="ar-SA"/>
        </w:rPr>
        <w:t>Windows</w:t>
      </w:r>
      <w:r>
        <w:rPr>
          <w:rFonts w:eastAsia="Cambria" w:cs="Times New Roman" w:ascii="Times New Roman" w:hAnsi="Times New Roman"/>
          <w:b/>
          <w:bCs/>
          <w:color w:val="000000"/>
          <w:kern w:val="0"/>
          <w:sz w:val="28"/>
          <w:szCs w:val="28"/>
          <w:lang w:val="ru-RU" w:eastAsia="ru-RU" w:bidi="ar-SA"/>
        </w:rPr>
        <w:t>.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Начинаем выполнять лабораторную работу </w:t>
      </w:r>
      <w:r>
        <w:rPr>
          <w:rFonts w:ascii="Times New Roman" w:hAnsi="Times New Roman"/>
          <w:sz w:val="28"/>
          <w:szCs w:val="28"/>
          <w:lang w:val="ru-RU"/>
        </w:rPr>
        <w:t>в соответствием с пунктами задания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Ниже приведены скриншоты некоторых этапов.</w:t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Пример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созданных учетных записей</w:t>
      </w:r>
      <w:r>
        <w:rPr>
          <w:rFonts w:ascii="Times New Roman" w:hAnsi="Times New Roman"/>
          <w:sz w:val="28"/>
          <w:szCs w:val="28"/>
          <w:lang w:val="ru-RU"/>
        </w:rPr>
        <w:t xml:space="preserve"> показан на рисунке 1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2355" cy="52197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55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ru-RU"/>
        </w:rPr>
        <w:t>ис.1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Пример заполненных данных показан на рисунке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2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36800" cy="2895600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ru-RU"/>
        </w:rPr>
        <w:t>ис.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2</w:t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Пример </w:t>
      </w:r>
      <w:r>
        <w:rPr>
          <w:rFonts w:ascii="Times New Roman" w:hAnsi="Times New Roman"/>
          <w:sz w:val="28"/>
          <w:szCs w:val="28"/>
          <w:lang w:val="ru-RU"/>
        </w:rPr>
        <w:t>созданных папок</w:t>
      </w:r>
      <w:r>
        <w:rPr>
          <w:rFonts w:ascii="Times New Roman" w:hAnsi="Times New Roman"/>
          <w:sz w:val="28"/>
          <w:szCs w:val="28"/>
          <w:lang w:val="ru-RU"/>
        </w:rPr>
        <w:t xml:space="preserve"> показан на рисунке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3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54250" cy="762000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ru-RU"/>
        </w:rPr>
        <w:t>ис.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3</w:t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Пример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зашифрованной папки(папка_шифр)</w:t>
      </w:r>
      <w:r>
        <w:rPr>
          <w:rFonts w:ascii="Times New Roman" w:hAnsi="Times New Roman"/>
          <w:sz w:val="28"/>
          <w:szCs w:val="28"/>
          <w:lang w:val="ru-RU"/>
        </w:rPr>
        <w:t xml:space="preserve"> показан на рисунке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4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94000" cy="971550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ru-RU"/>
        </w:rPr>
        <w:t>ис.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4</w:t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Пример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 xml:space="preserve">отказа доступа другому пользователю </w:t>
      </w:r>
      <w:r>
        <w:rPr>
          <w:rFonts w:ascii="Times New Roman" w:hAnsi="Times New Roman"/>
          <w:sz w:val="28"/>
          <w:szCs w:val="28"/>
          <w:lang w:val="ru-RU"/>
        </w:rPr>
        <w:t xml:space="preserve">показан на рисунке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5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30500" cy="831850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ru-RU"/>
        </w:rPr>
        <w:t>ис.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5</w:t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Пример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 xml:space="preserve">запрета на редактирования зашифрованного файла </w:t>
      </w:r>
      <w:r>
        <w:rPr>
          <w:rFonts w:ascii="Times New Roman" w:hAnsi="Times New Roman"/>
          <w:sz w:val="28"/>
          <w:szCs w:val="28"/>
          <w:lang w:val="ru-RU"/>
        </w:rPr>
        <w:t xml:space="preserve">показан на рисунке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6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06650" cy="1168400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ru-RU"/>
        </w:rPr>
        <w:t>ис.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6</w:t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Пример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папки ,выложенной для общего доступа,</w:t>
      </w:r>
      <w:r>
        <w:rPr>
          <w:rFonts w:ascii="Times New Roman" w:hAnsi="Times New Roman"/>
          <w:sz w:val="28"/>
          <w:szCs w:val="28"/>
          <w:lang w:val="ru-RU"/>
        </w:rPr>
        <w:t xml:space="preserve"> показан на рисунке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7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71550" cy="330200"/>
            <wp:effectExtent l="0" t="0" r="0" b="0"/>
            <wp:wrapTopAndBottom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ru-RU"/>
        </w:rPr>
        <w:t>ис.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7</w:t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Пример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папки , выложенной для общего доступа , в сетевом окружении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показан на рисунке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8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2246630</wp:posOffset>
            </wp:positionH>
            <wp:positionV relativeFrom="paragraph">
              <wp:posOffset>93980</wp:posOffset>
            </wp:positionV>
            <wp:extent cx="1478915" cy="695325"/>
            <wp:effectExtent l="0" t="0" r="0" b="0"/>
            <wp:wrapTopAndBottom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ru-RU"/>
        </w:rPr>
        <w:t>ис.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8</w:t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 течении данной лабораторной работы мы </w:t>
      </w:r>
      <w:r>
        <w:rPr>
          <w:rFonts w:eastAsia="Cambria" w:cs="Cambria" w:ascii="Times New Roman" w:hAnsi="Times New Roman"/>
          <w:b w:val="false"/>
          <w:bCs w:val="false"/>
          <w:color w:val="000000"/>
          <w:kern w:val="0"/>
          <w:sz w:val="28"/>
          <w:szCs w:val="28"/>
          <w:lang w:val="ru-RU" w:eastAsia="ru-RU" w:bidi="ar-SA"/>
        </w:rPr>
        <w:t>создавать учетные записи пользователей , а также разрешать или запрещать им доступ к определенным информационным ресурсам</w:t>
      </w:r>
    </w:p>
    <w:sectPr>
      <w:type w:val="nextPage"/>
      <w:pgSz w:w="11906" w:h="16838"/>
      <w:pgMar w:left="1701" w:right="851" w:header="0" w:top="1134" w:footer="0" w:bottom="1134" w:gutter="0"/>
      <w:pgNumType w:start="1"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Tahoma">
    <w:charset w:val="cc"/>
    <w:family w:val="roman"/>
    <w:pitch w:val="variable"/>
  </w:font>
  <w:font w:name="Symbo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Georgia"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isplayBackgroundShape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color w:val="000000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000000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qFormat/>
    <w:pPr>
      <w:keepNext w:val="true"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Normal"/>
    <w:qFormat/>
    <w:pPr>
      <w:keepNext w:val="true"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Normal"/>
    <w:qFormat/>
    <w:pPr>
      <w:keepNext w:val="true"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Normal"/>
    <w:qFormat/>
    <w:pPr>
      <w:keepNext w:val="true"/>
      <w:keepLines/>
      <w:spacing w:before="240" w:after="40"/>
      <w:contextualSpacing/>
      <w:outlineLvl w:val="3"/>
    </w:pPr>
    <w:rPr>
      <w:b/>
    </w:rPr>
  </w:style>
  <w:style w:type="paragraph" w:styleId="5">
    <w:name w:val="Heading 5"/>
    <w:basedOn w:val="Normal"/>
    <w:qFormat/>
    <w:pPr>
      <w:keepNext w:val="true"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6">
    <w:name w:val="Heading 6"/>
    <w:basedOn w:val="Normal"/>
    <w:qFormat/>
    <w:pPr>
      <w:keepNext w:val="true"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Текст выноски Знак"/>
    <w:basedOn w:val="DefaultParagraphFont"/>
    <w:link w:val="a6"/>
    <w:uiPriority w:val="99"/>
    <w:semiHidden/>
    <w:qFormat/>
    <w:rsid w:val="00866198"/>
    <w:rPr>
      <w:rFonts w:ascii="Tahoma" w:hAnsi="Tahoma" w:cs="Tahoma"/>
      <w:sz w:val="16"/>
      <w:szCs w:val="16"/>
    </w:rPr>
  </w:style>
  <w:style w:type="character" w:styleId="Style9" w:customStyle="1">
    <w:name w:val="Верхний колонтитул Знак"/>
    <w:basedOn w:val="DefaultParagraphFont"/>
    <w:link w:val="a8"/>
    <w:uiPriority w:val="99"/>
    <w:qFormat/>
    <w:rsid w:val="00835472"/>
    <w:rPr/>
  </w:style>
  <w:style w:type="character" w:styleId="Style10" w:customStyle="1">
    <w:name w:val="Нижний колонтитул Знак"/>
    <w:basedOn w:val="DefaultParagraphFont"/>
    <w:link w:val="aa"/>
    <w:uiPriority w:val="99"/>
    <w:qFormat/>
    <w:rsid w:val="00835472"/>
    <w:rPr/>
  </w:style>
  <w:style w:type="character" w:styleId="PlaceholderText">
    <w:name w:val="Placeholder Text"/>
    <w:basedOn w:val="DefaultParagraphFont"/>
    <w:uiPriority w:val="99"/>
    <w:semiHidden/>
    <w:qFormat/>
    <w:rsid w:val="006700da"/>
    <w:rPr>
      <w:color w:val="808080"/>
    </w:rPr>
  </w:style>
  <w:style w:type="character" w:styleId="WW8Num16z0">
    <w:name w:val="WW8Num16z0"/>
    <w:qFormat/>
    <w:rPr>
      <w:color w:val="555555"/>
      <w:sz w:val="28"/>
      <w:szCs w:val="28"/>
      <w:lang w:val="ru-RU" w:eastAsia="ru-RU"/>
    </w:rPr>
  </w:style>
  <w:style w:type="character" w:styleId="WW8Num16z1">
    <w:name w:val="WW8Num16z1"/>
    <w:qFormat/>
    <w:rPr>
      <w:rFonts w:ascii="Symbol" w:hAnsi="Symbol" w:cs="Symbol"/>
    </w:rPr>
  </w:style>
  <w:style w:type="character" w:styleId="WW8Num16z2">
    <w:name w:val="WW8Num16z2"/>
    <w:qFormat/>
    <w:rPr/>
  </w:style>
  <w:style w:type="character" w:styleId="WW8Num16z3">
    <w:name w:val="WW8Num16z3"/>
    <w:qFormat/>
    <w:rPr/>
  </w:style>
  <w:style w:type="character" w:styleId="WW8Num16z4">
    <w:name w:val="WW8Num16z4"/>
    <w:qFormat/>
    <w:rPr/>
  </w:style>
  <w:style w:type="character" w:styleId="WW8Num16z5">
    <w:name w:val="WW8Num16z5"/>
    <w:qFormat/>
    <w:rPr/>
  </w:style>
  <w:style w:type="character" w:styleId="WW8Num16z6">
    <w:name w:val="WW8Num16z6"/>
    <w:qFormat/>
    <w:rPr/>
  </w:style>
  <w:style w:type="character" w:styleId="WW8Num16z7">
    <w:name w:val="WW8Num16z7"/>
    <w:qFormat/>
    <w:rPr/>
  </w:style>
  <w:style w:type="character" w:styleId="WW8Num16z8">
    <w:name w:val="WW8Num16z8"/>
    <w:qFormat/>
    <w:rPr/>
  </w:style>
  <w:style w:type="character" w:styleId="WW8Num23z0">
    <w:name w:val="WW8Num23z0"/>
    <w:qFormat/>
    <w:rPr>
      <w:rFonts w:ascii="Symbol" w:hAnsi="Symbol" w:cs="Symbol"/>
      <w:sz w:val="28"/>
      <w:szCs w:val="28"/>
      <w:lang w:val="ru-RU" w:eastAsia="ru-RU"/>
    </w:rPr>
  </w:style>
  <w:style w:type="character" w:styleId="WW8Num23z1">
    <w:name w:val="WW8Num23z1"/>
    <w:qFormat/>
    <w:rPr/>
  </w:style>
  <w:style w:type="character" w:styleId="WW8Num23z2">
    <w:name w:val="WW8Num23z2"/>
    <w:qFormat/>
    <w:rPr/>
  </w:style>
  <w:style w:type="character" w:styleId="WW8Num23z3">
    <w:name w:val="WW8Num23z3"/>
    <w:qFormat/>
    <w:rPr/>
  </w:style>
  <w:style w:type="character" w:styleId="WW8Num23z4">
    <w:name w:val="WW8Num23z4"/>
    <w:qFormat/>
    <w:rPr/>
  </w:style>
  <w:style w:type="character" w:styleId="WW8Num23z5">
    <w:name w:val="WW8Num23z5"/>
    <w:qFormat/>
    <w:rPr/>
  </w:style>
  <w:style w:type="character" w:styleId="WW8Num23z6">
    <w:name w:val="WW8Num23z6"/>
    <w:qFormat/>
    <w:rPr/>
  </w:style>
  <w:style w:type="character" w:styleId="WW8Num23z7">
    <w:name w:val="WW8Num23z7"/>
    <w:qFormat/>
    <w:rPr/>
  </w:style>
  <w:style w:type="character" w:styleId="WW8Num23z8">
    <w:name w:val="WW8Num23z8"/>
    <w:qFormat/>
    <w:rPr/>
  </w:style>
  <w:style w:type="character" w:styleId="WW8Num17z0">
    <w:name w:val="WW8Num17z0"/>
    <w:qFormat/>
    <w:rPr>
      <w:rFonts w:ascii="Symbol" w:hAnsi="Symbol" w:cs="Symbol"/>
      <w:sz w:val="28"/>
      <w:szCs w:val="28"/>
    </w:rPr>
  </w:style>
  <w:style w:type="character" w:styleId="WW8Num17z1">
    <w:name w:val="WW8Num17z1"/>
    <w:qFormat/>
    <w:rPr/>
  </w:style>
  <w:style w:type="character" w:styleId="WW8Num17z2">
    <w:name w:val="WW8Num17z2"/>
    <w:qFormat/>
    <w:rPr/>
  </w:style>
  <w:style w:type="character" w:styleId="WW8Num17z3">
    <w:name w:val="WW8Num17z3"/>
    <w:qFormat/>
    <w:rPr/>
  </w:style>
  <w:style w:type="character" w:styleId="WW8Num17z4">
    <w:name w:val="WW8Num17z4"/>
    <w:qFormat/>
    <w:rPr/>
  </w:style>
  <w:style w:type="character" w:styleId="WW8Num17z5">
    <w:name w:val="WW8Num17z5"/>
    <w:qFormat/>
    <w:rPr/>
  </w:style>
  <w:style w:type="character" w:styleId="WW8Num17z6">
    <w:name w:val="WW8Num17z6"/>
    <w:qFormat/>
    <w:rPr/>
  </w:style>
  <w:style w:type="character" w:styleId="WW8Num17z7">
    <w:name w:val="WW8Num17z7"/>
    <w:qFormat/>
    <w:rPr/>
  </w:style>
  <w:style w:type="character" w:styleId="WW8Num17z8">
    <w:name w:val="WW8Num17z8"/>
    <w:qFormat/>
    <w:rPr/>
  </w:style>
  <w:style w:type="character" w:styleId="WW8Num14z0">
    <w:name w:val="WW8Num14z0"/>
    <w:qFormat/>
    <w:rPr>
      <w:b/>
      <w:i/>
      <w:iCs/>
      <w:sz w:val="28"/>
      <w:szCs w:val="28"/>
      <w:lang w:val="ru-RU"/>
    </w:rPr>
  </w:style>
  <w:style w:type="character" w:styleId="WW8Num7z0">
    <w:name w:val="WW8Num7z0"/>
    <w:qFormat/>
    <w:rPr>
      <w:rFonts w:ascii="Symbol" w:hAnsi="Symbol" w:cs="Symbol"/>
      <w:sz w:val="28"/>
      <w:szCs w:val="28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25z0">
    <w:name w:val="WW8Num25z0"/>
    <w:qFormat/>
    <w:rPr>
      <w:rFonts w:ascii="Symbol" w:hAnsi="Symbol" w:cs="Symbol"/>
      <w:sz w:val="28"/>
      <w:szCs w:val="28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sz w:val="28"/>
      <w:szCs w:val="28"/>
      <w:lang w:val="ru-RU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22z0">
    <w:name w:val="WW8Num22z0"/>
    <w:qFormat/>
    <w:rPr>
      <w:rFonts w:ascii="Symbol" w:hAnsi="Symbol" w:cs="Symbol"/>
      <w:sz w:val="28"/>
      <w:szCs w:val="28"/>
    </w:rPr>
  </w:style>
  <w:style w:type="character" w:styleId="WW8Num15z0">
    <w:name w:val="WW8Num15z0"/>
    <w:qFormat/>
    <w:rPr>
      <w:rFonts w:ascii="Symbol" w:hAnsi="Symbol" w:cs="Symbol"/>
      <w:sz w:val="28"/>
      <w:szCs w:val="28"/>
      <w:lang w:val="ru-RU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21">
    <w:name w:val="Заг2 Знак"/>
    <w:qFormat/>
    <w:rPr>
      <w:b/>
      <w:bCs/>
      <w:sz w:val="32"/>
      <w:szCs w:val="24"/>
      <w:lang w:val="ru-RU" w:bidi="ar-SA"/>
    </w:rPr>
  </w:style>
  <w:style w:type="paragraph" w:styleId="Style11">
    <w:name w:val="Заголовок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Lohit Devanagari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ohit Devanagari"/>
    </w:rPr>
  </w:style>
  <w:style w:type="paragraph" w:styleId="Style16">
    <w:name w:val="Title"/>
    <w:basedOn w:val="Normal"/>
    <w:qFormat/>
    <w:pPr>
      <w:keepNext w:val="true"/>
      <w:keepLines/>
      <w:spacing w:before="480" w:after="120"/>
      <w:contextualSpacing/>
    </w:pPr>
    <w:rPr>
      <w:b/>
      <w:sz w:val="72"/>
      <w:szCs w:val="72"/>
    </w:rPr>
  </w:style>
  <w:style w:type="paragraph" w:styleId="Style17">
    <w:name w:val="Subtitle"/>
    <w:basedOn w:val="Normal"/>
    <w:qFormat/>
    <w:pPr>
      <w:keepNext w:val="true"/>
      <w:keepLines/>
      <w:spacing w:before="360" w:after="80"/>
      <w:contextualSpacing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a7"/>
    <w:uiPriority w:val="99"/>
    <w:semiHidden/>
    <w:unhideWhenUsed/>
    <w:qFormat/>
    <w:rsid w:val="00866198"/>
    <w:pPr/>
    <w:rPr>
      <w:rFonts w:ascii="Tahoma" w:hAnsi="Tahoma" w:cs="Tahoma"/>
      <w:sz w:val="16"/>
      <w:szCs w:val="16"/>
    </w:rPr>
  </w:style>
  <w:style w:type="paragraph" w:styleId="Style18">
    <w:name w:val="Верхний и нижний колонтитулы"/>
    <w:basedOn w:val="Normal"/>
    <w:qFormat/>
    <w:pPr/>
    <w:rPr/>
  </w:style>
  <w:style w:type="paragraph" w:styleId="Style19">
    <w:name w:val="Header"/>
    <w:basedOn w:val="Normal"/>
    <w:link w:val="a9"/>
    <w:uiPriority w:val="99"/>
    <w:unhideWhenUsed/>
    <w:rsid w:val="00835472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0">
    <w:name w:val="Footer"/>
    <w:basedOn w:val="Normal"/>
    <w:link w:val="ab"/>
    <w:uiPriority w:val="99"/>
    <w:unhideWhenUsed/>
    <w:rsid w:val="00835472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ListParagraph">
    <w:name w:val="List Paragraph"/>
    <w:basedOn w:val="Normal"/>
    <w:uiPriority w:val="34"/>
    <w:qFormat/>
    <w:rsid w:val="00961e49"/>
    <w:pPr>
      <w:spacing w:before="0" w:after="0"/>
      <w:ind w:left="720" w:hanging="0"/>
      <w:contextualSpacing/>
    </w:pPr>
    <w:rPr/>
  </w:style>
  <w:style w:type="paragraph" w:styleId="Caption">
    <w:name w:val="caption"/>
    <w:basedOn w:val="Normal"/>
    <w:uiPriority w:val="35"/>
    <w:unhideWhenUsed/>
    <w:qFormat/>
    <w:rsid w:val="002867cd"/>
    <w:pPr>
      <w:spacing w:before="0" w:after="200"/>
    </w:pPr>
    <w:rPr>
      <w:b/>
      <w:bCs/>
      <w:color w:val="4F81BD" w:themeColor="accent1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numbering" w:styleId="WW8Num16">
    <w:name w:val="WW8Num16"/>
    <w:qFormat/>
  </w:style>
  <w:style w:type="numbering" w:styleId="WW8Num23">
    <w:name w:val="WW8Num23"/>
    <w:qFormat/>
  </w:style>
  <w:style w:type="numbering" w:styleId="WW8Num17">
    <w:name w:val="WW8Num17"/>
    <w:qFormat/>
  </w:style>
  <w:style w:type="numbering" w:styleId="WW8Num14">
    <w:name w:val="WW8Num14"/>
    <w:qFormat/>
  </w:style>
  <w:style w:type="numbering" w:styleId="WW8Num7">
    <w:name w:val="WW8Num7"/>
    <w:qFormat/>
  </w:style>
  <w:style w:type="numbering" w:styleId="WW8Num25">
    <w:name w:val="WW8Num25"/>
    <w:qFormat/>
  </w:style>
  <w:style w:type="numbering" w:styleId="WW8Num11">
    <w:name w:val="WW8Num11"/>
    <w:qFormat/>
  </w:style>
  <w:style w:type="numbering" w:styleId="WW8Num22">
    <w:name w:val="WW8Num22"/>
    <w:qFormat/>
  </w:style>
  <w:style w:type="numbering" w:styleId="WW8Num15">
    <w:name w:val="WW8Num15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8F515A-8BCF-4C77-8CF8-48854B1BB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Application>LibreOffice/6.4.2.2$Windows_x86 LibreOffice_project/4e471d8c02c9c90f512f7f9ead8875b57fcb1ec3</Application>
  <Pages>4</Pages>
  <Words>224</Words>
  <Characters>1515</Characters>
  <CharactersWithSpaces>1782</CharactersWithSpaces>
  <Paragraphs>26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2019-12-22T14:34:00Z</dcterms:created>
  <dc:creator>Ducky</dc:creator>
  <dc:description/>
  <dc:language>ru-RU</dc:language>
  <cp:lastModifiedBy/>
  <dcterms:modified xsi:type="dcterms:W3CDTF">2020-04-12T17:26:25Z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