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Ф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ЕДЕРАЛЬНОЕ АГЕНТСТВО СВЯЗИ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Ф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ЕДЕРАЛЬНОЕ ГОСУДАРСТВЕННОЕ БЮДЖЕТНОЕ ОБРАЗОВАТЕЛЬНОЕ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  <w:t>УЧРЕЖДЕНИЕ ВЫСШЕГО ОБРАЗОВАНИЯ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  <w:t>«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С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АНКТ-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ЕТЕРБУРГСКИЙ ГОСУДАРСТВЕННЫЙ УНИВЕРСИТЕТ ТЕЛЕКОММУНИКАЦИЙ ИМ.ПРОФ.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М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.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.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Б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ОНЧ-</w:t>
      </w: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Б</w:t>
      </w:r>
      <w:r>
        <w:rPr>
          <w:rFonts w:eastAsia="Times New Roman" w:cs="Times New Roman" w:ascii="Times New Roman" w:hAnsi="Times New Roman"/>
          <w:b/>
          <w:sz w:val="24"/>
          <w:szCs w:val="28"/>
        </w:rPr>
        <w:t>РУЕВИЧА»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sz w:val="24"/>
          <w:szCs w:val="28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</w:r>
    </w:p>
    <w:p>
      <w:pPr>
        <w:pStyle w:val="Normal"/>
        <w:spacing w:lineRule="auto" w:line="240" w:before="500" w:after="0"/>
        <w:jc w:val="center"/>
        <w:rPr>
          <w:rFonts w:ascii="Times New Roman" w:hAnsi="Times New Roman" w:eastAsia="Times New Roman" w:cs="Times New Roman"/>
          <w:b/>
          <w:b/>
          <w:sz w:val="24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4"/>
          <w:szCs w:val="26"/>
          <w:lang w:val="ru-RU"/>
        </w:rPr>
        <w:t>ЛАБОРАТОРНАЯ РАБОТА №4</w:t>
      </w:r>
    </w:p>
    <w:p>
      <w:pPr>
        <w:pStyle w:val="Normal"/>
        <w:spacing w:lineRule="auto" w:line="240" w:before="300" w:after="0"/>
        <w:jc w:val="center"/>
        <w:rPr>
          <w:rFonts w:ascii="Times New Roman" w:hAnsi="Times New Roman" w:eastAsia="Times New Roman" w:cs="Times New Roman"/>
          <w:sz w:val="24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lang w:val="ru-RU"/>
        </w:rPr>
        <w:t>по дисциплине</w:t>
      </w:r>
    </w:p>
    <w:p>
      <w:pPr>
        <w:pStyle w:val="Normal"/>
        <w:spacing w:lineRule="auto" w:line="240" w:before="300" w:after="0"/>
        <w:jc w:val="center"/>
        <w:rPr>
          <w:rFonts w:ascii="Times New Roman" w:hAnsi="Times New Roman" w:eastAsia="Times New Roman" w:cs="Times New Roman"/>
          <w:b/>
          <w:b/>
          <w:sz w:val="24"/>
          <w:szCs w:val="26"/>
        </w:rPr>
      </w:pPr>
      <w:r>
        <w:rPr>
          <w:rFonts w:eastAsia="Times New Roman" w:cs="Times New Roman" w:ascii="Times New Roman" w:hAnsi="Times New Roman"/>
          <w:b/>
          <w:sz w:val="24"/>
          <w:szCs w:val="28"/>
        </w:rPr>
        <w:t>Вычислительные машины, системы и сети</w:t>
      </w:r>
      <w:r>
        <w:rPr>
          <w:rFonts w:eastAsia="Times New Roman" w:cs="Times New Roman" w:ascii="Times New Roman" w:hAnsi="Times New Roman"/>
          <w:b/>
          <w:sz w:val="24"/>
          <w:szCs w:val="26"/>
        </w:rPr>
        <w:t xml:space="preserve"> </w:t>
      </w:r>
    </w:p>
    <w:p>
      <w:pPr>
        <w:pStyle w:val="Normal"/>
        <w:spacing w:lineRule="auto" w:line="240" w:before="400" w:after="0"/>
        <w:jc w:val="center"/>
        <w:rPr>
          <w:rFonts w:ascii="Times New Roman" w:hAnsi="Times New Roman" w:eastAsia="Times New Roman" w:cs="Times New Roman"/>
          <w:sz w:val="24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lang w:val="ru-RU"/>
        </w:rPr>
        <w:t>на тему:</w:t>
      </w:r>
    </w:p>
    <w:p>
      <w:pPr>
        <w:pStyle w:val="Normal"/>
        <w:spacing w:lineRule="auto" w:line="240" w:before="300" w:after="0"/>
        <w:jc w:val="center"/>
        <w:rPr>
          <w:rFonts w:ascii="Times New Roman" w:hAnsi="Times New Roman" w:eastAsia="Times New Roman" w:cs="Times New Roman"/>
          <w:b/>
          <w:b/>
          <w:sz w:val="24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ru-RU"/>
        </w:rPr>
        <w:t>Методы и приёмы программирования на Турбо Ассемблере</w:t>
      </w:r>
    </w:p>
    <w:p>
      <w:pPr>
        <w:pStyle w:val="Normal"/>
        <w:spacing w:lineRule="auto" w:line="240" w:before="500" w:after="0"/>
        <w:ind w:firstLine="5103"/>
        <w:rPr>
          <w:rFonts w:ascii="Times New Roman" w:hAnsi="Times New Roman" w:eastAsia="Times New Roman" w:cs="Times New Roman"/>
          <w:sz w:val="24"/>
          <w:szCs w:val="26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lang w:val="ru-RU"/>
        </w:rPr>
        <w:t>Выполнили студенты группы ИСТ-833</w:t>
      </w:r>
    </w:p>
    <w:p>
      <w:pPr>
        <w:pStyle w:val="Normal"/>
        <w:spacing w:lineRule="auto" w:line="360" w:before="240" w:after="0"/>
        <w:ind w:firstLine="5103"/>
        <w:rPr>
          <w:rFonts w:ascii="Times New Roman" w:hAnsi="Times New Roman" w:eastAsia="Times New Roman" w:cs="Times New Roman"/>
          <w:sz w:val="26"/>
          <w:szCs w:val="26"/>
          <w:u w:val="single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u w:val="single"/>
        </w:rPr>
        <w:tab/>
      </w: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>Веснин Дмитрий</w:t>
      </w:r>
      <w:r>
        <w:rPr>
          <w:rFonts w:eastAsia="Times New Roman" w:cs="Times New Roman" w:ascii="Times New Roman" w:hAnsi="Times New Roman"/>
          <w:sz w:val="26"/>
          <w:szCs w:val="26"/>
          <w:u w:val="single"/>
          <w:lang w:val="ru-RU"/>
        </w:rPr>
        <w:tab/>
        <w:tab/>
        <w:tab/>
      </w:r>
    </w:p>
    <w:p>
      <w:pPr>
        <w:pStyle w:val="Normal"/>
        <w:spacing w:lineRule="auto" w:line="360"/>
        <w:ind w:firstLine="5103"/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ab/>
        <w:t>Ковалев Тимофей</w:t>
        <w:tab/>
        <w:t xml:space="preserve">            </w:t>
      </w:r>
      <w:r>
        <w:rPr>
          <w:rFonts w:eastAsia="Times New Roman" w:cs="Times New Roman" w:ascii="Times New Roman" w:hAnsi="Times New Roman"/>
          <w:sz w:val="26"/>
          <w:szCs w:val="26"/>
          <w:u w:val="single"/>
        </w:rPr>
        <w:tab/>
      </w:r>
    </w:p>
    <w:p>
      <w:pPr>
        <w:pStyle w:val="Normal"/>
        <w:spacing w:lineRule="auto" w:line="240"/>
        <w:ind w:firstLine="5103"/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eastAsia="Times New Roman" w:cs="Times New Roman" w:ascii="Times New Roman" w:hAnsi="Times New Roman"/>
          <w:sz w:val="24"/>
          <w:szCs w:val="26"/>
          <w:u w:val="single"/>
        </w:rPr>
        <w:tab/>
      </w: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>Пономарев Егор</w:t>
        <w:tab/>
        <w:tab/>
        <w:tab/>
      </w:r>
    </w:p>
    <w:p>
      <w:pPr>
        <w:pStyle w:val="Normal"/>
        <w:spacing w:lineRule="auto" w:line="240"/>
        <w:ind w:firstLine="5103"/>
        <w:jc w:val="center"/>
        <w:rPr>
          <w:rFonts w:ascii="Times New Roman" w:hAnsi="Times New Roman" w:eastAsia="Times New Roman" w:cs="Times New Roman"/>
          <w:sz w:val="20"/>
          <w:szCs w:val="26"/>
          <w:lang w:val="ru-RU"/>
        </w:rPr>
      </w:pPr>
      <w:r>
        <w:rPr>
          <w:rFonts w:eastAsia="Times New Roman" w:cs="Times New Roman" w:ascii="Times New Roman" w:hAnsi="Times New Roman"/>
          <w:i/>
          <w:sz w:val="20"/>
          <w:szCs w:val="26"/>
          <w:lang w:val="ru-RU"/>
        </w:rPr>
        <w:t>Фамилия И. О.</w:t>
      </w:r>
    </w:p>
    <w:p>
      <w:pPr>
        <w:pStyle w:val="Normal"/>
        <w:spacing w:lineRule="auto" w:line="240" w:before="400" w:after="0"/>
        <w:rPr>
          <w:rFonts w:ascii="Times New Roman" w:hAnsi="Times New Roman" w:eastAsia="Times New Roman" w:cs="Times New Roman"/>
          <w:sz w:val="24"/>
          <w:szCs w:val="26"/>
          <w:u w:val="single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6"/>
          <w:lang w:val="ru-RU"/>
        </w:rPr>
        <w:tab/>
        <w:t>Руководитель</w:t>
        <w:tab/>
        <w:tab/>
        <w:tab/>
      </w: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ab/>
        <w:t>доцент</w:t>
        <w:tab/>
        <w:tab/>
      </w:r>
    </w:p>
    <w:p>
      <w:pPr>
        <w:pStyle w:val="Normal"/>
        <w:spacing w:lineRule="auto" w:line="240"/>
        <w:ind w:left="720" w:firstLine="720"/>
        <w:rPr>
          <w:rFonts w:ascii="Times New Roman" w:hAnsi="Times New Roman" w:eastAsia="Times New Roman" w:cs="Times New Roman"/>
          <w:i/>
          <w:i/>
          <w:szCs w:val="26"/>
          <w:lang w:val="ru-RU"/>
        </w:rPr>
      </w:pPr>
      <w:r>
        <w:rPr>
          <w:rFonts w:eastAsia="Times New Roman" w:cs="Times New Roman" w:ascii="Times New Roman" w:hAnsi="Times New Roman"/>
          <w:i/>
          <w:szCs w:val="26"/>
          <w:lang w:val="ru-RU"/>
        </w:rPr>
        <w:t>оценка</w:t>
        <w:tab/>
        <w:tab/>
        <w:tab/>
        <w:tab/>
        <w:tab/>
        <w:tab/>
        <w:tab/>
        <w:tab/>
        <w:t>уч. степень, уч. звание</w:t>
      </w:r>
    </w:p>
    <w:p>
      <w:pPr>
        <w:pStyle w:val="Normal"/>
        <w:spacing w:lineRule="auto" w:line="240" w:before="300" w:after="0"/>
        <w:rPr>
          <w:rFonts w:ascii="Times New Roman" w:hAnsi="Times New Roman" w:eastAsia="Times New Roman" w:cs="Times New Roman"/>
          <w:sz w:val="24"/>
          <w:szCs w:val="26"/>
          <w:u w:val="single"/>
          <w:lang w:val="ru-RU"/>
        </w:rPr>
      </w:pP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6"/>
          <w:lang w:val="ru-RU"/>
        </w:rPr>
        <w:tab/>
      </w:r>
      <w:r>
        <w:rPr>
          <w:rFonts w:eastAsia="Times New Roman" w:cs="Times New Roman" w:ascii="Times New Roman" w:hAnsi="Times New Roman"/>
          <w:sz w:val="24"/>
          <w:szCs w:val="26"/>
          <w:u w:val="single"/>
          <w:lang w:val="ru-RU"/>
        </w:rPr>
        <w:tab/>
        <w:tab/>
        <w:t>Волынкин П.А.</w:t>
        <w:tab/>
        <w:tab/>
        <w:tab/>
      </w:r>
    </w:p>
    <w:p>
      <w:pPr>
        <w:pStyle w:val="Normal"/>
        <w:spacing w:lineRule="auto" w:line="240"/>
        <w:ind w:left="993" w:firstLine="14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Cs w:val="26"/>
          <w:lang w:val="ru-RU"/>
        </w:rPr>
        <w:t>дата, подпись</w:t>
        <w:tab/>
        <w:tab/>
        <w:tab/>
        <w:tab/>
        <w:tab/>
        <w:t xml:space="preserve"> Фамилия И.О.</w:t>
      </w:r>
      <w:r>
        <w:br w:type="page"/>
      </w:r>
    </w:p>
    <w:p>
      <w:pPr>
        <w:pStyle w:val="FR2"/>
        <w:spacing w:lineRule="auto" w:line="360" w:before="120" w:after="0"/>
        <w:ind w:firstLine="567"/>
        <w:jc w:val="both"/>
        <w:rPr>
          <w:rFonts w:ascii="Times New Roman" w:hAnsi="Times New Roman"/>
          <w:b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Задание на лабораторную работу: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 данной работе требуется по полученному тексту программы: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1. Набрать ее текст (варианты 1 и 3 из п.3) в текстовом редакторе, сохранить в файле. Текст выводимого сообщения для каждой бригады должен быть свой – содержать имена и фамилии студентов в бригаде (латинскими и русскими буквами в кодировке 866), а также номер группы и номер бригады.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2. Произвести компиляцию и линковку программы. 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3. Отладить программу на ТА и запустить ее на выполнение.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4. Написать программу вывода того же самого сообщения в консольном режиме на одном из языков высокого уровня ( </w:t>
      </w:r>
      <w:r>
        <w:rPr>
          <w:rFonts w:cs="Times New Roman" w:ascii="Times New Roman" w:hAnsi="Times New Roman"/>
          <w:color w:val="000000"/>
          <w:sz w:val="28"/>
          <w:szCs w:val="28"/>
        </w:rPr>
        <w:t>Delphi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, Pascal, С++ и т.д.).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5. С помощью программы </w:t>
      </w:r>
      <w:r>
        <w:rPr>
          <w:rFonts w:cs="Times New Roman" w:ascii="Times New Roman" w:hAnsi="Times New Roman"/>
          <w:color w:val="000000"/>
          <w:sz w:val="28"/>
          <w:szCs w:val="28"/>
        </w:rPr>
        <w:t>TD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просмотреть и распечатать ассемблерный текст для всех программ. Разобраться с тем, в каком блоке интерфейса этой программы, какая содержится информация.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6. Сравнить результаты выполнения трех-четырех вариантов по размеру исходного и исполняемого файла. Сделать выводы.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7. По информации от </w:t>
      </w:r>
      <w:r>
        <w:rPr>
          <w:rFonts w:cs="Times New Roman" w:ascii="Times New Roman" w:hAnsi="Times New Roman"/>
          <w:color w:val="000000"/>
          <w:sz w:val="28"/>
          <w:szCs w:val="28"/>
        </w:rPr>
        <w:t>TD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определить: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- Начальные и конечные адреса всех трех сегментов, а также префикса программы.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- Размеры всех трех сегментов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- Информацию по начальным, конечным адресам и размеру всех сегментов и </w:t>
      </w:r>
      <w:r>
        <w:rPr>
          <w:rFonts w:cs="Times New Roman" w:ascii="Times New Roman" w:hAnsi="Times New Roman"/>
          <w:color w:val="000000"/>
          <w:sz w:val="28"/>
          <w:szCs w:val="28"/>
        </w:rPr>
        <w:t>PSP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представить как в табличном, так и графическом вариантах.</w:t>
      </w:r>
    </w:p>
    <w:p>
      <w:pPr>
        <w:pStyle w:val="Normal"/>
        <w:ind w:firstLine="709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8. Для одного из вариантов программы по согласованию с преподавателем провести ее дополнение с учетом теоретического материала, изложенного в Приложении.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Теоретические сведения: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/>
      </w:pPr>
      <w:r>
        <w:rPr/>
        <w:t xml:space="preserve">Компиляция (ассемблирование) и линковка программы </w:t>
      </w:r>
    </w:p>
    <w:p>
      <w:pPr>
        <w:pStyle w:val="Normal"/>
        <w:ind w:firstLine="709"/>
        <w:rPr/>
      </w:pPr>
      <w:r>
        <w:rPr/>
        <w:t>Для ассемблирования программы (преобразования ее в машинном коде) необходимо воспользоваться командой tasm.exe, имеющей следующий формат:</w:t>
      </w:r>
    </w:p>
    <w:p>
      <w:pPr>
        <w:pStyle w:val="Normal"/>
        <w:ind w:firstLine="709"/>
        <w:rPr/>
      </w:pPr>
      <w:r>
        <w:rPr/>
        <w:t>tasm.exe /[опция] файл ист. [файл прием.].</w:t>
      </w:r>
    </w:p>
    <w:p>
      <w:pPr>
        <w:pStyle w:val="Normal"/>
        <w:ind w:firstLine="709"/>
        <w:rPr/>
      </w:pPr>
      <w:r>
        <w:rPr/>
        <w:t>После этой команды при успешном завершении компиляции будет создан файл с тем же именем, что и исходный, а расширение – «obj». Это так называемый объектный файл.</w:t>
      </w:r>
    </w:p>
    <w:p>
      <w:pPr>
        <w:pStyle w:val="Normal"/>
        <w:ind w:firstLine="709"/>
        <w:rPr/>
      </w:pPr>
      <w:r>
        <w:rPr>
          <w:lang w:val="ru-RU"/>
        </w:rPr>
        <w:t>Линковка необходима</w:t>
      </w:r>
      <w:r>
        <w:rPr/>
        <w:t xml:space="preserve"> для связывания кода текущего файла с возможными кодами других (присоединяемых и ранее откомпилированных блоков для данной программы).</w:t>
      </w:r>
    </w:p>
    <w:p>
      <w:pPr>
        <w:pStyle w:val="Normal"/>
        <w:ind w:firstLine="709"/>
        <w:rPr/>
      </w:pPr>
      <w:r>
        <w:rPr/>
        <w:t>Для линковки файла с целью получить исполняемый файл типа «ЕХЕ» можно применить команду tlink в простейшем случае так:</w:t>
      </w:r>
    </w:p>
    <w:p>
      <w:pPr>
        <w:pStyle w:val="Normal"/>
        <w:ind w:firstLine="709"/>
        <w:rPr/>
      </w:pPr>
      <w:r>
        <w:rPr/>
        <w:t>Tlink имя_файла</w:t>
      </w:r>
    </w:p>
    <w:p>
      <w:pPr>
        <w:pStyle w:val="Normal"/>
        <w:ind w:firstLine="709"/>
        <w:rPr/>
      </w:pPr>
      <w:r>
        <w:rPr/>
        <w:t>Для линковки файла с целью получить исполняемый файл типа «СОМ» можно применить команду tlink в простейшем случае так:</w:t>
      </w:r>
    </w:p>
    <w:p>
      <w:pPr>
        <w:pStyle w:val="Normal"/>
        <w:ind w:firstLine="709"/>
        <w:rPr/>
      </w:pPr>
      <w:r>
        <w:rPr>
          <w:lang w:val="en-US"/>
        </w:rPr>
        <w:t xml:space="preserve">Tlink /x /t </w:t>
      </w:r>
      <w:r>
        <w:rPr/>
        <w:t>имя</w:t>
      </w:r>
      <w:r>
        <w:rPr>
          <w:lang w:val="en-US"/>
        </w:rPr>
        <w:t>_</w:t>
      </w:r>
      <w:r>
        <w:rPr/>
        <w:t>файла</w:t>
      </w:r>
    </w:p>
    <w:p>
      <w:pPr>
        <w:pStyle w:val="Normal"/>
        <w:ind w:firstLine="709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/>
        <w:t>Работа с отладчиком TD</w:t>
      </w:r>
    </w:p>
    <w:p>
      <w:pPr>
        <w:pStyle w:val="ListParagraph"/>
        <w:ind w:left="0" w:firstLine="708"/>
        <w:rPr>
          <w:lang w:val="ru-RU"/>
        </w:rPr>
      </w:pPr>
      <w:r>
        <w:rPr>
          <w:lang w:val="ru-RU"/>
        </w:rPr>
        <w:t xml:space="preserve">Для того, чтобы запустить созданную программу с отладчиком, необходимо использовать команду </w:t>
      </w:r>
      <w:r>
        <w:rPr/>
        <w:t>TD</w:t>
      </w:r>
      <w:r>
        <w:rPr>
          <w:lang w:val="ru-RU"/>
        </w:rPr>
        <w:t xml:space="preserve"> в следующем формате:</w:t>
      </w:r>
    </w:p>
    <w:p>
      <w:pPr>
        <w:pStyle w:val="ListParagraph"/>
        <w:ind w:left="0" w:firstLine="708"/>
        <w:rPr/>
      </w:pPr>
      <w:r>
        <w:rPr/>
        <w:t xml:space="preserve">TD </w:t>
      </w:r>
      <w:r>
        <w:rPr>
          <w:lang w:val="ru-RU"/>
        </w:rPr>
        <w:t>имя_файла</w:t>
      </w:r>
      <w:r>
        <w:rPr/>
        <w:t>.exe</w:t>
        <w:br/>
      </w:r>
      <w:r>
        <w:rPr>
          <w:lang w:val="ru-RU"/>
        </w:rPr>
        <w:t>или</w:t>
      </w:r>
    </w:p>
    <w:p>
      <w:pPr>
        <w:pStyle w:val="Normal"/>
        <w:ind w:firstLine="708"/>
        <w:rPr>
          <w:lang w:val="ru-RU"/>
        </w:rPr>
      </w:pPr>
      <w:r>
        <w:rPr/>
        <w:t>TD</w:t>
      </w:r>
      <w:r>
        <w:rPr>
          <w:lang w:val="ru-RU"/>
        </w:rPr>
        <w:t xml:space="preserve"> имя_файла.</w:t>
      </w:r>
      <w:r>
        <w:rPr/>
        <w:t>com</w:t>
      </w:r>
    </w:p>
    <w:p>
      <w:pPr>
        <w:pStyle w:val="Normal"/>
        <w:ind w:firstLine="709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ru-RU"/>
        </w:rPr>
        <w:t>Регистры</w:t>
      </w:r>
    </w:p>
    <w:p>
      <w:pPr>
        <w:pStyle w:val="Normal"/>
        <w:shd w:val="clear" w:color="auto" w:fill="FFFFFF"/>
        <w:spacing w:before="60" w:after="60"/>
        <w:ind w:left="708" w:hanging="0"/>
        <w:rPr>
          <w:lang w:val="ru-RU"/>
        </w:rPr>
      </w:pPr>
      <w:r>
        <w:rPr>
          <w:lang w:val="ru-RU"/>
        </w:rPr>
        <w:t>Регистр – это особый сверхбыстрый вид внутрипроцессорной памяти, предназначенный для оперативного хранения, обмена информацией и управления процессором.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before="60" w:after="60"/>
        <w:contextualSpacing/>
        <w:rPr>
          <w:lang w:val="ru-RU"/>
        </w:rPr>
      </w:pPr>
      <w:r>
        <w:rPr/>
        <w:t>Сегментные регистры CS, DS, SS и ES</w:t>
      </w:r>
    </w:p>
    <w:p>
      <w:pPr>
        <w:pStyle w:val="Normal"/>
        <w:shd w:val="clear" w:color="auto" w:fill="FFFFFF"/>
        <w:spacing w:before="60" w:after="60"/>
        <w:ind w:firstLine="709"/>
        <w:rPr>
          <w:lang w:val="ru-RU"/>
        </w:rPr>
      </w:pPr>
      <w:r>
        <w:rPr>
          <w:lang w:val="ru-RU"/>
        </w:rPr>
        <w:t xml:space="preserve">Сегмент выравнен на границу параграфа и его адрес в сегментном </w:t>
      </w:r>
      <w:r>
        <w:rPr/>
        <w:t>регистре</w:t>
      </w:r>
      <w:r>
        <w:rPr>
          <w:lang w:val="ru-RU"/>
        </w:rPr>
        <w:t xml:space="preserve"> предполагает наличие справа четырех нулевых битов.</w:t>
      </w:r>
    </w:p>
    <w:p>
      <w:pPr>
        <w:pStyle w:val="Normal"/>
        <w:ind w:firstLine="709"/>
        <w:rPr>
          <w:lang w:val="ru-RU"/>
        </w:rPr>
      </w:pPr>
      <w:r>
        <w:rPr/>
        <w:t>Регистр CS. Регистр сегмента кода содержит информацию о начальном адресе сегмента кода. Этот адрес плюс величина смещения в командном указателе (IP) определяет адрес команды, которая должна быть выбрана для выполнения.</w:t>
      </w:r>
    </w:p>
    <w:p>
      <w:pPr>
        <w:pStyle w:val="Normal"/>
        <w:shd w:val="clear" w:color="auto" w:fill="FFFFFF"/>
        <w:spacing w:before="60" w:after="60"/>
        <w:ind w:firstLine="709"/>
        <w:rPr>
          <w:color w:val="000000"/>
          <w:sz w:val="28"/>
          <w:szCs w:val="28"/>
          <w:lang w:val="ru-RU"/>
        </w:rPr>
      </w:pPr>
      <w:r>
        <w:rPr/>
        <w:t xml:space="preserve">Регистр </w:t>
      </w:r>
      <w:r>
        <w:rPr>
          <w:lang w:val="en-US"/>
        </w:rPr>
        <w:t>D</w:t>
      </w:r>
      <w:r>
        <w:rPr/>
        <w:t>S.</w:t>
      </w:r>
      <w:r>
        <w:rPr>
          <w:lang w:val="ru-RU"/>
        </w:rPr>
        <w:t xml:space="preserve"> </w:t>
      </w:r>
      <w:r>
        <w:rPr/>
        <w:t>Регистр сегмента данных содержит информацию о начальном адресе сегмента данных. Этот адрес плюс величина смещения, определенная в команде, указывают на конкретную ячейку в сегменте данных.</w:t>
      </w:r>
    </w:p>
    <w:p>
      <w:pPr>
        <w:pStyle w:val="Normal"/>
        <w:ind w:firstLine="709"/>
        <w:rPr/>
      </w:pPr>
      <w:r>
        <w:rPr>
          <w:lang w:val="ru-RU"/>
        </w:rPr>
        <w:t xml:space="preserve">Регистр </w:t>
      </w:r>
      <w:r>
        <w:rPr>
          <w:lang w:val="en-US"/>
        </w:rPr>
        <w:t>SS</w:t>
      </w:r>
      <w:r>
        <w:rPr>
          <w:lang w:val="ru-RU"/>
        </w:rPr>
        <w:t xml:space="preserve">. </w:t>
      </w:r>
      <w:r>
        <w:rPr/>
        <w:t>Регистр сегмента стека содержит информацию о начальном адресе в сегменте стека.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Регистр ES. Некоторые операции над строками используют дополнительный сегментный регистр для управления адресацией памяти. В данном контексте регистр ES связан с индексным регистром DI. Если необходимо использовать регистр ES, ассемблерная программа должна его инициализировать.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before="60" w:after="60"/>
        <w:contextualSpacing/>
        <w:rPr>
          <w:lang w:val="ru-RU"/>
        </w:rPr>
      </w:pPr>
      <w:r>
        <w:rPr>
          <w:lang w:val="ru-RU"/>
        </w:rPr>
        <w:t xml:space="preserve">Регистры общего назначения </w:t>
      </w:r>
      <w:r>
        <w:rPr/>
        <w:t>AX, BX, CX и DX</w:t>
      </w:r>
    </w:p>
    <w:p>
      <w:pPr>
        <w:pStyle w:val="Normal"/>
        <w:ind w:firstLine="709"/>
        <w:rPr/>
      </w:pPr>
      <w:r>
        <w:rPr/>
        <w:t>Особенность этих регистров состоит в том, что возможна адресация их как одного целого слова или как однобайтовой части. Левый байт является старшей частью (high), a правый - младшей частью (low).</w:t>
      </w:r>
    </w:p>
    <w:p>
      <w:pPr>
        <w:pStyle w:val="Normal"/>
        <w:ind w:firstLine="709"/>
        <w:rPr>
          <w:lang w:val="ru-RU"/>
        </w:rPr>
      </w:pPr>
      <w:r>
        <w:rPr/>
        <w:t xml:space="preserve">Регистр AX. </w:t>
      </w:r>
      <w:r>
        <w:rPr>
          <w:lang w:val="ru-RU"/>
        </w:rPr>
        <w:t>Я</w:t>
      </w:r>
      <w:r>
        <w:rPr/>
        <w:t xml:space="preserve">вляется основным сумматором и применяется для всех операций ввода-вывода, некоторых операций над строками и некоторых арифметических операций. </w:t>
      </w:r>
    </w:p>
    <w:p>
      <w:pPr>
        <w:pStyle w:val="Normal"/>
        <w:spacing w:lineRule="auto" w:line="240"/>
        <w:ind w:firstLine="708"/>
        <w:rPr/>
      </w:pPr>
      <w:r>
        <w:rPr/>
        <w:t xml:space="preserve">Регистр BX. </w:t>
      </w:r>
      <w:r>
        <w:rPr>
          <w:lang w:val="ru-RU"/>
        </w:rPr>
        <w:t>Я</w:t>
      </w:r>
      <w:r>
        <w:rPr/>
        <w:t>вляется базовым регистром. Это единственный регистр общего назначения, который может использоваться в качестве «индекса» для расширенной адресации. Другое общее применение его - вычисления.</w:t>
      </w:r>
    </w:p>
    <w:p>
      <w:pPr>
        <w:pStyle w:val="Normal"/>
        <w:spacing w:lineRule="auto" w:line="240"/>
        <w:ind w:firstLine="708"/>
        <w:jc w:val="both"/>
        <w:rPr/>
      </w:pPr>
      <w:r>
        <w:rPr/>
        <w:t>Регистр CX</w:t>
      </w:r>
      <w:r>
        <w:rPr>
          <w:lang w:val="ru-RU"/>
        </w:rPr>
        <w:t>.</w:t>
      </w:r>
      <w:r>
        <w:rPr/>
        <w:t xml:space="preserve"> </w:t>
      </w:r>
      <w:r>
        <w:rPr>
          <w:lang w:val="ru-RU"/>
        </w:rPr>
        <w:t>Я</w:t>
      </w:r>
      <w:r>
        <w:rPr/>
        <w:t>вляется счетчиком. Он необходим для управления числом повторений циклов и для операций сдвига влево или вправо. Регистр CX используется также для вычислений.</w:t>
      </w:r>
    </w:p>
    <w:p>
      <w:pPr>
        <w:pStyle w:val="Normal"/>
        <w:spacing w:lineRule="auto" w:line="240"/>
        <w:ind w:firstLine="708"/>
        <w:rPr/>
      </w:pPr>
      <w:r>
        <w:rPr/>
        <w:t>Регистр DX является регистром данных. Он применяется для некоторых операций ввода/вывода и тех операций умножения и деления над большими числами, которые используют регистровую пару DX и AX.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Любые регистры общего назначения могут использоваться для сложения и вычитания как 8-ми, так и 16-ти битовых значений.</w:t>
      </w:r>
    </w:p>
    <w:p>
      <w:pPr>
        <w:pStyle w:val="Normal"/>
        <w:spacing w:lineRule="auto" w:line="240"/>
        <w:ind w:firstLine="708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240"/>
        <w:rPr>
          <w:lang w:val="ru-RU"/>
        </w:rPr>
      </w:pPr>
      <w:r>
        <w:rPr>
          <w:lang w:val="ru-RU"/>
        </w:rPr>
        <w:t xml:space="preserve">Регистровые указатели </w:t>
      </w:r>
      <w:r>
        <w:rPr>
          <w:lang w:val="en-US"/>
        </w:rPr>
        <w:t>SP</w:t>
      </w:r>
      <w:r>
        <w:rPr>
          <w:lang w:val="ru-RU"/>
        </w:rPr>
        <w:t xml:space="preserve"> и </w:t>
      </w:r>
      <w:r>
        <w:rPr>
          <w:lang w:val="en-US"/>
        </w:rPr>
        <w:t>BP</w:t>
      </w:r>
    </w:p>
    <w:p>
      <w:pPr>
        <w:pStyle w:val="ListParagraph"/>
        <w:shd w:val="clear" w:color="auto" w:fill="FFFFFF"/>
        <w:spacing w:before="60" w:after="60"/>
        <w:ind w:left="0" w:firstLine="709"/>
        <w:contextualSpacing/>
        <w:rPr>
          <w:lang w:val="ru-RU"/>
        </w:rPr>
      </w:pPr>
      <w:r>
        <w:rPr>
          <w:lang w:val="ru-RU"/>
        </w:rPr>
        <w:t>Обеспечивают системе доступ к данным в сегменте стека. Реже они используются для операций сложения и вычитания.</w:t>
      </w:r>
    </w:p>
    <w:p>
      <w:pPr>
        <w:pStyle w:val="Normal"/>
        <w:shd w:val="clear" w:color="auto" w:fill="FFFFFF"/>
        <w:spacing w:before="60" w:after="60"/>
        <w:ind w:firstLine="709"/>
        <w:rPr>
          <w:lang w:val="ru-RU"/>
        </w:rPr>
      </w:pPr>
      <w:r>
        <w:rPr/>
        <w:t>Регистр SP</w:t>
      </w:r>
      <w:r>
        <w:rPr>
          <w:lang w:val="ru-RU"/>
        </w:rPr>
        <w:t xml:space="preserve">. Указатель стека обеспечивает использование стека в памяти, позволяет временно хранить адреса </w:t>
      </w:r>
      <w:r>
        <w:rPr/>
        <w:t>и</w:t>
      </w:r>
      <w:r>
        <w:rPr>
          <w:lang w:val="ru-RU"/>
        </w:rPr>
        <w:t xml:space="preserve"> иногда данные. Этот регистр связан с регистром </w:t>
      </w:r>
      <w:r>
        <w:rPr/>
        <w:t>SS</w:t>
      </w:r>
      <w:r>
        <w:rPr>
          <w:lang w:val="ru-RU"/>
        </w:rPr>
        <w:t xml:space="preserve"> для адресации стека.</w:t>
      </w:r>
    </w:p>
    <w:p>
      <w:pPr>
        <w:pStyle w:val="Normal"/>
        <w:shd w:val="clear" w:color="auto" w:fill="FFFFFF"/>
        <w:spacing w:before="60" w:after="60"/>
        <w:ind w:firstLine="709"/>
        <w:rPr>
          <w:lang w:val="ru-RU"/>
        </w:rPr>
      </w:pPr>
      <w:r>
        <w:rPr/>
        <w:t>Регистр BP</w:t>
      </w:r>
      <w:r>
        <w:rPr>
          <w:lang w:val="ru-RU"/>
        </w:rPr>
        <w:t xml:space="preserve">. Указатель базы облегчает доступ к параметрам: данным и </w:t>
      </w:r>
      <w:r>
        <w:rPr/>
        <w:t>адресам,</w:t>
      </w:r>
      <w:r>
        <w:rPr>
          <w:lang w:val="ru-RU"/>
        </w:rPr>
        <w:t xml:space="preserve"> переданным через стек.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spacing w:before="60" w:after="60"/>
        <w:contextualSpacing/>
        <w:rPr>
          <w:lang w:val="ru-RU"/>
        </w:rPr>
      </w:pPr>
      <w:r>
        <w:rPr>
          <w:lang w:val="ru-RU"/>
        </w:rPr>
        <w:t xml:space="preserve">Индексные регистры </w:t>
      </w:r>
      <w:r>
        <w:rPr/>
        <w:t>SI</w:t>
      </w:r>
      <w:r>
        <w:rPr>
          <w:lang w:val="ru-RU"/>
        </w:rPr>
        <w:t xml:space="preserve"> и </w:t>
      </w:r>
      <w:r>
        <w:rPr/>
        <w:t>DI</w:t>
      </w:r>
      <w:r>
        <w:rPr>
          <w:lang w:val="ru-RU"/>
        </w:rPr>
        <w:t xml:space="preserve"> 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Оба индексных регистра возможны для расширенной адресации и для использования в операциях сложения и вычитания.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Регистр SI. Этот регистр является индексом источника и применяется для некоторых операций над строками. В данном контексте регистр SI связан с регистром DS.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 xml:space="preserve"> </w:t>
      </w:r>
      <w:r>
        <w:rPr/>
        <w:t>Регистр DI. Этот регистр является индексом назначения и применяется также для строковых операций. В данном контексте регистр DI связан с регистром ES.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60" w:after="60"/>
        <w:contextualSpacing/>
        <w:rPr>
          <w:lang w:val="ru-RU"/>
        </w:rPr>
      </w:pPr>
      <w:r>
        <w:rPr/>
        <w:t>Регистр командного указателя IP</w:t>
      </w:r>
    </w:p>
    <w:p>
      <w:pPr>
        <w:pStyle w:val="Normal"/>
        <w:spacing w:lineRule="auto" w:line="240"/>
        <w:ind w:firstLine="709"/>
        <w:jc w:val="both"/>
        <w:rPr/>
      </w:pPr>
      <w:r>
        <w:rPr/>
        <w:t>Содержит смещение на команду, которая должна быть выполнена.</w:t>
      </w:r>
    </w:p>
    <w:p>
      <w:pPr>
        <w:pStyle w:val="Normal"/>
        <w:spacing w:lineRule="auto" w:line="240"/>
        <w:ind w:firstLine="709"/>
        <w:jc w:val="both"/>
        <w:rPr>
          <w:u w:val="single"/>
        </w:rPr>
      </w:pPr>
      <w:r>
        <w:rPr>
          <w:u w:val="single"/>
        </w:rPr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lang w:val="en-US"/>
        </w:rPr>
      </w:pPr>
      <w:r>
        <w:rPr/>
        <w:t>Флаговый регистр</w:t>
      </w:r>
    </w:p>
    <w:p>
      <w:pPr>
        <w:pStyle w:val="Normal"/>
        <w:shd w:val="clear" w:color="auto" w:fill="FFFFFF"/>
        <w:spacing w:before="60" w:after="60"/>
        <w:ind w:firstLine="709"/>
        <w:rPr>
          <w:lang w:val="ru-RU"/>
        </w:rPr>
      </w:pPr>
      <w:r>
        <w:rPr>
          <w:lang w:val="ru-RU"/>
        </w:rPr>
        <w:t>Девять из 16 битов флагового регистра являются активными и определяют текущее состояние машины и результатов выполнения. Многие арифметические команды и команды сравнения изменяют состояние флагов. Назначение флаговых битов: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 xml:space="preserve">O (Переполнение) </w:t>
      </w:r>
      <w:r>
        <w:rPr>
          <w:lang w:val="ru-RU"/>
        </w:rPr>
        <w:t>-</w:t>
      </w:r>
      <w:r>
        <w:rPr/>
        <w:t xml:space="preserve"> указывает на переполнение старшего бита при арифметических командах.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D (Направление) - обозначает левое или правое направление пересылки или сравнения строковых данных (данных в памяти, превышающих длину одного слова).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I (Прерывание) - указывает на возможность внешних прерываний.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T (Пошаговый режим) - обеспечивает возможность работы процессора в пошаговом режиме.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S (Знак) - содержит результирующий знак после арифметических операций (0 - плюс, 1 - минус).</w:t>
      </w:r>
    </w:p>
    <w:p>
      <w:pPr>
        <w:pStyle w:val="Normal"/>
        <w:shd w:val="clear" w:color="auto" w:fill="FFFFFF"/>
        <w:spacing w:before="60" w:after="60"/>
        <w:ind w:firstLine="709"/>
        <w:rPr>
          <w:color w:val="000000"/>
          <w:sz w:val="28"/>
          <w:szCs w:val="28"/>
          <w:lang w:val="ru-RU"/>
        </w:rPr>
      </w:pPr>
      <w:r>
        <w:rPr/>
        <w:t>Z (Ноль) - показывает результат арифметических операций и операций сравнения (0 - ненулевой, 1 - нулевой результат).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A (Внешний перенос) - содержит перенос из 3-го бита для 8-битных данных. Используется для специальных арифметических операций.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P (Контроль четности) - показывает четность младших 8-битовых данных (1 - четное и 0 - нечетное число).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C (Перенос) - содержит перенос из старшего бита после арифметических операций, а также последний бит при сдвигах или циклических сдвигах.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Сегменты</w:t>
      </w:r>
    </w:p>
    <w:p>
      <w:pPr>
        <w:pStyle w:val="Normal"/>
        <w:spacing w:lineRule="auto" w:line="240"/>
        <w:ind w:firstLine="708"/>
        <w:jc w:val="both"/>
        <w:rPr>
          <w:rFonts w:eastAsia="Times New Roman" w:cs="Times New Roman"/>
          <w:szCs w:val="28"/>
          <w:lang w:val="ru-RU"/>
        </w:rPr>
      </w:pPr>
      <w:r>
        <w:rPr/>
        <w:t>Для работы создаваемой программы выделяется три типа сегментов в оперативной памяти.</w:t>
      </w:r>
    </w:p>
    <w:p>
      <w:pPr>
        <w:pStyle w:val="Normal"/>
        <w:shd w:val="clear" w:color="auto" w:fill="FFFFFF"/>
        <w:spacing w:lineRule="auto" w:line="240" w:before="60" w:after="60"/>
        <w:ind w:firstLine="709"/>
        <w:rPr/>
      </w:pPr>
      <w:r>
        <w:rPr/>
        <w:t>Сегмент кодов</w:t>
      </w:r>
      <w:r>
        <w:rPr>
          <w:lang w:val="ru-RU"/>
        </w:rPr>
        <w:t>.</w:t>
      </w:r>
      <w:r>
        <w:rPr/>
        <w:t xml:space="preserve"> </w:t>
      </w:r>
      <w:r>
        <w:rPr>
          <w:lang w:val="en-US"/>
        </w:rPr>
        <w:t>C</w:t>
      </w:r>
      <w:r>
        <w:rPr/>
        <w:t>одержит машинные команды, которые будут выполняться. Обычно первая выполняемая команда находится в начале этого</w:t>
      </w:r>
      <w:r>
        <w:rPr>
          <w:lang w:val="ru-RU"/>
        </w:rPr>
        <w:t xml:space="preserve"> </w:t>
      </w:r>
      <w:r>
        <w:rPr/>
        <w:t>сегмента и операционная система передает управление по адресу данного сегмента для выполнения программы. Регистр сегмента кодов (CS) адресует данный сегмент.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Сегмент данных</w:t>
      </w:r>
      <w:r>
        <w:rPr>
          <w:lang w:val="ru-RU"/>
        </w:rPr>
        <w:t>.</w:t>
      </w:r>
      <w:r>
        <w:rPr/>
        <w:t xml:space="preserve"> Содержит определенные данные, константы и рабочие области, необходимые программе. Регистр сегмента данных (DS) адресует данный сегмент.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 xml:space="preserve"> </w:t>
      </w:r>
      <w:r>
        <w:rPr/>
        <w:t>Сегмент стека. Стек содержит адреса возврата как для программы для возврата в операционную систему, так и для вызовов подпрограмм для возврата в главную программу. Регистр сегмента стека (SS) адресует данный сегмент.</w:t>
      </w:r>
    </w:p>
    <w:p>
      <w:pPr>
        <w:pStyle w:val="Normal"/>
        <w:shd w:val="clear" w:color="auto" w:fill="FFFFFF"/>
        <w:spacing w:before="60" w:after="60"/>
        <w:ind w:firstLine="709"/>
        <w:rPr/>
      </w:pPr>
      <w:r>
        <w:rPr/>
        <w:t>Еще один сегментный регистр, регистр дополнительного сегмента (ES), предназначен для специального использования. Три сегментных регистра содержат начальные адреса соответствующих сегментов и каждый сегмент начинается на границе параграфа.</w:t>
      </w:r>
    </w:p>
    <w:p>
      <w:pPr>
        <w:pStyle w:val="Normal"/>
        <w:spacing w:lineRule="auto" w:line="360"/>
        <w:ind w:left="708" w:hanging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Смещение</w:t>
      </w:r>
    </w:p>
    <w:p>
      <w:pPr>
        <w:pStyle w:val="Normal"/>
        <w:shd w:val="clear" w:color="auto" w:fill="FFFFFF"/>
        <w:spacing w:lineRule="auto" w:line="240" w:before="60" w:after="60"/>
        <w:ind w:firstLine="708"/>
        <w:rPr>
          <w:lang w:val="ru-RU"/>
        </w:rPr>
      </w:pPr>
      <w:r>
        <w:rPr>
          <w:lang w:val="ru-RU"/>
        </w:rPr>
        <w:t>Внутри программы все адреса памяти относительны</w:t>
      </w:r>
      <w:r>
        <w:rPr/>
        <w:t xml:space="preserve"> </w:t>
      </w:r>
      <w:r>
        <w:rPr>
          <w:lang w:val="ru-RU"/>
        </w:rPr>
        <w:t>к</w:t>
      </w:r>
      <w:r>
        <w:rPr/>
        <w:t xml:space="preserve"> </w:t>
      </w:r>
      <w:r>
        <w:rPr>
          <w:lang w:val="ru-RU"/>
        </w:rPr>
        <w:t>началу</w:t>
      </w:r>
      <w:r>
        <w:rPr/>
        <w:t xml:space="preserve"> сегмента</w:t>
      </w:r>
      <w:r>
        <w:rPr>
          <w:lang w:val="ru-RU"/>
        </w:rPr>
        <w:t>. Такие</w:t>
      </w:r>
      <w:r>
        <w:rPr/>
        <w:t xml:space="preserve"> </w:t>
      </w:r>
      <w:r>
        <w:rPr>
          <w:lang w:val="ru-RU"/>
        </w:rPr>
        <w:t>адреса</w:t>
      </w:r>
      <w:r>
        <w:rPr/>
        <w:t xml:space="preserve"> </w:t>
      </w:r>
      <w:r>
        <w:rPr>
          <w:lang w:val="ru-RU"/>
        </w:rPr>
        <w:t>называются</w:t>
      </w:r>
      <w:r>
        <w:rPr/>
        <w:t xml:space="preserve"> </w:t>
      </w:r>
      <w:r>
        <w:rPr>
          <w:lang w:val="ru-RU"/>
        </w:rPr>
        <w:t>смещением</w:t>
      </w:r>
      <w:r>
        <w:rPr/>
        <w:t xml:space="preserve"> </w:t>
      </w:r>
      <w:r>
        <w:rPr>
          <w:lang w:val="ru-RU"/>
        </w:rPr>
        <w:t>от</w:t>
      </w:r>
      <w:r>
        <w:rPr/>
        <w:t xml:space="preserve"> </w:t>
      </w:r>
      <w:r>
        <w:rPr>
          <w:lang w:val="ru-RU"/>
        </w:rPr>
        <w:t>начала</w:t>
      </w:r>
      <w:r>
        <w:rPr/>
        <w:t xml:space="preserve"> </w:t>
      </w:r>
      <w:r>
        <w:rPr>
          <w:lang w:val="ru-RU"/>
        </w:rPr>
        <w:t>сегмента.</w:t>
      </w:r>
      <w:r>
        <w:rPr/>
        <w:t xml:space="preserve"> </w:t>
      </w:r>
      <w:r>
        <w:rPr>
          <w:lang w:val="ru-RU"/>
        </w:rPr>
        <w:t>Двухбайтовое смещение (16-бит) может быть в пределах от 0000</w:t>
      </w:r>
      <w:r>
        <w:rPr/>
        <w:t>h</w:t>
      </w:r>
      <w:r>
        <w:rPr>
          <w:lang w:val="ru-RU"/>
        </w:rPr>
        <w:t xml:space="preserve"> до </w:t>
      </w:r>
      <w:r>
        <w:rPr/>
        <w:t>FFFFh</w:t>
      </w:r>
      <w:r>
        <w:rPr>
          <w:lang w:val="ru-RU"/>
        </w:rPr>
        <w:t xml:space="preserve"> или от 0 до 65535.</w:t>
      </w:r>
      <w:r>
        <w:rPr/>
        <w:t xml:space="preserve"> </w:t>
      </w:r>
      <w:r>
        <w:rPr>
          <w:lang w:val="ru-RU"/>
        </w:rPr>
        <w:t>Для обращения к любому адресу в программе, компьютер складывает адрес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 xml:space="preserve">регистре сегмента и смещение. </w:t>
      </w:r>
    </w:p>
    <w:p>
      <w:pPr>
        <w:pStyle w:val="NormalWeb"/>
        <w:spacing w:beforeAutospacing="0" w:before="280" w:afterAutospacing="0" w:after="120"/>
        <w:ind w:firstLine="397"/>
        <w:rPr/>
      </w:pPr>
      <w:r>
        <w:rPr/>
        <w:t>Для хранения кодов адресов памяти используются не отдельные регистры, а пары регистров:</w:t>
      </w:r>
    </w:p>
    <w:p>
      <w:pPr>
        <w:pStyle w:val="Normal"/>
        <w:numPr>
          <w:ilvl w:val="0"/>
          <w:numId w:val="3"/>
        </w:numPr>
        <w:spacing w:lineRule="auto" w:line="240" w:before="0" w:after="120"/>
        <w:ind w:left="0" w:firstLine="397"/>
        <w:rPr/>
      </w:pPr>
      <w:r>
        <w:rPr/>
        <w:t>сегментный регистр определяет адрес начала сегмента (то есть положение сегмента в памяти);</w:t>
      </w:r>
    </w:p>
    <w:p>
      <w:pPr>
        <w:pStyle w:val="Normal"/>
        <w:numPr>
          <w:ilvl w:val="0"/>
          <w:numId w:val="3"/>
        </w:numPr>
        <w:spacing w:lineRule="auto" w:line="240" w:before="0" w:after="120"/>
        <w:ind w:left="0" w:firstLine="397"/>
        <w:rPr/>
      </w:pPr>
      <w:bookmarkStart w:id="0" w:name="keyword-context.3"/>
      <w:bookmarkEnd w:id="0"/>
      <w:r>
        <w:rPr/>
        <w:t>регистр указателя (регистр смещения) определяет положение рабочего адреса внутри сегмента.</w:t>
      </w:r>
    </w:p>
    <w:p>
      <w:pPr>
        <w:pStyle w:val="Normal"/>
        <w:spacing w:lineRule="auto" w:line="240"/>
        <w:jc w:val="both"/>
        <w:rPr/>
      </w:pPr>
      <w:r>
        <w:rPr/>
        <w:t>При этом физический 20-разрядный адрес памяти, выставляемый на внешнюю шину адреса, образуется путем сложения смещения и адреса сегмента со сдвигом на 4 бита.</w:t>
      </w:r>
    </w:p>
    <w:p>
      <w:pPr>
        <w:pStyle w:val="Normal"/>
        <w:spacing w:lineRule="auto" w:line="240"/>
        <w:jc w:val="both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lang w:val="en-US"/>
        </w:rPr>
      </w:pPr>
      <w:r>
        <w:rPr>
          <w:lang w:val="ru-RU"/>
        </w:rPr>
        <w:t xml:space="preserve"> </w:t>
      </w:r>
      <w:r>
        <w:rPr>
          <w:lang w:val="ru-RU"/>
        </w:rPr>
        <w:t>Основные опкоды вычисления</w:t>
      </w:r>
    </w:p>
    <w:p>
      <w:pPr>
        <w:pStyle w:val="Normal"/>
        <w:spacing w:lineRule="auto" w:line="240"/>
        <w:ind w:firstLine="708"/>
        <w:jc w:val="both"/>
        <w:rPr/>
      </w:pPr>
      <w:r>
        <w:rPr/>
        <w:t>Программы Ассемблера созданы с помощью опкодов. Опкоды — это команды, которые понимает процессор.</w:t>
      </w:r>
    </w:p>
    <w:p>
      <w:pPr>
        <w:pStyle w:val="Normal"/>
        <w:spacing w:lineRule="auto" w:line="240" w:beforeAutospacing="1" w:after="0"/>
        <w:ind w:firstLine="708"/>
        <w:rPr/>
      </w:pPr>
      <w:r>
        <w:rPr/>
        <w:t>MOV</w:t>
      </w:r>
      <w:r>
        <w:rPr>
          <w:lang w:val="ru-RU"/>
        </w:rPr>
        <w:t xml:space="preserve"> – </w:t>
      </w:r>
      <w:r>
        <w:rPr/>
        <w:t>это команда используется для перемещения (или фактически, копирования) значения из одного места в другое. Синтаксис команды mov:</w:t>
      </w:r>
    </w:p>
    <w:p>
      <w:pPr>
        <w:pStyle w:val="Normal"/>
        <w:spacing w:lineRule="auto" w:line="240"/>
        <w:ind w:firstLine="709"/>
        <w:rPr>
          <w:rFonts w:cs="Times New Roman"/>
        </w:rPr>
      </w:pPr>
      <w:r>
        <w:rPr>
          <w:rFonts w:cs="Times New Roman"/>
          <w:lang w:val="en-US"/>
        </w:rPr>
        <w:t>MOV</w:t>
      </w:r>
      <w:r>
        <w:rPr>
          <w:rFonts w:cs="Times New Roman"/>
        </w:rPr>
        <w:t xml:space="preserve"> приемник</w:t>
      </w:r>
      <w:r>
        <w:rPr>
          <w:rFonts w:cs="Times New Roman" w:ascii="Times New Roman" w:hAnsi="Times New Roman"/>
          <w:bCs/>
          <w:iCs/>
          <w:color w:val="000000"/>
          <w:sz w:val="28"/>
          <w:szCs w:val="28"/>
          <w:lang w:val="ru-RU"/>
        </w:rPr>
        <w:t xml:space="preserve">, </w:t>
      </w:r>
      <w:r>
        <w:rPr>
          <w:rFonts w:cs="Times New Roman"/>
        </w:rPr>
        <w:t xml:space="preserve">источник </w:t>
      </w:r>
    </w:p>
    <w:p>
      <w:pPr>
        <w:pStyle w:val="Normal"/>
        <w:spacing w:lineRule="auto" w:line="240"/>
        <w:ind w:firstLine="709"/>
        <w:rPr>
          <w:lang w:val="ru-RU"/>
        </w:rPr>
      </w:pPr>
      <w:r>
        <w:rPr>
          <w:lang w:val="ru-RU"/>
        </w:rPr>
        <w:t>Арифметические операции:</w:t>
      </w:r>
    </w:p>
    <w:p>
      <w:pPr>
        <w:pStyle w:val="Normal"/>
        <w:ind w:firstLine="709"/>
        <w:rPr>
          <w:rFonts w:cs="Times New Roman"/>
          <w:lang w:val="ru-RU"/>
        </w:rPr>
      </w:pPr>
      <w:r>
        <w:rPr>
          <w:rFonts w:cs="Times New Roman"/>
        </w:rPr>
        <w:t>ADD приемник, источник</w:t>
      </w:r>
      <w:r>
        <w:rPr>
          <w:rFonts w:cs="Times New Roman"/>
          <w:lang w:val="ru-RU"/>
        </w:rPr>
        <w:t xml:space="preserve"> </w:t>
      </w:r>
      <w:r>
        <w:rPr>
          <w:lang w:val="ru-RU"/>
        </w:rPr>
        <w:t>(</w:t>
      </w:r>
      <w:r>
        <w:rPr/>
        <w:t>приемник = приемник + источник</w:t>
      </w:r>
      <w:r>
        <w:rPr>
          <w:lang w:val="ru-RU"/>
        </w:rPr>
        <w:t>)</w:t>
      </w:r>
    </w:p>
    <w:p>
      <w:pPr>
        <w:pStyle w:val="Normal"/>
        <w:ind w:firstLine="709"/>
        <w:rPr/>
      </w:pPr>
      <w:r>
        <w:rPr>
          <w:lang w:val="en-US"/>
        </w:rPr>
        <w:t>SUB</w:t>
      </w:r>
      <w:r>
        <w:rPr/>
        <w:t xml:space="preserve"> приемник, источник (приемник = приемник - источник)</w:t>
      </w:r>
    </w:p>
    <w:p>
      <w:pPr>
        <w:pStyle w:val="Normal"/>
        <w:ind w:firstLine="709"/>
        <w:rPr/>
      </w:pPr>
      <w:r>
        <w:rPr>
          <w:lang w:val="en-US"/>
        </w:rPr>
        <w:t>MUL</w:t>
      </w:r>
      <w:r>
        <w:rPr/>
        <w:t xml:space="preserve"> множимое, множитель (множимое = множимое*множитель)</w:t>
      </w:r>
    </w:p>
    <w:p>
      <w:pPr>
        <w:pStyle w:val="Normal"/>
        <w:spacing w:before="0" w:afterAutospacing="1"/>
        <w:ind w:firstLine="709"/>
        <w:rPr>
          <w:bCs/>
          <w:iCs/>
          <w:color w:val="000000"/>
          <w:sz w:val="28"/>
          <w:szCs w:val="28"/>
          <w:lang w:val="ru-RU"/>
        </w:rPr>
      </w:pPr>
      <w:r>
        <w:rPr>
          <w:lang w:val="en-US"/>
        </w:rPr>
        <w:t>DIV</w:t>
      </w:r>
      <w:r>
        <w:rPr/>
        <w:t xml:space="preserve"> делитель (eax = eax / делитель, edx = остаток)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lang w:val="ru-RU"/>
        </w:rPr>
        <w:t>Операции с битами</w:t>
      </w:r>
    </w:p>
    <w:p>
      <w:pPr>
        <w:pStyle w:val="Normal"/>
        <w:spacing w:lineRule="auto" w:line="240"/>
        <w:ind w:firstLine="709"/>
        <w:rPr>
          <w:lang w:val="ru-RU"/>
        </w:rPr>
      </w:pPr>
      <w:r>
        <w:rPr>
          <w:lang w:val="ru-RU"/>
        </w:rPr>
        <w:t>AND устанавливает бит результата в 1, если оба бита, бит источника и бит приемника установлены в 1.</w:t>
      </w:r>
    </w:p>
    <w:p>
      <w:pPr>
        <w:pStyle w:val="Normal"/>
        <w:spacing w:lineRule="auto" w:line="240"/>
        <w:ind w:firstLine="709"/>
        <w:rPr>
          <w:lang w:val="ru-RU"/>
        </w:rPr>
      </w:pPr>
      <w:r>
        <w:rPr>
          <w:lang w:val="ru-RU"/>
        </w:rPr>
        <w:t>OR устанавливает бит результата в 1, если один из битов, бит источника или бит приемника установлен в 1.</w:t>
      </w:r>
    </w:p>
    <w:p>
      <w:pPr>
        <w:pStyle w:val="Normal"/>
        <w:spacing w:lineRule="auto" w:line="240"/>
        <w:ind w:firstLine="709"/>
        <w:rPr>
          <w:lang w:val="ru-RU"/>
        </w:rPr>
      </w:pPr>
      <w:r>
        <w:rPr>
          <w:lang w:val="ru-RU"/>
        </w:rPr>
        <w:t>XOR устанавливает бит результата в 1, если бит источника отличается от бита приемника.</w:t>
      </w:r>
    </w:p>
    <w:p>
      <w:pPr>
        <w:pStyle w:val="Normal"/>
        <w:spacing w:lineRule="auto" w:line="240" w:before="0" w:afterAutospacing="1"/>
        <w:ind w:firstLine="709"/>
        <w:rPr>
          <w:lang w:val="ru-RU"/>
        </w:rPr>
      </w:pPr>
      <w:r>
        <w:rPr>
          <w:lang w:val="ru-RU"/>
        </w:rPr>
        <w:t>NOT инвертирует бит источника.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lang w:val="ru-RU"/>
        </w:rPr>
        <w:t>Увеличение</w:t>
      </w:r>
      <w:r>
        <w:rPr>
          <w:rFonts w:cs="Times New Roman" w:ascii="Times New Roman" w:hAnsi="Times New Roman"/>
          <w:sz w:val="28"/>
          <w:lang w:val="en-US"/>
        </w:rPr>
        <w:t xml:space="preserve">\ </w:t>
      </w:r>
      <w:r>
        <w:rPr>
          <w:rFonts w:cs="Times New Roman" w:ascii="Times New Roman" w:hAnsi="Times New Roman"/>
          <w:sz w:val="28"/>
          <w:lang w:val="ru-RU"/>
        </w:rPr>
        <w:t>уменьшение</w:t>
      </w:r>
    </w:p>
    <w:p>
      <w:pPr>
        <w:pStyle w:val="Normal"/>
        <w:spacing w:lineRule="auto" w:line="240"/>
        <w:ind w:left="708" w:hanging="0"/>
        <w:rPr>
          <w:lang w:val="ru-RU"/>
        </w:rPr>
      </w:pPr>
      <w:r>
        <w:rPr/>
        <w:t xml:space="preserve">INC </w:t>
      </w:r>
      <w:r>
        <w:rPr>
          <w:lang w:val="ru-RU"/>
        </w:rPr>
        <w:t>приёмник</w:t>
      </w:r>
      <w:r>
        <w:rPr/>
        <w:t xml:space="preserve"> (</w:t>
      </w:r>
      <w:r>
        <w:rPr>
          <w:lang w:val="ru-RU"/>
        </w:rPr>
        <w:t>приёмник</w:t>
      </w:r>
      <w:r>
        <w:rPr/>
        <w:t xml:space="preserve"> = </w:t>
      </w:r>
      <w:r>
        <w:rPr>
          <w:lang w:val="ru-RU"/>
        </w:rPr>
        <w:t>приёмник</w:t>
      </w:r>
      <w:r>
        <w:rPr/>
        <w:t xml:space="preserve"> + 1)</w:t>
        <w:br/>
        <w:t xml:space="preserve">DEC </w:t>
      </w:r>
      <w:r>
        <w:rPr>
          <w:lang w:val="ru-RU"/>
        </w:rPr>
        <w:t>приёмник</w:t>
      </w:r>
      <w:r>
        <w:rPr/>
        <w:t xml:space="preserve"> (</w:t>
      </w:r>
      <w:r>
        <w:rPr>
          <w:lang w:val="ru-RU"/>
        </w:rPr>
        <w:t>приёмник</w:t>
      </w:r>
      <w:r>
        <w:rPr/>
        <w:t xml:space="preserve"> = </w:t>
      </w:r>
      <w:r>
        <w:rPr>
          <w:lang w:val="ru-RU"/>
        </w:rPr>
        <w:t>приёмник</w:t>
      </w:r>
      <w:r>
        <w:rPr/>
        <w:t xml:space="preserve"> – 1)</w:t>
        <w:br/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/>
          <w:sz w:val="28"/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Отличие .</w:t>
      </w:r>
      <w:r>
        <w:rPr/>
        <w:t>com</w:t>
      </w:r>
      <w:r>
        <w:rPr>
          <w:lang w:val="ru-RU"/>
        </w:rPr>
        <w:t xml:space="preserve"> программ от .</w:t>
      </w:r>
      <w:r>
        <w:rPr/>
        <w:t>exe</w:t>
      </w:r>
      <w:r>
        <w:rPr>
          <w:lang w:val="ru-RU"/>
        </w:rPr>
        <w:t xml:space="preserve"> программ</w:t>
      </w:r>
    </w:p>
    <w:p>
      <w:pPr>
        <w:pStyle w:val="Normal"/>
        <w:spacing w:before="0" w:afterAutospacing="1"/>
        <w:ind w:firstLine="720"/>
        <w:rPr/>
      </w:pPr>
      <w:r>
        <w:rPr/>
        <w:t>Программа типа .СОМ отличается от программы типа .ЕХЕ тем, что содержит лишь один сегмент, включающий все компоненты программы: программный код (т.е. оттранслированные в машинные коды программные строки), данные и стек.  Такая программа не может занимать больше 64К</w:t>
      </w:r>
      <w:r>
        <w:rPr>
          <w:lang w:val="ru-RU"/>
        </w:rPr>
        <w:t>б</w:t>
      </w:r>
      <w:r>
        <w:rPr/>
        <w:t xml:space="preserve"> памяти. Программа запускается с адреса CS:100h. Стек находится в конце сегмента. В начале сегмента находится префикс программного сегмента (PSP).</w:t>
      </w:r>
    </w:p>
    <w:p>
      <w:pPr>
        <w:pStyle w:val="Normal"/>
        <w:spacing w:lineRule="auto" w:line="240"/>
        <w:ind w:left="708" w:hanging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Times New Roman" w:cs="Times New Roman"/>
          <w:b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Ход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работы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: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Наберем код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exe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-программы в текстовом редакторе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Notepad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++, установив кодировку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OEM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866.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SSEG segment stack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db 256 dup(0)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SSEG ends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DSEG segment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mess db 'IST-833',0dh,0ah,'Vesnin Dmitriy =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Веснин Дмитрий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',0dh,0ah,'Kovalev Timofei =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Ковалев Тимофей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',0dh,0ah,'Ponomarev Egor =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Пономарев Егор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',0dh,0ah,'$'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DSEG ends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CSEG segment ;Сегмент кода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assume cs:CSEG,ds:DSEG,ss:SSEG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begin: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ax, DSEG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ds,ax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ah,09h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dx,offset mess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21h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ah,01h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21h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mov ah,4ch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int 21h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CSEG ends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end begin</w:t>
      </w:r>
    </w:p>
    <w:p>
      <w:pPr>
        <w:pStyle w:val="Normal"/>
        <w:spacing w:lineRule="auto" w:line="240"/>
        <w:ind w:firstLine="709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Произведем компиляцию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tasm</w:t>
      </w:r>
      <w:r>
        <w:rPr>
          <w:rFonts w:eastAsia="Times New Roman" w:cs="Times New Roman" w:ascii="Times New Roman" w:hAnsi="Times New Roman"/>
          <w:i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 xml:space="preserve">my_lab2.txt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линковку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tlink my_lab2.obj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и запуск программы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my_lab2.exe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(рисунок 1).</w:t>
      </w:r>
    </w:p>
    <w:p>
      <w:pPr>
        <w:pStyle w:val="ListParagraph"/>
        <w:numPr>
          <w:ilvl w:val="0"/>
          <w:numId w:val="0"/>
        </w:numPr>
        <w:spacing w:lineRule="auto" w:line="240"/>
        <w:ind w:left="1789" w:hanging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4000" cy="254000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</w:rPr>
        <w:t>рис. 1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Командой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td my_lab2.exe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откроем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exe-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программу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Turbo Debugger (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2).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943610</wp:posOffset>
            </wp:positionH>
            <wp:positionV relativeFrom="paragraph">
              <wp:posOffset>-327660</wp:posOffset>
            </wp:positionV>
            <wp:extent cx="4588510" cy="286766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ru-RU"/>
        </w:rPr>
      </w:pPr>
      <w:r>
        <w:rPr>
          <w:rFonts w:eastAsia="Times New Roman" w:cs="Times New Roman" w:ascii="Times New Roman" w:hAnsi="Times New Roman"/>
          <w:sz w:val="24"/>
          <w:szCs w:val="28"/>
        </w:rPr>
        <w:t xml:space="preserve">рис. </w:t>
      </w:r>
      <w:r>
        <w:rPr>
          <w:rFonts w:eastAsia="Times New Roman" w:cs="Times New Roman" w:ascii="Times New Roman" w:hAnsi="Times New Roman"/>
          <w:sz w:val="24"/>
          <w:szCs w:val="28"/>
          <w:lang w:val="ru-RU"/>
        </w:rPr>
        <w:t>2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FF0000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Введем в текстовый редактор текст </w:t>
      </w:r>
      <w:r>
        <w:rPr>
          <w:rFonts w:cs="Times New Roman" w:ascii="Times New Roman" w:hAnsi="Times New Roman"/>
          <w:sz w:val="28"/>
          <w:szCs w:val="28"/>
          <w:lang w:val="en-US"/>
        </w:rPr>
        <w:t>com</w:t>
      </w:r>
      <w:r>
        <w:rPr>
          <w:rFonts w:cs="Times New Roman" w:ascii="Times New Roman" w:hAnsi="Times New Roman"/>
          <w:sz w:val="28"/>
          <w:szCs w:val="28"/>
          <w:lang w:val="ru-RU"/>
        </w:rPr>
        <w:t>-программы.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.model tiny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.code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org 100h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start: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mov ah,09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mov dx,offset mess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21h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mov ah,01h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 21h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ret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mess db 'IST-833 = </w:t>
      </w:r>
      <w:r>
        <w:rPr>
          <w:rFonts w:cs="Times New Roman" w:ascii="Times New Roman" w:hAnsi="Times New Roman"/>
          <w:sz w:val="28"/>
          <w:szCs w:val="28"/>
          <w:lang w:val="ru-RU"/>
        </w:rPr>
        <w:t>ист-833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',0Dh,0Ah,'Ponomarev Egor – </w:t>
      </w:r>
      <w:r>
        <w:rPr>
          <w:rFonts w:cs="Times New Roman" w:ascii="Times New Roman" w:hAnsi="Times New Roman"/>
          <w:sz w:val="28"/>
          <w:szCs w:val="28"/>
          <w:lang w:val="ru-RU"/>
        </w:rPr>
        <w:t>Пономарев Егор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',0Dh,0Ah,'Kovalev Timofei – </w:t>
      </w:r>
      <w:r>
        <w:rPr>
          <w:rFonts w:cs="Times New Roman" w:ascii="Times New Roman" w:hAnsi="Times New Roman"/>
          <w:sz w:val="28"/>
          <w:szCs w:val="28"/>
          <w:lang w:val="ru-RU"/>
        </w:rPr>
        <w:t>Ковалев Тимофей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',0Dh,0Ah,'Vesnin Dmitryi – </w:t>
      </w:r>
      <w:r>
        <w:rPr>
          <w:rFonts w:cs="Times New Roman" w:ascii="Times New Roman" w:hAnsi="Times New Roman"/>
          <w:sz w:val="28"/>
          <w:szCs w:val="28"/>
          <w:lang w:val="ru-RU"/>
        </w:rPr>
        <w:t>Веснин Дмитрий</w:t>
      </w:r>
      <w:r>
        <w:rPr>
          <w:rFonts w:cs="Times New Roman" w:ascii="Times New Roman" w:hAnsi="Times New Roman"/>
          <w:sz w:val="28"/>
          <w:szCs w:val="28"/>
          <w:lang w:val="en-US"/>
        </w:rPr>
        <w:t>',0Dh,0Ah,'$'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end start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Произведем компиляцию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tasm</w:t>
      </w:r>
      <w:r>
        <w:rPr>
          <w:rFonts w:eastAsia="Times New Roman" w:cs="Times New Roman" w:ascii="Times New Roman" w:hAnsi="Times New Roman"/>
          <w:i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my_lab3.txt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линковку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tlink</w:t>
      </w:r>
      <w:r>
        <w:rPr>
          <w:rFonts w:eastAsia="Times New Roman" w:cs="Times New Roman" w:ascii="Times New Roman" w:hAnsi="Times New Roman"/>
          <w:i/>
          <w:sz w:val="28"/>
          <w:szCs w:val="28"/>
          <w:lang w:val="ru-RU"/>
        </w:rPr>
        <w:t xml:space="preserve"> /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i/>
          <w:sz w:val="28"/>
          <w:szCs w:val="28"/>
          <w:lang w:val="ru-RU"/>
        </w:rPr>
        <w:t xml:space="preserve"> /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t</w:t>
      </w:r>
      <w:r>
        <w:rPr>
          <w:rFonts w:eastAsia="Times New Roman" w:cs="Times New Roman" w:ascii="Times New Roman" w:hAnsi="Times New Roman"/>
          <w:i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my_lab3.obj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и запуск программы командой </w:t>
      </w:r>
      <w:r>
        <w:rPr>
          <w:rFonts w:eastAsia="Times New Roman" w:cs="Times New Roman" w:ascii="Times New Roman" w:hAnsi="Times New Roman"/>
          <w:i/>
          <w:sz w:val="28"/>
          <w:szCs w:val="28"/>
          <w:lang w:val="en-US"/>
        </w:rPr>
        <w:t>my_lab3.com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(рисунок 3).</w:t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4000" cy="2540000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</w:rPr>
        <w:t xml:space="preserve">рис. </w:t>
      </w:r>
      <w:r>
        <w:rPr>
          <w:rFonts w:eastAsia="Times New Roman" w:cs="Times New Roman" w:ascii="Times New Roman" w:hAnsi="Times New Roman"/>
          <w:sz w:val="24"/>
          <w:szCs w:val="28"/>
          <w:lang w:val="en-US"/>
        </w:rPr>
        <w:t>3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Командой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td my_lab3.com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откроем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com-</w:t>
      </w:r>
      <w:r>
        <w:rPr>
          <w:rFonts w:cs="Times New Roman" w:ascii="Times New Roman" w:hAnsi="Times New Roman"/>
          <w:sz w:val="28"/>
          <w:szCs w:val="28"/>
          <w:lang w:val="ru-RU"/>
        </w:rPr>
        <w:t>программу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Turbo Debugger (</w:t>
      </w:r>
      <w:r>
        <w:rPr>
          <w:rFonts w:cs="Times New Roman" w:ascii="Times New Roman" w:hAnsi="Times New Roman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4).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975360</wp:posOffset>
            </wp:positionH>
            <wp:positionV relativeFrom="paragraph">
              <wp:posOffset>119380</wp:posOffset>
            </wp:positionV>
            <wp:extent cx="4064000" cy="254000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</w:rPr>
        <w:t xml:space="preserve">рис. </w:t>
      </w:r>
      <w:r>
        <w:rPr>
          <w:rFonts w:eastAsia="Times New Roman" w:cs="Times New Roman" w:ascii="Times New Roman" w:hAnsi="Times New Roman"/>
          <w:sz w:val="24"/>
          <w:szCs w:val="28"/>
          <w:lang w:val="en-US"/>
        </w:rPr>
        <w:t>4</w:t>
      </w:r>
    </w:p>
    <w:p>
      <w:pPr>
        <w:pStyle w:val="ListParagraph"/>
        <w:numPr>
          <w:ilvl w:val="0"/>
          <w:numId w:val="1"/>
        </w:numPr>
        <w:spacing w:lineRule="auto" w:line="24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Напишем программу на языке С, произведем ее компиляцию и линковку в программе </w:t>
      </w:r>
      <w:r>
        <w:rPr>
          <w:rFonts w:cs="Times New Roman" w:ascii="Times New Roman" w:hAnsi="Times New Roman"/>
          <w:sz w:val="28"/>
          <w:szCs w:val="28"/>
          <w:lang w:val="en-US"/>
        </w:rPr>
        <w:t>Turbo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(рисунок 5).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#include &lt;stdio.h&gt; </w:t>
        <w:br/>
        <w:br/>
        <w:t>int main() </w:t>
        <w:br/>
        <w:t>{ </w:t>
        <w:br/>
      </w:r>
      <w:r>
        <w:rPr>
          <w:lang w:val="ru-RU"/>
        </w:rPr>
        <w:t xml:space="preserve">     </w:t>
      </w:r>
      <w:r>
        <w:rPr/>
        <w:t>printf("ИСТ-</w:t>
      </w:r>
      <w:r>
        <w:rPr>
          <w:rFonts w:eastAsia="Arial" w:cs="Arial"/>
          <w:color w:val="auto"/>
          <w:kern w:val="0"/>
          <w:sz w:val="22"/>
          <w:szCs w:val="22"/>
          <w:lang w:val="ru-RU" w:eastAsia="ru-RU" w:bidi="ar-SA"/>
        </w:rPr>
        <w:t>833</w:t>
      </w:r>
      <w:r>
        <w:rPr/>
        <w:t>\n"); </w:t>
        <w:br/>
      </w:r>
      <w:r>
        <w:rPr>
          <w:lang w:val="ru-RU"/>
        </w:rPr>
        <w:t xml:space="preserve">     </w:t>
      </w:r>
      <w:r>
        <w:rPr/>
        <w:t>printf("</w:t>
      </w:r>
      <w:r>
        <w:rPr>
          <w:lang w:val="en-US"/>
        </w:rPr>
        <w:t xml:space="preserve">Kovalev Timofei – </w:t>
      </w:r>
      <w:r>
        <w:rPr>
          <w:lang w:val="ru-RU"/>
        </w:rPr>
        <w:t>Ковалев Тимофей</w:t>
      </w:r>
      <w:r>
        <w:rPr/>
        <w:t>\n"); </w:t>
        <w:br/>
      </w:r>
      <w:r>
        <w:rPr>
          <w:lang w:val="ru-RU"/>
        </w:rPr>
        <w:t xml:space="preserve">     </w:t>
      </w:r>
      <w:r>
        <w:rPr/>
        <w:t>printf("</w:t>
      </w:r>
      <w:r>
        <w:rPr>
          <w:lang w:val="en-US"/>
        </w:rPr>
        <w:t xml:space="preserve">Ponomarev Egor – </w:t>
      </w:r>
      <w:r>
        <w:rPr>
          <w:lang w:val="ru-RU"/>
        </w:rPr>
        <w:t>Пономарев Егор</w:t>
      </w:r>
      <w:r>
        <w:rPr/>
        <w:t>\n"); </w:t>
        <w:br/>
      </w:r>
      <w:r>
        <w:rPr>
          <w:lang w:val="ru-RU"/>
        </w:rPr>
        <w:t xml:space="preserve">     </w:t>
      </w:r>
      <w:r>
        <w:rPr/>
        <w:t>printf("</w:t>
      </w:r>
      <w:r>
        <w:rPr>
          <w:lang w:val="en-US"/>
        </w:rPr>
        <w:t xml:space="preserve">Vesnin Dmitryi – </w:t>
      </w:r>
      <w:r>
        <w:rPr>
          <w:lang w:val="ru-RU"/>
        </w:rPr>
        <w:t>Веснин Дмитрий</w:t>
      </w:r>
      <w:r>
        <w:rPr/>
        <w:t>\n"); </w:t>
        <w:br/>
      </w:r>
      <w:r>
        <w:rPr>
          <w:lang w:val="ru-RU"/>
        </w:rPr>
        <w:t xml:space="preserve">     </w:t>
      </w:r>
      <w:r>
        <w:rPr/>
        <w:t>return 0; </w:t>
        <w:br/>
        <w:t>}</w:t>
      </w:r>
    </w:p>
    <w:p>
      <w:pPr>
        <w:pStyle w:val="Normal"/>
        <w:spacing w:lineRule="auto" w:line="24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</w:rPr>
        <w:t>рис.</w:t>
      </w:r>
      <w:r>
        <w:rPr>
          <w:rFonts w:eastAsia="Times New Roman" w:cs="Times New Roman" w:ascii="Times New Roman" w:hAnsi="Times New Roman"/>
          <w:sz w:val="24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8"/>
          <w:lang w:val="en-US"/>
        </w:rPr>
        <w:t>5</w:t>
      </w:r>
    </w:p>
    <w:p>
      <w:pPr>
        <w:pStyle w:val="ListParagraph"/>
        <w:numPr>
          <w:ilvl w:val="0"/>
          <w:numId w:val="1"/>
        </w:numPr>
        <w:spacing w:lineRule="auto" w:line="240"/>
        <w:ind w:left="0" w:firstLine="709"/>
        <w:rPr>
          <w:lang w:val="ru-RU"/>
        </w:rPr>
      </w:pPr>
      <w:r>
        <w:rPr>
          <w:lang w:val="ru-RU"/>
        </w:rPr>
        <w:t xml:space="preserve">Откроем программу </w:t>
      </w:r>
      <w:r>
        <w:rPr>
          <w:rFonts w:eastAsia="Arial" w:cs="Arial"/>
          <w:color w:val="auto"/>
          <w:kern w:val="0"/>
          <w:sz w:val="22"/>
          <w:szCs w:val="22"/>
          <w:lang w:val="en-US" w:eastAsia="ru-RU" w:bidi="ar-SA"/>
        </w:rPr>
        <w:t>lab</w:t>
      </w:r>
      <w:r>
        <w:rPr>
          <w:lang w:val="ru-RU"/>
        </w:rPr>
        <w:t>.</w:t>
      </w:r>
      <w:r>
        <w:rPr>
          <w:lang w:val="en-US"/>
        </w:rPr>
        <w:t>exe</w:t>
      </w:r>
      <w:r>
        <w:rPr>
          <w:lang w:val="ru-RU"/>
        </w:rPr>
        <w:t xml:space="preserve"> в </w:t>
      </w:r>
      <w:r>
        <w:rPr>
          <w:lang w:val="en-US"/>
        </w:rPr>
        <w:t>Turbo</w:t>
      </w:r>
      <w:r>
        <w:rPr>
          <w:lang w:val="ru-RU"/>
        </w:rPr>
        <w:t xml:space="preserve"> </w:t>
      </w:r>
      <w:r>
        <w:rPr>
          <w:lang w:val="en-US"/>
        </w:rPr>
        <w:t>Debugger</w:t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4000" cy="254000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</w:rPr>
        <w:t>рис.</w:t>
      </w:r>
      <w:r>
        <w:rPr>
          <w:rFonts w:eastAsia="Times New Roman" w:cs="Times New Roman" w:ascii="Times New Roman" w:hAnsi="Times New Roman"/>
          <w:sz w:val="24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8"/>
          <w:lang w:val="en-US"/>
        </w:rPr>
        <w:t>6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  <w:lang w:val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 w:ascii="Times New Roman" w:hAnsi="Times New Roman"/>
          <w:sz w:val="24"/>
          <w:szCs w:val="28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/>
        <w:rPr>
          <w:lang w:val="ru-RU"/>
        </w:rPr>
      </w:pPr>
      <w:r>
        <w:rPr>
          <w:b w:val="false"/>
          <w:bCs w:val="false"/>
          <w:lang w:val="ru-RU"/>
        </w:rPr>
        <w:t>Сравним программы</w:t>
      </w:r>
      <w:r>
        <w:rPr>
          <w:b w:val="false"/>
          <w:bCs w:val="false"/>
          <w:lang w:val="ru-RU"/>
        </w:rPr>
        <w:t>(в скобках указаны действительные адреса)</w:t>
      </w:r>
      <w:r>
        <w:rPr>
          <w:b w:val="false"/>
          <w:bCs w:val="false"/>
          <w:lang w:val="ru-RU"/>
        </w:rPr>
        <w:t>.</w:t>
      </w:r>
    </w:p>
    <w:p>
      <w:pPr>
        <w:pStyle w:val="ListParagraph"/>
        <w:spacing w:lineRule="auto" w:line="240"/>
        <w:ind w:hanging="0"/>
        <w:rPr>
          <w:lang w:val="ru-RU"/>
        </w:rPr>
      </w:pPr>
      <w:r>
        <w:rPr/>
      </w:r>
    </w:p>
    <w:p>
      <w:pPr>
        <w:pStyle w:val="ListParagraph"/>
        <w:spacing w:lineRule="auto" w:line="240"/>
        <w:ind w:hanging="0"/>
        <w:rPr>
          <w:lang w:val="ru-RU"/>
        </w:rPr>
      </w:pPr>
      <w:r>
        <w:rPr>
          <w:b w:val="false"/>
          <w:bCs w:val="false"/>
          <w:lang w:val="ru-RU"/>
        </w:rPr>
        <w:t>Действительные адреса ищутся путем сложения адреса сегмента, смещенного в</w:t>
      </w:r>
      <w:r>
        <w:rPr>
          <w:rFonts w:eastAsia="Arial" w:cs="Arial"/>
          <w:b w:val="false"/>
          <w:bCs w:val="false"/>
          <w:color w:val="auto"/>
          <w:kern w:val="0"/>
          <w:sz w:val="22"/>
          <w:szCs w:val="22"/>
          <w:lang w:val="ru-RU" w:eastAsia="ru-RU" w:bidi="ar-SA"/>
        </w:rPr>
        <w:t>лево</w:t>
      </w:r>
      <w:r>
        <w:rPr>
          <w:b w:val="false"/>
          <w:bCs w:val="false"/>
          <w:lang w:val="ru-RU"/>
        </w:rPr>
        <w:t xml:space="preserve"> на 4 бита, и смещения.</w:t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 xml:space="preserve">Пример: </w:t>
      </w: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>0869</w:t>
      </w:r>
      <w:r>
        <w:rPr>
          <w:sz w:val="24"/>
          <w:lang w:val="en-US"/>
        </w:rPr>
        <w:t>:0</w:t>
      </w: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 xml:space="preserve">200 </w:t>
      </w: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>= 08690 + 200 = 08890</w:t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 xml:space="preserve">Пример поиска начального и конечного адреса для </w:t>
      </w:r>
      <w:r>
        <w:rPr>
          <w:rFonts w:eastAsia="Arial" w:cs="Arial"/>
          <w:color w:val="auto"/>
          <w:kern w:val="0"/>
          <w:sz w:val="24"/>
          <w:szCs w:val="22"/>
          <w:lang w:val="en-US" w:eastAsia="ru-RU" w:bidi="ar-SA"/>
        </w:rPr>
        <w:t>com-</w:t>
      </w: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 xml:space="preserve">программы </w:t>
      </w:r>
      <w:r>
        <w:rPr>
          <w:rFonts w:eastAsia="Arial" w:cs="Arial"/>
          <w:color w:val="auto"/>
          <w:kern w:val="0"/>
          <w:sz w:val="24"/>
          <w:szCs w:val="22"/>
          <w:lang w:val="en-US" w:eastAsia="ru-RU" w:bidi="ar-SA"/>
        </w:rPr>
        <w:t>my-lab3.com</w:t>
      </w: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>.</w:t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ab/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 xml:space="preserve">По строчке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org 100h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>в коде мы понимаем , что начало кода находится по адресу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 cs:100h.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 xml:space="preserve"> Так как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 com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 xml:space="preserve"> программы содержат в себе лишь один сегмент , то регистр для различных компонентов данных всегда один.</w:t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>Следом за кодом идет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 ds,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 xml:space="preserve"> который продолжается до знака „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>$”.</w:t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>PSP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 xml:space="preserve"> находится в начале сегмента и показан на рисунке 7.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 SS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 xml:space="preserve"> же в конце. </w:t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1416685</wp:posOffset>
            </wp:positionH>
            <wp:positionV relativeFrom="paragraph">
              <wp:posOffset>27305</wp:posOffset>
            </wp:positionV>
            <wp:extent cx="3552825" cy="85534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552" t="36871" r="73512" b="5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sz w:val="24"/>
          <w:lang w:val="en-US"/>
        </w:rPr>
      </w:pPr>
      <w:r>
        <w:rPr>
          <w:rFonts w:eastAsia="Arial" w:cs="Arial"/>
          <w:color w:val="auto"/>
          <w:kern w:val="0"/>
          <w:sz w:val="24"/>
          <w:szCs w:val="22"/>
          <w:lang w:val="ru-RU" w:eastAsia="ru-RU" w:bidi="ar-SA"/>
        </w:rPr>
        <w:tab/>
        <w:tab/>
        <w:tab/>
        <w:tab/>
        <w:tab/>
        <w:tab/>
        <w:t>Рис.7</w:t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sz w:val="24"/>
          <w:lang w:val="en-US"/>
        </w:rPr>
      </w:pPr>
      <w:r>
        <w:rPr/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</w:r>
    </w:p>
    <w:tbl>
      <w:tblPr>
        <w:tblStyle w:val="af3"/>
        <w:tblW w:w="970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3"/>
        <w:gridCol w:w="1162"/>
        <w:gridCol w:w="1123"/>
        <w:gridCol w:w="1300"/>
        <w:gridCol w:w="1255"/>
        <w:gridCol w:w="1300"/>
        <w:gridCol w:w="1443"/>
        <w:gridCol w:w="1292"/>
      </w:tblGrid>
      <w:tr>
        <w:trPr>
          <w:trHeight w:val="964" w:hRule="atLeast"/>
        </w:trPr>
        <w:tc>
          <w:tcPr>
            <w:tcW w:w="83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Имя</w:t>
            </w:r>
          </w:p>
        </w:tc>
        <w:tc>
          <w:tcPr>
            <w:tcW w:w="116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Размер исходного</w:t>
            </w:r>
          </w:p>
        </w:tc>
        <w:tc>
          <w:tcPr>
            <w:tcW w:w="112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Размер исполняемого</w:t>
            </w:r>
          </w:p>
        </w:tc>
        <w:tc>
          <w:tcPr>
            <w:tcW w:w="1300" w:type="dxa"/>
            <w:tcBorders>
              <w:right w:val="nil"/>
            </w:tcBorders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 xml:space="preserve">Начальный и конечный адрес 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ds</w:t>
            </w:r>
          </w:p>
        </w:tc>
        <w:tc>
          <w:tcPr>
            <w:tcW w:w="1255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Соотношение (исп.ф/исх.ф)</w:t>
            </w:r>
          </w:p>
        </w:tc>
        <w:tc>
          <w:tcPr>
            <w:tcW w:w="1300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Начальный и конечный адрес cs</w:t>
            </w:r>
          </w:p>
        </w:tc>
        <w:tc>
          <w:tcPr>
            <w:tcW w:w="144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Начальный и конечный адрес ss</w:t>
            </w:r>
          </w:p>
        </w:tc>
        <w:tc>
          <w:tcPr>
            <w:tcW w:w="129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PSP</w:t>
            </w:r>
          </w:p>
        </w:tc>
      </w:tr>
      <w:tr>
        <w:trPr>
          <w:trHeight w:val="1377" w:hRule="atLeast"/>
        </w:trPr>
        <w:tc>
          <w:tcPr>
            <w:tcW w:w="83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my_lab2</w:t>
            </w:r>
            <w:r>
              <w:rPr>
                <w:sz w:val="24"/>
                <w:lang w:val="en-US"/>
              </w:rPr>
              <w:t>.exe</w:t>
            </w:r>
          </w:p>
        </w:tc>
        <w:tc>
          <w:tcPr>
            <w:tcW w:w="116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8"/>
                <w:lang w:val="ru-RU"/>
              </w:rPr>
              <w:t>454 байт</w:t>
            </w:r>
          </w:p>
        </w:tc>
        <w:tc>
          <w:tcPr>
            <w:tcW w:w="1123" w:type="dxa"/>
            <w:tcBorders/>
          </w:tcPr>
          <w:p>
            <w:pPr>
              <w:pStyle w:val="Normal"/>
              <w:spacing w:lineRule="auto" w:line="240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00</w:t>
            </w:r>
            <w:r>
              <w:rPr>
                <w:sz w:val="24"/>
              </w:rPr>
              <w:t xml:space="preserve"> байт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300" w:type="dxa"/>
            <w:tcBorders>
              <w:right w:val="nil"/>
            </w:tcBorders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6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9</w:t>
            </w:r>
            <w:r>
              <w:rPr>
                <w:sz w:val="24"/>
                <w:lang w:val="en-US"/>
              </w:rPr>
              <w:t>:0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200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(08890)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6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9</w:t>
            </w:r>
            <w:r>
              <w:rPr>
                <w:sz w:val="24"/>
                <w:lang w:val="ru-RU"/>
              </w:rPr>
              <w:t>:0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268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(088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F8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255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ru-RU"/>
              </w:rPr>
              <w:t>900/</w:t>
            </w:r>
            <w:r>
              <w:rPr>
                <w:lang w:val="en-US"/>
              </w:rPr>
              <w:t>454)*100 = 198%</w:t>
            </w:r>
          </w:p>
        </w:tc>
        <w:tc>
          <w:tcPr>
            <w:tcW w:w="1300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0890</w:t>
            </w:r>
            <w:r>
              <w:rPr>
                <w:sz w:val="24"/>
                <w:lang w:val="en-US"/>
              </w:rPr>
              <w:t>:0000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08900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0890</w:t>
            </w:r>
            <w:r>
              <w:rPr>
                <w:sz w:val="24"/>
                <w:lang w:val="ru-RU"/>
              </w:rPr>
              <w:t>:0008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08908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44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0879</w:t>
            </w:r>
            <w:r>
              <w:rPr>
                <w:sz w:val="24"/>
                <w:lang w:val="en-US"/>
              </w:rPr>
              <w:t>:0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1</w:t>
            </w:r>
            <w:r>
              <w:rPr>
                <w:sz w:val="24"/>
                <w:lang w:val="en-US"/>
              </w:rPr>
              <w:t>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8890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0879</w:t>
            </w:r>
            <w:r>
              <w:rPr>
                <w:sz w:val="24"/>
                <w:lang w:val="en-US"/>
              </w:rPr>
              <w:t>:0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1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  <w:lang w:val="ru-RU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0869</w:t>
            </w:r>
            <w:r>
              <w:rPr>
                <w:sz w:val="24"/>
                <w:lang w:val="en-US"/>
              </w:rPr>
              <w:t>:0000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8690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0869</w:t>
            </w:r>
            <w:r>
              <w:rPr>
                <w:sz w:val="24"/>
                <w:lang w:val="ru-RU"/>
              </w:rPr>
              <w:t>:0018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086A8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</w:tr>
      <w:tr>
        <w:trPr>
          <w:trHeight w:val="1572" w:hRule="atLeast"/>
        </w:trPr>
        <w:tc>
          <w:tcPr>
            <w:tcW w:w="83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my_lab3.com</w:t>
            </w:r>
          </w:p>
        </w:tc>
        <w:tc>
          <w:tcPr>
            <w:tcW w:w="116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</w:t>
            </w:r>
            <w:r>
              <w:rPr>
                <w:sz w:val="24"/>
                <w:lang w:val="ru-RU"/>
              </w:rPr>
              <w:t>4 байта</w:t>
            </w:r>
          </w:p>
        </w:tc>
        <w:tc>
          <w:tcPr>
            <w:tcW w:w="112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>13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3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ru-RU"/>
              </w:rPr>
              <w:t>байта</w:t>
            </w:r>
          </w:p>
        </w:tc>
        <w:tc>
          <w:tcPr>
            <w:tcW w:w="1300" w:type="dxa"/>
            <w:tcBorders>
              <w:right w:val="nil"/>
            </w:tcBorders>
          </w:tcPr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</w:t>
            </w:r>
            <w:r>
              <w:rPr>
                <w:rFonts w:cs="Times New Roman"/>
                <w:sz w:val="24"/>
                <w:szCs w:val="24"/>
                <w:lang w:val="ru-RU"/>
              </w:rPr>
              <w:t>010</w:t>
            </w:r>
            <w:r>
              <w:rPr>
                <w:rFonts w:cs="Times New Roman"/>
                <w:sz w:val="24"/>
                <w:szCs w:val="24"/>
                <w:lang w:val="en-US"/>
              </w:rPr>
              <w:t>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08798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</w:t>
            </w:r>
            <w:r>
              <w:rPr>
                <w:rFonts w:cs="Times New Roman"/>
                <w:sz w:val="24"/>
                <w:szCs w:val="24"/>
                <w:lang w:val="ru-RU"/>
              </w:rPr>
              <w:t>01</w:t>
            </w:r>
            <w:r>
              <w:rPr>
                <w:rFonts w:cs="Times New Roman"/>
                <w:sz w:val="24"/>
                <w:szCs w:val="24"/>
                <w:lang w:val="en-US"/>
              </w:rPr>
              <w:t>8</w:t>
            </w:r>
            <w:r>
              <w:rPr>
                <w:rFonts w:cs="Times New Roman"/>
                <w:sz w:val="24"/>
                <w:szCs w:val="24"/>
                <w:lang w:val="ru-RU"/>
              </w:rPr>
              <w:t>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08818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255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ru-RU" w:bidi="ar-SA"/>
              </w:rPr>
              <w:t>133</w:t>
            </w:r>
            <w:r>
              <w:rPr>
                <w:lang w:val="ru-RU"/>
              </w:rPr>
              <w:t>/</w:t>
            </w:r>
            <w:r>
              <w:rPr>
                <w:lang w:val="en-US"/>
              </w:rPr>
              <w:t>304)*100 = 44%</w:t>
            </w:r>
          </w:p>
        </w:tc>
        <w:tc>
          <w:tcPr>
            <w:tcW w:w="1300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:0</w:t>
            </w:r>
            <w:r>
              <w:rPr>
                <w:rFonts w:cs="Times New Roman"/>
                <w:sz w:val="24"/>
                <w:szCs w:val="24"/>
                <w:lang w:val="ru-RU"/>
              </w:rPr>
              <w:t>100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08790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:010</w:t>
            </w:r>
            <w:r>
              <w:rPr>
                <w:rFonts w:cs="Times New Roman"/>
                <w:sz w:val="24"/>
                <w:szCs w:val="24"/>
                <w:lang w:val="ru-RU"/>
              </w:rPr>
              <w:t>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08798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443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:FFFE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1868E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:FFFE</w:t>
            </w:r>
          </w:p>
        </w:tc>
        <w:tc>
          <w:tcPr>
            <w:tcW w:w="1292" w:type="dxa"/>
            <w:tcBorders/>
          </w:tcPr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:0000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08690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eastAsia="Arial" w:cs="Times New Roman" w:ascii="Times New Roman" w:hAnsi="Times New Roman"/>
                <w:color w:val="000000"/>
                <w:kern w:val="0"/>
                <w:sz w:val="24"/>
                <w:szCs w:val="24"/>
                <w:shd w:fill="FFFFFF" w:val="clear"/>
                <w:lang w:val="ru-RU" w:eastAsia="ru-RU" w:bidi="ar-SA"/>
              </w:rPr>
              <w:t>0869</w:t>
            </w:r>
            <w:r>
              <w:rPr>
                <w:rFonts w:cs="Times New Roman"/>
                <w:sz w:val="24"/>
                <w:szCs w:val="24"/>
                <w:lang w:val="en-US"/>
              </w:rPr>
              <w:t>:00</w:t>
            </w:r>
            <w:r>
              <w:rPr>
                <w:rFonts w:cs="Times New Roman"/>
                <w:sz w:val="24"/>
                <w:szCs w:val="24"/>
                <w:lang w:val="ru-RU"/>
              </w:rPr>
              <w:t>20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086B0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</w:tr>
      <w:tr>
        <w:trPr>
          <w:trHeight w:val="1300" w:hRule="atLeast"/>
        </w:trPr>
        <w:tc>
          <w:tcPr>
            <w:tcW w:w="83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lab.exe</w:t>
            </w:r>
          </w:p>
        </w:tc>
        <w:tc>
          <w:tcPr>
            <w:tcW w:w="116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212</w:t>
            </w:r>
            <w:r>
              <w:rPr>
                <w:sz w:val="24"/>
                <w:lang w:val="ru-RU"/>
              </w:rPr>
              <w:t xml:space="preserve"> байт</w:t>
            </w:r>
          </w:p>
        </w:tc>
        <w:tc>
          <w:tcPr>
            <w:tcW w:w="112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8 580 байт</w:t>
            </w:r>
          </w:p>
        </w:tc>
        <w:tc>
          <w:tcPr>
            <w:tcW w:w="1300" w:type="dxa"/>
            <w:tcBorders>
              <w:right w:val="nil"/>
            </w:tcBorders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>0869</w:t>
            </w:r>
            <w:r>
              <w:rPr>
                <w:sz w:val="24"/>
                <w:lang w:val="ru-RU"/>
              </w:rPr>
              <w:t>:</w:t>
            </w:r>
            <w:r>
              <w:rPr>
                <w:sz w:val="24"/>
                <w:lang w:val="en-US"/>
              </w:rPr>
              <w:t>12D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09960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 xml:space="preserve"> </w:t>
            </w:r>
            <w:r>
              <w:rPr>
                <w:sz w:val="24"/>
                <w:lang w:val="en-US"/>
              </w:rPr>
              <w:t>0869</w:t>
            </w:r>
            <w:r>
              <w:rPr>
                <w:sz w:val="24"/>
                <w:lang w:val="ru-RU"/>
              </w:rPr>
              <w:t>:1338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99C8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255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lang w:val="en-US"/>
              </w:rPr>
              <w:t>(8580</w:t>
            </w:r>
            <w:r>
              <w:rPr>
                <w:lang w:val="ru-RU"/>
              </w:rPr>
              <w:t>/</w:t>
            </w: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ru-RU" w:bidi="ar-SA"/>
              </w:rPr>
              <w:t>212</w:t>
            </w:r>
            <w:r>
              <w:rPr>
                <w:lang w:val="en-US"/>
              </w:rPr>
              <w:t xml:space="preserve">)*100 = </w:t>
            </w: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ru-RU" w:bidi="ar-SA"/>
              </w:rPr>
              <w:t>4047</w:t>
            </w:r>
            <w:r>
              <w:rPr>
                <w:lang w:val="en-US"/>
              </w:rPr>
              <w:t>%</w:t>
            </w:r>
          </w:p>
        </w:tc>
        <w:tc>
          <w:tcPr>
            <w:tcW w:w="1300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0879</w:t>
            </w:r>
            <w:r>
              <w:rPr>
                <w:sz w:val="24"/>
                <w:lang w:val="ru-RU"/>
              </w:rPr>
              <w:t>:0000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8790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0879</w:t>
            </w:r>
            <w:r>
              <w:rPr>
                <w:sz w:val="24"/>
                <w:lang w:val="ru-RU"/>
              </w:rPr>
              <w:t>:1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038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097C8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</w:tc>
        <w:tc>
          <w:tcPr>
            <w:tcW w:w="1443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0869: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0080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(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en-US" w:eastAsia="ru-RU" w:bidi="ar-SA"/>
              </w:rPr>
              <w:t>08710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)</w:t>
            </w:r>
          </w:p>
          <w:p>
            <w:pPr>
              <w:pStyle w:val="Normal"/>
              <w:spacing w:lineRule="auto" w:line="240"/>
              <w:rPr>
                <w:sz w:val="24"/>
                <w:lang w:val="ru-RU"/>
              </w:rPr>
            </w:pPr>
            <w:r>
              <w:rPr>
                <w:sz w:val="24"/>
                <w:lang w:val="en-US"/>
              </w:rPr>
              <w:t>0869:</w:t>
            </w:r>
            <w:r>
              <w:rPr>
                <w:rFonts w:eastAsia="Arial" w:cs="Arial"/>
                <w:color w:val="auto"/>
                <w:kern w:val="0"/>
                <w:sz w:val="24"/>
                <w:szCs w:val="22"/>
                <w:lang w:val="ru-RU" w:eastAsia="ru-RU" w:bidi="ar-SA"/>
              </w:rPr>
              <w:t>0080</w:t>
            </w:r>
          </w:p>
        </w:tc>
        <w:tc>
          <w:tcPr>
            <w:tcW w:w="1292" w:type="dxa"/>
            <w:tcBorders/>
          </w:tcPr>
          <w:p>
            <w:pPr>
              <w:pStyle w:val="Normal"/>
              <w:spacing w:lineRule="auto" w:line="24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</w:tr>
    </w:tbl>
    <w:p>
      <w:pPr>
        <w:pStyle w:val="Normal"/>
        <w:spacing w:lineRule="auto" w:line="240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GoBack"/>
      <w:bookmarkEnd w:id="1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ходе лабораторной работы были созданы и отлажены три программы – две на языке </w:t>
      </w:r>
      <w:r>
        <w:rPr>
          <w:rFonts w:cs="Times New Roman" w:ascii="Times New Roman" w:hAnsi="Times New Roman"/>
          <w:sz w:val="28"/>
          <w:szCs w:val="28"/>
          <w:lang w:val="en-US"/>
        </w:rPr>
        <w:t>Assembler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с расширениями </w:t>
      </w:r>
      <w:r>
        <w:rPr>
          <w:rFonts w:cs="Times New Roman" w:ascii="Times New Roman" w:hAnsi="Times New Roman"/>
          <w:sz w:val="28"/>
          <w:szCs w:val="28"/>
          <w:lang w:val="en-US"/>
        </w:rPr>
        <w:t>com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GB" w:eastAsia="ru-RU" w:bidi="ar-SA"/>
        </w:rPr>
        <w:t>my_lab3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 и 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GB" w:eastAsia="ru-RU" w:bidi="ar-SA"/>
        </w:rPr>
        <w:t>my_lab2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  <w:r>
        <w:rPr>
          <w:rFonts w:cs="Times New Roman" w:ascii="Times New Roman" w:hAnsi="Times New Roman"/>
          <w:sz w:val="28"/>
          <w:szCs w:val="28"/>
          <w:lang w:val="ru-RU"/>
        </w:rPr>
        <w:t>) и одна на языке С (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GB" w:eastAsia="ru-RU" w:bidi="ar-SA"/>
        </w:rPr>
        <w:t>lab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). Размер исполняемого файла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GB" w:eastAsia="ru-RU" w:bidi="ar-SA"/>
        </w:rPr>
        <w:t>my_lab2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>.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exe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в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>8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раз больше, чем размер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>my_lab3</w:t>
      </w:r>
      <w:r>
        <w:rPr>
          <w:rFonts w:cs="Times New Roman" w:ascii="Times New Roman" w:hAnsi="Times New Roman"/>
          <w:sz w:val="28"/>
          <w:szCs w:val="28"/>
          <w:lang w:val="en-US"/>
        </w:rPr>
        <w:t>.com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а размер программы на языке С в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>9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раз больше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GB" w:eastAsia="ru-RU" w:bidi="ar-SA"/>
        </w:rPr>
        <w:t>my_lab2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ru-RU" w:eastAsia="ru-RU" w:bidi="ar-SA"/>
        </w:rPr>
        <w:t>Программа с расширением</w:t>
      </w:r>
      <w:r>
        <w:rPr>
          <w:rFonts w:eastAsia="Arial" w:cs="Times New Roman" w:ascii="Times New Roman" w:hAnsi="Times New Roman"/>
          <w:color w:val="auto"/>
          <w:kern w:val="0"/>
          <w:sz w:val="28"/>
          <w:szCs w:val="28"/>
          <w:lang w:val="en-US" w:eastAsia="ru-RU" w:bidi="ar-SA"/>
        </w:rPr>
        <w:t xml:space="preserve"> com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занимает меньше всех места, так как содержит лишь один сегмент. Программа, написанная на языке высокого уровня, занимает больше всего места, так как машинный код программы в изобилии содержит в себе большое количество лишних команд для обеспечения универсальности.</w:t>
      </w:r>
    </w:p>
    <w:sectPr>
      <w:footerReference w:type="default" r:id="rId8"/>
      <w:footerReference w:type="first" r:id="rId9"/>
      <w:type w:val="nextPage"/>
      <w:pgSz w:w="11906" w:h="16838"/>
      <w:pgMar w:left="1422" w:right="991" w:header="0" w:top="1133" w:footer="720" w:bottom="1133" w:gutter="0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8862555"/>
    </w:sdtPr>
    <w:sdtContent>
      <w:p>
        <w:pPr>
          <w:pStyle w:val="Style21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Normal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Санкт-Петербург</w:t>
      <w:br/>
      <w:t>2020 г.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ru-RU" w:bidi="ar-SA"/>
    </w:rPr>
  </w:style>
  <w:style w:type="paragraph" w:styleId="1">
    <w:name w:val="Heading 1"/>
    <w:basedOn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uiPriority w:val="99"/>
    <w:semiHidden/>
    <w:qFormat/>
    <w:rsid w:val="00d14dc9"/>
    <w:rPr>
      <w:rFonts w:ascii="Segoe UI" w:hAnsi="Segoe UI" w:cs="Segoe UI"/>
      <w:sz w:val="18"/>
      <w:szCs w:val="18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d14dc9"/>
    <w:rPr/>
  </w:style>
  <w:style w:type="character" w:styleId="Style10" w:customStyle="1">
    <w:name w:val="Нижний колонтитул Знак"/>
    <w:basedOn w:val="DefaultParagraphFont"/>
    <w:uiPriority w:val="99"/>
    <w:qFormat/>
    <w:rsid w:val="00d14dc9"/>
    <w:rPr/>
  </w:style>
  <w:style w:type="character" w:styleId="WW8Num2z0" w:customStyle="1">
    <w:name w:val="WW8Num2z0"/>
    <w:qFormat/>
    <w:rPr>
      <w:rFonts w:ascii="Times New Roman" w:hAnsi="Times New Roman" w:cs="Times New Roman"/>
    </w:rPr>
  </w:style>
  <w:style w:type="character" w:styleId="Keyworddef" w:customStyle="1">
    <w:name w:val="keyword_def"/>
    <w:basedOn w:val="DefaultParagraphFont"/>
    <w:qFormat/>
    <w:rsid w:val="00fd67d9"/>
    <w:rPr/>
  </w:style>
  <w:style w:type="character" w:styleId="Style11">
    <w:name w:val="Интернет-ссылка"/>
    <w:basedOn w:val="DefaultParagraphFont"/>
    <w:uiPriority w:val="99"/>
    <w:semiHidden/>
    <w:unhideWhenUsed/>
    <w:rsid w:val="00cb75f0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before="0" w:after="140"/>
    </w:pPr>
    <w:rPr/>
  </w:style>
  <w:style w:type="paragraph" w:styleId="Style14">
    <w:name w:val="List"/>
    <w:basedOn w:val="Style13"/>
    <w:pPr/>
    <w:rPr>
      <w:rFonts w:cs="Mang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Заголовок1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Mangal"/>
    </w:rPr>
  </w:style>
  <w:style w:type="paragraph" w:styleId="Style17">
    <w:name w:val="Title"/>
    <w:basedOn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tyle18">
    <w:name w:val="Subtitle"/>
    <w:basedOn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uiPriority w:val="99"/>
    <w:semiHidden/>
    <w:unhideWhenUsed/>
    <w:qFormat/>
    <w:rsid w:val="00d14dc9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Style19">
    <w:name w:val="Верхний и нижний колонтитулы"/>
    <w:basedOn w:val="Normal"/>
    <w:qFormat/>
    <w:pPr/>
    <w:rPr/>
  </w:style>
  <w:style w:type="paragraph" w:styleId="Style20">
    <w:name w:val="Header"/>
    <w:basedOn w:val="Normal"/>
    <w:uiPriority w:val="99"/>
    <w:unhideWhenUsed/>
    <w:rsid w:val="00d14dc9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Style21">
    <w:name w:val="Footer"/>
    <w:basedOn w:val="Normal"/>
    <w:uiPriority w:val="99"/>
    <w:unhideWhenUsed/>
    <w:rsid w:val="00d14dc9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unhideWhenUsed/>
    <w:qFormat/>
    <w:rsid w:val="0057288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572880"/>
    <w:pPr>
      <w:spacing w:before="0" w:after="0"/>
      <w:ind w:left="720" w:hanging="0"/>
      <w:contextualSpacing/>
    </w:pPr>
    <w:rPr/>
  </w:style>
  <w:style w:type="paragraph" w:styleId="FR2" w:customStyle="1">
    <w:name w:val="FR2"/>
    <w:qFormat/>
    <w:rsid w:val="00c24afc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ru-RU" w:bidi="ar-SA"/>
    </w:rPr>
  </w:style>
  <w:style w:type="paragraph" w:styleId="TOCHeading">
    <w:name w:val="TOC Heading"/>
    <w:basedOn w:val="1"/>
    <w:next w:val="Normal"/>
    <w:uiPriority w:val="39"/>
    <w:unhideWhenUsed/>
    <w:qFormat/>
    <w:rsid w:val="00e673b4"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color w:val="365F91" w:themeColor="accent1" w:themeShade="bf"/>
      <w:sz w:val="32"/>
      <w:szCs w:val="32"/>
      <w:lang w:val="ru-RU"/>
    </w:rPr>
  </w:style>
  <w:style w:type="paragraph" w:styleId="Style22">
    <w:name w:val="Содержимое таблицы"/>
    <w:basedOn w:val="Normal"/>
    <w:qFormat/>
    <w:pPr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2" w:customStyle="1">
    <w:name w:val="WW8Num2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1"/>
    <w:uiPriority w:val="39"/>
    <w:rsid w:val="00fd52c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770EC-A72C-4F11-832C-A4BED7A96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Application>LibreOffice/6.4.2.2$Windows_x86 LibreOffice_project/4e471d8c02c9c90f512f7f9ead8875b57fcb1ec3</Application>
  <Pages>11</Pages>
  <Words>1935</Words>
  <Characters>12111</Characters>
  <CharactersWithSpaces>13941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2019-02-26T14:44:00Z</dcterms:created>
  <dc:creator/>
  <dc:description/>
  <dc:language>ru-RU</dc:language>
  <cp:lastModifiedBy/>
  <dcterms:modified xsi:type="dcterms:W3CDTF">2020-03-26T12:07:52Z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