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«САНКТ-ПЕТЕРБУРГСКИЙ ГОСУДАРСТВЕННЫЙ УНИВЕРСИТЕТ ТЕЛЕКОММУНИКАЦИЙ ИМ. ПРОФ. М.А. БОНЧ-БРУЕВИЧА»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(СПбГУТ)</w:t>
      </w:r>
    </w:p>
    <w:p>
      <w:pPr>
        <w:pStyle w:val="Normal"/>
        <w:jc w:val="center"/>
        <w:rPr>
          <w:b/>
          <w:b/>
        </w:rPr>
      </w:pPr>
      <w:r>
        <w:rPr>
          <w:b/>
        </w:rPr>
        <w:t>Кафедра безопасности информационных систем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align>top</wp:align>
                </wp:positionV>
                <wp:extent cx="6120765" cy="19685"/>
                <wp:effectExtent l="3810" t="3175" r="635" b="0"/>
                <wp:wrapNone/>
                <wp:docPr id="1" name="shape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_0" fillcolor="black" stroked="f" style="position:absolute;margin-left:0pt;margin-top:0.25pt;width:481.85pt;height:1.45pt;mso-position-vertical:top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</w:r>
    </w:p>
    <w:p>
      <w:pPr>
        <w:pStyle w:val="Normal"/>
        <w:spacing w:lineRule="auto" w:line="360" w:before="2400" w:after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>
      <w:pPr>
        <w:pStyle w:val="Normal"/>
        <w:spacing w:lineRule="auto" w:line="360"/>
        <w:jc w:val="center"/>
        <w:rPr/>
      </w:pPr>
      <w:r>
        <w:rPr>
          <w:sz w:val="28"/>
          <w:szCs w:val="28"/>
        </w:rPr>
        <w:t xml:space="preserve">по лабораторной работе №1 на тему: </w:t>
        <w:br/>
      </w:r>
      <w:r>
        <w:rPr>
          <w:b/>
          <w:sz w:val="28"/>
          <w:szCs w:val="28"/>
        </w:rPr>
        <w:t>«Система»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«Основы теории сложных систем»</w:t>
      </w:r>
    </w:p>
    <w:p>
      <w:pPr>
        <w:pStyle w:val="Normal"/>
        <w:spacing w:lineRule="auto" w:line="360" w:before="2400" w:after="0"/>
        <w:ind w:left="2835" w:hanging="0"/>
        <w:rPr>
          <w:color w:val="FF0000"/>
          <w:sz w:val="28"/>
          <w:szCs w:val="28"/>
          <w:u w:val="single"/>
        </w:rPr>
      </w:pPr>
      <w:r>
        <w:rPr>
          <w:sz w:val="28"/>
          <w:szCs w:val="28"/>
        </w:rPr>
        <w:t>Выполнил: студент группы ИСТ-83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ru-RU"/>
        </w:rPr>
        <w:t>Пономарев Е.И.</w:t>
      </w:r>
    </w:p>
    <w:p>
      <w:pPr>
        <w:pStyle w:val="Normal"/>
        <w:spacing w:lineRule="auto" w:line="360"/>
        <w:ind w:left="2835" w:hanging="0"/>
        <w:rPr/>
      </w:pPr>
      <w:r>
        <w:rPr>
          <w:sz w:val="28"/>
          <w:szCs w:val="28"/>
        </w:rPr>
        <w:t>«</w:t>
      </w:r>
      <w:r>
        <w:rPr>
          <w:sz w:val="28"/>
          <w:szCs w:val="28"/>
          <w:u w:val="single"/>
        </w:rPr>
        <w:t>11</w:t>
      </w:r>
      <w:r>
        <w:rPr>
          <w:sz w:val="28"/>
          <w:szCs w:val="28"/>
        </w:rPr>
        <w:t>» апреля 2020г. ___________/</w:t>
      </w:r>
      <w:r>
        <w:rPr>
          <w:sz w:val="28"/>
          <w:szCs w:val="28"/>
        </w:rPr>
        <w:t>Е.И.Пономарев</w:t>
      </w:r>
      <w:r>
        <w:rPr>
          <w:sz w:val="28"/>
          <w:szCs w:val="28"/>
        </w:rPr>
        <w:t>/</w:t>
      </w:r>
    </w:p>
    <w:p>
      <w:pPr>
        <w:pStyle w:val="Normal"/>
        <w:spacing w:lineRule="auto" w:line="360"/>
        <w:ind w:left="2835" w:hanging="0"/>
        <w:rPr>
          <w:sz w:val="28"/>
          <w:szCs w:val="28"/>
        </w:rPr>
      </w:pPr>
      <w:r>
        <w:rPr>
          <w:sz w:val="28"/>
          <w:szCs w:val="28"/>
        </w:rPr>
        <w:t xml:space="preserve">Принял: </w:t>
      </w:r>
      <w:r>
        <w:rPr>
          <w:color w:val="000000" w:themeColor="text1"/>
          <w:sz w:val="28"/>
          <w:szCs w:val="28"/>
        </w:rPr>
        <w:t>Козлова О.А</w:t>
      </w:r>
    </w:p>
    <w:p>
      <w:pPr>
        <w:pStyle w:val="Normal"/>
        <w:spacing w:lineRule="auto" w:line="360"/>
        <w:ind w:left="2835" w:hanging="0"/>
        <w:rPr/>
      </w:pPr>
      <w:r>
        <w:rPr>
          <w:sz w:val="28"/>
          <w:szCs w:val="28"/>
        </w:rPr>
        <w:t>«</w:t>
      </w:r>
      <w:r>
        <w:rPr>
          <w:sz w:val="28"/>
          <w:szCs w:val="28"/>
          <w:u w:val="single"/>
        </w:rPr>
        <w:t>11</w:t>
      </w:r>
      <w:r>
        <w:rPr>
          <w:sz w:val="28"/>
          <w:szCs w:val="28"/>
        </w:rPr>
        <w:t>» апреля 2020 г. ___________/</w:t>
      </w:r>
      <w:r>
        <w:rPr>
          <w:color w:val="000000" w:themeColor="text1"/>
          <w:sz w:val="28"/>
          <w:szCs w:val="28"/>
        </w:rPr>
        <w:t>О.А. Козлова/</w:t>
      </w:r>
      <w:bookmarkStart w:id="0" w:name="_GoBack"/>
      <w:bookmarkEnd w:id="0"/>
    </w:p>
    <w:p>
      <w:pPr>
        <w:sectPr>
          <w:footerReference w:type="default" r:id="rId2"/>
          <w:type w:val="nextPage"/>
          <w:pgSz w:w="11906" w:h="16838"/>
          <w:pgMar w:left="1701" w:right="567" w:header="0" w:top="1134" w:footer="708" w:bottom="1134" w:gutter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360"/>
        <w:ind w:left="3261" w:hanging="0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color w:val="000000"/>
          <w:sz w:val="28"/>
          <w:szCs w:val="28"/>
          <w:highlight w:val="white"/>
        </w:rPr>
      </w:pPr>
      <w:r>
        <w:rPr>
          <w:b/>
          <w:bCs/>
          <w:color w:val="000000"/>
          <w:sz w:val="28"/>
          <w:szCs w:val="28"/>
          <w:shd w:fill="FFFFFF" w:val="clear"/>
        </w:rPr>
        <w:t>Задачи для решения</w:t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ab/>
        <w:t>1. Указать пропущенные атрибуты системы и охарактеризовать их:</w:t>
      </w:r>
    </w:p>
    <w:tbl>
      <w:tblPr>
        <w:tblW w:w="920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1676"/>
        <w:gridCol w:w="2415"/>
        <w:gridCol w:w="2320"/>
        <w:gridCol w:w="2145"/>
      </w:tblGrid>
      <w:tr>
        <w:trPr/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2415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Выход</w:t>
            </w:r>
          </w:p>
        </w:tc>
        <w:tc>
          <w:tcPr>
            <w:tcW w:w="2320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Цель</w:t>
            </w:r>
          </w:p>
        </w:tc>
        <w:tc>
          <w:tcPr>
            <w:tcW w:w="2145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Система</w:t>
            </w:r>
          </w:p>
        </w:tc>
      </w:tr>
      <w:tr>
        <w:trPr/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Студенты</w:t>
            </w:r>
          </w:p>
        </w:tc>
        <w:tc>
          <w:tcPr>
            <w:tcW w:w="24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Знание темы</w:t>
            </w:r>
          </w:p>
        </w:tc>
        <w:tc>
          <w:tcPr>
            <w:tcW w:w="2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Получение знаний</w:t>
            </w:r>
          </w:p>
        </w:tc>
        <w:tc>
          <w:tcPr>
            <w:tcW w:w="21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Лекция</w:t>
            </w:r>
          </w:p>
        </w:tc>
      </w:tr>
      <w:tr>
        <w:trPr/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Студенты</w:t>
            </w:r>
          </w:p>
        </w:tc>
        <w:tc>
          <w:tcPr>
            <w:tcW w:w="24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Оценка</w:t>
            </w:r>
          </w:p>
        </w:tc>
        <w:tc>
          <w:tcPr>
            <w:tcW w:w="2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Проверка знаний</w:t>
            </w:r>
          </w:p>
        </w:tc>
        <w:tc>
          <w:tcPr>
            <w:tcW w:w="21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Экзамен</w:t>
            </w:r>
          </w:p>
        </w:tc>
      </w:tr>
      <w:tr>
        <w:trPr/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Циферблат</w:t>
            </w:r>
          </w:p>
        </w:tc>
        <w:tc>
          <w:tcPr>
            <w:tcW w:w="24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Текущее время</w:t>
            </w:r>
          </w:p>
        </w:tc>
        <w:tc>
          <w:tcPr>
            <w:tcW w:w="2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Показ времени</w:t>
            </w:r>
          </w:p>
        </w:tc>
        <w:tc>
          <w:tcPr>
            <w:tcW w:w="21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Часы</w:t>
            </w:r>
          </w:p>
        </w:tc>
      </w:tr>
      <w:tr>
        <w:trPr/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Водитель</w:t>
            </w:r>
          </w:p>
        </w:tc>
        <w:tc>
          <w:tcPr>
            <w:tcW w:w="24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Пункт назначения</w:t>
            </w:r>
          </w:p>
        </w:tc>
        <w:tc>
          <w:tcPr>
            <w:tcW w:w="2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Передвижение</w:t>
            </w:r>
          </w:p>
        </w:tc>
        <w:tc>
          <w:tcPr>
            <w:tcW w:w="21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Автомобиль</w:t>
            </w:r>
          </w:p>
        </w:tc>
      </w:tr>
      <w:tr>
        <w:trPr/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Сиденье</w:t>
            </w:r>
          </w:p>
        </w:tc>
        <w:tc>
          <w:tcPr>
            <w:tcW w:w="24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Предмет коллекции</w:t>
            </w:r>
          </w:p>
        </w:tc>
        <w:tc>
          <w:tcPr>
            <w:tcW w:w="2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Антиквариат</w:t>
            </w:r>
          </w:p>
        </w:tc>
        <w:tc>
          <w:tcPr>
            <w:tcW w:w="21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Автомобиль</w:t>
            </w:r>
          </w:p>
        </w:tc>
      </w:tr>
      <w:tr>
        <w:trPr/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Абитуриент</w:t>
            </w:r>
          </w:p>
        </w:tc>
        <w:tc>
          <w:tcPr>
            <w:tcW w:w="24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Специалист</w:t>
            </w:r>
          </w:p>
        </w:tc>
        <w:tc>
          <w:tcPr>
            <w:tcW w:w="2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Профессия</w:t>
            </w:r>
          </w:p>
        </w:tc>
        <w:tc>
          <w:tcPr>
            <w:tcW w:w="21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Студент</w:t>
            </w:r>
          </w:p>
        </w:tc>
      </w:tr>
      <w:tr>
        <w:trPr/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Дети</w:t>
            </w:r>
          </w:p>
        </w:tc>
        <w:tc>
          <w:tcPr>
            <w:tcW w:w="24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Люди, члены общества</w:t>
            </w:r>
          </w:p>
        </w:tc>
        <w:tc>
          <w:tcPr>
            <w:tcW w:w="2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Воспитание детей</w:t>
            </w:r>
          </w:p>
        </w:tc>
        <w:tc>
          <w:tcPr>
            <w:tcW w:w="21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Семья</w:t>
            </w:r>
          </w:p>
        </w:tc>
      </w:tr>
      <w:tr>
        <w:trPr>
          <w:trHeight w:val="366" w:hRule="atLeast"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Потребитель</w:t>
            </w:r>
          </w:p>
        </w:tc>
        <w:tc>
          <w:tcPr>
            <w:tcW w:w="24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Возврат денег</w:t>
            </w:r>
          </w:p>
        </w:tc>
        <w:tc>
          <w:tcPr>
            <w:tcW w:w="2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Защита прав</w:t>
            </w:r>
          </w:p>
        </w:tc>
        <w:tc>
          <w:tcPr>
            <w:tcW w:w="21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Государство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3. Указать подсистемы систем, приведенных в задаче 1. Какие связи между ними существуют? Опишите их внешнюю и внутреннюю среду, структуру. Классифицировать (с пояснением) системы, приведенные в задаче 1 и указать какие из них большие, а какие сложные системы и почему. Описать вход, выход, цель, связи указанной системы и ее подсистем.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br/>
        <w:t xml:space="preserve">1. Студенты — Знание темы — </w:t>
      </w:r>
      <w:r>
        <w:rPr>
          <w:b/>
          <w:sz w:val="28"/>
          <w:szCs w:val="28"/>
        </w:rPr>
        <w:t xml:space="preserve">Получение знаний </w:t>
      </w:r>
      <w:r>
        <w:rPr>
          <w:sz w:val="28"/>
          <w:szCs w:val="28"/>
        </w:rPr>
        <w:t>— Лекция.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Подсистемы: учебная кафедра; учебный план.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взаимоотношению со средой: Открытая (т.к. цель системы в донесении информации до объектов системы; выходные данные могут выходить за пределы указанной системы и ее подсистем)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происхождению: Смешанная (т.к. присутствуют элементы естественного (биологически заложенная способность к обучению) и искусственного (созданные человеком приспособления для улучшения системы) происхождения)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управлению: Смешанное (т.к. присутствуют элементы из вне (управление приборами искусственного происхождения) и изнутри (донесение информации))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сложности: Малая (т.к. количество элементов системы Лекция, таких как: преподаватель, студенты, аудитория, компьютер, доска и т.п. не выходит за рамки 1000 элементов)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2. Студенты — Знание темы — Проверка знаний — </w:t>
      </w:r>
      <w:r>
        <w:rPr>
          <w:b/>
          <w:sz w:val="28"/>
          <w:szCs w:val="28"/>
        </w:rPr>
        <w:t>Экзамен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Подсистемы: учебный план; учебная кафедра.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взаимоотношению со средой: Закрытая (т.к выходные данные являются закрытыми; результаты не выходят за пределы системы)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происхождению: Смешанная (т.к. присутствуют элементы естественного и искусственного (управление приборами искусственного (биологическая способность к обучению) происхождения: канцелярные принадлежности) происхождения)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управлению: Смешанные (т.к. присутствуют элементы из вне (управление необходимого предмета) и изнутри (задействование биологических качеств))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сложности: Малая (т.к. количество элементов системы Экзамен, таких как: преподаватель, студенты, аудитория, канцелярские предметы и т.п. не выходит за рамки 1000 элементов)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b/>
          <w:sz w:val="28"/>
          <w:szCs w:val="28"/>
        </w:rPr>
        <w:t xml:space="preserve">Циферблат </w:t>
      </w:r>
      <w:r>
        <w:rPr>
          <w:sz w:val="28"/>
          <w:szCs w:val="28"/>
        </w:rPr>
        <w:t xml:space="preserve">— Текущее время — Показ времени — </w:t>
      </w:r>
      <w:r>
        <w:rPr>
          <w:b/>
          <w:sz w:val="28"/>
          <w:szCs w:val="28"/>
        </w:rPr>
        <w:t>Часы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Подсистемы: стрелка; молоточек; спираль.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взаимоотношению со средой: Закрытая (т.к. механизм работы данной системы и ее подсистем являются полностью закрытыми)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происхождению: Искусственная (т.к. работа системы и ее подсистем созданы искусственным путем)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управлению: из вне (т.к. без участия стороннего воздействия система не заработает)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сложности: Малая (т.к. количество элементов системы Часы, таких как: спираль, болтики, стекло, пружины и т.п. не выходит за рамки 1000 элементов)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b/>
          <w:sz w:val="28"/>
          <w:szCs w:val="28"/>
        </w:rPr>
        <w:t xml:space="preserve">Водитель </w:t>
      </w:r>
      <w:r>
        <w:rPr>
          <w:sz w:val="28"/>
          <w:szCs w:val="28"/>
        </w:rPr>
        <w:t xml:space="preserve">— </w:t>
      </w:r>
      <w:r>
        <w:rPr>
          <w:b/>
          <w:sz w:val="28"/>
          <w:szCs w:val="28"/>
        </w:rPr>
        <w:t xml:space="preserve">Пункт назначения </w:t>
      </w:r>
      <w:r>
        <w:rPr>
          <w:sz w:val="28"/>
          <w:szCs w:val="28"/>
        </w:rPr>
        <w:t>— Передвижение — Автомобиль.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Подсистемы: система подачи бензина; электрооборудование; устройство двигателя.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взаимоотношению со средой: Закрытая (т.к. механизм работы данной системы и ее подсистем являются полностью закрытыми)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происхождению: Искусственная (т.к. работа системы и ее подсистем созданы искусственным путем)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управлению: из вне (т.к. без участия стороннего воздействия система не заработает)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сложности: Сложная (т.к. количество элементов системы Автомобиль, таких как: провода, болты, пружины, масло, поршни и т.д. выходит за рамки 1000 элементов)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b/>
          <w:sz w:val="28"/>
          <w:szCs w:val="28"/>
        </w:rPr>
        <w:t xml:space="preserve">Сиденье </w:t>
      </w:r>
      <w:r>
        <w:rPr>
          <w:sz w:val="28"/>
          <w:szCs w:val="28"/>
        </w:rPr>
        <w:t>— Предмет коллекции — Антиквариат — Автомобиль.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Подсистемы: коробка передач; система впрыска топлива.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взаимоотношению со средой: Закрытая (т.к. механизм работы данной системы и ее подсистем являются полностью закрытыми)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происхождению: Искусственная (т.к. работа системы и ее подсистем созданы искусственным путем)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управлению: Из вне (т.к. без участия стороннего воздействия система не заработает)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сложности: Сложная (т.к. количество элементов системы Автомобиль, таких как: провода, болты, пружины, масло, поршни и т.д. выходит за рамки 1000 элементов)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>
        <w:rPr>
          <w:b/>
          <w:sz w:val="28"/>
          <w:szCs w:val="28"/>
        </w:rPr>
        <w:t xml:space="preserve">Абитуриент </w:t>
      </w:r>
      <w:r>
        <w:rPr>
          <w:sz w:val="28"/>
          <w:szCs w:val="28"/>
        </w:rPr>
        <w:t xml:space="preserve">— Специалист — </w:t>
      </w:r>
      <w:r>
        <w:rPr>
          <w:b/>
          <w:sz w:val="28"/>
          <w:szCs w:val="28"/>
        </w:rPr>
        <w:t xml:space="preserve">Профессия </w:t>
      </w:r>
      <w:r>
        <w:rPr>
          <w:sz w:val="28"/>
          <w:szCs w:val="28"/>
        </w:rPr>
        <w:t>— Студент.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Подсистемы: деканат; </w:t>
      </w:r>
      <w:r>
        <w:rPr>
          <w:sz w:val="28"/>
          <w:szCs w:val="28"/>
          <w:lang w:val="en-US"/>
        </w:rPr>
        <w:t>Cisco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взаимоотношению со средой: Открытая (т.к. цель системы в получении информации от объектов системы, нет приоритета в сокрытии информации)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происхождению: Смешанная (т.к. присутствуют элементы естественного и искусственного происхождения)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По управлению: Смешанная (т.к. присутствуют элементы из вне (управление необходимого предмета) и изнутри (задействование биологических качеств)) 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сложности: Сложная (т.к. количество элементов системы Студент, таких как: навыки, умения, инфокоммуникационное оборудование, программное обеспечение и т.д. выходит за рамки 1000 элементов)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>
        <w:rPr>
          <w:b/>
          <w:sz w:val="28"/>
          <w:szCs w:val="28"/>
        </w:rPr>
        <w:t>Дети</w:t>
      </w:r>
      <w:r>
        <w:rPr>
          <w:sz w:val="28"/>
          <w:szCs w:val="28"/>
        </w:rPr>
        <w:t>—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Члены общества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Воспитание детей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— Семья.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Подсистемы: </w:t>
      </w:r>
      <w:r>
        <w:rPr>
          <w:sz w:val="28"/>
          <w:szCs w:val="28"/>
        </w:rPr>
        <w:t>пара людей, взаимоотношения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взаимоотношению со средой: Открытая (т.к цель систем подразумевает собой взаимодействие с окружающей средой)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происхождению: Смешанная (т.к. присутствуют элементы естественного и искусственного происхождения)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управлению: Изнутри (т.к. для работы системы не требуется обязательно стороннего вмешательства)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сложности: Сложная (т.к. количество элементов системы Семья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пребывает в изобилии</w:t>
      </w:r>
      <w:r>
        <w:rPr>
          <w:sz w:val="28"/>
          <w:szCs w:val="28"/>
        </w:rPr>
        <w:t>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>
        <w:rPr>
          <w:b/>
          <w:sz w:val="28"/>
          <w:szCs w:val="28"/>
        </w:rPr>
        <w:t xml:space="preserve">Потребитель </w:t>
      </w:r>
      <w:r>
        <w:rPr>
          <w:sz w:val="28"/>
          <w:szCs w:val="28"/>
        </w:rPr>
        <w:t xml:space="preserve">— </w:t>
      </w:r>
      <w:r>
        <w:rPr>
          <w:b/>
          <w:sz w:val="28"/>
          <w:szCs w:val="28"/>
        </w:rPr>
        <w:t xml:space="preserve">Возврат денег за товар </w:t>
      </w:r>
      <w:r>
        <w:rPr>
          <w:sz w:val="28"/>
          <w:szCs w:val="28"/>
        </w:rPr>
        <w:t>— Защита прав — Государство.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Подсистемы: министерство здравоохранения; министерство образования; министерство обороны и др.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взаимоотношению со средой: Открытая (т.к. цель систем подразумевает собой взаимодействие с окружающей средой)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происхождению: Искусственная (т.к. данная система и ее подсистемы созданы исключительно искусственным путем)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управлению: Смешанная (т.к. присутствуют элементы из вне (использование дополнительного оборудования, без которого невозможна работа системы) и изнутри (биологически  заложенные способности))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 xml:space="preserve">По сложности: Сложная (т.к. количество элементов системы Государство, таких как: различные министерства, департаменты, образовательные учреждения, культурные учреждения, правовые учреждения, внешняя деятельность государства и т.д. выходит за рамки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30</m:t>
            </m:r>
          </m:sup>
        </m:sSup>
      </m:oMath>
      <w:r>
        <w:rPr>
          <w:sz w:val="28"/>
          <w:szCs w:val="28"/>
        </w:rPr>
        <w:t xml:space="preserve"> элементов)</w:t>
        <w:br/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ab/>
        <w:t>4. Привести синонимы и антонимы следующих понятий:</w:t>
      </w:r>
    </w:p>
    <w:p>
      <w:pPr>
        <w:pStyle w:val="Normal"/>
        <w:spacing w:lineRule="auto" w:line="360"/>
        <w:rPr>
          <w:vanish/>
          <w:sz w:val="28"/>
          <w:szCs w:val="28"/>
        </w:rPr>
      </w:pPr>
      <w:r>
        <w:rPr>
          <w:vanish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Целостность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цельность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раздельность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Структурированность</w:t>
      </w:r>
    </w:p>
    <w:p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системность</w:t>
      </w:r>
    </w:p>
    <w:p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анархия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Системность</w:t>
      </w:r>
    </w:p>
    <w:p>
      <w:pPr>
        <w:pStyle w:val="Normal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организованность</w:t>
      </w:r>
    </w:p>
    <w:p>
      <w:pPr>
        <w:pStyle w:val="Normal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беспорядок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Системный анализ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общее представление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частный синтез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Междисциплинарность</w:t>
      </w:r>
    </w:p>
    <w:p>
      <w:pPr>
        <w:pStyle w:val="Normal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многопрофильность</w:t>
      </w:r>
    </w:p>
    <w:p>
      <w:pPr>
        <w:pStyle w:val="Normal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узконаправленность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Междисциплинарная проблема</w:t>
      </w:r>
    </w:p>
    <w:p>
      <w:pPr>
        <w:pStyle w:val="Normal"/>
        <w:numPr>
          <w:ilvl w:val="0"/>
          <w:numId w:val="6"/>
        </w:numPr>
        <w:rPr/>
      </w:pPr>
      <w:r>
        <w:rPr>
          <w:sz w:val="28"/>
          <w:szCs w:val="28"/>
        </w:rPr>
        <w:t>многопрофильное затруднение</w:t>
      </w:r>
    </w:p>
    <w:p>
      <w:pPr>
        <w:pStyle w:val="Normal"/>
        <w:numPr>
          <w:ilvl w:val="0"/>
          <w:numId w:val="6"/>
        </w:numPr>
        <w:rPr/>
      </w:pPr>
      <w:r>
        <w:rPr>
          <w:sz w:val="28"/>
          <w:szCs w:val="28"/>
        </w:rPr>
        <w:t>узконаправленное решение</w:t>
      </w:r>
    </w:p>
    <w:p>
      <w:pPr>
        <w:pStyle w:val="Normal"/>
        <w:numPr>
          <w:ilvl w:val="0"/>
          <w:numId w:val="0"/>
        </w:numPr>
        <w:ind w:left="720" w:hanging="0"/>
        <w:rPr>
          <w:sz w:val="28"/>
          <w:szCs w:val="28"/>
        </w:rPr>
      </w:pPr>
      <w:r>
        <w:rPr/>
      </w:r>
    </w:p>
    <w:p>
      <w:pPr>
        <w:pStyle w:val="Normal"/>
        <w:rPr/>
      </w:pPr>
      <w:r>
        <w:rPr>
          <w:sz w:val="28"/>
          <w:szCs w:val="28"/>
        </w:rPr>
        <w:t>5. Привести пример системы, указать её связи с окружающей средой, входные и выходные параметры, возможные состояния системы, подсистемы.</w:t>
      </w:r>
    </w:p>
    <w:p>
      <w:pPr>
        <w:pStyle w:val="Normal"/>
        <w:rPr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-245745</wp:posOffset>
            </wp:positionH>
            <wp:positionV relativeFrom="paragraph">
              <wp:posOffset>29210</wp:posOffset>
            </wp:positionV>
            <wp:extent cx="6785610" cy="990600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56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left="709" w:hanging="0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ind w:firstLine="709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ходы выполнения лабораторной работы были получены базовые знания понятия системы. Изучены основные атрибуты, фигурирующие в системе; классификация и разновидности.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Получены навыки разделения целостной системы на подсистемы и описания их объектов.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/>
      </w:r>
    </w:p>
    <w:sectPr>
      <w:footerReference w:type="default" r:id="rId4"/>
      <w:type w:val="nextPage"/>
      <w:pgSz w:w="11906" w:h="16838"/>
      <w:pgMar w:left="1701" w:right="851" w:header="0" w:top="1134" w:footer="70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ahoma">
    <w:charset w:val="cc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2"/>
      <w:jc w:val="center"/>
      <w:rPr/>
    </w:pPr>
    <w:r>
      <w:rPr>
        <w:b/>
        <w:sz w:val="29"/>
        <w:szCs w:val="29"/>
      </w:rPr>
      <w:t>САНКТ-ПЕТЕРБУРГ</w:t>
      <w:br/>
      <w:t>2020</w:t>
    </w:r>
  </w:p>
  <w:p>
    <w:pPr>
      <w:pStyle w:val="Style2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2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embedSystemFonts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b0961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next w:val="Normal"/>
    <w:link w:val="10"/>
    <w:qFormat/>
    <w:rsid w:val="00d12338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20"/>
    <w:unhideWhenUsed/>
    <w:qFormat/>
    <w:rsid w:val="00b042ab"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2" w:customStyle="1">
    <w:name w:val="Верхний колонтитул Знак"/>
    <w:basedOn w:val="DefaultParagraphFont"/>
    <w:qFormat/>
    <w:rsid w:val="003c2f0e"/>
    <w:rPr>
      <w:sz w:val="24"/>
      <w:szCs w:val="24"/>
    </w:rPr>
  </w:style>
  <w:style w:type="character" w:styleId="Style13" w:customStyle="1">
    <w:name w:val="Нижний колонтитул Знак"/>
    <w:basedOn w:val="DefaultParagraphFont"/>
    <w:uiPriority w:val="99"/>
    <w:qFormat/>
    <w:rsid w:val="003c2f0e"/>
    <w:rPr>
      <w:sz w:val="24"/>
      <w:szCs w:val="24"/>
    </w:rPr>
  </w:style>
  <w:style w:type="character" w:styleId="11" w:customStyle="1">
    <w:name w:val="Заголовок 1 Знак"/>
    <w:basedOn w:val="DefaultParagraphFont"/>
    <w:link w:val="1"/>
    <w:qFormat/>
    <w:rsid w:val="00d12338"/>
    <w:rPr>
      <w:rFonts w:ascii="Calibri Light" w:hAnsi="Calibri Light" w:eastAsia="" w:cs="" w:asciiTheme="majorHAnsi" w:cstheme="majorBidi" w:eastAsiaTheme="majorEastAsia" w:hAnsiTheme="majorHAnsi"/>
      <w:b/>
      <w:bCs/>
      <w:color w:val="2E74B5" w:themeColor="accent1" w:themeShade="bf"/>
      <w:sz w:val="28"/>
      <w:szCs w:val="28"/>
    </w:rPr>
  </w:style>
  <w:style w:type="character" w:styleId="21" w:customStyle="1">
    <w:name w:val="Заголовок 2 Знак"/>
    <w:basedOn w:val="DefaultParagraphFont"/>
    <w:link w:val="2"/>
    <w:qFormat/>
    <w:rsid w:val="00b042ab"/>
    <w:rPr>
      <w:rFonts w:ascii="Calibri Light" w:hAnsi="Calibri Light" w:eastAsia="" w:cs=""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sid w:val="005f036e"/>
    <w:rPr>
      <w:color w:val="808080"/>
    </w:rPr>
  </w:style>
  <w:style w:type="character" w:styleId="Style14">
    <w:name w:val="Маркеры списка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rsid w:val="003e0d81"/>
    <w:pPr>
      <w:spacing w:lineRule="auto" w:line="276" w:before="0" w:after="140"/>
    </w:pPr>
    <w:rPr/>
  </w:style>
  <w:style w:type="paragraph" w:styleId="Style17">
    <w:name w:val="List"/>
    <w:basedOn w:val="Style16"/>
    <w:rsid w:val="003e0d81"/>
    <w:pPr/>
    <w:rPr>
      <w:rFonts w:cs="Mang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12" w:customStyle="1">
    <w:name w:val="Заголовок1"/>
    <w:basedOn w:val="Normal"/>
    <w:next w:val="Style16"/>
    <w:qFormat/>
    <w:rsid w:val="003e0d81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aption">
    <w:name w:val="caption"/>
    <w:basedOn w:val="Normal"/>
    <w:qFormat/>
    <w:rsid w:val="003e0d81"/>
    <w:pPr>
      <w:suppressLineNumbers/>
      <w:spacing w:before="120" w:after="120"/>
    </w:pPr>
    <w:rPr>
      <w:rFonts w:cs="Mangal"/>
      <w:i/>
      <w:iCs/>
    </w:rPr>
  </w:style>
  <w:style w:type="paragraph" w:styleId="Indexheading">
    <w:name w:val="index heading"/>
    <w:basedOn w:val="Normal"/>
    <w:qFormat/>
    <w:rsid w:val="003e0d81"/>
    <w:pPr>
      <w:suppressLineNumbers/>
    </w:pPr>
    <w:rPr>
      <w:rFonts w:cs="Mangal"/>
    </w:rPr>
  </w:style>
  <w:style w:type="paragraph" w:styleId="DocumentMap">
    <w:name w:val="Document Map"/>
    <w:basedOn w:val="Normal"/>
    <w:semiHidden/>
    <w:qFormat/>
    <w:rsid w:val="004d3b4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qFormat/>
    <w:rsid w:val="0097363d"/>
    <w:pPr/>
    <w:rPr>
      <w:rFonts w:ascii="Tahoma" w:hAnsi="Tahoma" w:cs="Tahoma"/>
      <w:sz w:val="16"/>
      <w:szCs w:val="16"/>
    </w:rPr>
  </w:style>
  <w:style w:type="paragraph" w:styleId="Style20">
    <w:name w:val="Верхний и нижний колонтитулы"/>
    <w:basedOn w:val="Normal"/>
    <w:qFormat/>
    <w:pPr/>
    <w:rPr/>
  </w:style>
  <w:style w:type="paragraph" w:styleId="Style21">
    <w:name w:val="Header"/>
    <w:basedOn w:val="Normal"/>
    <w:rsid w:val="003c2f0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>
    <w:name w:val="Footer"/>
    <w:basedOn w:val="Normal"/>
    <w:uiPriority w:val="99"/>
    <w:rsid w:val="003c2f0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Indent">
    <w:name w:val="Normal Indent"/>
    <w:basedOn w:val="Normal"/>
    <w:qFormat/>
    <w:rsid w:val="00120fbb"/>
    <w:pPr>
      <w:spacing w:lineRule="auto" w:line="360" w:before="240" w:after="0"/>
      <w:jc w:val="both"/>
    </w:pPr>
    <w:rPr>
      <w:sz w:val="28"/>
    </w:rPr>
  </w:style>
  <w:style w:type="paragraph" w:styleId="ListNumber">
    <w:name w:val="List Number"/>
    <w:basedOn w:val="Normal"/>
    <w:qFormat/>
    <w:rsid w:val="00120fbb"/>
    <w:pPr>
      <w:spacing w:lineRule="auto" w:line="360"/>
      <w:jc w:val="both"/>
    </w:pPr>
    <w:rPr>
      <w:sz w:val="28"/>
    </w:rPr>
  </w:style>
  <w:style w:type="paragraph" w:styleId="ListParagraph">
    <w:name w:val="List Paragraph"/>
    <w:basedOn w:val="Normal"/>
    <w:uiPriority w:val="34"/>
    <w:qFormat/>
    <w:rsid w:val="003c70cd"/>
    <w:pPr>
      <w:spacing w:before="0" w:after="0"/>
      <w:ind w:left="720" w:hanging="0"/>
      <w:contextualSpacing/>
    </w:pPr>
    <w:rPr/>
  </w:style>
  <w:style w:type="paragraph" w:styleId="13" w:customStyle="1">
    <w:name w:val="Нижний колонтитул1"/>
    <w:basedOn w:val="Normal"/>
    <w:uiPriority w:val="99"/>
    <w:qFormat/>
    <w:rsid w:val="004a4f00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59"/>
    <w:rsid w:val="0062345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image" Target="media/image1.png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04F2D9-3012-4F75-BE30-1B40B7783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LibreOffice/6.4.2.2$Windows_x86 LibreOffice_project/4e471d8c02c9c90f512f7f9ead8875b57fcb1ec3</Application>
  <Pages>6</Pages>
  <Words>901</Words>
  <Characters>6465</Characters>
  <CharactersWithSpaces>7255</CharactersWithSpaces>
  <Paragraphs>132</Paragraphs>
  <Company>Bonch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2020-04-09T13:18:00Z</dcterms:created>
  <dc:creator>Osenniy</dc:creator>
  <dc:description/>
  <dc:language>ru-RU</dc:language>
  <cp:lastModifiedBy/>
  <cp:lastPrinted>2008-06-24T09:35:00Z</cp:lastPrinted>
  <dcterms:modified xsi:type="dcterms:W3CDTF">2020-04-11T18:21:42Z</dcterms:modified>
  <cp:revision>7</cp:revision>
  <dc:subject/>
  <dc:title>ФЕДЕРАЛЬНОЕ  АГЕНТСТВО СВЯЗИ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Bonch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