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Федеральное агентство связи </w:t>
      </w:r>
    </w:p>
    <w:p>
      <w:pPr>
        <w:pStyle w:val="NormalWeb"/>
        <w:spacing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учреждение высшего профессионального образования Санкт-Петербургский государственный университет телекоммуникаций им. проф. М. А. Бонч-Бруевича</w:t>
      </w:r>
    </w:p>
    <w:p>
      <w:pPr>
        <w:pStyle w:val="NormalWeb"/>
        <w:spacing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управляющих систем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Отчет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лабораторной работе №3 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«Сложность и связность систем»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дисциплине: «Основы теории сложных систем» 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Выполнила: студентка группы: ИСТ-8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33</w:t>
      </w:r>
      <w:r>
        <w:rPr>
          <w:color w:val="000000"/>
          <w:sz w:val="28"/>
          <w:szCs w:val="28"/>
        </w:rPr>
        <w:t xml:space="preserve">, </w:t>
      </w:r>
      <w:r>
        <w:rPr>
          <w:rFonts w:eastAsia="Times New Roman" w:cs="Times New Roman"/>
          <w:color w:val="000000"/>
          <w:sz w:val="28"/>
          <w:szCs w:val="28"/>
          <w:lang w:val="ru-RU" w:eastAsia="ru-RU"/>
        </w:rPr>
        <w:t>Пономарев Е.И.</w:t>
      </w:r>
    </w:p>
    <w:p>
      <w:pPr>
        <w:pStyle w:val="NormalWeb"/>
        <w:spacing w:lineRule="auto" w:line="360" w:beforeAutospacing="0" w:before="0" w:afterAutospacing="0" w:after="0"/>
        <w:ind w:hang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Приняла: ст. преподаватель ________________ / О.А. Козлова /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Санкт-Петербург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20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highlight w:val="white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shd w:fill="FFFFFF" w:val="clear"/>
          <w:lang w:eastAsia="ru-RU"/>
        </w:rPr>
        <w:t>Задачи для решения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FFFFFF" w:val="clear"/>
          <w:lang w:eastAsia="ru-RU"/>
        </w:rPr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0" w:firstLine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Привести пример одной-двух систем, пояснить причины и тип её сложности, взаимосвязь сложностей различного типа. Указать меры (приемы, процедуры) оценки сложности. Проверить аксиомы сложности.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0" w:firstLine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Построить 3D-, 2D-, 1D-структуры сложных систем (комплексов). Сделать рисунки.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0" w:firstLine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Привести и описать примеры плохо структурируемых и плохо формализуемых систем, анализа и синтеза таких систем.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Решение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left="927" w:hanging="0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Система «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Вирус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» </w:t>
      </w:r>
    </w:p>
    <w:p>
      <w:pPr>
        <w:pStyle w:val="ListParagraph"/>
        <w:spacing w:lineRule="auto" w:line="360" w:before="0" w:after="0"/>
        <w:ind w:hanging="0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сложности система является сложной , потому что ее структура состоит из модулей , которые состоят из более мелких объектов. Возможные подсистемы системы — модуль «размножения»,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модуль «проникновения», модуль логирования и тд.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К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ласс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фикация сложности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– структурный,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так внутренние структуры система взаимосвязаны.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Увеличение сложности системы требует больших ресурсов. </w:t>
      </w:r>
      <w:r>
        <w:rPr>
          <w:rFonts w:eastAsia="Times New Roman" w:cs="Times New Roman" w:ascii="Times New Roman" w:hAnsi="Times New Roman"/>
          <w:sz w:val="28"/>
          <w:szCs w:val="28"/>
        </w:rPr>
        <w:t>Также стоит заметить , что увеличение сложности определенной подсистемы может повлечь за собой увеличение сложности всей системы.</w:t>
      </w:r>
    </w:p>
    <w:p>
      <w:pPr>
        <w:pStyle w:val="NormalWeb"/>
        <w:spacing w:lineRule="auto" w:line="360"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Каждый элемент системы может быть управляемым или независимым.  Рассмотрим связи между элементами системы «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В</w:t>
      </w:r>
      <w:r>
        <w:rPr>
          <w:color w:val="000000"/>
          <w:sz w:val="28"/>
          <w:szCs w:val="28"/>
        </w:rPr>
        <w:t>ирус»: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⋅</m:t>
        </m:r>
        <m:d>
          <m:dPr>
            <m:begChr m:val="("/>
            <m:endChr m:val=")"/>
          </m:dPr>
          <m:e>
            <m:f>
              <m:num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  <m:r>
                      <w:rPr>
                        <w:rFonts w:ascii="Cambria Math" w:hAnsi="Cambria Math"/>
                      </w:rPr>
                      <m:t xml:space="preserve">⋅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 xml:space="preserve">t</m:t>
                </m:r>
              </m:den>
            </m:f>
          </m:e>
        </m:d>
      </m:oMath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где </w:t>
      </w: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X</w:t>
      </w:r>
      <w:r>
        <w:rPr>
          <w:rFonts w:eastAsia="Times New Roman" w:cs="Times New Roman" w:ascii="Times New Roman" w:hAnsi="Times New Roman"/>
          <w:sz w:val="28"/>
          <w:szCs w:val="28"/>
        </w:rPr>
        <w:t> – это сложность системы</w:t>
      </w: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,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</m:oMath>
      <w:r>
        <w:rPr>
          <w:rStyle w:val="PlaceholderText"/>
          <w:rFonts w:eastAsia="Times New Roman" w:cs="Times New Roman" w:ascii="Times New Roman" w:hAnsi="Times New Roman"/>
          <w:b/>
          <w:sz w:val="28"/>
          <w:szCs w:val="28"/>
        </w:rPr>
        <w:t xml:space="preserve"> –</w:t>
      </w:r>
      <w:r>
        <w:rPr>
          <w:rStyle w:val="PlaceholderText"/>
          <w:rFonts w:eastAsia="Times New Roman" w:cs="Times New Roman" w:ascii="Times New Roman" w:hAnsi="Times New Roman"/>
          <w:b/>
          <w:color w:val="auto"/>
          <w:sz w:val="28"/>
          <w:szCs w:val="28"/>
        </w:rPr>
        <w:t xml:space="preserve">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степень обфускации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 –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>степень кроссплатформенности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  –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>эффективность эксплойта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 –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скрытность копирования самого себя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,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</m:oMath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 -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дополнительные модули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 ,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 xml:space="preserve"> - 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>количество времени , прошедшего с момента открытия вируса(имеется ввиду, что все это время шел непрерывный анализ вредоносного ПО с цель остановки его распространения и добавления мер в антивирусн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ые программы</w:t>
      </w:r>
      <w:r>
        <w:rPr>
          <w:rStyle w:val="PlaceholderText"/>
          <w:rFonts w:eastAsia="Times New Roman" w:cs="Times New Roman" w:ascii="Times New Roman" w:hAnsi="Times New Roman"/>
          <w:color w:val="auto"/>
          <w:sz w:val="28"/>
          <w:szCs w:val="28"/>
        </w:rPr>
        <w:t>).</w:t>
      </w:r>
      <w:r>
        <w:br w:type="page"/>
      </w:r>
    </w:p>
    <w:p>
      <w:pPr>
        <w:pStyle w:val="ListParagraph"/>
        <w:numPr>
          <w:ilvl w:val="0"/>
          <w:numId w:val="0"/>
        </w:numPr>
        <w:spacing w:lineRule="auto" w:line="360"/>
        <w:ind w:left="927" w:hanging="0"/>
        <w:jc w:val="both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42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построения 3D-структуры рассмотрим множество взаимодействий. Х:{</w:t>
      </w:r>
      <w:r>
        <w:rPr>
          <w:rFonts w:cs="Times New Roman" w:ascii="Times New Roman" w:hAnsi="Times New Roman"/>
          <w:sz w:val="28"/>
          <w:szCs w:val="28"/>
          <w:lang w:val="ru-RU"/>
        </w:rPr>
        <w:t>ПК1,ПК2,ПК3,ПК4,ПК5,ПК6</w:t>
      </w:r>
      <w:r>
        <w:rPr>
          <w:rFonts w:cs="Times New Roman" w:ascii="Times New Roman" w:hAnsi="Times New Roman"/>
          <w:sz w:val="28"/>
          <w:szCs w:val="28"/>
        </w:rPr>
        <w:t>} и составляющие Y: {</w:t>
      </w:r>
      <w:r>
        <w:rPr>
          <w:rFonts w:cs="Times New Roman" w:ascii="Times New Roman" w:hAnsi="Times New Roman"/>
          <w:sz w:val="28"/>
          <w:szCs w:val="28"/>
        </w:rPr>
        <w:t xml:space="preserve">Вирус 1, Вирус 2, Вирус 3, Вирус 4, Вирус </w:t>
      </w:r>
      <w:r>
        <w:rPr>
          <w:rFonts w:cs="Times New Roman" w:ascii="Times New Roman" w:hAnsi="Times New Roman"/>
          <w:sz w:val="28"/>
          <w:szCs w:val="28"/>
        </w:rPr>
        <w:t>5</w:t>
      </w:r>
      <w:r>
        <w:rPr>
          <w:rFonts w:cs="Times New Roman" w:ascii="Times New Roman" w:hAnsi="Times New Roman"/>
          <w:sz w:val="28"/>
          <w:szCs w:val="28"/>
        </w:rPr>
        <w:t>}.</w:t>
      </w:r>
    </w:p>
    <w:p>
      <w:pPr>
        <w:pStyle w:val="Normal"/>
        <w:spacing w:lineRule="auto" w:line="360" w:before="0" w:after="0"/>
        <w:ind w:firstLine="42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-31750</wp:posOffset>
            </wp:positionH>
            <wp:positionV relativeFrom="paragraph">
              <wp:posOffset>135255</wp:posOffset>
            </wp:positionV>
            <wp:extent cx="5940425" cy="249809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42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left="927"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Плохо структурируемые и плохо формализуемые системы.</w:t>
      </w:r>
    </w:p>
    <w:p>
      <w:pPr>
        <w:pStyle w:val="ListParagraph"/>
        <w:ind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Плохо формализуемые системы — системы, требующие построения своего алгоритма, зависящего от конкретной ситуации и внешней среды. Примером таких систем является — степень эрудированности человека или измерение его интеллектуальных возможностей и потенциала</w:t>
      </w:r>
    </w:p>
    <w:p>
      <w:pPr>
        <w:pStyle w:val="Normal"/>
        <w:spacing w:lineRule="auto" w:line="360" w:before="0" w:after="0"/>
        <w:ind w:firstLine="426"/>
        <w:jc w:val="both"/>
        <w:rPr>
          <w:rFonts w:ascii="Times New Roman" w:hAnsi="Times New Roman" w:cs="Times New Roman"/>
          <w:i/>
          <w:i/>
          <w:sz w:val="28"/>
        </w:rPr>
      </w:pPr>
      <w:r>
        <w:rPr>
          <w:rFonts w:cs="Times New Roman" w:ascii="Times New Roman" w:hAnsi="Times New Roman"/>
          <w:sz w:val="28"/>
        </w:rPr>
        <w:t>Если структура плохо описываема или определяема, то такое множество объектов называется плохо структурир</w:t>
      </w:r>
      <w:r>
        <w:rPr>
          <w:rFonts w:cs="Times New Roman" w:ascii="Times New Roman" w:hAnsi="Times New Roman"/>
          <w:sz w:val="28"/>
        </w:rPr>
        <w:t>ованн</w:t>
      </w:r>
      <w:r>
        <w:rPr>
          <w:rFonts w:cs="Times New Roman" w:ascii="Times New Roman" w:hAnsi="Times New Roman"/>
          <w:sz w:val="28"/>
        </w:rPr>
        <w:t xml:space="preserve">ым. </w:t>
      </w:r>
      <w:r>
        <w:rPr>
          <w:rFonts w:cs="Times New Roman" w:ascii="Times New Roman" w:hAnsi="Times New Roman"/>
          <w:sz w:val="28"/>
        </w:rPr>
        <w:t>Примером таких систем является - национальный состав страны</w:t>
      </w:r>
      <w:r>
        <w:rPr>
          <w:rFonts w:cs="Times New Roman" w:ascii="Times New Roman" w:hAnsi="Times New Roman"/>
          <w:sz w:val="28"/>
        </w:rPr>
        <w:t>.</w:t>
      </w:r>
    </w:p>
    <w:p>
      <w:pPr>
        <w:pStyle w:val="Normal"/>
        <w:spacing w:lineRule="auto" w:line="360" w:before="0" w:after="0"/>
        <w:ind w:firstLine="426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Вывод: </w:t>
      </w:r>
    </w:p>
    <w:p>
      <w:pPr>
        <w:pStyle w:val="NormalWeb"/>
        <w:spacing w:lineRule="auto" w:line="360"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процессе выполнения лабораторной работы, были изучены такие аспекты , как оценка сложности систем , определение его типа , также были построена модель взаимодействия системы.</w:t>
      </w:r>
    </w:p>
    <w:p>
      <w:pPr>
        <w:pStyle w:val="ListParagraph"/>
        <w:spacing w:lineRule="auto" w:line="360" w:before="0" w:after="0"/>
        <w:ind w:left="0" w:firstLine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suff w:val="space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927" w:hanging="360"/>
      </w:pPr>
      <w:rPr>
        <w:b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link w:val="a4"/>
    <w:uiPriority w:val="99"/>
    <w:qFormat/>
    <w:rsid w:val="007e085b"/>
    <w:rPr/>
  </w:style>
  <w:style w:type="character" w:styleId="Style15" w:customStyle="1">
    <w:name w:val="Нижний колонтитул Знак"/>
    <w:basedOn w:val="DefaultParagraphFont"/>
    <w:link w:val="a6"/>
    <w:uiPriority w:val="99"/>
    <w:qFormat/>
    <w:rsid w:val="007e085b"/>
    <w:rPr/>
  </w:style>
  <w:style w:type="character" w:styleId="Strong">
    <w:name w:val="Strong"/>
    <w:basedOn w:val="DefaultParagraphFont"/>
    <w:uiPriority w:val="22"/>
    <w:qFormat/>
    <w:rsid w:val="00a06d5e"/>
    <w:rPr>
      <w:b/>
      <w:bCs/>
    </w:rPr>
  </w:style>
  <w:style w:type="character" w:styleId="Style16" w:customStyle="1">
    <w:name w:val="Текст выноски Знак"/>
    <w:basedOn w:val="DefaultParagraphFont"/>
    <w:link w:val="ab"/>
    <w:uiPriority w:val="99"/>
    <w:semiHidden/>
    <w:qFormat/>
    <w:rsid w:val="00524365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qFormat/>
    <w:rsid w:val="009044f5"/>
    <w:rPr>
      <w:color w:val="808080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Style22">
    <w:name w:val="Верхний и нижний колонтитулы"/>
    <w:basedOn w:val="Normal"/>
    <w:qFormat/>
    <w:pPr/>
    <w:rPr/>
  </w:style>
  <w:style w:type="paragraph" w:styleId="Style23">
    <w:name w:val="Header"/>
    <w:basedOn w:val="Normal"/>
    <w:link w:val="a5"/>
    <w:uiPriority w:val="99"/>
    <w:unhideWhenUsed/>
    <w:rsid w:val="007e085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4">
    <w:name w:val="Footer"/>
    <w:basedOn w:val="Normal"/>
    <w:link w:val="a7"/>
    <w:uiPriority w:val="99"/>
    <w:unhideWhenUsed/>
    <w:rsid w:val="007e085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66844"/>
    <w:pPr>
      <w:spacing w:lineRule="auto" w:line="240" w:beforeAutospacing="1" w:afterAutospacing="1"/>
      <w:ind w:firstLine="851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7725e2"/>
    <w:pPr>
      <w:spacing w:before="0" w:after="200"/>
      <w:ind w:left="720" w:hanging="0"/>
      <w:contextualSpacing/>
    </w:pPr>
    <w:rPr/>
  </w:style>
  <w:style w:type="paragraph" w:styleId="Standard" w:customStyle="1">
    <w:name w:val="Standard"/>
    <w:qFormat/>
    <w:rsid w:val="009c3a61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ja-JP" w:bidi="fa-IR"/>
    </w:rPr>
  </w:style>
  <w:style w:type="paragraph" w:styleId="Style25" w:customStyle="1">
    <w:name w:val="Содержимое таблицы"/>
    <w:basedOn w:val="Standard"/>
    <w:qFormat/>
    <w:rsid w:val="009c3a61"/>
    <w:pPr>
      <w:suppressLineNumbers/>
    </w:pPr>
    <w:rPr/>
  </w:style>
  <w:style w:type="paragraph" w:styleId="BalloonText">
    <w:name w:val="Balloon Text"/>
    <w:basedOn w:val="Normal"/>
    <w:link w:val="ac"/>
    <w:uiPriority w:val="99"/>
    <w:semiHidden/>
    <w:unhideWhenUsed/>
    <w:qFormat/>
    <w:rsid w:val="0052436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6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172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Application>LibreOffice/6.4.2.2$Windows_x86 LibreOffice_project/4e471d8c02c9c90f512f7f9ead8875b57fcb1ec3</Application>
  <Pages>3</Pages>
  <Words>338</Words>
  <Characters>2413</Characters>
  <CharactersWithSpaces>2745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2019-11-05T20:17:00Z</dcterms:created>
  <dc:creator>Пользователь Windows</dc:creator>
  <dc:description/>
  <dc:language>ru-RU</dc:language>
  <cp:lastModifiedBy/>
  <dcterms:modified xsi:type="dcterms:W3CDTF">2020-04-09T20:38:01Z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