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125845" cy="2476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04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95pt;width:482.25pt;height:1.8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 Информационных систем и технологий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Кафедра Автоматизации предприятий связи 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лабораторной работе №</w:t>
      </w: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на тему: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«Оптимизация плана перевозок продукта от поставщиков к потребителям по критерию минимизации транспортных издержек»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дисциплине «</w:t>
      </w:r>
      <w:r>
        <w:rPr>
          <w:rFonts w:cs="Times New Roman" w:ascii="Times New Roman" w:hAnsi="Times New Roman"/>
          <w:b/>
          <w:bCs/>
          <w:sz w:val="28"/>
          <w:szCs w:val="28"/>
        </w:rPr>
        <w:t>Системный анализ и принятие решений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  <w:tab/>
        <w:t>Исполнитель: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_________________/Пономарев Е.И./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left="4962" w:right="0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Проверил: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д.т.н., доцент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____________</w:t>
      </w:r>
      <w:r>
        <w:rPr/>
        <w:t>/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Бухарин В.В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59" w:before="0" w:after="160"/>
        <w:ind w:left="637" w:right="66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2020</w:t>
      </w:r>
    </w:p>
    <w:p>
      <w:pPr>
        <w:pStyle w:val="3"/>
        <w:bidi w:val="0"/>
        <w:spacing w:lineRule="auto" w:line="360" w:before="73" w:after="0"/>
        <w:rPr/>
      </w:pPr>
      <w:r>
        <w:rPr/>
        <w:t>Цель выполнения работы</w:t>
      </w:r>
    </w:p>
    <w:p>
      <w:pPr>
        <w:pStyle w:val="Style14"/>
        <w:widowControl w:val="false"/>
        <w:suppressAutoHyphens w:val="true"/>
        <w:bidi w:val="0"/>
        <w:spacing w:lineRule="auto" w:line="360" w:before="51" w:after="0"/>
        <w:ind w:left="0" w:right="567" w:firstLine="680"/>
        <w:jc w:val="both"/>
        <w:rPr/>
      </w:pPr>
      <w:r>
        <w:rPr/>
        <w:t>Цель выполнения лабораторной работы – освоение методологии краткосрочного прогнозирования объема продаж продукции с использованием моделей и методов регрессионного анализа и программы Statistica.</w:t>
      </w:r>
    </w:p>
    <w:p>
      <w:pPr>
        <w:pStyle w:val="Style14"/>
        <w:bidi w:val="0"/>
        <w:spacing w:lineRule="auto" w:line="360" w:before="51" w:after="0"/>
        <w:ind w:left="538" w:right="568" w:firstLine="707"/>
        <w:jc w:val="both"/>
        <w:rPr/>
      </w:pPr>
      <w:r>
        <w:rPr/>
      </w:r>
    </w:p>
    <w:p>
      <w:pPr>
        <w:pStyle w:val="3"/>
        <w:bidi w:val="0"/>
        <w:spacing w:lineRule="auto" w:line="360" w:before="5" w:after="0"/>
        <w:rPr/>
      </w:pPr>
      <w:r>
        <w:rPr/>
        <w:t>Постановка задачи</w:t>
      </w:r>
    </w:p>
    <w:p>
      <w:pPr>
        <w:pStyle w:val="Style14"/>
        <w:widowControl w:val="false"/>
        <w:suppressAutoHyphens w:val="true"/>
        <w:bidi w:val="0"/>
        <w:spacing w:lineRule="auto" w:line="360" w:before="50" w:after="0"/>
        <w:ind w:left="0" w:right="567" w:firstLine="680"/>
        <w:jc w:val="both"/>
        <w:rPr/>
      </w:pPr>
      <w:r>
        <w:rPr/>
        <w:t xml:space="preserve">Имеется совокупность результатов наблюдений за поведением переменной </w:t>
      </w:r>
      <w:r>
        <w:rPr>
          <w:i/>
        </w:rPr>
        <w:t xml:space="preserve">Y </w:t>
      </w:r>
      <w:r>
        <w:rPr/>
        <w:t xml:space="preserve">в </w:t>
      </w:r>
      <w:r>
        <w:rPr>
          <w:position w:val="2"/>
        </w:rPr>
        <w:t xml:space="preserve">зависимости от изменения одной или нескольких независимых переменных </w:t>
      </w:r>
      <w:r>
        <w:rPr>
          <w:i/>
          <w:position w:val="2"/>
        </w:rPr>
        <w:t>X (X</w:t>
      </w:r>
      <w:r>
        <w:rPr>
          <w:i/>
          <w:sz w:val="16"/>
        </w:rPr>
        <w:t>1</w:t>
      </w:r>
      <w:r>
        <w:rPr>
          <w:i/>
          <w:position w:val="2"/>
        </w:rPr>
        <w:t>, X</w:t>
      </w:r>
      <w:r>
        <w:rPr>
          <w:i/>
          <w:sz w:val="16"/>
        </w:rPr>
        <w:t>2</w:t>
      </w:r>
      <w:r>
        <w:rPr>
          <w:i/>
          <w:position w:val="2"/>
        </w:rPr>
        <w:t>, …, X</w:t>
      </w:r>
      <w:r>
        <w:rPr>
          <w:i/>
          <w:sz w:val="16"/>
        </w:rPr>
        <w:t>n</w:t>
      </w:r>
      <w:r>
        <w:rPr>
          <w:i/>
          <w:position w:val="2"/>
        </w:rPr>
        <w:t>)</w:t>
      </w:r>
      <w:r>
        <w:rPr>
          <w:position w:val="2"/>
        </w:rPr>
        <w:t xml:space="preserve">. </w:t>
      </w:r>
      <w:r>
        <w:rPr/>
        <w:t xml:space="preserve">Необходимо установить количественную взаимосвязь между показателем </w:t>
      </w:r>
      <w:r>
        <w:rPr>
          <w:i/>
        </w:rPr>
        <w:t xml:space="preserve">Y </w:t>
      </w:r>
      <w:r>
        <w:rPr/>
        <w:t xml:space="preserve">и факторами </w:t>
      </w:r>
      <w:r>
        <w:rPr>
          <w:i/>
        </w:rPr>
        <w:t>X</w:t>
      </w:r>
      <w:r>
        <w:rPr/>
        <w:t xml:space="preserve">, </w:t>
      </w:r>
      <w:r>
        <w:rPr>
          <w:position w:val="2"/>
        </w:rPr>
        <w:t>т.е. определить такую функциональную зависимость</w:t>
      </w:r>
      <w:r>
        <w:rPr>
          <w:i/>
          <w:position w:val="2"/>
        </w:rPr>
        <w:t>Y*=f(X</w:t>
      </w:r>
      <w:r>
        <w:rPr>
          <w:i/>
          <w:sz w:val="16"/>
        </w:rPr>
        <w:t>1</w:t>
      </w:r>
      <w:r>
        <w:rPr>
          <w:i/>
          <w:position w:val="2"/>
        </w:rPr>
        <w:t>,X</w:t>
      </w:r>
      <w:r>
        <w:rPr>
          <w:i/>
          <w:sz w:val="16"/>
        </w:rPr>
        <w:t>2</w:t>
      </w:r>
      <w:r>
        <w:rPr>
          <w:i/>
          <w:position w:val="2"/>
        </w:rPr>
        <w:t>, …, X</w:t>
      </w:r>
      <w:r>
        <w:rPr>
          <w:i/>
          <w:sz w:val="16"/>
        </w:rPr>
        <w:t>n</w:t>
      </w:r>
      <w:r>
        <w:rPr>
          <w:i/>
          <w:position w:val="2"/>
        </w:rPr>
        <w:t>)</w:t>
      </w:r>
      <w:r>
        <w:rPr>
          <w:position w:val="2"/>
        </w:rPr>
        <w:t xml:space="preserve">, которая наилучшим </w:t>
      </w:r>
      <w:r>
        <w:rPr/>
        <w:t>образом описывает имеющиеся экспериментальные данные.На основании построенного уравнения регрессии требуется спрогнозировать значение зависимой переменной</w:t>
      </w:r>
      <w:r>
        <w:rPr>
          <w:i/>
        </w:rPr>
        <w:t>Y</w:t>
      </w:r>
      <w:r>
        <w:rPr/>
        <w:t>на шаг вперед (момент времени (</w:t>
      </w:r>
      <w:r>
        <w:rPr>
          <w:i/>
        </w:rPr>
        <w:t>t+1</w:t>
      </w:r>
      <w:r>
        <w:rPr/>
        <w:t>)) при условии, что значения влияющих факторов на этот периодизвестны.</w:t>
      </w:r>
    </w:p>
    <w:p>
      <w:pPr>
        <w:pStyle w:val="Style14"/>
        <w:bidi w:val="0"/>
        <w:spacing w:lineRule="auto" w:line="360" w:before="50" w:after="0"/>
        <w:ind w:left="538" w:right="563" w:firstLine="707"/>
        <w:jc w:val="both"/>
        <w:rPr/>
      </w:pPr>
      <w:r>
        <w:rPr/>
      </w:r>
    </w:p>
    <w:p>
      <w:pPr>
        <w:pStyle w:val="3"/>
        <w:bidi w:val="0"/>
        <w:spacing w:lineRule="auto" w:line="360" w:before="1" w:after="0"/>
        <w:rPr/>
      </w:pPr>
      <w:r>
        <w:rPr/>
        <w:t>Описание метода решения задачи</w:t>
      </w:r>
    </w:p>
    <w:p>
      <w:pPr>
        <w:pStyle w:val="Style14"/>
        <w:widowControl w:val="false"/>
        <w:suppressAutoHyphens w:val="true"/>
        <w:bidi w:val="0"/>
        <w:spacing w:lineRule="auto" w:line="360" w:before="50" w:after="0"/>
        <w:ind w:left="0" w:right="567" w:firstLine="680"/>
        <w:jc w:val="both"/>
        <w:rPr/>
      </w:pPr>
      <w:r>
        <w:rPr/>
        <w:t>Математическое уравнение, которое описывает линию простой (парной) линейной регрессии с учетом влияния одного фактора, имеет вид:</w:t>
      </w:r>
    </w:p>
    <w:p>
      <w:pPr>
        <w:pStyle w:val="Normal"/>
        <w:bidi w:val="0"/>
        <w:spacing w:lineRule="auto" w:line="360"/>
        <w:ind w:left="4708" w:hanging="0"/>
        <w:jc w:val="left"/>
        <w:rPr/>
      </w:pPr>
      <w:r>
        <w:rPr>
          <w:i/>
          <w:position w:val="2"/>
          <w:sz w:val="24"/>
        </w:rPr>
        <w:t>Y</w:t>
      </w:r>
      <w:r>
        <w:rPr>
          <w:i/>
          <w:sz w:val="16"/>
        </w:rPr>
        <w:t>t+1</w:t>
      </w:r>
      <w:r>
        <w:rPr>
          <w:i/>
          <w:position w:val="2"/>
          <w:sz w:val="24"/>
        </w:rPr>
        <w:t>=b</w:t>
      </w:r>
      <w:r>
        <w:rPr>
          <w:i/>
          <w:sz w:val="16"/>
        </w:rPr>
        <w:t>0</w:t>
      </w:r>
      <w:r>
        <w:rPr>
          <w:i/>
          <w:position w:val="2"/>
          <w:sz w:val="24"/>
        </w:rPr>
        <w:t>+b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X</w:t>
      </w:r>
      <w:r>
        <w:rPr>
          <w:position w:val="2"/>
          <w:sz w:val="24"/>
        </w:rPr>
        <w:t>,</w:t>
      </w:r>
    </w:p>
    <w:p>
      <w:pPr>
        <w:pStyle w:val="Style14"/>
        <w:bidi w:val="0"/>
        <w:spacing w:lineRule="auto" w:line="360" w:before="53" w:after="0"/>
        <w:jc w:val="left"/>
        <w:rPr/>
      </w:pPr>
      <w:r>
        <w:rPr>
          <w:position w:val="2"/>
        </w:rPr>
        <w:t>где</w:t>
      </w:r>
      <w:r>
        <w:rPr>
          <w:i/>
          <w:position w:val="2"/>
        </w:rPr>
        <w:t>Y</w:t>
      </w:r>
      <w:r>
        <w:rPr>
          <w:i/>
          <w:sz w:val="16"/>
        </w:rPr>
        <w:t xml:space="preserve">t+1 </w:t>
      </w:r>
      <w:r>
        <w:rPr>
          <w:position w:val="2"/>
        </w:rPr>
        <w:t>– прогнозное значение зависимой переменной на момент времени (</w:t>
      </w:r>
      <w:r>
        <w:rPr>
          <w:i/>
          <w:position w:val="2"/>
        </w:rPr>
        <w:t>t+1</w:t>
      </w:r>
      <w:r>
        <w:rPr>
          <w:position w:val="2"/>
        </w:rPr>
        <w:t>);</w:t>
      </w:r>
    </w:p>
    <w:p>
      <w:pPr>
        <w:pStyle w:val="Style14"/>
        <w:widowControl w:val="false"/>
        <w:suppressAutoHyphens w:val="true"/>
        <w:bidi w:val="0"/>
        <w:spacing w:lineRule="auto" w:line="360" w:before="52" w:after="0"/>
        <w:ind w:left="0" w:right="737" w:hanging="0"/>
        <w:jc w:val="left"/>
        <w:rPr/>
      </w:pPr>
      <w:r>
        <w:rPr>
          <w:i/>
          <w:position w:val="2"/>
        </w:rPr>
        <w:t>b</w:t>
      </w:r>
      <w:r>
        <w:rPr>
          <w:i/>
          <w:sz w:val="16"/>
        </w:rPr>
        <w:t>0</w:t>
      </w:r>
      <w:r>
        <w:rPr>
          <w:i/>
          <w:position w:val="2"/>
        </w:rPr>
        <w:t>,b</w:t>
      </w:r>
      <w:r>
        <w:rPr>
          <w:i/>
          <w:sz w:val="16"/>
        </w:rPr>
        <w:t xml:space="preserve">1 </w:t>
      </w:r>
      <w:r>
        <w:rPr>
          <w:position w:val="2"/>
        </w:rPr>
        <w:t xml:space="preserve">– параметры, которые оцениваются на основе статистических данных (угловые </w:t>
      </w:r>
      <w:r>
        <w:rPr/>
        <w:t>коэффициенты или коэффициенты регрессии);</w:t>
      </w:r>
    </w:p>
    <w:p>
      <w:pPr>
        <w:pStyle w:val="Style14"/>
        <w:bidi w:val="0"/>
        <w:spacing w:lineRule="auto" w:line="360" w:before="4" w:after="0"/>
        <w:jc w:val="left"/>
        <w:rPr/>
      </w:pPr>
      <w:r>
        <w:rPr>
          <w:i/>
        </w:rPr>
        <w:t xml:space="preserve">X </w:t>
      </w:r>
      <w:r>
        <w:rPr/>
        <w:t>– значение влияющего фактора (независимая переменная).</w:t>
      </w:r>
    </w:p>
    <w:p>
      <w:pPr>
        <w:pStyle w:val="Style14"/>
        <w:bidi w:val="0"/>
        <w:spacing w:lineRule="auto" w:line="360" w:before="55" w:after="0"/>
        <w:ind w:left="538" w:right="568" w:firstLine="707"/>
        <w:jc w:val="both"/>
        <w:rPr/>
      </w:pPr>
      <w:r>
        <w:rPr/>
        <w:t xml:space="preserve">Однофакторная линейная регрессионная модель может быть расширена путем включения в нее более одной независимой переменной. При совместном влиянии на </w:t>
      </w:r>
      <w:r>
        <w:rPr>
          <w:i/>
        </w:rPr>
        <w:t xml:space="preserve">Y </w:t>
      </w:r>
      <w:r>
        <w:rPr>
          <w:position w:val="2"/>
        </w:rPr>
        <w:t>нескольких факторов (</w:t>
      </w:r>
      <w:r>
        <w:rPr>
          <w:i/>
          <w:position w:val="2"/>
        </w:rPr>
        <w:t>X</w:t>
      </w:r>
      <w:r>
        <w:rPr>
          <w:i/>
          <w:sz w:val="16"/>
        </w:rPr>
        <w:t>1</w:t>
      </w:r>
      <w:r>
        <w:rPr>
          <w:i/>
          <w:position w:val="2"/>
        </w:rPr>
        <w:t>, X</w:t>
      </w:r>
      <w:r>
        <w:rPr>
          <w:i/>
          <w:sz w:val="16"/>
        </w:rPr>
        <w:t>2</w:t>
      </w:r>
      <w:r>
        <w:rPr>
          <w:i/>
          <w:position w:val="2"/>
        </w:rPr>
        <w:t>, …, X</w:t>
      </w:r>
      <w:r>
        <w:rPr>
          <w:i/>
          <w:sz w:val="16"/>
        </w:rPr>
        <w:t>n</w:t>
      </w:r>
      <w:r>
        <w:rPr>
          <w:position w:val="2"/>
        </w:rPr>
        <w:t>), уравнениемножественной регрессии принимает вид:</w:t>
      </w:r>
    </w:p>
    <w:p>
      <w:pPr>
        <w:pStyle w:val="Normal"/>
        <w:bidi w:val="0"/>
        <w:spacing w:lineRule="auto" w:line="360"/>
        <w:ind w:left="637" w:right="663" w:hanging="0"/>
        <w:jc w:val="center"/>
        <w:rPr/>
      </w:pPr>
      <w:r>
        <w:rPr>
          <w:i/>
          <w:position w:val="2"/>
          <w:sz w:val="24"/>
          <w:lang w:val="en-US"/>
        </w:rPr>
        <w:t>Y</w:t>
      </w:r>
      <w:r>
        <w:rPr>
          <w:i/>
          <w:sz w:val="16"/>
          <w:lang w:val="en-US"/>
        </w:rPr>
        <w:t>t+1</w:t>
      </w:r>
      <w:r>
        <w:rPr>
          <w:i/>
          <w:position w:val="2"/>
          <w:sz w:val="24"/>
          <w:lang w:val="en-US"/>
        </w:rPr>
        <w:t>=b</w:t>
      </w:r>
      <w:r>
        <w:rPr>
          <w:i/>
          <w:sz w:val="16"/>
          <w:lang w:val="en-US"/>
        </w:rPr>
        <w:t>0</w:t>
      </w:r>
      <w:r>
        <w:rPr>
          <w:i/>
          <w:position w:val="2"/>
          <w:sz w:val="24"/>
          <w:lang w:val="en-US"/>
        </w:rPr>
        <w:t>+b</w:t>
      </w:r>
      <w:r>
        <w:rPr>
          <w:i/>
          <w:sz w:val="16"/>
          <w:lang w:val="en-US"/>
        </w:rPr>
        <w:t>1</w:t>
      </w:r>
      <w:r>
        <w:rPr>
          <w:i/>
          <w:position w:val="2"/>
          <w:sz w:val="24"/>
          <w:lang w:val="en-US"/>
        </w:rPr>
        <w:t>X</w:t>
      </w:r>
      <w:r>
        <w:rPr>
          <w:i/>
          <w:sz w:val="16"/>
          <w:lang w:val="en-US"/>
        </w:rPr>
        <w:t>1</w:t>
      </w:r>
      <w:r>
        <w:rPr>
          <w:i/>
          <w:position w:val="2"/>
          <w:sz w:val="24"/>
          <w:lang w:val="en-US"/>
        </w:rPr>
        <w:t>+b</w:t>
      </w:r>
      <w:r>
        <w:rPr>
          <w:i/>
          <w:sz w:val="16"/>
          <w:lang w:val="en-US"/>
        </w:rPr>
        <w:t>2</w:t>
      </w:r>
      <w:r>
        <w:rPr>
          <w:i/>
          <w:position w:val="2"/>
          <w:sz w:val="24"/>
          <w:lang w:val="en-US"/>
        </w:rPr>
        <w:t>X</w:t>
      </w:r>
      <w:r>
        <w:rPr>
          <w:i/>
          <w:sz w:val="16"/>
          <w:lang w:val="en-US"/>
        </w:rPr>
        <w:t>2</w:t>
      </w:r>
      <w:r>
        <w:rPr>
          <w:i/>
          <w:position w:val="2"/>
          <w:sz w:val="24"/>
          <w:lang w:val="en-US"/>
        </w:rPr>
        <w:t>+…+b</w:t>
      </w:r>
      <w:r>
        <w:rPr>
          <w:i/>
          <w:sz w:val="16"/>
          <w:lang w:val="en-US"/>
        </w:rPr>
        <w:t>n</w:t>
      </w:r>
      <w:r>
        <w:rPr>
          <w:i/>
          <w:position w:val="2"/>
          <w:sz w:val="24"/>
          <w:lang w:val="en-US"/>
        </w:rPr>
        <w:t>X</w:t>
      </w:r>
      <w:r>
        <w:rPr>
          <w:i/>
          <w:sz w:val="16"/>
          <w:lang w:val="en-US"/>
        </w:rPr>
        <w:t>n</w:t>
      </w:r>
      <w:r>
        <w:rPr>
          <w:position w:val="2"/>
          <w:sz w:val="24"/>
          <w:lang w:val="en-US"/>
        </w:rPr>
        <w:t>,</w:t>
      </w:r>
    </w:p>
    <w:p>
      <w:pPr>
        <w:pStyle w:val="Style14"/>
        <w:bidi w:val="0"/>
        <w:spacing w:lineRule="auto" w:line="360" w:before="53" w:after="0"/>
        <w:jc w:val="both"/>
        <w:rPr/>
      </w:pPr>
      <w:r>
        <w:rPr/>
        <w:t>где</w:t>
      </w:r>
      <w:r>
        <w:rPr>
          <w:i/>
        </w:rPr>
        <w:t xml:space="preserve">n </w:t>
      </w:r>
      <w:r>
        <w:rPr/>
        <w:t>– число факторов.</w:t>
      </w:r>
    </w:p>
    <w:p>
      <w:pPr>
        <w:pStyle w:val="Style14"/>
        <w:widowControl w:val="false"/>
        <w:suppressAutoHyphens w:val="true"/>
        <w:bidi w:val="0"/>
        <w:spacing w:lineRule="auto" w:line="360" w:before="56" w:after="0"/>
        <w:ind w:left="0" w:right="567" w:firstLine="680"/>
        <w:jc w:val="both"/>
        <w:rPr/>
      </w:pPr>
      <w:r>
        <w:rPr/>
        <w:t xml:space="preserve">Коэффициенты регрессии представляют собой независимые вклады каждой независимой переменной в предсказание зависимой переменной. Если коэффициент </w:t>
      </w:r>
      <w:r>
        <w:rPr>
          <w:i/>
        </w:rPr>
        <w:t xml:space="preserve">b </w:t>
      </w:r>
      <w:r>
        <w:rPr/>
        <w:t xml:space="preserve">положителен, то связь переменной с зависимой переменной положительна, если коэффициент отрицателен, то и связь носит отрицательный характер (чем меньше значение фактора, тем больше значение переменной </w:t>
      </w:r>
      <w:r>
        <w:rPr>
          <w:i/>
        </w:rPr>
        <w:t>Y</w:t>
      </w:r>
      <w:r>
        <w:rPr/>
        <w:t xml:space="preserve">). Если </w:t>
      </w:r>
      <w:r>
        <w:rPr>
          <w:i/>
        </w:rPr>
        <w:t>b=0</w:t>
      </w:r>
      <w:r>
        <w:rPr/>
        <w:t xml:space="preserve">, то связь между переменными отсутствует. Для проверки гипотезы о нулевых значениях коэффициентов регрессии (т.е. об отсутствии связи между </w:t>
      </w:r>
      <w:r>
        <w:rPr>
          <w:i/>
        </w:rPr>
        <w:t xml:space="preserve">Y </w:t>
      </w:r>
      <w:r>
        <w:rPr/>
        <w:t xml:space="preserve">и совокупностью факторов) анализируются значения </w:t>
      </w:r>
      <w:r>
        <w:rPr>
          <w:i/>
        </w:rPr>
        <w:t>F</w:t>
      </w:r>
      <w:r>
        <w:rPr/>
        <w:t xml:space="preserve">-статистики Фишера. </w:t>
      </w:r>
      <w:r>
        <w:rPr>
          <w:i/>
        </w:rPr>
        <w:t>F</w:t>
      </w:r>
      <w:r>
        <w:rPr/>
        <w:t>-критерий определяется отношением дисперсии оценки модели к дисперсии остатка и</w:t>
      </w:r>
      <w:r>
        <w:rPr>
          <w:spacing w:val="-2"/>
        </w:rPr>
        <w:t xml:space="preserve"> </w:t>
      </w:r>
      <w:r>
        <w:rPr/>
        <w:t>равен:</w:t>
      </w:r>
    </w:p>
    <w:p>
      <w:pPr>
        <w:pStyle w:val="Normal"/>
        <w:tabs>
          <w:tab w:val="clear" w:pos="709"/>
          <w:tab w:val="left" w:pos="638" w:leader="none"/>
          <w:tab w:val="left" w:pos="1502" w:leader="none"/>
        </w:tabs>
        <w:bidi w:val="0"/>
        <w:spacing w:lineRule="auto" w:line="360" w:before="23" w:after="0"/>
        <w:ind w:right="29" w:hanging="0"/>
        <w:jc w:val="center"/>
        <w:rPr/>
      </w:pPr>
      <w:r>
        <w:rPr>
          <w:position w:val="-13"/>
          <w:sz w:val="24"/>
        </w:rPr>
        <w:t>F=</w:t>
      </w:r>
      <w:r>
        <w:rPr>
          <w:sz w:val="24"/>
          <w:u w:val="single"/>
        </w:rPr>
        <w:t xml:space="preserve"> </w:t>
        <w:tab/>
      </w:r>
      <w:r>
        <w:rPr>
          <w:rFonts w:eastAsia="Cambria Math" w:ascii="Cambria Math" w:hAnsi="Cambria Math"/>
          <w:sz w:val="17"/>
          <w:u w:val="single"/>
        </w:rPr>
        <w:t>𝑆𝑆𝑅/𝑞</w:t>
        <w:tab/>
      </w:r>
      <w:r>
        <w:rPr>
          <w:position w:val="-13"/>
          <w:sz w:val="24"/>
        </w:rPr>
        <w:t>,</w:t>
      </w:r>
    </w:p>
    <w:p>
      <w:pPr>
        <w:pStyle w:val="Normal"/>
        <w:bidi w:val="0"/>
        <w:spacing w:lineRule="auto" w:line="360"/>
        <w:ind w:left="637" w:right="459" w:hanging="0"/>
        <w:jc w:val="center"/>
        <w:rPr/>
      </w:pPr>
      <w:r>
        <w:rPr>
          <w:rFonts w:eastAsia="Cambria Math" w:ascii="Cambria Math" w:hAnsi="Cambria Math"/>
          <w:w w:val="105"/>
          <w:sz w:val="17"/>
        </w:rPr>
        <w:t>𝑆𝑆𝐸</w:t>
      </w:r>
      <w:r>
        <w:rPr>
          <w:rFonts w:eastAsia="Cambria Math" w:ascii="Cambria Math" w:hAnsi="Cambria Math"/>
          <w:w w:val="105"/>
          <w:sz w:val="17"/>
        </w:rPr>
        <w:t>/(𝑛−</w:t>
      </w:r>
      <w:r>
        <w:rPr>
          <w:rFonts w:eastAsia="Cambria Math" w:ascii="Cambria Math" w:hAnsi="Cambria Math"/>
          <w:w w:val="105"/>
          <w:position w:val="1"/>
          <w:sz w:val="17"/>
        </w:rPr>
        <w:t>(</w:t>
      </w:r>
      <w:r>
        <w:rPr>
          <w:rFonts w:eastAsia="Cambria Math" w:ascii="Cambria Math" w:hAnsi="Cambria Math"/>
          <w:w w:val="105"/>
          <w:sz w:val="17"/>
        </w:rPr>
        <w:t>𝑞+1</w:t>
      </w:r>
      <w:r>
        <w:rPr>
          <w:rFonts w:eastAsia="Cambria Math" w:ascii="Cambria Math" w:hAnsi="Cambria Math"/>
          <w:w w:val="105"/>
          <w:position w:val="1"/>
          <w:sz w:val="17"/>
        </w:rPr>
        <w:t>)</w:t>
      </w:r>
      <w:r>
        <w:rPr>
          <w:rFonts w:eastAsia="Cambria Math" w:ascii="Cambria Math" w:hAnsi="Cambria Math"/>
          <w:w w:val="105"/>
          <w:sz w:val="17"/>
        </w:rPr>
        <w:t>)</w:t>
      </w:r>
    </w:p>
    <w:p>
      <w:pPr>
        <w:pStyle w:val="Style14"/>
        <w:bidi w:val="0"/>
        <w:spacing w:lineRule="auto" w:line="360" w:before="50" w:after="0"/>
        <w:ind w:left="538" w:right="3754" w:hanging="0"/>
        <w:jc w:val="left"/>
        <w:rPr/>
      </w:pPr>
      <w:r>
        <w:rPr/>
        <w:t xml:space="preserve">Где </w:t>
      </w:r>
      <w:r>
        <w:rPr>
          <w:i/>
        </w:rPr>
        <w:t xml:space="preserve">SSR </w:t>
      </w:r>
      <w:r>
        <w:rPr/>
        <w:t>– сумма квадратов, объясненная уравнением регрессии (Sumof Squaresabout Regression);</w:t>
      </w:r>
    </w:p>
    <w:p>
      <w:pPr>
        <w:pStyle w:val="Style14"/>
        <w:bidi w:val="0"/>
        <w:spacing w:lineRule="auto" w:line="360"/>
        <w:jc w:val="left"/>
        <w:rPr/>
      </w:pPr>
      <w:r>
        <w:rPr>
          <w:i/>
          <w:lang w:val="en-US"/>
        </w:rPr>
        <w:t xml:space="preserve">SSE </w:t>
      </w:r>
      <w:r>
        <w:rPr>
          <w:lang w:val="en-US"/>
        </w:rPr>
        <w:t xml:space="preserve">– </w:t>
      </w:r>
      <w:r>
        <w:rPr/>
        <w:t>сумма</w:t>
      </w:r>
      <w:r>
        <w:rPr>
          <w:lang w:val="en-US"/>
        </w:rPr>
        <w:t xml:space="preserve"> </w:t>
      </w:r>
      <w:r>
        <w:rPr/>
        <w:t>квадратов</w:t>
      </w:r>
      <w:r>
        <w:rPr>
          <w:lang w:val="en-US"/>
        </w:rPr>
        <w:t xml:space="preserve"> </w:t>
      </w:r>
      <w:r>
        <w:rPr/>
        <w:t>остатков</w:t>
      </w:r>
      <w:r>
        <w:rPr>
          <w:lang w:val="en-US"/>
        </w:rPr>
        <w:t xml:space="preserve"> (Sum of Squares Errors);</w:t>
      </w:r>
    </w:p>
    <w:p>
      <w:pPr>
        <w:pStyle w:val="Style14"/>
        <w:bidi w:val="0"/>
        <w:spacing w:lineRule="auto" w:line="360" w:before="55" w:after="0"/>
        <w:jc w:val="left"/>
        <w:rPr/>
      </w:pPr>
      <w:r>
        <w:rPr>
          <w:i/>
        </w:rPr>
        <w:t xml:space="preserve">n </w:t>
      </w:r>
      <w:r>
        <w:rPr/>
        <w:t>– число наблюдений;</w:t>
      </w:r>
    </w:p>
    <w:p>
      <w:pPr>
        <w:pStyle w:val="Style14"/>
        <w:bidi w:val="0"/>
        <w:spacing w:lineRule="auto" w:line="360" w:before="55" w:after="0"/>
        <w:jc w:val="left"/>
        <w:rPr/>
      </w:pPr>
      <w:r>
        <w:rPr>
          <w:i/>
        </w:rPr>
        <w:t xml:space="preserve">q </w:t>
      </w:r>
      <w:r>
        <w:rPr/>
        <w:t>– число коэффициентов регрессии.</w:t>
      </w:r>
    </w:p>
    <w:p>
      <w:pPr>
        <w:pStyle w:val="Style14"/>
        <w:bidi w:val="0"/>
        <w:spacing w:lineRule="auto" w:line="360" w:before="55" w:after="0"/>
        <w:jc w:val="left"/>
        <w:rPr/>
      </w:pPr>
      <w:r>
        <w:rPr/>
        <w:t xml:space="preserve">Гипотеза об отсутствии линейной зависимости между переменной </w:t>
      </w:r>
      <w:r>
        <w:rPr>
          <w:i/>
        </w:rPr>
        <w:t xml:space="preserve">Y </w:t>
      </w:r>
      <w:r>
        <w:rPr/>
        <w:t xml:space="preserve">и факторами </w:t>
      </w:r>
      <w:r>
        <w:rPr>
          <w:i/>
        </w:rPr>
        <w:t xml:space="preserve">X </w:t>
      </w:r>
      <w:r>
        <w:rPr/>
        <w:t>отклоняется</w:t>
        <w:tab/>
        <w:t>при</w:t>
        <w:tab/>
        <w:t>больших</w:t>
        <w:tab/>
        <w:t>значениях</w:t>
        <w:tab/>
      </w:r>
      <w:r>
        <w:rPr>
          <w:i/>
        </w:rPr>
        <w:t>F</w:t>
      </w:r>
      <w:r>
        <w:rPr/>
        <w:t>-критерия</w:t>
        <w:tab/>
        <w:t>и</w:t>
        <w:tab/>
        <w:t>значении</w:t>
        <w:tab/>
      </w:r>
      <w:r>
        <w:rPr>
          <w:i/>
        </w:rPr>
        <w:t>p-level</w:t>
        <w:tab/>
      </w:r>
      <w:r>
        <w:rPr/>
        <w:t>меньше</w:t>
        <w:tab/>
      </w:r>
      <w:r>
        <w:rPr>
          <w:i/>
          <w:spacing w:val="-5"/>
        </w:rPr>
        <w:t xml:space="preserve">0,05 </w:t>
      </w:r>
      <w:r>
        <w:rPr/>
        <w:t xml:space="preserve">(вероятность ошибочной оценки относительно принятой гипотезы не превышает </w:t>
      </w:r>
      <w:r>
        <w:rPr>
          <w:i/>
        </w:rPr>
        <w:t xml:space="preserve">5% </w:t>
      </w:r>
      <w:r>
        <w:rPr/>
        <w:t>уровня). Наиболее простым методом определения коэффициентов регрессии является метод наименьших квадратов (МНК). С помощью этого метода параметры регрессионной модели вычисляются таким образом, чтобы сумма квадратов ошибок (расстояний от линии</w:t>
      </w:r>
      <w:r>
        <w:rPr>
          <w:spacing w:val="6"/>
        </w:rPr>
        <w:t xml:space="preserve"> </w:t>
      </w:r>
      <w:r>
        <w:rPr/>
        <w:t>регрессии</w:t>
      </w:r>
    </w:p>
    <w:p>
      <w:pPr>
        <w:pStyle w:val="Style14"/>
        <w:bidi w:val="0"/>
        <w:spacing w:lineRule="auto" w:line="360" w:before="1" w:after="0"/>
        <w:ind w:left="0" w:right="3707" w:hanging="0"/>
        <w:jc w:val="center"/>
        <w:rPr/>
      </w:pPr>
      <w:r>
        <w:rPr/>
        <w:t>до фактических значений данных) была бы минимальной.</w:t>
      </w:r>
    </w:p>
    <w:p>
      <w:pPr>
        <w:pStyle w:val="Style14"/>
        <w:bidi w:val="0"/>
        <w:spacing w:lineRule="auto" w:line="360" w:before="55" w:after="0"/>
        <w:ind w:left="637" w:right="5713" w:hanging="0"/>
        <w:jc w:val="center"/>
        <w:rPr/>
      </w:pPr>
      <w:r>
        <w:rPr/>
        <w:t>Функция ошибки при этом равна:</w:t>
      </w:r>
    </w:p>
    <w:p>
      <w:pPr>
        <w:pStyle w:val="Normal"/>
        <w:tabs>
          <w:tab w:val="clear" w:pos="709"/>
          <w:tab w:val="left" w:pos="9216" w:leader="dot"/>
        </w:tabs>
        <w:bidi w:val="0"/>
        <w:spacing w:lineRule="auto" w:line="360" w:before="55" w:after="0"/>
        <w:ind w:right="28" w:hanging="0"/>
        <w:jc w:val="center"/>
        <w:rPr/>
      </w:pPr>
      <w:r>
        <w:rPr>
          <w:i/>
          <w:position w:val="2"/>
          <w:sz w:val="24"/>
          <w:lang w:val="en-US"/>
        </w:rPr>
        <w:t>f</w:t>
      </w:r>
      <w:r>
        <w:rPr>
          <w:i/>
          <w:spacing w:val="-1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=</w:t>
      </w:r>
      <w:r>
        <w:rPr>
          <w:i/>
          <w:spacing w:val="1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(b</w:t>
      </w:r>
      <w:r>
        <w:rPr>
          <w:i/>
          <w:sz w:val="16"/>
          <w:lang w:val="en-US"/>
        </w:rPr>
        <w:t>0</w:t>
      </w:r>
      <w:r>
        <w:rPr>
          <w:i/>
          <w:spacing w:val="20"/>
          <w:sz w:val="16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+</w:t>
      </w:r>
      <w:r>
        <w:rPr>
          <w:i/>
          <w:spacing w:val="-2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b</w:t>
      </w:r>
      <w:r>
        <w:rPr>
          <w:i/>
          <w:sz w:val="16"/>
          <w:lang w:val="en-US"/>
        </w:rPr>
        <w:t>1</w:t>
      </w:r>
      <w:r>
        <w:rPr>
          <w:i/>
          <w:position w:val="2"/>
          <w:sz w:val="24"/>
          <w:lang w:val="en-US"/>
        </w:rPr>
        <w:t>x</w:t>
      </w:r>
      <w:r>
        <w:rPr>
          <w:i/>
          <w:sz w:val="16"/>
          <w:lang w:val="en-US"/>
        </w:rPr>
        <w:t>11</w:t>
      </w:r>
      <w:r>
        <w:rPr>
          <w:i/>
          <w:spacing w:val="20"/>
          <w:sz w:val="16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+</w:t>
      </w:r>
      <w:r>
        <w:rPr>
          <w:i/>
          <w:spacing w:val="-2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b</w:t>
      </w:r>
      <w:r>
        <w:rPr>
          <w:i/>
          <w:sz w:val="16"/>
          <w:lang w:val="en-US"/>
        </w:rPr>
        <w:t>2</w:t>
      </w:r>
      <w:r>
        <w:rPr>
          <w:i/>
          <w:position w:val="2"/>
          <w:sz w:val="24"/>
          <w:lang w:val="en-US"/>
        </w:rPr>
        <w:t>x</w:t>
      </w:r>
      <w:r>
        <w:rPr>
          <w:i/>
          <w:sz w:val="16"/>
          <w:lang w:val="en-US"/>
        </w:rPr>
        <w:t>21</w:t>
      </w:r>
      <w:r>
        <w:rPr>
          <w:i/>
          <w:spacing w:val="20"/>
          <w:sz w:val="16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+</w:t>
      </w:r>
      <w:r>
        <w:rPr>
          <w:i/>
          <w:spacing w:val="-4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…</w:t>
      </w:r>
      <w:r>
        <w:rPr>
          <w:i/>
          <w:spacing w:val="-2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+</w:t>
      </w:r>
      <w:r>
        <w:rPr>
          <w:i/>
          <w:spacing w:val="-1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b</w:t>
      </w:r>
      <w:r>
        <w:rPr>
          <w:i/>
          <w:sz w:val="16"/>
          <w:lang w:val="en-US"/>
        </w:rPr>
        <w:t>k</w:t>
      </w:r>
      <w:r>
        <w:rPr>
          <w:i/>
          <w:position w:val="2"/>
          <w:sz w:val="24"/>
          <w:lang w:val="en-US"/>
        </w:rPr>
        <w:t>x</w:t>
      </w:r>
      <w:r>
        <w:rPr>
          <w:i/>
          <w:sz w:val="16"/>
          <w:lang w:val="en-US"/>
        </w:rPr>
        <w:t>k1</w:t>
      </w:r>
      <w:r>
        <w:rPr>
          <w:i/>
          <w:spacing w:val="20"/>
          <w:sz w:val="16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– y</w:t>
      </w:r>
      <w:r>
        <w:rPr>
          <w:i/>
          <w:sz w:val="16"/>
          <w:lang w:val="en-US"/>
        </w:rPr>
        <w:t>1</w:t>
      </w:r>
      <w:r>
        <w:rPr>
          <w:i/>
          <w:position w:val="2"/>
          <w:sz w:val="24"/>
          <w:lang w:val="en-US"/>
        </w:rPr>
        <w:t>)2 +</w:t>
      </w:r>
      <w:r>
        <w:rPr>
          <w:i/>
          <w:spacing w:val="-2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(b</w:t>
      </w:r>
      <w:r>
        <w:rPr>
          <w:i/>
          <w:sz w:val="16"/>
          <w:lang w:val="en-US"/>
        </w:rPr>
        <w:t>0</w:t>
      </w:r>
      <w:r>
        <w:rPr>
          <w:i/>
          <w:spacing w:val="20"/>
          <w:sz w:val="16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+ b</w:t>
      </w:r>
      <w:r>
        <w:rPr>
          <w:i/>
          <w:sz w:val="16"/>
          <w:lang w:val="en-US"/>
        </w:rPr>
        <w:t>1</w:t>
      </w:r>
      <w:r>
        <w:rPr>
          <w:i/>
          <w:position w:val="2"/>
          <w:sz w:val="24"/>
          <w:lang w:val="en-US"/>
        </w:rPr>
        <w:t>x</w:t>
      </w:r>
      <w:r>
        <w:rPr>
          <w:i/>
          <w:sz w:val="16"/>
          <w:lang w:val="en-US"/>
        </w:rPr>
        <w:t>12</w:t>
      </w:r>
      <w:r>
        <w:rPr>
          <w:i/>
          <w:spacing w:val="21"/>
          <w:sz w:val="16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+</w:t>
      </w:r>
      <w:r>
        <w:rPr>
          <w:i/>
          <w:spacing w:val="-3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b</w:t>
      </w:r>
      <w:r>
        <w:rPr>
          <w:i/>
          <w:sz w:val="16"/>
          <w:lang w:val="en-US"/>
        </w:rPr>
        <w:t>2</w:t>
      </w:r>
      <w:r>
        <w:rPr>
          <w:i/>
          <w:position w:val="2"/>
          <w:sz w:val="24"/>
          <w:lang w:val="en-US"/>
        </w:rPr>
        <w:t>x</w:t>
      </w:r>
      <w:r>
        <w:rPr>
          <w:i/>
          <w:sz w:val="16"/>
          <w:lang w:val="en-US"/>
        </w:rPr>
        <w:t>22</w:t>
      </w:r>
      <w:r>
        <w:rPr>
          <w:i/>
          <w:spacing w:val="21"/>
          <w:sz w:val="16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+</w:t>
      </w:r>
      <w:r>
        <w:rPr>
          <w:i/>
          <w:spacing w:val="-3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  <w:lang w:val="en-US"/>
        </w:rPr>
        <w:t>…</w:t>
      </w:r>
      <w:r>
        <w:rPr>
          <w:i/>
          <w:spacing w:val="-1"/>
          <w:position w:val="2"/>
          <w:sz w:val="24"/>
          <w:lang w:val="en-US"/>
        </w:rPr>
        <w:t xml:space="preserve"> </w:t>
      </w:r>
      <w:r>
        <w:rPr>
          <w:i/>
          <w:position w:val="2"/>
          <w:sz w:val="24"/>
        </w:rPr>
        <w:t>+</w:t>
      </w:r>
      <w:r>
        <w:rPr>
          <w:i/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>k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>k2</w:t>
      </w:r>
      <w:r>
        <w:rPr>
          <w:i/>
          <w:spacing w:val="19"/>
          <w:sz w:val="16"/>
        </w:rPr>
        <w:t xml:space="preserve"> </w:t>
      </w:r>
      <w:r>
        <w:rPr>
          <w:i/>
          <w:position w:val="2"/>
          <w:sz w:val="24"/>
        </w:rPr>
        <w:t>–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y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)2</w:t>
      </w:r>
      <w:r>
        <w:rPr>
          <w:i/>
          <w:spacing w:val="1"/>
          <w:position w:val="2"/>
          <w:sz w:val="24"/>
        </w:rPr>
        <w:t xml:space="preserve"> </w:t>
      </w:r>
      <w:r>
        <w:rPr>
          <w:i/>
          <w:position w:val="2"/>
          <w:sz w:val="24"/>
        </w:rPr>
        <w:t>+</w:t>
        <w:tab/>
        <w:t>+</w:t>
      </w:r>
    </w:p>
    <w:p>
      <w:pPr>
        <w:pStyle w:val="Normal"/>
        <w:bidi w:val="0"/>
        <w:spacing w:lineRule="auto" w:line="360" w:before="35" w:after="0"/>
        <w:ind w:left="637" w:right="669" w:hanging="0"/>
        <w:jc w:val="center"/>
        <w:rPr/>
      </w:pPr>
      <w:r>
        <w:rPr>
          <w:i/>
          <w:position w:val="2"/>
          <w:sz w:val="24"/>
        </w:rPr>
        <w:t>+ (b</w:t>
      </w:r>
      <w:r>
        <w:rPr>
          <w:i/>
          <w:sz w:val="16"/>
        </w:rPr>
        <w:t xml:space="preserve">0 </w:t>
      </w:r>
      <w:r>
        <w:rPr>
          <w:i/>
          <w:position w:val="2"/>
          <w:sz w:val="24"/>
        </w:rPr>
        <w:t>+ b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 xml:space="preserve">1n </w:t>
      </w:r>
      <w:r>
        <w:rPr>
          <w:i/>
          <w:position w:val="2"/>
          <w:sz w:val="24"/>
        </w:rPr>
        <w:t>+ b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 xml:space="preserve">2n </w:t>
      </w:r>
      <w:r>
        <w:rPr>
          <w:i/>
          <w:position w:val="2"/>
          <w:sz w:val="24"/>
        </w:rPr>
        <w:t>+ … + b</w:t>
      </w:r>
      <w:r>
        <w:rPr>
          <w:i/>
          <w:sz w:val="16"/>
        </w:rPr>
        <w:t>k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 xml:space="preserve">kn </w:t>
      </w:r>
      <w:r>
        <w:rPr>
          <w:i/>
          <w:position w:val="2"/>
          <w:sz w:val="24"/>
        </w:rPr>
        <w:t>– y</w:t>
      </w:r>
      <w:r>
        <w:rPr>
          <w:i/>
          <w:sz w:val="16"/>
        </w:rPr>
        <w:t>n</w:t>
      </w:r>
      <w:r>
        <w:rPr>
          <w:i/>
          <w:position w:val="2"/>
          <w:sz w:val="24"/>
        </w:rPr>
        <w:t>)2</w:t>
      </w:r>
    </w:p>
    <w:p>
      <w:pPr>
        <w:pStyle w:val="Style14"/>
        <w:bidi w:val="0"/>
        <w:spacing w:lineRule="auto" w:line="360" w:before="36" w:after="0"/>
        <w:ind w:left="0" w:right="5510" w:hanging="0"/>
        <w:jc w:val="center"/>
        <w:rPr/>
      </w:pPr>
      <w:r>
        <w:rPr/>
        <w:t xml:space="preserve">Минимизируя функцию </w:t>
      </w:r>
      <w:r>
        <w:rPr>
          <w:i/>
        </w:rPr>
        <w:t xml:space="preserve">f </w:t>
      </w:r>
      <w:r>
        <w:rPr/>
        <w:t>положим:</w:t>
      </w:r>
    </w:p>
    <w:p>
      <w:pPr>
        <w:sectPr>
          <w:footerReference w:type="default" r:id="rId2"/>
          <w:type w:val="nextPage"/>
          <w:pgSz w:w="11906" w:h="16838"/>
          <w:pgMar w:left="871" w:right="280" w:header="0" w:top="1040" w:footer="777" w:bottom="96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auto" w:line="360" w:before="48" w:after="0"/>
        <w:ind w:left="4233" w:hanging="0"/>
        <w:jc w:val="left"/>
        <w:rPr/>
      </w:pPr>
      <w:r>
        <w:rPr>
          <w:rFonts w:ascii="Symbol" w:hAnsi="Symbol"/>
          <w:w w:val="105"/>
          <w:sz w:val="24"/>
        </w:rPr>
        <w:t></w:t>
      </w:r>
      <w:r>
        <w:rPr>
          <w:i/>
          <w:w w:val="105"/>
          <w:sz w:val="24"/>
        </w:rPr>
        <w:t>f</w:t>
      </w:r>
    </w:p>
    <w:p>
      <w:pPr>
        <w:pStyle w:val="Normal"/>
        <w:bidi w:val="0"/>
        <w:spacing w:lineRule="auto" w:line="360" w:before="44" w:after="0"/>
        <w:ind w:left="4188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page">
                  <wp:posOffset>3209925</wp:posOffset>
                </wp:positionH>
                <wp:positionV relativeFrom="paragraph">
                  <wp:posOffset>24765</wp:posOffset>
                </wp:positionV>
                <wp:extent cx="163830" cy="1270"/>
                <wp:effectExtent l="0" t="0" r="0" b="0"/>
                <wp:wrapNone/>
                <wp:docPr id="5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.75pt,1.95pt" to="265.55pt,1.95pt" ID="Изображение2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Symbol" w:hAnsi="Symbol"/>
          <w:spacing w:val="-7"/>
          <w:sz w:val="24"/>
        </w:rPr>
        <w:t></w:t>
      </w:r>
      <w:r>
        <w:rPr>
          <w:i/>
          <w:spacing w:val="-7"/>
          <w:sz w:val="24"/>
        </w:rPr>
        <w:t>b</w:t>
      </w:r>
      <w:r>
        <w:rPr>
          <w:spacing w:val="-7"/>
          <w:position w:val="-5"/>
          <w:sz w:val="16"/>
        </w:rPr>
        <w:t>0</w:t>
      </w:r>
    </w:p>
    <w:p>
      <w:pPr>
        <w:pStyle w:val="Normal"/>
        <w:bidi w:val="0"/>
        <w:spacing w:lineRule="auto" w:line="360" w:before="72" w:after="0"/>
        <w:ind w:left="57" w:hanging="0"/>
        <w:jc w:val="left"/>
        <w:rPr/>
      </w:pPr>
      <w:r>
        <w:br w:type="column"/>
      </w:r>
      <w:r>
        <w:rPr>
          <w:rFonts w:ascii="Symbol" w:hAnsi="Symbol"/>
          <w:w w:val="105"/>
          <w:position w:val="-14"/>
          <w:sz w:val="24"/>
        </w:rPr>
        <w:t></w:t>
      </w:r>
      <w:r>
        <w:rPr>
          <w:w w:val="105"/>
          <w:position w:val="-14"/>
          <w:sz w:val="24"/>
        </w:rPr>
        <w:t xml:space="preserve"> </w:t>
      </w:r>
      <w:r>
        <w:rPr>
          <w:rFonts w:ascii="Symbol" w:hAnsi="Symbol"/>
          <w:w w:val="105"/>
          <w:sz w:val="24"/>
        </w:rPr>
        <w:t></w:t>
      </w:r>
      <w:r>
        <w:rPr>
          <w:i/>
          <w:w w:val="105"/>
          <w:sz w:val="24"/>
        </w:rPr>
        <w:t>f</w:t>
      </w:r>
    </w:p>
    <w:p>
      <w:pPr>
        <w:pStyle w:val="Normal"/>
        <w:bidi w:val="0"/>
        <w:spacing w:lineRule="auto" w:line="360"/>
        <w:ind w:left="262" w:hanging="0"/>
        <w:jc w:val="left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page">
                  <wp:posOffset>3597275</wp:posOffset>
                </wp:positionH>
                <wp:positionV relativeFrom="paragraph">
                  <wp:posOffset>-31115</wp:posOffset>
                </wp:positionV>
                <wp:extent cx="151765" cy="1270"/>
                <wp:effectExtent l="0" t="0" r="0" b="0"/>
                <wp:wrapNone/>
                <wp:docPr id="6" name="Изображение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5pt,-2.45pt" to="295.1pt,-2.45pt" ID="Изображение3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Symbol" w:hAnsi="Symbol"/>
          <w:spacing w:val="-12"/>
          <w:sz w:val="24"/>
        </w:rPr>
        <w:t></w:t>
      </w:r>
      <w:r>
        <w:rPr>
          <w:i/>
          <w:spacing w:val="-12"/>
          <w:sz w:val="24"/>
        </w:rPr>
        <w:t>b</w:t>
      </w:r>
      <w:r>
        <w:rPr>
          <w:spacing w:val="-12"/>
          <w:position w:val="-5"/>
          <w:sz w:val="16"/>
        </w:rPr>
        <w:t>1</w:t>
      </w:r>
    </w:p>
    <w:p>
      <w:pPr>
        <w:pStyle w:val="Style14"/>
        <w:bidi w:val="0"/>
        <w:spacing w:lineRule="auto" w:line="360" w:before="199" w:after="0"/>
        <w:ind w:left="44" w:right="0" w:hanging="0"/>
        <w:jc w:val="left"/>
        <w:rPr/>
      </w:pPr>
      <w:r>
        <w:br w:type="column"/>
      </w:r>
      <w:r>
        <w:rPr>
          <w:rFonts w:ascii="Symbol" w:hAnsi="Symbol"/>
          <w:w w:val="105"/>
        </w:rPr>
        <w:t></w:t>
      </w:r>
      <w:r>
        <w:rPr>
          <w:w w:val="105"/>
        </w:rPr>
        <w:t xml:space="preserve"> </w:t>
      </w:r>
      <w:r>
        <w:rPr>
          <w:spacing w:val="-4"/>
          <w:w w:val="105"/>
        </w:rPr>
        <w:t>...</w:t>
      </w:r>
      <w:r>
        <w:rPr>
          <w:spacing w:val="-50"/>
          <w:w w:val="105"/>
        </w:rPr>
        <w:t xml:space="preserve"> </w:t>
      </w:r>
      <w:r>
        <w:rPr>
          <w:rFonts w:ascii="Symbol" w:hAnsi="Symbol"/>
          <w:spacing w:val="-17"/>
          <w:w w:val="105"/>
        </w:rPr>
        <w:t></w:t>
      </w:r>
    </w:p>
    <w:p>
      <w:pPr>
        <w:pStyle w:val="Normal"/>
        <w:bidi w:val="0"/>
        <w:spacing w:lineRule="auto" w:line="360" w:before="48" w:after="0"/>
        <w:ind w:left="76" w:hanging="0"/>
        <w:jc w:val="left"/>
        <w:rPr/>
      </w:pPr>
      <w:r>
        <w:br w:type="column"/>
      </w:r>
      <w:r>
        <w:rPr>
          <w:rFonts w:ascii="Symbol" w:hAnsi="Symbol"/>
          <w:w w:val="105"/>
          <w:sz w:val="24"/>
        </w:rPr>
        <w:t></w:t>
      </w:r>
      <w:r>
        <w:rPr>
          <w:i/>
          <w:w w:val="105"/>
          <w:sz w:val="24"/>
        </w:rPr>
        <w:t>f</w:t>
      </w:r>
    </w:p>
    <w:p>
      <w:pPr>
        <w:pStyle w:val="Normal"/>
        <w:bidi w:val="0"/>
        <w:spacing w:lineRule="auto" w:line="360" w:before="44" w:after="0"/>
        <w:ind w:left="28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page">
                  <wp:posOffset>4218305</wp:posOffset>
                </wp:positionH>
                <wp:positionV relativeFrom="paragraph">
                  <wp:posOffset>24765</wp:posOffset>
                </wp:positionV>
                <wp:extent cx="166370" cy="1270"/>
                <wp:effectExtent l="0" t="0" r="0" b="0"/>
                <wp:wrapNone/>
                <wp:docPr id="7" name="Изображение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2.15pt,1.95pt" to="345.15pt,1.95pt" ID="Изображение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Symbol" w:hAnsi="Symbol"/>
          <w:spacing w:val="-6"/>
          <w:sz w:val="24"/>
        </w:rPr>
        <w:t></w:t>
      </w:r>
      <w:r>
        <w:rPr>
          <w:i/>
          <w:spacing w:val="-6"/>
          <w:sz w:val="24"/>
        </w:rPr>
        <w:t>b</w:t>
      </w:r>
      <w:r>
        <w:rPr>
          <w:i/>
          <w:spacing w:val="-6"/>
          <w:position w:val="-5"/>
          <w:sz w:val="16"/>
        </w:rPr>
        <w:t>n</w:t>
      </w:r>
    </w:p>
    <w:p>
      <w:pPr>
        <w:pStyle w:val="Style14"/>
        <w:bidi w:val="0"/>
        <w:spacing w:lineRule="auto" w:line="360" w:before="199" w:after="0"/>
        <w:ind w:left="59" w:right="0" w:hanging="0"/>
        <w:jc w:val="left"/>
        <w:rPr/>
      </w:pPr>
      <w:r>
        <w:br w:type="column"/>
      </w:r>
      <w:r>
        <w:rPr>
          <w:rFonts w:ascii="Symbol" w:hAnsi="Symbol"/>
        </w:rPr>
        <w:t></w:t>
      </w:r>
      <w:r>
        <w:rPr/>
        <w:t xml:space="preserve"> </w:t>
      </w:r>
      <w:r>
        <w:rPr/>
        <w:t xml:space="preserve">0 </w:t>
      </w:r>
      <w:r>
        <w:rPr>
          <w:position w:val="1"/>
        </w:rPr>
        <w:t>.</w:t>
      </w:r>
    </w:p>
    <w:p>
      <w:pPr>
        <w:sectPr>
          <w:type w:val="continuous"/>
          <w:pgSz w:w="11906" w:h="16838"/>
          <w:pgMar w:left="871" w:right="280" w:header="0" w:top="1040" w:footer="777" w:bottom="960" w:gutter="0"/>
          <w:cols w:num="5" w:equalWidth="false" w:sep="false">
            <w:col w:w="4496" w:space="40"/>
            <w:col w:w="546" w:space="38"/>
            <w:col w:w="567" w:space="40"/>
            <w:col w:w="330" w:space="40"/>
            <w:col w:w="4655"/>
          </w:cols>
          <w:formProt w:val="false"/>
          <w:textDirection w:val="lrTb"/>
          <w:docGrid w:type="default" w:linePitch="100" w:charSpace="0"/>
        </w:sectPr>
      </w:pPr>
    </w:p>
    <w:p>
      <w:pPr>
        <w:pStyle w:val="Style14"/>
        <w:bidi w:val="0"/>
        <w:spacing w:lineRule="auto" w:line="360" w:before="66" w:after="0"/>
        <w:ind w:left="538" w:right="573" w:firstLine="566"/>
        <w:jc w:val="both"/>
        <w:rPr/>
      </w:pPr>
      <w:r>
        <w:rPr/>
        <w:t>Для определения коэффициентов модели множественной линейной регрессии, используя систему уравнений, получим систему нормальных линейных уравнений, которая в векторно–матричной форме имеет вид:</w:t>
      </w:r>
    </w:p>
    <w:p>
      <w:pPr>
        <w:sectPr>
          <w:type w:val="continuous"/>
          <w:pgSz w:w="11906" w:h="16838"/>
          <w:pgMar w:left="871" w:right="280" w:header="0" w:top="1040" w:footer="777" w:bottom="960" w:gutter="0"/>
          <w:formProt w:val="false"/>
          <w:textDirection w:val="lrTb"/>
          <w:docGrid w:type="default" w:linePitch="100" w:charSpace="0"/>
        </w:sectPr>
      </w:pPr>
    </w:p>
    <w:p>
      <w:pPr>
        <w:pStyle w:val="Style14"/>
        <w:bidi w:val="0"/>
        <w:spacing w:lineRule="auto" w:line="360" w:before="7" w:after="0"/>
        <w:ind w:left="0" w:right="0" w:hanging="0"/>
        <w:jc w:val="left"/>
        <w:rPr>
          <w:sz w:val="4"/>
        </w:rPr>
      </w:pPr>
      <w:r>
        <w:rPr>
          <w:sz w:val="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-62865</wp:posOffset>
            </wp:positionH>
            <wp:positionV relativeFrom="paragraph">
              <wp:posOffset>150495</wp:posOffset>
            </wp:positionV>
            <wp:extent cx="6586855" cy="2720975"/>
            <wp:effectExtent l="0" t="0" r="0" b="0"/>
            <wp:wrapTopAndBottom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60"/>
        <w:ind w:left="3090" w:right="0" w:hanging="0"/>
        <w:jc w:val="left"/>
        <w:rPr>
          <w:sz w:val="18"/>
        </w:rPr>
      </w:pPr>
      <w:r>
        <w:rPr>
          <w:sz w:val="18"/>
        </w:rPr>
      </w:r>
    </w:p>
    <w:p>
      <w:pPr>
        <w:sectPr>
          <w:type w:val="continuous"/>
          <w:pgSz w:w="11906" w:h="16838"/>
          <w:pgMar w:left="871" w:right="280" w:header="0" w:top="1040" w:footer="777" w:bottom="960" w:gutter="0"/>
          <w:cols w:num="6" w:equalWidth="false" w:sep="false">
            <w:col w:w="3543" w:space="40"/>
            <w:col w:w="1092" w:space="38"/>
            <w:col w:w="715" w:space="38"/>
            <w:col w:w="1062" w:space="40"/>
            <w:col w:w="837" w:space="38"/>
            <w:col w:w="3309"/>
          </w:cols>
          <w:formProt w:val="false"/>
          <w:textDirection w:val="lrTb"/>
          <w:docGrid w:type="default" w:linePitch="100" w:charSpace="0"/>
        </w:sectPr>
      </w:pPr>
    </w:p>
    <w:p>
      <w:pPr>
        <w:pStyle w:val="Style14"/>
        <w:bidi w:val="0"/>
        <w:spacing w:lineRule="auto" w:line="360" w:before="55" w:after="0"/>
        <w:ind w:left="0" w:right="568" w:hanging="0"/>
        <w:jc w:val="both"/>
        <w:rPr/>
      </w:pPr>
      <w:r>
        <w:rPr/>
        <w:tab/>
        <w:t xml:space="preserve">Отклонение отдельной точки от линии регрессии (предсказанного значения) называется остатком. Чем меньше разброс значений остатков около линии регрессии по отношению к общему разбросу значений, тем лучше прогноз. Оценка качества линейной регрессии проводится с помощью коэффициента детерминации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/>
        <w:t>, который показывает какая доля дисперсии отклика объясняется влиянием независимых переменных в построенной</w:t>
      </w:r>
      <w:r>
        <w:rPr>
          <w:spacing w:val="-1"/>
        </w:rPr>
        <w:t xml:space="preserve"> </w:t>
      </w:r>
      <w:r>
        <w:rPr/>
        <w:t>модели.</w:t>
      </w:r>
    </w:p>
    <w:p>
      <w:pPr>
        <w:pStyle w:val="Normal"/>
        <w:bidi w:val="0"/>
        <w:spacing w:lineRule="auto" w:line="360" w:before="1" w:after="0"/>
        <w:ind w:left="637" w:right="665" w:hanging="0"/>
        <w:jc w:val="center"/>
        <w:rPr/>
      </w:pPr>
      <w:r>
        <w:rPr>
          <w:i/>
          <w:sz w:val="24"/>
        </w:rPr>
        <w:t>R</w:t>
      </w:r>
      <w:r>
        <w:rPr>
          <w:i/>
          <w:sz w:val="24"/>
          <w:vertAlign w:val="superscript"/>
        </w:rPr>
        <w:t>2</w:t>
      </w:r>
      <w:r>
        <w:rPr>
          <w:i/>
          <w:sz w:val="24"/>
        </w:rPr>
        <w:t>=SSR / SST</w:t>
      </w:r>
      <w:r>
        <w:rPr>
          <w:sz w:val="24"/>
        </w:rPr>
        <w:t>, где</w:t>
      </w:r>
    </w:p>
    <w:p>
      <w:pPr>
        <w:pStyle w:val="Style14"/>
        <w:bidi w:val="0"/>
        <w:spacing w:lineRule="auto" w:line="360" w:before="55" w:after="0"/>
        <w:ind w:left="1246" w:right="0" w:hanging="0"/>
        <w:jc w:val="both"/>
        <w:rPr/>
      </w:pPr>
      <w:r>
        <w:rPr>
          <w:i/>
        </w:rPr>
        <w:t xml:space="preserve">SST </w:t>
      </w:r>
      <w:r>
        <w:rPr/>
        <w:t>– полная сумма квадратов (Total Sumof Squares).</w:t>
      </w:r>
    </w:p>
    <w:p>
      <w:pPr>
        <w:pStyle w:val="Style14"/>
        <w:bidi w:val="0"/>
        <w:spacing w:lineRule="auto" w:line="360" w:before="55" w:after="0"/>
        <w:ind w:left="0" w:right="566" w:hanging="0"/>
        <w:jc w:val="both"/>
        <w:rPr/>
      </w:pPr>
      <w:r>
        <w:rPr/>
        <w:tab/>
        <w:t xml:space="preserve">Если связь между переменными </w:t>
      </w:r>
      <w:r>
        <w:rPr>
          <w:i/>
        </w:rPr>
        <w:t xml:space="preserve">X </w:t>
      </w:r>
      <w:r>
        <w:rPr/>
        <w:t xml:space="preserve">и </w:t>
      </w:r>
      <w:r>
        <w:rPr>
          <w:i/>
        </w:rPr>
        <w:t xml:space="preserve">Y </w:t>
      </w:r>
      <w:r>
        <w:rPr/>
        <w:t xml:space="preserve">отсутствует, то отношение остаточной изменчивости переменной </w:t>
      </w:r>
      <w:r>
        <w:rPr>
          <w:i/>
        </w:rPr>
        <w:t xml:space="preserve">Y </w:t>
      </w:r>
      <w:r>
        <w:rPr/>
        <w:t xml:space="preserve">к исходной дисперсии равно </w:t>
      </w:r>
      <w:r>
        <w:rPr>
          <w:i/>
        </w:rPr>
        <w:t>1</w:t>
      </w:r>
      <w:r>
        <w:rPr/>
        <w:t xml:space="preserve">. Если </w:t>
      </w:r>
      <w:r>
        <w:rPr>
          <w:i/>
        </w:rPr>
        <w:t xml:space="preserve">X </w:t>
      </w:r>
      <w:r>
        <w:rPr/>
        <w:t xml:space="preserve">и </w:t>
      </w:r>
      <w:r>
        <w:rPr>
          <w:i/>
        </w:rPr>
        <w:t xml:space="preserve">Y </w:t>
      </w:r>
      <w:r>
        <w:rPr/>
        <w:t xml:space="preserve">коррелируют между собой, то остаточная изменчивость отсутствует и отношение дисперсий будет равно </w:t>
      </w:r>
      <w:r>
        <w:rPr>
          <w:i/>
        </w:rPr>
        <w:t>0</w:t>
      </w:r>
      <w:r>
        <w:rPr/>
        <w:t xml:space="preserve">. Например, если имеется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</w:rPr>
        <w:t>=0,4</w:t>
      </w:r>
      <w:r>
        <w:rPr/>
        <w:t xml:space="preserve">, то изменчивость значений переменной </w:t>
      </w:r>
      <w:r>
        <w:rPr>
          <w:i/>
        </w:rPr>
        <w:t xml:space="preserve">Y </w:t>
      </w:r>
      <w:r>
        <w:rPr/>
        <w:t xml:space="preserve">около линии регрессии составляет </w:t>
      </w:r>
      <w:r>
        <w:rPr>
          <w:i/>
        </w:rPr>
        <w:t xml:space="preserve">1-0,4 </w:t>
      </w:r>
      <w:r>
        <w:rPr/>
        <w:t xml:space="preserve">от исходной дисперсии, т.е. </w:t>
      </w:r>
      <w:r>
        <w:rPr>
          <w:i/>
        </w:rPr>
        <w:t xml:space="preserve">40% </w:t>
      </w:r>
      <w:r>
        <w:rPr/>
        <w:t xml:space="preserve">от исходной изменчивости могут быть объяснены, а </w:t>
      </w:r>
      <w:r>
        <w:rPr>
          <w:i/>
        </w:rPr>
        <w:t xml:space="preserve">60% </w:t>
      </w:r>
      <w:r>
        <w:rPr/>
        <w:t xml:space="preserve">остаточной изменчивости остаются необъясненными. Значение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</w:rPr>
        <w:t xml:space="preserve"> </w:t>
      </w:r>
      <w:r>
        <w:rPr/>
        <w:t xml:space="preserve">является индикатором степени подгонки модели к данным (значение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</w:rPr>
        <w:t xml:space="preserve"> </w:t>
      </w:r>
      <w:r>
        <w:rPr/>
        <w:t>близкое</w:t>
      </w:r>
      <w:r>
        <w:rPr>
          <w:spacing w:val="59"/>
        </w:rPr>
        <w:t xml:space="preserve"> </w:t>
      </w:r>
      <w:r>
        <w:rPr/>
        <w:t>к</w:t>
        <w:tab/>
      </w:r>
      <w:r>
        <w:rPr>
          <w:i/>
        </w:rPr>
        <w:t xml:space="preserve">1 </w:t>
      </w:r>
      <w:r>
        <w:rPr/>
        <w:t xml:space="preserve">показывает, что модель объясняет почти всю изменчивость соответствующих переменных). При поиске лучшей регрессионной модели руководствуются требованием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</w:rPr>
        <w:t>≥0,8</w:t>
      </w:r>
      <w:r>
        <w:rPr/>
        <w:t>.</w:t>
      </w:r>
    </w:p>
    <w:p>
      <w:pPr>
        <w:sectPr>
          <w:type w:val="continuous"/>
          <w:pgSz w:w="11906" w:h="16838"/>
          <w:pgMar w:left="871" w:right="280" w:header="0" w:top="1040" w:footer="777" w:bottom="960" w:gutter="0"/>
          <w:formProt w:val="false"/>
          <w:textDirection w:val="lrTb"/>
          <w:docGrid w:type="default" w:linePitch="100" w:charSpace="0"/>
        </w:sectPr>
      </w:pPr>
    </w:p>
    <w:p>
      <w:pPr>
        <w:pStyle w:val="3"/>
        <w:bidi w:val="0"/>
        <w:spacing w:lineRule="auto" w:line="360" w:before="6" w:after="0"/>
        <w:rPr/>
      </w:pPr>
      <w:r>
        <w:rPr/>
        <w:t>Функциональные возможности программы Statistica</w:t>
      </w:r>
    </w:p>
    <w:p>
      <w:pPr>
        <w:pStyle w:val="Normal"/>
        <w:bidi w:val="0"/>
        <w:spacing w:lineRule="auto" w:line="360" w:before="50" w:after="0"/>
        <w:ind w:right="567" w:hanging="0"/>
        <w:jc w:val="both"/>
        <w:rPr/>
      </w:pPr>
      <w:r>
        <w:rPr>
          <w:sz w:val="24"/>
        </w:rPr>
        <w:tab/>
        <w:t xml:space="preserve">Для решения задачи краткосрочного прогнозирования объема продаж предполагается использовать программу Statistica. Пакет прикладных программ, разработанный компанией StatSoft, </w:t>
      </w:r>
      <w:r>
        <w:rPr>
          <w:sz w:val="23"/>
        </w:rPr>
        <w:t xml:space="preserve">позволяет проводить исчерпывающий, всесторонний анализ данных, представлять результаты анализа в виде таблиц и графиков, автоматически создавать отчеты о проделанной работе. </w:t>
      </w:r>
      <w:r>
        <w:rPr>
          <w:sz w:val="24"/>
        </w:rPr>
        <w:t>Предоставляет мощные и удобные в использовании инструменты для статистического и графического анализа, реализует функции управления данными, добычи и визуализации данных, datamining и др.</w:t>
      </w:r>
    </w:p>
    <w:p>
      <w:pPr>
        <w:pStyle w:val="Style14"/>
        <w:bidi w:val="0"/>
        <w:spacing w:lineRule="auto" w:line="360" w:before="2" w:after="0"/>
        <w:ind w:left="0" w:right="566" w:hanging="0"/>
        <w:jc w:val="both"/>
        <w:rPr/>
      </w:pPr>
      <w:r>
        <w:rPr/>
        <w:tab/>
        <w:t>Программа Statistica имеет модульную структуру, т.е. состоит из модулей, каждый из которых используется для решения конкретного класса задач, а именно: анализ временных рядов и прогнозирование, множественная регрессия, нелинейное оценивание, факторный анализ, кластерный анализ, канонический анализ, непараметрическая статистика, дисперсионный и дискриминантный анализ. Несколько модулей объединены в группу промышленная статистика: контроль качества, анализ процессов, планирование эксперимента.</w:t>
      </w:r>
    </w:p>
    <w:p>
      <w:pPr>
        <w:pStyle w:val="Style14"/>
        <w:bidi w:val="0"/>
        <w:spacing w:lineRule="auto" w:line="360" w:before="1" w:after="0"/>
        <w:ind w:left="0" w:right="565" w:hanging="0"/>
        <w:jc w:val="both"/>
        <w:rPr/>
      </w:pPr>
      <w:r>
        <w:rPr/>
        <w:tab/>
        <w:t>Оценка коэффициентов однофакторной и многофакторной линейной регрессии осуществляется в отдельном окне системы Statistica, где представлены коэффициенты, оцененные методом наименьших квадратов, коэффициент детерминации, статистика Фишера оценки значимости регрессии, статистики Стьюдента, оценки значимости коэффициентов, коэффициент корреляции (матрица корреляций), статистика Дарбина-Уотсона.М</w:t>
      </w:r>
      <w:r>
        <w:rPr>
          <w:sz w:val="23"/>
        </w:rPr>
        <w:t>ожно анализировать большие модели, содержащие до 500 переменных.</w:t>
      </w:r>
    </w:p>
    <w:p>
      <w:pPr>
        <w:pStyle w:val="3"/>
        <w:bidi w:val="0"/>
        <w:spacing w:lineRule="auto" w:line="360" w:before="5" w:after="0"/>
        <w:rPr/>
      </w:pPr>
      <w:r>
        <w:rPr/>
        <w:t xml:space="preserve">Пример (вариант 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8</w:t>
      </w:r>
      <w:r>
        <w:rPr/>
        <w:t>)</w:t>
      </w:r>
    </w:p>
    <w:p>
      <w:pPr>
        <w:pStyle w:val="Normal"/>
        <w:bidi w:val="0"/>
        <w:spacing w:lineRule="auto" w:line="360" w:before="55" w:after="0"/>
        <w:ind w:left="1246" w:hanging="0"/>
        <w:jc w:val="both"/>
        <w:rPr/>
      </w:pPr>
      <w:r>
        <w:rPr>
          <w:b/>
          <w:sz w:val="24"/>
        </w:rPr>
        <w:t>Описание деловой ситуации</w:t>
      </w:r>
    </w:p>
    <w:p>
      <w:pPr>
        <w:pStyle w:val="Style14"/>
        <w:bidi w:val="0"/>
        <w:spacing w:lineRule="auto" w:line="360" w:before="50" w:after="0"/>
        <w:ind w:left="0" w:right="572" w:hanging="0"/>
        <w:jc w:val="both"/>
        <w:rPr/>
      </w:pPr>
      <w:r>
        <w:rPr/>
        <w:tab/>
        <w:t>Пусть предприятие работает на рынке определенного продукта. При формировании маркетингового решения возникла необходимость в прогнозировании уровня платежеспособного спроса (объема продаж) на выпускаемую продукцию.</w:t>
      </w:r>
    </w:p>
    <w:p>
      <w:pPr>
        <w:pStyle w:val="Style14"/>
        <w:bidi w:val="0"/>
        <w:spacing w:lineRule="auto" w:line="360"/>
        <w:ind w:left="0" w:right="577" w:hanging="0"/>
        <w:jc w:val="both"/>
        <w:rPr/>
      </w:pPr>
      <w:r>
        <w:rPr/>
        <w:tab/>
        <w:t>Для решения задачи краткосрочного прогнозирования спроса предполагается использовать модели и методы регрессионного анализа.</w:t>
      </w:r>
    </w:p>
    <w:p>
      <w:pPr>
        <w:pStyle w:val="Style14"/>
        <w:bidi w:val="0"/>
        <w:spacing w:lineRule="auto" w:line="360"/>
        <w:ind w:left="0" w:right="582" w:hanging="0"/>
        <w:jc w:val="both"/>
        <w:rPr/>
      </w:pPr>
      <w:r>
        <w:rPr/>
        <w:tab/>
        <w:t>Маркетологи фирмы располагают статистическими данными за период, равный 30 месяцам, о фактических значениях объемов продаж продукции по месяцам, расходах на рекламу по месяцам, ценах на продукцию фирмы и на продукцию конкурирующей фирмы (см. табл. 1). Такие факторы, как расходы на рекламу, цена на продукцию фирмы и ее основного конкурента были выбраны как наиболее значимые по степени влияния на выходной показатель – объем продаж продукции.</w:t>
      </w:r>
    </w:p>
    <w:p>
      <w:pPr>
        <w:pStyle w:val="Style14"/>
        <w:bidi w:val="0"/>
        <w:spacing w:lineRule="auto" w:line="360" w:before="1" w:after="0"/>
        <w:ind w:left="0" w:right="575" w:hanging="0"/>
        <w:jc w:val="both"/>
        <w:rPr/>
      </w:pPr>
      <w:r>
        <w:rPr/>
        <w:tab/>
        <w:t xml:space="preserve">Требуется: 1. Рассчитать ожидаемый предприятием объем продаж продукции на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26</w:t>
      </w:r>
      <w:r>
        <w:rPr/>
        <w:t xml:space="preserve">-й месяц работы при условии, что предполагаемые на этот месяц значения факторов, влияющих на объем продаж, составят: расходы на рекламу –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87</w:t>
      </w:r>
      <w:r>
        <w:rPr/>
        <w:t xml:space="preserve"> тыс. руб., цена единицы продукции – 3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31</w:t>
      </w:r>
      <w:r>
        <w:rPr/>
        <w:t xml:space="preserve"> руб., цена единицы продукции конкурирующей фирмы – 3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37</w:t>
      </w:r>
      <w:r>
        <w:rPr>
          <w:spacing w:val="-4"/>
        </w:rPr>
        <w:t xml:space="preserve"> </w:t>
      </w:r>
      <w:r>
        <w:rPr/>
        <w:t>руб.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073" w:leader="none"/>
        </w:tabs>
        <w:bidi w:val="0"/>
        <w:spacing w:lineRule="auto" w:line="360"/>
        <w:ind w:left="538" w:right="580" w:firstLine="707"/>
        <w:jc w:val="both"/>
        <w:rPr/>
      </w:pPr>
      <w:r>
        <w:rPr>
          <w:sz w:val="24"/>
        </w:rPr>
        <w:t>Построить последовательно однофакторную линейную регрессионную модель (с учетом только одного фактора – расходов на рекламу), двухфакторную линейную регрессионную модель (с учетом таких факторов, как расходы на рекламу и цена единицы продукции</w:t>
      </w:r>
      <w:r>
        <w:rPr>
          <w:spacing w:val="14"/>
          <w:sz w:val="24"/>
        </w:rPr>
        <w:t xml:space="preserve"> </w:t>
      </w:r>
      <w:r>
        <w:rPr>
          <w:sz w:val="24"/>
        </w:rPr>
        <w:t>предприятия)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4"/>
          <w:sz w:val="24"/>
        </w:rPr>
        <w:t xml:space="preserve"> </w:t>
      </w:r>
      <w:r>
        <w:rPr>
          <w:sz w:val="24"/>
        </w:rPr>
        <w:t>трехфакторную</w:t>
      </w:r>
      <w:r>
        <w:rPr>
          <w:spacing w:val="15"/>
          <w:sz w:val="24"/>
        </w:rPr>
        <w:t xml:space="preserve"> </w:t>
      </w:r>
      <w:r>
        <w:rPr>
          <w:sz w:val="24"/>
        </w:rPr>
        <w:t>линейную</w:t>
      </w:r>
      <w:r>
        <w:rPr>
          <w:spacing w:val="14"/>
          <w:sz w:val="24"/>
        </w:rPr>
        <w:t xml:space="preserve"> </w:t>
      </w:r>
      <w:r>
        <w:rPr>
          <w:sz w:val="24"/>
        </w:rPr>
        <w:t>регрессионную</w:t>
      </w:r>
      <w:r>
        <w:rPr>
          <w:spacing w:val="16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14"/>
          <w:sz w:val="24"/>
        </w:rPr>
        <w:t xml:space="preserve"> </w:t>
      </w:r>
      <w:r>
        <w:rPr>
          <w:sz w:val="24"/>
        </w:rPr>
        <w:t>(с</w:t>
      </w:r>
      <w:r>
        <w:rPr>
          <w:spacing w:val="16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трех </w:t>
      </w:r>
      <w:r>
        <w:rPr/>
        <w:t>факторов - расходы на рекламу, цена единицы продукции предприятия и цена на единицу продукции фирмы-конкурента).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049" w:leader="none"/>
        </w:tabs>
        <w:bidi w:val="0"/>
        <w:spacing w:lineRule="auto" w:line="360" w:before="1" w:after="0"/>
        <w:ind w:left="538" w:right="583" w:firstLine="707"/>
        <w:jc w:val="both"/>
        <w:rPr/>
      </w:pPr>
      <w:r>
        <w:rPr>
          <w:sz w:val="24"/>
        </w:rPr>
        <w:t xml:space="preserve">Рассчитать оценки прогнозов объема продаж в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26</w:t>
      </w:r>
      <w:r>
        <w:rPr>
          <w:sz w:val="24"/>
        </w:rPr>
        <w:t xml:space="preserve"> месяце, используя построенные регрессионные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модели.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063" w:leader="none"/>
        </w:tabs>
        <w:bidi w:val="0"/>
        <w:spacing w:lineRule="auto" w:line="360"/>
        <w:ind w:left="538" w:right="586" w:firstLine="707"/>
        <w:jc w:val="both"/>
        <w:rPr/>
      </w:pPr>
      <w:r>
        <w:rPr>
          <w:sz w:val="24"/>
        </w:rPr>
        <w:t>Провести сравнительный анализ прогнозных оценок объемов продаж продукции, полученных с помощью однофакторной, двухфакторной и трехфакторной регрессионных моделей.</w:t>
      </w:r>
    </w:p>
    <w:p>
      <w:pPr>
        <w:pStyle w:val="Style14"/>
        <w:bidi w:val="0"/>
        <w:spacing w:lineRule="auto" w:line="360"/>
        <w:ind w:left="0" w:right="577" w:hanging="0"/>
        <w:jc w:val="both"/>
        <w:rPr/>
      </w:pPr>
      <w:r>
        <w:rPr/>
        <w:tab/>
        <w:t>При поиске лучшей регрессионной модели следует руководствоваться следующими наиболее общими требованиями: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503" w:leader="none"/>
          <w:tab w:val="left" w:pos="1505" w:leader="none"/>
        </w:tabs>
        <w:bidi w:val="0"/>
        <w:spacing w:lineRule="auto" w:line="360"/>
        <w:ind w:left="538" w:right="574" w:hanging="0"/>
        <w:jc w:val="left"/>
        <w:rPr/>
      </w:pPr>
      <w:r>
        <w:drawing>
          <wp:anchor behindDoc="1" distT="0" distB="0" distL="0" distR="0" simplePos="0" locked="0" layoutInCell="0" allowOverlap="1" relativeHeight="37">
            <wp:simplePos x="0" y="0"/>
            <wp:positionH relativeFrom="page">
              <wp:posOffset>1301115</wp:posOffset>
            </wp:positionH>
            <wp:positionV relativeFrom="paragraph">
              <wp:posOffset>275590</wp:posOffset>
            </wp:positionV>
            <wp:extent cx="58420" cy="80645"/>
            <wp:effectExtent l="0" t="0" r="0" b="0"/>
            <wp:wrapNone/>
            <wp:docPr id="9" name="image1.png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8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</w:t>
      </w:r>
      <w:r>
        <w:rPr>
          <w:sz w:val="24"/>
        </w:rPr>
        <w:t>егрессионная модель должна объяснять не менее 80% вариации зависимой переменной, т.е. R</w:t>
      </w:r>
      <w:r>
        <w:rPr>
          <w:sz w:val="24"/>
          <w:vertAlign w:val="superscript"/>
        </w:rPr>
        <w:t>2</w:t>
      </w:r>
      <w:r>
        <w:rPr>
          <w:spacing w:val="29"/>
          <w:sz w:val="24"/>
        </w:rPr>
        <w:t xml:space="preserve"> </w:t>
      </w:r>
      <w:r>
        <w:rPr>
          <w:sz w:val="24"/>
        </w:rPr>
        <w:t>0.8.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503" w:leader="none"/>
          <w:tab w:val="left" w:pos="1505" w:leader="none"/>
        </w:tabs>
        <w:bidi w:val="0"/>
        <w:spacing w:lineRule="auto" w:line="360"/>
        <w:ind w:left="538" w:right="574" w:hanging="0"/>
        <w:jc w:val="left"/>
        <w:rPr/>
      </w:pPr>
      <w:r>
        <w:rPr>
          <w:sz w:val="24"/>
        </w:rPr>
        <w:t>Стандартная ошибка оценки зависимой переменной по уравнению должна составлять не более 5% среднего значения зависимой</w:t>
      </w:r>
      <w:r>
        <w:rPr>
          <w:spacing w:val="-7"/>
          <w:sz w:val="24"/>
        </w:rPr>
        <w:t xml:space="preserve"> </w:t>
      </w:r>
      <w:r>
        <w:rPr>
          <w:sz w:val="24"/>
        </w:rPr>
        <w:t>переменной;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503" w:leader="none"/>
          <w:tab w:val="left" w:pos="1505" w:leader="none"/>
        </w:tabs>
        <w:bidi w:val="0"/>
        <w:spacing w:lineRule="auto" w:line="360" w:before="1" w:after="0"/>
        <w:ind w:left="538" w:right="572" w:hanging="0"/>
        <w:jc w:val="left"/>
        <w:rPr/>
      </w:pPr>
      <w:r>
        <w:rPr>
          <w:sz w:val="24"/>
        </w:rPr>
        <w:t>Коэффициенты уравнения регрессии и его свободный член должны быть значимы на 5%-ом</w:t>
      </w:r>
      <w:r>
        <w:rPr>
          <w:spacing w:val="2"/>
          <w:sz w:val="24"/>
        </w:rPr>
        <w:t xml:space="preserve"> </w:t>
      </w:r>
      <w:r>
        <w:rPr>
          <w:sz w:val="24"/>
        </w:rPr>
        <w:t>уровне.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503" w:leader="none"/>
          <w:tab w:val="left" w:pos="1505" w:leader="none"/>
        </w:tabs>
        <w:bidi w:val="0"/>
        <w:spacing w:lineRule="auto" w:line="360"/>
        <w:ind w:left="538" w:right="568" w:hanging="0"/>
        <w:jc w:val="left"/>
        <w:rPr/>
      </w:pPr>
      <w:r>
        <w:rPr>
          <w:sz w:val="24"/>
        </w:rPr>
        <w:t>Остатки от регрессии должны быть нормально распределены и без систематической составляющей.</w:t>
      </w:r>
    </w:p>
    <w:p>
      <w:pPr>
        <w:pStyle w:val="Style14"/>
        <w:bidi w:val="0"/>
        <w:spacing w:lineRule="auto" w:line="360"/>
        <w:ind w:left="4180" w:right="0" w:hanging="0"/>
        <w:jc w:val="left"/>
        <w:rPr/>
      </w:pPr>
      <w:r>
        <w:rPr/>
        <w:t>Таблица 1. Исходные данные для прогнозирования спроса</w:t>
      </w:r>
    </w:p>
    <w:p>
      <w:pPr>
        <w:pStyle w:val="Style14"/>
        <w:bidi w:val="0"/>
        <w:spacing w:lineRule="auto" w:line="360" w:before="3" w:after="0"/>
        <w:ind w:left="0" w:right="0" w:hanging="0"/>
        <w:jc w:val="left"/>
        <w:rPr>
          <w:sz w:val="5"/>
        </w:rPr>
      </w:pPr>
      <w:r>
        <w:rPr>
          <w:sz w:val="5"/>
        </w:rPr>
      </w:r>
    </w:p>
    <w:p>
      <w:pPr>
        <w:sectPr>
          <w:type w:val="continuous"/>
          <w:pgSz w:w="11906" w:h="16838"/>
          <w:pgMar w:left="871" w:right="280" w:header="0" w:top="1040" w:footer="777" w:bottom="960" w:gutter="0"/>
          <w:formProt w:val="false"/>
          <w:textDirection w:val="lrTb"/>
          <w:docGrid w:type="default" w:linePitch="100" w:charSpace="0"/>
        </w:sectPr>
      </w:pPr>
    </w:p>
    <w:tbl>
      <w:tblPr>
        <w:tblStyle w:val="TableNormal"/>
        <w:tblW w:w="9748" w:type="dxa"/>
        <w:jc w:val="left"/>
        <w:tblInd w:w="4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516"/>
        <w:gridCol w:w="2274"/>
        <w:gridCol w:w="2128"/>
        <w:gridCol w:w="1905"/>
        <w:gridCol w:w="1925"/>
      </w:tblGrid>
      <w:tr>
        <w:trPr>
          <w:trHeight w:val="921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7" w:after="0"/>
              <w:ind w:right="0" w:hanging="0"/>
              <w:jc w:val="left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666" w:right="135" w:hanging="507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Номер месяца (t)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4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Фактический объем продаж за месяц (тыс.руб.)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2" w:right="254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(Y)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04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Расходы на рекламу за месяц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5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(тыс. руб.)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6" w:right="188" w:hanging="0"/>
              <w:rPr/>
            </w:pPr>
            <w:r>
              <w:rPr>
                <w:kern w:val="0"/>
                <w:position w:val="2"/>
                <w:sz w:val="20"/>
                <w:szCs w:val="22"/>
                <w:lang w:eastAsia="en-US" w:bidi="ar-SA"/>
              </w:rPr>
              <w:t>(X</w:t>
            </w:r>
            <w:r>
              <w:rPr>
                <w:kern w:val="0"/>
                <w:sz w:val="13"/>
                <w:szCs w:val="22"/>
                <w:lang w:eastAsia="en-US" w:bidi="ar-SA"/>
              </w:rPr>
              <w:t>1</w:t>
            </w:r>
            <w:r>
              <w:rPr>
                <w:kern w:val="0"/>
                <w:position w:val="2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110" w:after="0"/>
              <w:ind w:left="147" w:right="145" w:firstLine="1"/>
              <w:rPr/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Цена продукта (руб./ед. </w:t>
            </w:r>
            <w:r>
              <w:rPr>
                <w:spacing w:val="-3"/>
                <w:kern w:val="0"/>
                <w:sz w:val="20"/>
                <w:szCs w:val="22"/>
                <w:lang w:eastAsia="en-US" w:bidi="ar-SA"/>
              </w:rPr>
              <w:t xml:space="preserve">продукта) </w:t>
            </w:r>
            <w:r>
              <w:rPr>
                <w:kern w:val="0"/>
                <w:position w:val="2"/>
                <w:sz w:val="20"/>
                <w:szCs w:val="22"/>
                <w:lang w:eastAsia="en-US" w:bidi="ar-SA"/>
              </w:rPr>
              <w:t>(X</w:t>
            </w:r>
            <w:r>
              <w:rPr>
                <w:kern w:val="0"/>
                <w:sz w:val="13"/>
                <w:szCs w:val="22"/>
                <w:lang w:eastAsia="en-US" w:bidi="ar-SA"/>
              </w:rPr>
              <w:t>2</w:t>
            </w:r>
            <w:r>
              <w:rPr>
                <w:kern w:val="0"/>
                <w:position w:val="2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41" w:right="128" w:hanging="1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Цена продукта </w:t>
            </w:r>
            <w:r>
              <w:rPr>
                <w:w w:val="95"/>
                <w:kern w:val="0"/>
                <w:sz w:val="20"/>
                <w:szCs w:val="22"/>
                <w:lang w:eastAsia="en-US" w:bidi="ar-SA"/>
              </w:rPr>
              <w:t xml:space="preserve">фирмы-конкурента </w:t>
            </w:r>
            <w:r>
              <w:rPr>
                <w:kern w:val="0"/>
                <w:sz w:val="20"/>
                <w:szCs w:val="22"/>
                <w:lang w:eastAsia="en-US" w:bidi="ar-SA"/>
              </w:rPr>
              <w:t>(руб./ед. продукта)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6" w:hanging="0"/>
              <w:rPr/>
            </w:pPr>
            <w:r>
              <w:rPr>
                <w:kern w:val="0"/>
                <w:position w:val="2"/>
                <w:sz w:val="20"/>
                <w:szCs w:val="22"/>
                <w:lang w:eastAsia="en-US" w:bidi="ar-SA"/>
              </w:rPr>
              <w:t>(X</w:t>
            </w:r>
            <w:r>
              <w:rPr>
                <w:kern w:val="0"/>
                <w:sz w:val="13"/>
                <w:szCs w:val="22"/>
                <w:lang w:eastAsia="en-US" w:bidi="ar-SA"/>
              </w:rPr>
              <w:t>3</w:t>
            </w:r>
            <w:r>
              <w:rPr>
                <w:kern w:val="0"/>
                <w:position w:val="2"/>
                <w:sz w:val="20"/>
                <w:szCs w:val="22"/>
                <w:lang w:eastAsia="en-US" w:bidi="ar-SA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701" w:hanging="0"/>
              <w:jc w:val="right"/>
              <w:rPr>
                <w:sz w:val="20"/>
              </w:rPr>
            </w:pPr>
            <w:r>
              <w:rPr>
                <w:w w:val="99"/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6</w:t>
            </w: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05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58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287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290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701" w:hanging="0"/>
              <w:jc w:val="right"/>
              <w:rPr>
                <w:sz w:val="20"/>
              </w:rPr>
            </w:pPr>
            <w:r>
              <w:rPr>
                <w:w w:val="99"/>
                <w:kern w:val="0"/>
                <w:sz w:val="20"/>
                <w:szCs w:val="22"/>
                <w:lang w:eastAsia="en-US" w:bidi="ar-SA"/>
              </w:rPr>
              <w:t>2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610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52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289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291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701" w:hanging="0"/>
              <w:jc w:val="right"/>
              <w:rPr>
                <w:sz w:val="20"/>
              </w:rPr>
            </w:pPr>
            <w:r>
              <w:rPr>
                <w:w w:val="99"/>
                <w:kern w:val="0"/>
                <w:sz w:val="20"/>
                <w:szCs w:val="22"/>
                <w:lang w:eastAsia="en-US" w:bidi="ar-SA"/>
              </w:rPr>
              <w:t>3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615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50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292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701" w:hanging="0"/>
              <w:jc w:val="right"/>
              <w:rPr>
                <w:sz w:val="20"/>
              </w:rPr>
            </w:pPr>
            <w:r>
              <w:rPr>
                <w:w w:val="99"/>
                <w:kern w:val="0"/>
                <w:sz w:val="20"/>
                <w:szCs w:val="22"/>
                <w:lang w:eastAsia="en-US" w:bidi="ar-SA"/>
              </w:rPr>
              <w:t>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620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51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279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295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701" w:hanging="0"/>
              <w:jc w:val="right"/>
              <w:rPr>
                <w:sz w:val="20"/>
              </w:rPr>
            </w:pPr>
            <w:r>
              <w:rPr>
                <w:w w:val="99"/>
                <w:kern w:val="0"/>
                <w:sz w:val="20"/>
                <w:szCs w:val="22"/>
                <w:lang w:eastAsia="en-US" w:bidi="ar-SA"/>
              </w:rPr>
              <w:t>5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625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53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278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293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701" w:hanging="0"/>
              <w:jc w:val="right"/>
              <w:rPr>
                <w:sz w:val="20"/>
              </w:rPr>
            </w:pPr>
            <w:r>
              <w:rPr>
                <w:w w:val="99"/>
                <w:kern w:val="0"/>
                <w:sz w:val="20"/>
                <w:szCs w:val="22"/>
                <w:lang w:eastAsia="en-US" w:bidi="ar-SA"/>
              </w:rPr>
              <w:t>6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630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49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283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296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701" w:hanging="0"/>
              <w:jc w:val="right"/>
              <w:rPr>
                <w:sz w:val="20"/>
              </w:rPr>
            </w:pPr>
            <w:r>
              <w:rPr>
                <w:w w:val="99"/>
                <w:kern w:val="0"/>
                <w:sz w:val="20"/>
                <w:szCs w:val="22"/>
                <w:lang w:eastAsia="en-US" w:bidi="ar-SA"/>
              </w:rPr>
              <w:t>7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635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295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701" w:hanging="0"/>
              <w:jc w:val="right"/>
              <w:rPr>
                <w:sz w:val="20"/>
              </w:rPr>
            </w:pPr>
            <w:r>
              <w:rPr>
                <w:w w:val="99"/>
                <w:kern w:val="0"/>
                <w:sz w:val="20"/>
                <w:szCs w:val="22"/>
                <w:lang w:eastAsia="en-US" w:bidi="ar-SA"/>
              </w:rPr>
              <w:t>8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640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59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295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701" w:hanging="0"/>
              <w:jc w:val="right"/>
              <w:rPr>
                <w:sz w:val="20"/>
              </w:rPr>
            </w:pPr>
            <w:r>
              <w:rPr>
                <w:w w:val="99"/>
                <w:kern w:val="0"/>
                <w:sz w:val="20"/>
                <w:szCs w:val="22"/>
                <w:lang w:eastAsia="en-US" w:bidi="ar-SA"/>
              </w:rPr>
              <w:t>9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645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60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297</w:t>
            </w:r>
          </w:p>
        </w:tc>
      </w:tr>
      <w:tr>
        <w:trPr>
          <w:trHeight w:val="229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650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61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293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11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655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57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289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292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12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660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55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294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295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13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665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62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299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302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670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68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301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304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15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675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67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301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304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16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680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75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299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305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17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685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63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315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318</w:t>
            </w:r>
          </w:p>
        </w:tc>
      </w:tr>
      <w:tr>
        <w:trPr>
          <w:trHeight w:val="227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18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690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64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318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322</w:t>
            </w:r>
          </w:p>
        </w:tc>
      </w:tr>
      <w:tr>
        <w:trPr>
          <w:trHeight w:val="227" w:hRule="atLeast"/>
        </w:trPr>
        <w:tc>
          <w:tcPr>
            <w:tcW w:w="15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19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695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69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313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320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700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70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302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308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21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705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75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321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327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22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710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74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334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339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23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715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79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328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330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720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80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320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325</w:t>
            </w:r>
          </w:p>
        </w:tc>
      </w:tr>
      <w:tr>
        <w:trPr>
          <w:trHeight w:val="23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right="650" w:hanging="0"/>
              <w:jc w:val="righ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25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264" w:right="251" w:hanging="0"/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en-US" w:eastAsia="en-US" w:bidi="ar-SA"/>
              </w:rPr>
              <w:t>725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99" w:right="188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83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86" w:right="77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329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766" w:right="752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334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871" w:right="280" w:header="0" w:top="1040" w:footer="777" w:bottom="960" w:gutter="0"/>
          <w:formProt w:val="false"/>
          <w:textDirection w:val="lrTb"/>
          <w:docGrid w:type="default" w:linePitch="100" w:charSpace="0"/>
        </w:sectPr>
      </w:pPr>
    </w:p>
    <w:p>
      <w:pPr>
        <w:pStyle w:val="3"/>
        <w:bidi w:val="0"/>
        <w:spacing w:before="73" w:after="0"/>
        <w:rPr>
          <w:sz w:val="20"/>
        </w:rPr>
      </w:pPr>
      <w:r>
        <w:rPr>
          <w:sz w:val="20"/>
        </w:rPr>
      </w:r>
    </w:p>
    <w:p>
      <w:pPr>
        <w:pStyle w:val="3"/>
        <w:bidi w:val="0"/>
        <w:spacing w:lineRule="auto" w:line="360" w:before="73" w:after="0"/>
        <w:rPr/>
      </w:pPr>
      <w:r>
        <w:rPr/>
        <w:t>Анализ результатов решения задачи</w:t>
      </w:r>
    </w:p>
    <w:p>
      <w:pPr>
        <w:pStyle w:val="Style14"/>
        <w:bidi w:val="0"/>
        <w:spacing w:lineRule="auto" w:line="360" w:before="51" w:after="0"/>
        <w:ind w:left="0" w:right="0" w:hanging="0"/>
        <w:jc w:val="both"/>
        <w:rPr/>
      </w:pPr>
      <w:r>
        <w:rPr/>
        <w:t>В программе Statistica задаются исходные данные по</w:t>
      </w:r>
      <w:r>
        <w:rPr>
          <w:lang w:val="en-US"/>
        </w:rPr>
        <w:t xml:space="preserve"> 25 </w:t>
      </w:r>
      <w:r>
        <w:rPr/>
        <w:t>месяцам из таблицы 1.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2493" w:leader="none"/>
        </w:tabs>
        <w:bidi w:val="0"/>
        <w:spacing w:lineRule="auto" w:line="360" w:before="55" w:after="10"/>
        <w:ind w:left="538" w:right="564" w:firstLine="707"/>
        <w:jc w:val="both"/>
        <w:rPr/>
      </w:pPr>
      <w:r>
        <w:rPr>
          <w:sz w:val="24"/>
        </w:rPr>
        <w:t xml:space="preserve">Проводится построение однофакторной линейной регрессионной модели (с </w:t>
      </w:r>
      <w:r>
        <w:rPr>
          <w:position w:val="2"/>
          <w:sz w:val="24"/>
        </w:rPr>
        <w:t xml:space="preserve">учетом одного фактора – расходов на рекламу) вида </w:t>
      </w:r>
      <w:r>
        <w:rPr>
          <w:i/>
          <w:position w:val="2"/>
          <w:sz w:val="24"/>
        </w:rPr>
        <w:t>Y=b</w:t>
      </w:r>
      <w:r>
        <w:rPr>
          <w:i/>
          <w:sz w:val="16"/>
        </w:rPr>
        <w:t>0</w:t>
      </w:r>
      <w:r>
        <w:rPr>
          <w:i/>
          <w:position w:val="2"/>
          <w:sz w:val="24"/>
        </w:rPr>
        <w:t>+b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>1</w:t>
      </w:r>
      <w:r>
        <w:rPr>
          <w:position w:val="2"/>
          <w:sz w:val="24"/>
        </w:rPr>
        <w:t xml:space="preserve">. Коэффициенты регрессии 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>0</w:t>
      </w:r>
      <w:r>
        <w:rPr>
          <w:i/>
          <w:position w:val="2"/>
          <w:sz w:val="24"/>
        </w:rPr>
        <w:t>, b</w:t>
      </w:r>
      <w:r>
        <w:rPr>
          <w:i/>
          <w:sz w:val="16"/>
        </w:rPr>
        <w:t>1</w:t>
      </w:r>
      <w:r>
        <w:rPr>
          <w:position w:val="2"/>
          <w:sz w:val="24"/>
        </w:rPr>
        <w:t>, рассчитанные для однофакторной модели представлены на рисунке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1.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3031" w:leader="none"/>
        </w:tabs>
        <w:bidi w:val="0"/>
        <w:spacing w:lineRule="auto" w:line="360" w:before="55" w:after="10"/>
        <w:ind w:left="1076" w:right="564" w:hanging="0"/>
        <w:jc w:val="both"/>
        <w:rPr/>
      </w:pPr>
      <w:r>
        <w:rPr/>
      </w:r>
    </w:p>
    <w:p>
      <w:pPr>
        <w:pStyle w:val="Style14"/>
        <w:bidi w:val="0"/>
        <w:spacing w:lineRule="auto" w:line="360"/>
        <w:ind w:left="2364" w:right="0" w:hanging="0"/>
        <w:jc w:val="left"/>
        <w:rPr/>
      </w:pPr>
      <w:r>
        <w:rPr/>
        <w:drawing>
          <wp:inline distT="0" distB="0" distL="0" distR="0">
            <wp:extent cx="3798570" cy="1623695"/>
            <wp:effectExtent l="0" t="0" r="0" b="0"/>
            <wp:docPr id="1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360"/>
        <w:ind w:left="2364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Style14"/>
        <w:bidi w:val="0"/>
        <w:spacing w:lineRule="auto" w:line="360" w:before="50" w:after="0"/>
        <w:ind w:left="2331" w:right="0" w:hanging="0"/>
        <w:jc w:val="left"/>
        <w:rPr/>
      </w:pPr>
      <w:r>
        <w:rPr/>
        <w:t>Рисунок 1. Итоги регрессионного анализа однофакторной модели</w:t>
      </w:r>
    </w:p>
    <w:p>
      <w:pPr>
        <w:pStyle w:val="Style14"/>
        <w:bidi w:val="0"/>
        <w:spacing w:lineRule="auto" w:line="360" w:before="50" w:after="0"/>
        <w:ind w:left="538" w:right="0" w:hanging="0"/>
        <w:jc w:val="left"/>
        <w:rPr/>
      </w:pPr>
      <w:r>
        <w:rPr/>
      </w:r>
    </w:p>
    <w:p>
      <w:pPr>
        <w:pStyle w:val="Style14"/>
        <w:bidi w:val="0"/>
        <w:spacing w:lineRule="auto" w:line="360" w:before="11" w:after="0"/>
        <w:ind w:left="0" w:right="0" w:hanging="0"/>
        <w:jc w:val="left"/>
        <w:rPr>
          <w:sz w:val="23"/>
        </w:rPr>
      </w:pPr>
      <w:r>
        <w:rPr>
          <w:sz w:val="23"/>
        </w:rPr>
      </w:r>
    </w:p>
    <w:p>
      <w:pPr>
        <w:pStyle w:val="Style14"/>
        <w:bidi w:val="0"/>
        <w:spacing w:lineRule="auto" w:line="360"/>
        <w:ind w:left="0" w:right="571" w:hanging="0"/>
        <w:jc w:val="both"/>
        <w:rPr/>
      </w:pPr>
      <w:r>
        <w:rPr/>
        <w:tab/>
        <w:t xml:space="preserve">Проведен расчет значений коэффициентов регрессии для модели с учетом влияния фактора «Расходы на рекламу». Выражение однофакторной линейной регрессии можно </w:t>
      </w:r>
      <w:r>
        <w:rPr>
          <w:position w:val="2"/>
        </w:rPr>
        <w:t xml:space="preserve">представить в виде: </w:t>
      </w:r>
      <w:r>
        <w:rPr>
          <w:i/>
          <w:position w:val="2"/>
        </w:rPr>
        <w:t>Y</w:t>
      </w:r>
      <w:r>
        <w:rPr>
          <w:i/>
          <w:position w:val="1"/>
          <w:sz w:val="16"/>
        </w:rPr>
        <w:t>26</w:t>
      </w:r>
      <w:r>
        <w:rPr>
          <w:i/>
          <w:position w:val="2"/>
        </w:rPr>
        <w:t>=453,9+3,32*X</w:t>
      </w:r>
      <w:r>
        <w:rPr>
          <w:i/>
          <w:sz w:val="16"/>
        </w:rPr>
        <w:t>1</w:t>
      </w:r>
      <w:r>
        <w:rPr>
          <w:position w:val="2"/>
        </w:rPr>
        <w:t>.</w:t>
      </w:r>
    </w:p>
    <w:p>
      <w:pPr>
        <w:pStyle w:val="Style14"/>
        <w:bidi w:val="0"/>
        <w:spacing w:lineRule="auto" w:line="360"/>
        <w:ind w:left="0" w:right="571" w:hanging="0"/>
        <w:jc w:val="both"/>
        <w:rPr/>
      </w:pPr>
      <w:r>
        <w:rPr/>
        <w:t>Расчет прогнозного значения объема продаж на 26-й месяц в ручном режиме:</w:t>
      </w:r>
    </w:p>
    <w:p>
      <w:pPr>
        <w:pStyle w:val="Normal"/>
        <w:bidi w:val="0"/>
        <w:spacing w:lineRule="auto" w:line="360" w:before="55" w:after="0"/>
        <w:ind w:left="3976" w:hanging="0"/>
        <w:jc w:val="left"/>
        <w:rPr/>
      </w:pPr>
      <w:r>
        <w:rPr>
          <w:i/>
          <w:position w:val="2"/>
          <w:sz w:val="24"/>
        </w:rPr>
        <w:t>Y</w:t>
      </w:r>
      <w:r>
        <w:rPr>
          <w:i/>
          <w:position w:val="1"/>
          <w:sz w:val="16"/>
          <w:lang w:val="en-US"/>
        </w:rPr>
        <w:t>26</w:t>
      </w:r>
      <w:r>
        <w:rPr>
          <w:i/>
          <w:position w:val="2"/>
          <w:sz w:val="24"/>
        </w:rPr>
        <w:t>=453,9+3,32*</w:t>
      </w:r>
      <w:r>
        <w:rPr>
          <w:i/>
          <w:position w:val="2"/>
          <w:sz w:val="24"/>
          <w:lang w:val="en-US"/>
        </w:rPr>
        <w:t>87</w:t>
      </w:r>
      <w:r>
        <w:rPr>
          <w:i/>
          <w:position w:val="2"/>
          <w:sz w:val="24"/>
        </w:rPr>
        <w:t>=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en-US" w:eastAsia="en-US" w:bidi="ar-SA"/>
        </w:rPr>
        <w:t>742,74</w:t>
      </w:r>
    </w:p>
    <w:p>
      <w:pPr>
        <w:pStyle w:val="Style14"/>
        <w:bidi w:val="0"/>
        <w:spacing w:lineRule="auto" w:line="360" w:before="53" w:after="3"/>
        <w:ind w:left="0" w:right="740" w:hanging="0"/>
        <w:jc w:val="left"/>
        <w:rPr/>
      </w:pPr>
      <w:r>
        <w:rPr/>
        <w:tab/>
        <w:t xml:space="preserve">Прогнозное значение объема продаж на 26-й месяц с учетом влияния расходов на </w:t>
      </w:r>
      <w:r>
        <w:rPr>
          <w:position w:val="2"/>
        </w:rPr>
        <w:t xml:space="preserve">рекламу, полученное в автоматическом режиме </w:t>
      </w:r>
      <w:r>
        <w:rPr>
          <w:i/>
          <w:position w:val="2"/>
        </w:rPr>
        <w:t>Y</w:t>
      </w:r>
      <w:r>
        <w:rPr>
          <w:i/>
          <w:position w:val="1"/>
          <w:sz w:val="16"/>
        </w:rPr>
        <w:t>26</w:t>
      </w:r>
      <w:r>
        <w:rPr>
          <w:i/>
          <w:position w:val="2"/>
        </w:rPr>
        <w:t>=</w:t>
      </w:r>
      <w:r>
        <w:rPr>
          <w:rFonts w:eastAsia="Times New Roman" w:cs="Times New Roman"/>
          <w:i/>
          <w:position w:val="2"/>
          <w:sz w:val="24"/>
          <w:szCs w:val="24"/>
          <w:lang w:val="en-US"/>
        </w:rPr>
        <w:t>7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4"/>
          <w:lang w:val="en-US" w:eastAsia="en-US" w:bidi="ar-SA"/>
        </w:rPr>
        <w:t>43</w:t>
      </w:r>
      <w:r>
        <w:rPr>
          <w:rFonts w:eastAsia="Times New Roman" w:cs="Times New Roman"/>
          <w:i/>
          <w:position w:val="2"/>
          <w:sz w:val="24"/>
          <w:szCs w:val="24"/>
          <w:lang w:val="en-US"/>
        </w:rPr>
        <w:t>,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4"/>
          <w:lang w:val="en-US" w:eastAsia="en-US" w:bidi="ar-SA"/>
        </w:rPr>
        <w:t>2</w:t>
      </w:r>
      <w:r>
        <w:rPr>
          <w:position w:val="2"/>
        </w:rPr>
        <w:t>тыс.руб. (рис. 2).</w:t>
      </w:r>
    </w:p>
    <w:p>
      <w:pPr>
        <w:pStyle w:val="Style14"/>
        <w:bidi w:val="0"/>
        <w:spacing w:lineRule="auto" w:line="360" w:before="53" w:after="3"/>
        <w:ind w:left="538" w:right="740" w:firstLine="707"/>
        <w:jc w:val="left"/>
        <w:rPr>
          <w:sz w:val="20"/>
        </w:rPr>
      </w:pPr>
      <w:r>
        <w:rPr>
          <w:sz w:val="20"/>
        </w:rPr>
      </w:r>
    </w:p>
    <w:p>
      <w:pPr>
        <w:pStyle w:val="Style14"/>
        <w:bidi w:val="0"/>
        <w:spacing w:lineRule="auto" w:line="360"/>
        <w:ind w:left="3324" w:right="0" w:hanging="0"/>
        <w:jc w:val="left"/>
        <w:rPr/>
      </w:pPr>
      <w:r>
        <w:rPr/>
        <w:drawing>
          <wp:inline distT="0" distB="0" distL="0" distR="0">
            <wp:extent cx="2574290" cy="1625600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360"/>
        <w:ind w:left="3324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Style14"/>
        <w:bidi w:val="0"/>
        <w:spacing w:lineRule="auto" w:line="360" w:before="70" w:after="0"/>
        <w:ind w:left="637" w:right="676" w:hanging="0"/>
        <w:jc w:val="center"/>
        <w:rPr/>
      </w:pPr>
      <w:r>
        <w:rPr/>
        <w:t>Рисунок 2. Расчет прогнозного значения объема продаж с использованием однофакторной линейной регрессионной</w:t>
      </w:r>
      <w:r>
        <w:rPr>
          <w:spacing w:val="-1"/>
        </w:rPr>
        <w:t xml:space="preserve"> </w:t>
      </w:r>
      <w:r>
        <w:rPr/>
        <w:t>модели</w:t>
      </w:r>
    </w:p>
    <w:p>
      <w:pPr>
        <w:pStyle w:val="Style14"/>
        <w:bidi w:val="0"/>
        <w:spacing w:lineRule="auto" w:line="360" w:before="70" w:after="0"/>
        <w:ind w:left="637" w:right="676" w:hanging="0"/>
        <w:jc w:val="center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2493" w:leader="none"/>
        </w:tabs>
        <w:bidi w:val="0"/>
        <w:spacing w:lineRule="auto" w:line="360" w:before="221" w:after="8"/>
        <w:ind w:left="538" w:right="565" w:firstLine="707"/>
        <w:jc w:val="both"/>
        <w:rPr/>
      </w:pPr>
      <w:r>
        <w:rPr>
          <w:sz w:val="24"/>
        </w:rPr>
        <w:t xml:space="preserve">Строится двухфакторная линейная регрессионная модель (с учетом двух </w:t>
      </w:r>
      <w:r>
        <w:rPr>
          <w:position w:val="2"/>
          <w:sz w:val="24"/>
        </w:rPr>
        <w:t xml:space="preserve">факторов – расходов на рекламу и цены единицы продукции) вида </w:t>
      </w:r>
      <w:r>
        <w:rPr>
          <w:i/>
          <w:position w:val="2"/>
          <w:sz w:val="24"/>
        </w:rPr>
        <w:t>Y=b</w:t>
      </w:r>
      <w:r>
        <w:rPr>
          <w:i/>
          <w:sz w:val="16"/>
        </w:rPr>
        <w:t>0</w:t>
      </w:r>
      <w:r>
        <w:rPr>
          <w:i/>
          <w:position w:val="2"/>
          <w:sz w:val="24"/>
        </w:rPr>
        <w:t>+b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+b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>2</w:t>
      </w:r>
      <w:r>
        <w:rPr>
          <w:position w:val="2"/>
          <w:sz w:val="24"/>
        </w:rPr>
        <w:t xml:space="preserve">.  Значения коэффициентов регрессии 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>0</w:t>
      </w:r>
      <w:r>
        <w:rPr>
          <w:i/>
          <w:position w:val="2"/>
          <w:sz w:val="24"/>
        </w:rPr>
        <w:t>, b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, b</w:t>
      </w:r>
      <w:r>
        <w:rPr>
          <w:i/>
          <w:sz w:val="16"/>
        </w:rPr>
        <w:t xml:space="preserve">2 </w:t>
      </w:r>
      <w:r>
        <w:rPr>
          <w:position w:val="2"/>
          <w:sz w:val="24"/>
        </w:rPr>
        <w:t>представлены на рисунке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3.</w:t>
      </w:r>
    </w:p>
    <w:p>
      <w:pPr>
        <w:pStyle w:val="Style14"/>
        <w:bidi w:val="0"/>
        <w:spacing w:lineRule="auto" w:line="360"/>
        <w:ind w:left="2566" w:right="0" w:hanging="0"/>
        <w:jc w:val="left"/>
        <w:rPr/>
      </w:pPr>
      <w:r>
        <w:rPr/>
        <w:drawing>
          <wp:inline distT="0" distB="0" distL="0" distR="0">
            <wp:extent cx="3528695" cy="1597660"/>
            <wp:effectExtent l="0" t="0" r="0" b="0"/>
            <wp:docPr id="1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360"/>
        <w:ind w:left="2566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Style14"/>
        <w:bidi w:val="0"/>
        <w:spacing w:lineRule="auto" w:line="360" w:before="61" w:after="0"/>
        <w:ind w:left="637" w:right="671" w:hanging="0"/>
        <w:jc w:val="center"/>
        <w:rPr/>
      </w:pPr>
      <w:r>
        <w:rPr/>
        <w:t>Рисунок 3. Итоги регрессионного анализа двухфакторной модели</w:t>
        <w:tab/>
      </w:r>
    </w:p>
    <w:p>
      <w:pPr>
        <w:pStyle w:val="Style14"/>
        <w:bidi w:val="0"/>
        <w:spacing w:lineRule="auto" w:line="360" w:before="61" w:after="0"/>
        <w:ind w:left="637" w:right="671" w:hanging="0"/>
        <w:jc w:val="center"/>
        <w:rPr/>
      </w:pPr>
      <w:r>
        <w:rPr/>
      </w:r>
    </w:p>
    <w:p>
      <w:pPr>
        <w:pStyle w:val="Style14"/>
        <w:bidi w:val="0"/>
        <w:spacing w:lineRule="auto" w:line="360" w:before="61" w:after="0"/>
        <w:ind w:left="0" w:right="671" w:hanging="0"/>
        <w:jc w:val="both"/>
        <w:rPr/>
      </w:pPr>
      <w:r>
        <w:rPr/>
        <w:tab/>
        <w:t xml:space="preserve">Проведен расчет значений коэффициентов регрессии для модели с учетом влияния факторов «Расходы на рекламу» и «Цена единицы продукции». Выражение двухфакторной </w:t>
      </w:r>
      <w:r>
        <w:rPr>
          <w:position w:val="2"/>
        </w:rPr>
        <w:t xml:space="preserve">линейной регрессии можно представить в виде: </w:t>
      </w:r>
      <w:r>
        <w:rPr>
          <w:i/>
          <w:position w:val="2"/>
        </w:rPr>
        <w:t>Y</w:t>
      </w:r>
      <w:r>
        <w:rPr>
          <w:i/>
          <w:position w:val="1"/>
          <w:sz w:val="16"/>
          <w:lang w:val="en-US"/>
        </w:rPr>
        <w:t>26</w:t>
      </w:r>
      <w:r>
        <w:rPr>
          <w:i/>
          <w:position w:val="2"/>
        </w:rPr>
        <w:t>=</w:t>
      </w:r>
      <w:r>
        <w:rPr>
          <w:i/>
          <w:position w:val="2"/>
          <w:lang w:val="en-US"/>
        </w:rPr>
        <w:t>229,99</w:t>
      </w:r>
      <w:r>
        <w:rPr>
          <w:i/>
          <w:position w:val="2"/>
        </w:rPr>
        <w:t>+</w:t>
      </w:r>
      <w:r>
        <w:rPr>
          <w:i/>
          <w:position w:val="2"/>
          <w:lang w:val="en-US"/>
        </w:rPr>
        <w:t>1,88</w:t>
      </w:r>
      <w:r>
        <w:rPr>
          <w:i/>
          <w:position w:val="2"/>
        </w:rPr>
        <w:t>*X</w:t>
      </w:r>
      <w:r>
        <w:rPr>
          <w:i/>
          <w:sz w:val="16"/>
        </w:rPr>
        <w:t>1</w:t>
      </w:r>
      <w:r>
        <w:rPr>
          <w:i/>
          <w:position w:val="2"/>
        </w:rPr>
        <w:t>+</w:t>
      </w:r>
      <w:r>
        <w:rPr>
          <w:i/>
          <w:position w:val="2"/>
          <w:lang w:val="en-US"/>
        </w:rPr>
        <w:t>1,04</w:t>
      </w:r>
      <w:r>
        <w:rPr>
          <w:i/>
          <w:position w:val="2"/>
        </w:rPr>
        <w:t>*X</w:t>
      </w:r>
      <w:r>
        <w:rPr>
          <w:i/>
          <w:sz w:val="16"/>
        </w:rPr>
        <w:t>2.</w:t>
      </w:r>
    </w:p>
    <w:p>
      <w:pPr>
        <w:pStyle w:val="Style14"/>
        <w:bidi w:val="0"/>
        <w:spacing w:lineRule="auto" w:line="360"/>
        <w:ind w:left="0" w:right="0" w:hanging="0"/>
        <w:jc w:val="both"/>
        <w:rPr/>
      </w:pPr>
      <w:r>
        <w:rPr/>
        <w:tab/>
        <w:t xml:space="preserve">Расчет прогнозного значения объема продаж на </w:t>
      </w:r>
      <w:r>
        <w:rPr>
          <w:lang w:val="en-US"/>
        </w:rPr>
        <w:t>26</w:t>
      </w:r>
      <w:r>
        <w:rPr/>
        <w:t>-й месяц в ручном режиме:</w:t>
      </w:r>
    </w:p>
    <w:p>
      <w:pPr>
        <w:pStyle w:val="Normal"/>
        <w:bidi w:val="0"/>
        <w:spacing w:lineRule="auto" w:line="360" w:before="55" w:after="0"/>
        <w:ind w:left="637" w:right="669" w:hanging="0"/>
        <w:jc w:val="center"/>
        <w:rPr/>
      </w:pPr>
      <w:r>
        <w:rPr>
          <w:i/>
          <w:position w:val="2"/>
          <w:sz w:val="24"/>
        </w:rPr>
        <w:t>Y</w:t>
      </w:r>
      <w:r>
        <w:rPr>
          <w:i/>
          <w:position w:val="1"/>
          <w:sz w:val="16"/>
          <w:lang w:val="en-US"/>
        </w:rPr>
        <w:t>26</w:t>
      </w:r>
      <w:r>
        <w:rPr>
          <w:i/>
          <w:position w:val="2"/>
          <w:sz w:val="24"/>
        </w:rPr>
        <w:t>=</w:t>
      </w:r>
      <w:r>
        <w:rPr>
          <w:i/>
          <w:position w:val="2"/>
          <w:sz w:val="24"/>
          <w:lang w:val="en-US"/>
        </w:rPr>
        <w:t>229,99</w:t>
      </w:r>
      <w:r>
        <w:rPr>
          <w:i/>
          <w:position w:val="2"/>
          <w:sz w:val="24"/>
        </w:rPr>
        <w:t>+</w:t>
      </w:r>
      <w:r>
        <w:rPr>
          <w:i/>
          <w:position w:val="2"/>
          <w:sz w:val="24"/>
          <w:lang w:val="en-US"/>
        </w:rPr>
        <w:t>1,88</w:t>
      </w:r>
      <w:r>
        <w:rPr>
          <w:i/>
          <w:position w:val="2"/>
          <w:sz w:val="24"/>
        </w:rPr>
        <w:t>*</w:t>
      </w:r>
      <w:r>
        <w:rPr>
          <w:i/>
          <w:position w:val="2"/>
          <w:sz w:val="24"/>
          <w:lang w:val="en-US"/>
        </w:rPr>
        <w:t>8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en-US" w:eastAsia="en-US" w:bidi="ar-SA"/>
        </w:rPr>
        <w:t>7</w:t>
      </w:r>
      <w:r>
        <w:rPr>
          <w:i/>
          <w:position w:val="2"/>
          <w:sz w:val="24"/>
        </w:rPr>
        <w:t>+</w:t>
      </w:r>
      <w:r>
        <w:rPr>
          <w:i/>
          <w:position w:val="2"/>
          <w:sz w:val="24"/>
          <w:lang w:val="en-US"/>
        </w:rPr>
        <w:t>1,04</w:t>
      </w:r>
      <w:r>
        <w:rPr>
          <w:i/>
          <w:position w:val="2"/>
          <w:sz w:val="24"/>
        </w:rPr>
        <w:t>*</w:t>
      </w:r>
      <w:r>
        <w:rPr>
          <w:i/>
          <w:position w:val="2"/>
          <w:sz w:val="24"/>
          <w:lang w:val="en-US"/>
        </w:rPr>
        <w:t>33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ru-RU" w:eastAsia="en-US" w:bidi="ar-SA"/>
        </w:rPr>
        <w:t>1</w:t>
      </w:r>
      <w:r>
        <w:rPr>
          <w:i/>
          <w:position w:val="2"/>
          <w:sz w:val="24"/>
        </w:rPr>
        <w:t>=</w:t>
      </w:r>
      <w:r>
        <w:rPr>
          <w:i/>
          <w:position w:val="2"/>
          <w:sz w:val="24"/>
          <w:lang w:val="en-US"/>
        </w:rPr>
        <w:t>7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en-US" w:eastAsia="en-US" w:bidi="ar-SA"/>
        </w:rPr>
        <w:t>37</w:t>
      </w:r>
      <w:r>
        <w:rPr>
          <w:i/>
          <w:position w:val="2"/>
          <w:sz w:val="24"/>
          <w:lang w:val="en-US"/>
        </w:rPr>
        <w:t>,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en-US" w:eastAsia="en-US" w:bidi="ar-SA"/>
        </w:rPr>
        <w:t>79</w:t>
      </w:r>
    </w:p>
    <w:p>
      <w:pPr>
        <w:pStyle w:val="Style14"/>
        <w:bidi w:val="0"/>
        <w:spacing w:lineRule="auto" w:line="360" w:before="53" w:after="4"/>
        <w:ind w:left="0" w:right="570" w:hanging="0"/>
        <w:jc w:val="both"/>
        <w:rPr/>
      </w:pPr>
      <w:r>
        <w:rPr/>
        <w:tab/>
        <w:t xml:space="preserve">Прогнозное значение объема продаж на </w:t>
      </w:r>
      <w:r>
        <w:rPr>
          <w:lang w:val="en-US"/>
        </w:rPr>
        <w:t>26</w:t>
      </w:r>
      <w:r>
        <w:rPr/>
        <w:t xml:space="preserve">-й месяц с учетом влияния расходов на рекламу и цены единицы продукции предприятия, полученное в автоматическом режиме </w:t>
      </w:r>
      <w:r>
        <w:rPr>
          <w:position w:val="2"/>
        </w:rPr>
        <w:t xml:space="preserve">составляет </w:t>
      </w:r>
      <w:r>
        <w:rPr>
          <w:i/>
          <w:position w:val="2"/>
        </w:rPr>
        <w:t>Y</w:t>
      </w:r>
      <w:r>
        <w:rPr>
          <w:i/>
          <w:position w:val="1"/>
          <w:sz w:val="16"/>
          <w:lang w:val="en-US"/>
        </w:rPr>
        <w:t>26</w:t>
      </w:r>
      <w:r>
        <w:rPr>
          <w:i/>
          <w:position w:val="2"/>
        </w:rPr>
        <w:t>=</w:t>
      </w:r>
      <w:r>
        <w:rPr>
          <w:i/>
          <w:position w:val="2"/>
          <w:lang w:val="en-US"/>
        </w:rPr>
        <w:t>7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4"/>
          <w:lang w:val="en-US" w:eastAsia="en-US" w:bidi="ar-SA"/>
        </w:rPr>
        <w:t>40</w:t>
      </w:r>
      <w:r>
        <w:rPr>
          <w:i/>
          <w:position w:val="2"/>
          <w:lang w:val="en-US"/>
        </w:rPr>
        <w:t>,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4"/>
          <w:lang w:val="en-US" w:eastAsia="en-US" w:bidi="ar-SA"/>
        </w:rPr>
        <w:t>2692</w:t>
      </w:r>
      <w:r>
        <w:rPr>
          <w:i/>
          <w:position w:val="2"/>
        </w:rPr>
        <w:t xml:space="preserve"> </w:t>
      </w:r>
      <w:r>
        <w:rPr>
          <w:position w:val="2"/>
        </w:rPr>
        <w:t>тыс.руб.</w:t>
      </w:r>
    </w:p>
    <w:p>
      <w:pPr>
        <w:pStyle w:val="Style14"/>
        <w:bidi w:val="0"/>
        <w:spacing w:lineRule="auto" w:line="360" w:before="53" w:after="4"/>
        <w:ind w:left="538" w:right="570" w:firstLine="707"/>
        <w:jc w:val="both"/>
        <w:rPr>
          <w:sz w:val="20"/>
        </w:rPr>
      </w:pPr>
      <w:r>
        <w:rPr>
          <w:sz w:val="20"/>
        </w:rPr>
      </w:r>
    </w:p>
    <w:p>
      <w:pPr>
        <w:pStyle w:val="Style14"/>
        <w:bidi w:val="0"/>
        <w:spacing w:lineRule="auto" w:line="360"/>
        <w:ind w:left="2986" w:right="0" w:hanging="0"/>
        <w:jc w:val="left"/>
        <w:rPr/>
      </w:pPr>
      <w:r>
        <w:rPr/>
        <w:drawing>
          <wp:inline distT="0" distB="0" distL="0" distR="0">
            <wp:extent cx="3034030" cy="2061210"/>
            <wp:effectExtent l="0" t="0" r="0" b="0"/>
            <wp:docPr id="1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360"/>
        <w:ind w:left="2986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Style14"/>
        <w:bidi w:val="0"/>
        <w:spacing w:lineRule="auto" w:line="360" w:before="24" w:after="0"/>
        <w:ind w:left="637" w:right="676" w:hanging="0"/>
        <w:jc w:val="center"/>
        <w:rPr/>
      </w:pPr>
      <w:r>
        <w:rPr/>
        <w:t>Рисунок 4. Расчет прогнозного значения объема продаж при использовании двухфакторной регрессионной модели</w:t>
      </w:r>
    </w:p>
    <w:p>
      <w:pPr>
        <w:pStyle w:val="Style14"/>
        <w:bidi w:val="0"/>
        <w:spacing w:lineRule="auto" w:line="360" w:before="7" w:after="0"/>
        <w:ind w:left="0" w:right="0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2493" w:leader="none"/>
        </w:tabs>
        <w:bidi w:val="0"/>
        <w:spacing w:lineRule="auto" w:line="360" w:before="0" w:after="11"/>
        <w:ind w:left="538" w:right="562" w:firstLine="707"/>
        <w:jc w:val="both"/>
        <w:rPr/>
      </w:pPr>
      <w:r>
        <w:rPr>
          <w:position w:val="2"/>
          <w:sz w:val="24"/>
        </w:rPr>
        <w:t xml:space="preserve">Значения коэффициентов регрессии 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>0</w:t>
      </w:r>
      <w:r>
        <w:rPr>
          <w:i/>
          <w:position w:val="2"/>
          <w:sz w:val="24"/>
        </w:rPr>
        <w:t>, b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, b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, b</w:t>
      </w:r>
      <w:r>
        <w:rPr>
          <w:i/>
          <w:sz w:val="16"/>
        </w:rPr>
        <w:t>3</w:t>
      </w:r>
      <w:r>
        <w:rPr>
          <w:i/>
          <w:position w:val="2"/>
          <w:sz w:val="24"/>
        </w:rPr>
        <w:t xml:space="preserve">, </w:t>
      </w:r>
      <w:r>
        <w:rPr>
          <w:position w:val="2"/>
          <w:sz w:val="24"/>
        </w:rPr>
        <w:t xml:space="preserve">рассчитанные для </w:t>
      </w:r>
      <w:r>
        <w:rPr>
          <w:sz w:val="24"/>
        </w:rPr>
        <w:t xml:space="preserve">трехфакторной линейной регрессионной модели (с учетом трех факторов – расходов на рекламу, цены единицы продукции предприятия и цены единицы продукции фирмы- </w:t>
      </w:r>
      <w:r>
        <w:rPr>
          <w:position w:val="2"/>
          <w:sz w:val="24"/>
        </w:rPr>
        <w:t xml:space="preserve">конкурента) вида </w:t>
      </w:r>
      <w:r>
        <w:rPr>
          <w:i/>
          <w:position w:val="2"/>
          <w:sz w:val="24"/>
        </w:rPr>
        <w:t>Y=b</w:t>
      </w:r>
      <w:r>
        <w:rPr>
          <w:i/>
          <w:sz w:val="16"/>
        </w:rPr>
        <w:t>0</w:t>
      </w:r>
      <w:r>
        <w:rPr>
          <w:i/>
          <w:position w:val="2"/>
          <w:sz w:val="24"/>
        </w:rPr>
        <w:t>+b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+b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+b</w:t>
      </w:r>
      <w:r>
        <w:rPr>
          <w:i/>
          <w:sz w:val="16"/>
        </w:rPr>
        <w:t>3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>3</w:t>
      </w:r>
      <w:r>
        <w:rPr>
          <w:position w:val="2"/>
          <w:sz w:val="24"/>
        </w:rPr>
        <w:t>, представлены на рисунке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5.</w:t>
      </w:r>
    </w:p>
    <w:p>
      <w:pPr>
        <w:pStyle w:val="Style14"/>
        <w:bidi w:val="0"/>
        <w:spacing w:lineRule="auto" w:line="360"/>
        <w:ind w:left="2611" w:right="0" w:hanging="0"/>
        <w:jc w:val="left"/>
        <w:rPr/>
      </w:pPr>
      <w:r>
        <w:rPr/>
        <w:drawing>
          <wp:inline distT="0" distB="0" distL="0" distR="0">
            <wp:extent cx="3491230" cy="1755140"/>
            <wp:effectExtent l="0" t="0" r="0" b="0"/>
            <wp:docPr id="1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360"/>
        <w:ind w:left="2611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Style14"/>
        <w:bidi w:val="0"/>
        <w:spacing w:lineRule="auto" w:line="360" w:before="46" w:after="0"/>
        <w:ind w:left="637" w:right="669" w:hanging="0"/>
        <w:jc w:val="center"/>
        <w:rPr/>
      </w:pPr>
      <w:r>
        <w:rPr/>
        <w:t>Рисунок 5. Итоги регрессионного анализа трехфакторной модели</w:t>
      </w:r>
    </w:p>
    <w:p>
      <w:pPr>
        <w:pStyle w:val="Style14"/>
        <w:bidi w:val="0"/>
        <w:spacing w:lineRule="auto" w:line="360" w:before="7" w:after="0"/>
        <w:ind w:left="0" w:right="0" w:hanging="0"/>
        <w:jc w:val="left"/>
        <w:rPr>
          <w:sz w:val="33"/>
        </w:rPr>
      </w:pPr>
      <w:r>
        <w:rPr>
          <w:sz w:val="33"/>
        </w:rPr>
      </w:r>
    </w:p>
    <w:p>
      <w:pPr>
        <w:pStyle w:val="Style14"/>
        <w:bidi w:val="0"/>
        <w:spacing w:lineRule="auto" w:line="360"/>
        <w:ind w:left="0" w:right="566" w:hanging="0"/>
        <w:jc w:val="both"/>
        <w:rPr/>
      </w:pPr>
      <w:r>
        <w:rPr/>
        <w:tab/>
        <w:t xml:space="preserve">Проведен расчет значений коэффициентов регрессии для модели с учетом влияния факторов «Расходы на рекламу», «Цена единицы продукции предприятия» и «Цена единицы продукции фирмы-конкурента». Выражение трехфакторной линейной регрессии можно </w:t>
      </w:r>
      <w:r>
        <w:rPr>
          <w:position w:val="2"/>
        </w:rPr>
        <w:t>представить в виде:</w:t>
      </w:r>
      <w:r>
        <w:rPr>
          <w:i/>
          <w:position w:val="2"/>
        </w:rPr>
        <w:t>Y</w:t>
      </w:r>
      <w:r>
        <w:rPr>
          <w:i/>
          <w:position w:val="1"/>
          <w:sz w:val="16"/>
          <w:lang w:val="en-US"/>
        </w:rPr>
        <w:t>26</w:t>
      </w:r>
      <w:r>
        <w:rPr>
          <w:i/>
          <w:position w:val="2"/>
        </w:rPr>
        <w:t>=</w:t>
      </w:r>
      <w:r>
        <w:rPr>
          <w:i/>
          <w:position w:val="2"/>
          <w:lang w:val="en-US"/>
        </w:rPr>
        <w:t>203,28</w:t>
      </w:r>
      <w:r>
        <w:rPr>
          <w:i/>
          <w:position w:val="2"/>
        </w:rPr>
        <w:t>+</w:t>
      </w:r>
      <w:r>
        <w:rPr>
          <w:i/>
          <w:position w:val="2"/>
          <w:lang w:val="en-US"/>
        </w:rPr>
        <w:t>1,83</w:t>
      </w:r>
      <w:r>
        <w:rPr>
          <w:i/>
          <w:position w:val="2"/>
        </w:rPr>
        <w:t>*</w:t>
      </w:r>
      <w:r>
        <w:rPr>
          <w:i/>
          <w:position w:val="2"/>
          <w:lang w:val="en-US"/>
        </w:rPr>
        <w:t>X</w:t>
      </w:r>
      <w:r>
        <w:rPr>
          <w:i/>
          <w:sz w:val="16"/>
          <w:lang w:val="en-US"/>
        </w:rPr>
        <w:t>1+</w:t>
      </w:r>
      <w:r>
        <w:rPr>
          <w:i/>
          <w:position w:val="2"/>
          <w:lang w:val="en-US"/>
        </w:rPr>
        <w:t>0,35</w:t>
      </w:r>
      <w:r>
        <w:rPr>
          <w:i/>
          <w:position w:val="2"/>
        </w:rPr>
        <w:t>*X</w:t>
      </w:r>
      <w:r>
        <w:rPr>
          <w:i/>
          <w:sz w:val="16"/>
        </w:rPr>
        <w:t>2</w:t>
      </w:r>
      <w:r>
        <w:rPr>
          <w:i/>
          <w:position w:val="2"/>
        </w:rPr>
        <w:t>+0,</w:t>
      </w:r>
      <w:r>
        <w:rPr>
          <w:i/>
          <w:position w:val="2"/>
          <w:lang w:val="en-US"/>
        </w:rPr>
        <w:t>77</w:t>
      </w:r>
      <w:r>
        <w:rPr>
          <w:i/>
          <w:position w:val="2"/>
        </w:rPr>
        <w:t>*Х</w:t>
      </w:r>
      <w:r>
        <w:rPr>
          <w:i/>
          <w:sz w:val="16"/>
        </w:rPr>
        <w:t>3</w:t>
      </w:r>
    </w:p>
    <w:p>
      <w:pPr>
        <w:pStyle w:val="Style14"/>
        <w:bidi w:val="0"/>
        <w:spacing w:lineRule="auto" w:line="360"/>
        <w:ind w:left="1246" w:right="0" w:hanging="0"/>
        <w:jc w:val="both"/>
        <w:rPr/>
      </w:pPr>
      <w:r>
        <w:rPr/>
        <w:t xml:space="preserve">Расчет прогнозного значения объема продаж на </w:t>
      </w:r>
      <w:r>
        <w:rPr>
          <w:lang w:val="en-US"/>
        </w:rPr>
        <w:t>26</w:t>
      </w:r>
      <w:r>
        <w:rPr/>
        <w:t>-й месяц в ручном режиме:</w:t>
      </w:r>
    </w:p>
    <w:p>
      <w:pPr>
        <w:pStyle w:val="Normal"/>
        <w:bidi w:val="0"/>
        <w:spacing w:lineRule="auto" w:line="360" w:before="54" w:after="0"/>
        <w:ind w:left="637" w:right="667" w:hanging="0"/>
        <w:jc w:val="center"/>
        <w:rPr/>
      </w:pPr>
      <w:r>
        <w:rPr>
          <w:i/>
          <w:position w:val="2"/>
          <w:sz w:val="24"/>
        </w:rPr>
        <w:t>Y</w:t>
      </w:r>
      <w:r>
        <w:rPr>
          <w:i/>
          <w:position w:val="1"/>
          <w:sz w:val="16"/>
          <w:lang w:val="en-US"/>
        </w:rPr>
        <w:t>26</w:t>
      </w:r>
      <w:r>
        <w:rPr>
          <w:i/>
          <w:position w:val="2"/>
          <w:sz w:val="24"/>
        </w:rPr>
        <w:t>=</w:t>
      </w:r>
      <w:r>
        <w:rPr>
          <w:i/>
          <w:position w:val="2"/>
          <w:sz w:val="24"/>
          <w:lang w:val="en-US"/>
        </w:rPr>
        <w:t>203,28</w:t>
      </w:r>
      <w:r>
        <w:rPr>
          <w:i/>
          <w:position w:val="2"/>
          <w:sz w:val="24"/>
        </w:rPr>
        <w:t>+</w:t>
      </w:r>
      <w:r>
        <w:rPr>
          <w:i/>
          <w:position w:val="2"/>
          <w:sz w:val="24"/>
          <w:lang w:val="en-US"/>
        </w:rPr>
        <w:t>1,83</w:t>
      </w:r>
      <w:r>
        <w:rPr>
          <w:i/>
          <w:position w:val="2"/>
          <w:sz w:val="24"/>
        </w:rPr>
        <w:t>*</w:t>
      </w:r>
      <w:r>
        <w:rPr>
          <w:i/>
          <w:position w:val="2"/>
          <w:sz w:val="24"/>
          <w:lang w:val="en-US"/>
        </w:rPr>
        <w:t>8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en-US" w:eastAsia="en-US" w:bidi="ar-SA"/>
        </w:rPr>
        <w:t>7</w:t>
      </w:r>
      <w:r>
        <w:rPr>
          <w:i/>
          <w:position w:val="2"/>
          <w:sz w:val="24"/>
          <w:lang w:val="en-US"/>
        </w:rPr>
        <w:t>+0,35</w:t>
      </w:r>
      <w:r>
        <w:rPr>
          <w:i/>
          <w:position w:val="2"/>
          <w:sz w:val="24"/>
        </w:rPr>
        <w:t>*3</w:t>
      </w:r>
      <w:r>
        <w:rPr>
          <w:i/>
          <w:position w:val="2"/>
          <w:sz w:val="24"/>
          <w:lang w:val="en-US"/>
        </w:rPr>
        <w:t>3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en-US" w:eastAsia="en-US" w:bidi="ar-SA"/>
        </w:rPr>
        <w:t>1</w:t>
      </w:r>
      <w:r>
        <w:rPr>
          <w:i/>
          <w:position w:val="2"/>
          <w:sz w:val="24"/>
        </w:rPr>
        <w:t>+0,</w:t>
      </w:r>
      <w:r>
        <w:rPr>
          <w:i/>
          <w:position w:val="2"/>
          <w:sz w:val="24"/>
          <w:lang w:val="en-US"/>
        </w:rPr>
        <w:t>77</w:t>
      </w:r>
      <w:r>
        <w:rPr>
          <w:i/>
          <w:position w:val="2"/>
          <w:sz w:val="24"/>
        </w:rPr>
        <w:t>*3</w:t>
      </w:r>
      <w:r>
        <w:rPr>
          <w:i/>
          <w:position w:val="2"/>
          <w:sz w:val="24"/>
          <w:lang w:val="en-US"/>
        </w:rPr>
        <w:t>3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ru-RU" w:eastAsia="en-US" w:bidi="ar-SA"/>
        </w:rPr>
        <w:t>6</w:t>
      </w:r>
      <w:r>
        <w:rPr>
          <w:i/>
          <w:position w:val="2"/>
          <w:sz w:val="24"/>
        </w:rPr>
        <w:t>=</w:t>
      </w:r>
      <w:r>
        <w:rPr>
          <w:i/>
          <w:position w:val="2"/>
          <w:sz w:val="24"/>
          <w:lang w:val="en-US"/>
        </w:rPr>
        <w:t>73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en-US" w:eastAsia="en-US" w:bidi="ar-SA"/>
        </w:rPr>
        <w:t>7</w:t>
      </w:r>
      <w:r>
        <w:rPr>
          <w:i/>
          <w:position w:val="2"/>
          <w:sz w:val="24"/>
        </w:rPr>
        <w:t>,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2"/>
          <w:lang w:val="en-US" w:eastAsia="en-US" w:bidi="ar-SA"/>
        </w:rPr>
        <w:t>06</w:t>
      </w:r>
    </w:p>
    <w:p>
      <w:pPr>
        <w:pStyle w:val="Normal"/>
        <w:bidi w:val="0"/>
        <w:spacing w:lineRule="auto" w:line="360" w:before="54" w:after="0"/>
        <w:ind w:left="637" w:right="667" w:hanging="0"/>
        <w:jc w:val="center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360" w:before="54" w:after="0"/>
        <w:ind w:left="637" w:right="667" w:hanging="0"/>
        <w:jc w:val="center"/>
        <w:rPr/>
      </w:pPr>
      <w:r>
        <w:rPr/>
        <w:drawing>
          <wp:inline distT="0" distB="0" distL="0" distR="0">
            <wp:extent cx="6097270" cy="2914650"/>
            <wp:effectExtent l="0" t="0" r="0" b="0"/>
            <wp:docPr id="1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54" w:after="0"/>
        <w:ind w:left="637" w:right="667" w:hanging="0"/>
        <w:jc w:val="center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360" w:before="54" w:after="0"/>
        <w:ind w:left="637" w:right="667" w:hanging="0"/>
        <w:jc w:val="center"/>
        <w:rPr/>
      </w:pPr>
      <w:r>
        <w:rPr/>
        <w:t>Рисунок 6. Расчет прогнозного значения объема продаж с использованием трехфакторной регрессионной модели</w:t>
      </w:r>
    </w:p>
    <w:p>
      <w:pPr>
        <w:pStyle w:val="Style14"/>
        <w:bidi w:val="0"/>
        <w:spacing w:lineRule="auto" w:line="360" w:before="10" w:after="0"/>
        <w:ind w:left="0" w:right="0" w:hanging="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ind w:left="538" w:right="562" w:firstLine="707"/>
        <w:jc w:val="both"/>
        <w:rPr/>
      </w:pPr>
      <w:r>
        <w:rPr/>
        <w:t xml:space="preserve">Прогнозное значение объема продаж на </w:t>
      </w:r>
      <w:r>
        <w:rPr>
          <w:lang w:val="en-US"/>
        </w:rPr>
        <w:t>26</w:t>
      </w:r>
      <w:r>
        <w:rPr/>
        <w:t xml:space="preserve">-й месяц с учетом влияния расходов на рекламу, цены единицы продукции предприятия и цены единицы продукции фирмы- </w:t>
      </w:r>
      <w:r>
        <w:rPr>
          <w:position w:val="2"/>
        </w:rPr>
        <w:t xml:space="preserve">конкурента, полученное в автоматическом режиме </w:t>
      </w:r>
      <w:r>
        <w:rPr>
          <w:i/>
          <w:position w:val="2"/>
        </w:rPr>
        <w:t>Y</w:t>
      </w:r>
      <w:r>
        <w:rPr>
          <w:i/>
          <w:position w:val="1"/>
          <w:sz w:val="16"/>
          <w:lang w:val="en-US"/>
        </w:rPr>
        <w:t>26</w:t>
      </w:r>
      <w:r>
        <w:rPr>
          <w:i/>
          <w:position w:val="2"/>
        </w:rPr>
        <w:t>=</w:t>
      </w:r>
      <w:r>
        <w:rPr>
          <w:rFonts w:eastAsia="Times New Roman" w:cs="Times New Roman"/>
          <w:i/>
          <w:position w:val="2"/>
          <w:sz w:val="24"/>
          <w:szCs w:val="24"/>
          <w:lang w:val="en-US"/>
        </w:rPr>
        <w:t>7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4"/>
          <w:lang w:val="en-US" w:eastAsia="en-US" w:bidi="ar-SA"/>
        </w:rPr>
        <w:t>4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4"/>
          <w:lang w:val="ru-RU" w:eastAsia="en-US" w:bidi="ar-SA"/>
        </w:rPr>
        <w:t>1</w:t>
      </w:r>
      <w:r>
        <w:rPr>
          <w:rFonts w:eastAsia="Times New Roman" w:cs="Times New Roman"/>
          <w:i/>
          <w:position w:val="2"/>
          <w:sz w:val="24"/>
          <w:szCs w:val="24"/>
          <w:lang w:val="en-US"/>
        </w:rPr>
        <w:t>,</w:t>
      </w:r>
      <w:r>
        <w:rPr>
          <w:rFonts w:eastAsia="Times New Roman" w:cs="Times New Roman"/>
          <w:i/>
          <w:color w:val="auto"/>
          <w:kern w:val="0"/>
          <w:position w:val="2"/>
          <w:sz w:val="24"/>
          <w:szCs w:val="24"/>
          <w:lang w:val="ru-RU" w:eastAsia="en-US" w:bidi="ar-SA"/>
        </w:rPr>
        <w:t>5772</w:t>
      </w:r>
      <w:r>
        <w:rPr>
          <w:i/>
          <w:position w:val="2"/>
        </w:rPr>
        <w:t xml:space="preserve"> </w:t>
      </w:r>
      <w:r>
        <w:rPr>
          <w:position w:val="2"/>
        </w:rPr>
        <w:t>тыс.руб.</w:t>
      </w:r>
    </w:p>
    <w:p>
      <w:pPr>
        <w:pStyle w:val="Style14"/>
        <w:bidi w:val="0"/>
        <w:spacing w:lineRule="auto" w:line="360"/>
        <w:ind w:left="538" w:right="562" w:firstLine="707"/>
        <w:jc w:val="both"/>
        <w:rPr/>
      </w:pPr>
      <w:r>
        <w:rPr/>
      </w:r>
    </w:p>
    <w:p>
      <w:pPr>
        <w:pStyle w:val="3"/>
        <w:bidi w:val="0"/>
        <w:spacing w:lineRule="auto" w:line="360" w:before="2" w:after="0"/>
        <w:jc w:val="left"/>
        <w:rPr/>
      </w:pPr>
      <w:r>
        <w:rPr/>
        <w:t>Заключение</w:t>
      </w:r>
    </w:p>
    <w:p>
      <w:pPr>
        <w:pStyle w:val="Style14"/>
        <w:bidi w:val="0"/>
        <w:spacing w:lineRule="auto" w:line="360" w:before="50" w:after="0"/>
        <w:ind w:left="0" w:right="567" w:hanging="0"/>
        <w:jc w:val="both"/>
        <w:rPr/>
      </w:pPr>
      <w:r>
        <w:rPr/>
        <w:tab/>
        <w:t>В ходе лабораторной работы была решена задача прогнозирования объема продаж с применением метода регрессионного анализа. Осуществлено последовательное построение моделей регрессионного анализа с учетом влияния одного, двух и трех рассматриваемых факторов на значение объема продаж для</w:t>
      </w:r>
      <w:r>
        <w:rPr>
          <w:lang w:val="en-US"/>
        </w:rPr>
        <w:t xml:space="preserve"> 26 </w:t>
      </w:r>
      <w:r>
        <w:rPr/>
        <w:t xml:space="preserve">месяца работы предприятия. Анализ построенных моделей показал, что все три модели корректны, имеют значения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</w:rPr>
        <w:t>&gt;0,85</w:t>
      </w:r>
      <w:r>
        <w:rPr/>
        <w:t xml:space="preserve">, т.е. объясняют больше </w:t>
      </w:r>
      <w:r>
        <w:rPr>
          <w:i/>
        </w:rPr>
        <w:t xml:space="preserve">85% </w:t>
      </w:r>
      <w:r>
        <w:rPr/>
        <w:t xml:space="preserve">разброса значений переменной </w:t>
      </w:r>
      <w:r>
        <w:rPr>
          <w:i/>
        </w:rPr>
        <w:t xml:space="preserve">Y </w:t>
      </w:r>
      <w:r>
        <w:rPr/>
        <w:t>относительно среднего: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357" w:leader="none"/>
        </w:tabs>
        <w:bidi w:val="0"/>
        <w:spacing w:lineRule="auto" w:line="360" w:before="1" w:after="0"/>
        <w:ind w:left="678" w:hanging="141"/>
        <w:jc w:val="left"/>
        <w:rPr/>
      </w:pPr>
      <w:r>
        <w:rPr>
          <w:sz w:val="24"/>
        </w:rPr>
        <w:t>для однофакторной модели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  <w:vertAlign w:val="superscript"/>
        </w:rPr>
        <w:t>2</w:t>
      </w:r>
      <w:r>
        <w:rPr>
          <w:i/>
          <w:sz w:val="24"/>
        </w:rPr>
        <w:t>=0,</w:t>
      </w:r>
      <w:r>
        <w:rPr>
          <w:i/>
          <w:sz w:val="24"/>
          <w:lang w:val="en-US"/>
        </w:rPr>
        <w:t>836</w:t>
      </w:r>
      <w:r>
        <w:rPr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357" w:leader="none"/>
        </w:tabs>
        <w:bidi w:val="0"/>
        <w:spacing w:lineRule="auto" w:line="360" w:before="55" w:after="0"/>
        <w:ind w:left="678" w:hanging="141"/>
        <w:jc w:val="left"/>
        <w:rPr/>
      </w:pPr>
      <w:r>
        <w:rPr>
          <w:sz w:val="24"/>
        </w:rPr>
        <w:t>для двухфакторной модели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  <w:vertAlign w:val="superscript"/>
        </w:rPr>
        <w:t>2</w:t>
      </w:r>
      <w:r>
        <w:rPr>
          <w:i/>
          <w:sz w:val="24"/>
        </w:rPr>
        <w:t>=0,8</w:t>
      </w:r>
      <w:r>
        <w:rPr>
          <w:rFonts w:eastAsia="Times New Roman" w:cs="Times New Roman"/>
          <w:i/>
          <w:color w:val="auto"/>
          <w:kern w:val="0"/>
          <w:sz w:val="24"/>
          <w:szCs w:val="22"/>
          <w:lang w:val="en-US" w:eastAsia="en-US" w:bidi="ar-SA"/>
        </w:rPr>
        <w:t>92</w:t>
      </w:r>
      <w:r>
        <w:rPr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357" w:leader="none"/>
        </w:tabs>
        <w:bidi w:val="0"/>
        <w:spacing w:lineRule="auto" w:line="360" w:before="55" w:after="0"/>
        <w:ind w:left="678" w:hanging="141"/>
        <w:jc w:val="left"/>
        <w:rPr/>
      </w:pPr>
      <w:r>
        <w:rPr>
          <w:sz w:val="24"/>
        </w:rPr>
        <w:t>для трехфакторной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модели</w:t>
      </w:r>
      <w:r>
        <w:rPr>
          <w:i/>
          <w:sz w:val="24"/>
        </w:rPr>
        <w:t>R</w:t>
      </w:r>
      <w:r>
        <w:rPr>
          <w:i/>
          <w:sz w:val="24"/>
          <w:vertAlign w:val="superscript"/>
        </w:rPr>
        <w:t>2</w:t>
      </w:r>
      <w:r>
        <w:rPr>
          <w:i/>
          <w:sz w:val="24"/>
        </w:rPr>
        <w:t>=0,8</w:t>
      </w:r>
      <w:r>
        <w:rPr>
          <w:rFonts w:eastAsia="Times New Roman" w:cs="Times New Roman"/>
          <w:i/>
          <w:color w:val="auto"/>
          <w:kern w:val="0"/>
          <w:sz w:val="24"/>
          <w:szCs w:val="22"/>
          <w:lang w:val="en-US" w:eastAsia="en-US" w:bidi="ar-SA"/>
        </w:rPr>
        <w:t>9</w:t>
      </w:r>
      <w:r>
        <w:rPr>
          <w:i/>
          <w:sz w:val="24"/>
        </w:rPr>
        <w:t>9</w:t>
      </w:r>
      <w:r>
        <w:rPr>
          <w:sz w:val="24"/>
        </w:rPr>
        <w:t>.</w:t>
      </w:r>
    </w:p>
    <w:p>
      <w:pPr>
        <w:pStyle w:val="Style14"/>
        <w:bidi w:val="0"/>
        <w:spacing w:lineRule="auto" w:line="360" w:before="56" w:after="0"/>
        <w:ind w:left="0" w:right="565" w:hanging="0"/>
        <w:jc w:val="both"/>
        <w:rPr/>
      </w:pPr>
      <w:r>
        <w:rPr/>
        <w:tab/>
        <w:t xml:space="preserve">Во всех построенных регрессионных моделях стандартная ошибка оценки зависимой переменной составляет порядка 2,5%, что является допустимой нормой. Построенные регрессии значимы, а гипотеза об отсутствии связи между переменными может быть отклонена, т.к. большим значениям </w:t>
      </w:r>
      <w:r>
        <w:rPr>
          <w:i/>
        </w:rPr>
        <w:t>F</w:t>
      </w:r>
      <w:r>
        <w:rPr/>
        <w:t>-критериев соответствуют уровни значимости (</w:t>
      </w:r>
      <w:r>
        <w:rPr>
          <w:i/>
        </w:rPr>
        <w:t>p-level</w:t>
      </w:r>
      <w:r>
        <w:rPr/>
        <w:t xml:space="preserve">) меньше </w:t>
      </w:r>
      <w:r>
        <w:rPr>
          <w:i/>
        </w:rPr>
        <w:t>5%</w:t>
      </w:r>
      <w:r>
        <w:rPr/>
        <w:t>. Результаты получены на последнем шаге регрессии и проведен анализ остатков для каждой регрессионной модели (табл. 2). По графикам можно сделать вывод, что остатки нормально распределены (в пределах ±18 ед.), заметных выбросов нет.</w:t>
      </w:r>
    </w:p>
    <w:p>
      <w:pPr>
        <w:pStyle w:val="Style14"/>
        <w:bidi w:val="0"/>
        <w:spacing w:lineRule="auto" w:line="360"/>
        <w:ind w:left="0" w:right="567" w:hanging="0"/>
        <w:jc w:val="both"/>
        <w:rPr/>
      </w:pPr>
      <w:r>
        <w:rPr>
          <w:position w:val="2"/>
        </w:rPr>
        <w:tab/>
        <w:t xml:space="preserve">Фактор </w:t>
      </w:r>
      <w:r>
        <w:rPr>
          <w:i/>
          <w:position w:val="2"/>
        </w:rPr>
        <w:t>X</w:t>
      </w:r>
      <w:r>
        <w:rPr>
          <w:i/>
          <w:sz w:val="16"/>
        </w:rPr>
        <w:t xml:space="preserve">2 </w:t>
      </w:r>
      <w:r>
        <w:rPr>
          <w:position w:val="2"/>
        </w:rPr>
        <w:t xml:space="preserve">(цена единицы продукции предприятия) в двухфакторной и трехфакторной </w:t>
      </w:r>
      <w:r>
        <w:rPr/>
        <w:t>моделях имеет низкий уровень значимости (</w:t>
      </w:r>
      <w:r>
        <w:rPr>
          <w:i/>
        </w:rPr>
        <w:t xml:space="preserve">p-level </w:t>
      </w:r>
      <w:r>
        <w:rPr/>
        <w:t xml:space="preserve">больше </w:t>
      </w:r>
      <w:r>
        <w:rPr>
          <w:i/>
        </w:rPr>
        <w:t>0,05</w:t>
      </w:r>
      <w:r>
        <w:rPr/>
        <w:t>), т.е. этот фактор в меньшей степени влияет на изменение уровня объема продаж, чем остальные факторы.</w:t>
      </w:r>
    </w:p>
    <w:p>
      <w:pPr>
        <w:pStyle w:val="Style14"/>
        <w:bidi w:val="0"/>
        <w:spacing w:lineRule="auto" w:line="360"/>
        <w:ind w:left="538" w:right="567" w:firstLine="707"/>
        <w:jc w:val="both"/>
        <w:rPr>
          <w:sz w:val="24"/>
        </w:rPr>
      </w:pPr>
      <w:r>
        <w:rPr>
          <w:sz w:val="24"/>
        </w:rPr>
      </w:r>
    </w:p>
    <w:p>
      <w:pPr>
        <w:pStyle w:val="Style14"/>
        <w:bidi w:val="0"/>
        <w:spacing w:lineRule="auto" w:line="360"/>
        <w:ind w:left="538" w:right="567" w:firstLine="707"/>
        <w:jc w:val="both"/>
        <w:rPr>
          <w:sz w:val="24"/>
        </w:rPr>
      </w:pPr>
      <w:r>
        <w:rPr>
          <w:sz w:val="24"/>
        </w:rPr>
      </w:r>
    </w:p>
    <w:p>
      <w:pPr>
        <w:pStyle w:val="Style14"/>
        <w:bidi w:val="0"/>
        <w:spacing w:lineRule="auto" w:line="360"/>
        <w:ind w:left="538" w:right="567" w:firstLine="707"/>
        <w:jc w:val="right"/>
        <w:rPr/>
      </w:pPr>
      <w:r>
        <w:rPr/>
        <w:t>Таблица 2. Распределение остатков, полученных по</w:t>
      </w:r>
      <w:r>
        <w:rPr>
          <w:spacing w:val="-21"/>
        </w:rPr>
        <w:t xml:space="preserve"> </w:t>
      </w:r>
      <w:r>
        <w:rPr/>
        <w:t>результатам</w:t>
      </w:r>
    </w:p>
    <w:p>
      <w:pPr>
        <w:pStyle w:val="Style14"/>
        <w:bidi w:val="0"/>
        <w:spacing w:lineRule="auto" w:line="360" w:before="55" w:after="0"/>
        <w:ind w:left="0" w:right="570" w:hanging="0"/>
        <w:jc w:val="right"/>
        <w:rPr/>
      </w:pPr>
      <w:r>
        <w:rPr/>
        <w:t>построенных регрессионных</w:t>
      </w:r>
      <w:r>
        <w:rPr>
          <w:spacing w:val="-11"/>
        </w:rPr>
        <w:t xml:space="preserve"> </w:t>
      </w:r>
      <w:r>
        <w:rPr/>
        <w:t>моделей</w:t>
      </w:r>
    </w:p>
    <w:p>
      <w:pPr>
        <w:pStyle w:val="Style14"/>
        <w:bidi w:val="0"/>
        <w:spacing w:lineRule="auto" w:line="360" w:before="3" w:after="0"/>
        <w:ind w:left="0" w:right="0" w:hanging="0"/>
        <w:jc w:val="left"/>
        <w:rPr>
          <w:sz w:val="5"/>
        </w:rPr>
      </w:pPr>
      <w:r>
        <w:rPr>
          <w:sz w:val="5"/>
        </w:rPr>
      </w:r>
    </w:p>
    <w:tbl>
      <w:tblPr>
        <w:tblStyle w:val="TableNormal"/>
        <w:tblW w:w="10518" w:type="dxa"/>
        <w:jc w:val="left"/>
        <w:tblInd w:w="10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522"/>
        <w:gridCol w:w="3493"/>
        <w:gridCol w:w="3503"/>
      </w:tblGrid>
      <w:tr>
        <w:trPr>
          <w:trHeight w:val="690" w:hRule="atLeast"/>
        </w:trPr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444" w:right="436" w:hanging="5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Распределение остатков однофакторной</w:t>
            </w:r>
            <w:r>
              <w:rPr>
                <w:spacing w:val="-15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регрессионной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431" w:right="1426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модели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429" w:right="416" w:hanging="2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Распределение остатков двухфакторной регрессионной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409" w:right="1401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модели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446" w:right="434" w:hanging="4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Распределение остатков трехфакторной регрессионной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417" w:right="1410" w:hanging="0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модели</w:t>
            </w:r>
          </w:p>
        </w:tc>
      </w:tr>
      <w:tr>
        <w:trPr>
          <w:trHeight w:val="2491" w:hRule="atLeast"/>
        </w:trPr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08" w:right="0" w:hanging="0"/>
              <w:jc w:val="left"/>
              <w:rPr/>
            </w:pPr>
            <w:r>
              <w:rPr/>
              <w:drawing>
                <wp:inline distT="0" distB="0" distL="0" distR="0">
                  <wp:extent cx="2099310" cy="1572895"/>
                  <wp:effectExtent l="0" t="0" r="0" b="0"/>
                  <wp:docPr id="16" name="image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06" w:right="0" w:hanging="0"/>
              <w:jc w:val="left"/>
              <w:rPr/>
            </w:pPr>
            <w:r>
              <w:rPr/>
              <w:drawing>
                <wp:inline distT="0" distB="0" distL="0" distR="0">
                  <wp:extent cx="2075180" cy="1550035"/>
                  <wp:effectExtent l="0" t="0" r="0" b="0"/>
                  <wp:docPr id="17" name="image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360" w:before="0" w:after="0"/>
              <w:ind w:left="107" w:right="0" w:hanging="0"/>
              <w:jc w:val="left"/>
              <w:rPr/>
            </w:pPr>
            <w:r>
              <w:rPr/>
              <w:drawing>
                <wp:inline distT="0" distB="0" distL="0" distR="0">
                  <wp:extent cx="2066925" cy="1599565"/>
                  <wp:effectExtent l="0" t="0" r="0" b="0"/>
                  <wp:docPr id="18" name="image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5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14"/>
        <w:bidi w:val="0"/>
        <w:spacing w:lineRule="auto" w:line="360" w:before="4" w:after="0"/>
        <w:ind w:left="0" w:right="0" w:hanging="0"/>
        <w:jc w:val="left"/>
        <w:rPr>
          <w:sz w:val="28"/>
        </w:rPr>
      </w:pPr>
      <w:r>
        <w:rPr>
          <w:sz w:val="28"/>
        </w:rPr>
      </w:r>
    </w:p>
    <w:p>
      <w:pPr>
        <w:pStyle w:val="Style14"/>
        <w:bidi w:val="0"/>
        <w:spacing w:lineRule="auto" w:line="360"/>
        <w:ind w:left="538" w:right="565" w:firstLine="707"/>
        <w:jc w:val="both"/>
        <w:rPr>
          <w:sz w:val="24"/>
        </w:rPr>
      </w:pPr>
      <w:r>
        <w:rPr>
          <w:sz w:val="24"/>
        </w:rPr>
      </w:r>
    </w:p>
    <w:p>
      <w:pPr>
        <w:pStyle w:val="Style14"/>
        <w:bidi w:val="0"/>
        <w:spacing w:lineRule="auto" w:line="360" w:before="0" w:after="140"/>
        <w:ind w:left="0" w:right="565" w:hanging="0"/>
        <w:jc w:val="both"/>
        <w:rPr/>
      </w:pPr>
      <w:r>
        <w:rPr/>
        <w:tab/>
        <w:t xml:space="preserve">Таким образом, каждая из построенных регрессионных моделей может быть использована для решения задачи прогнозирования объема продаж продукции предприятия. Окончательным решением задачи прогнозирования будем считать прогнозное значение </w:t>
      </w:r>
      <w:r>
        <w:rPr>
          <w:i/>
          <w:position w:val="2"/>
        </w:rPr>
        <w:t>Y</w:t>
      </w:r>
      <w:r>
        <w:rPr>
          <w:i/>
          <w:position w:val="1"/>
          <w:sz w:val="16"/>
          <w:lang w:val="en-US"/>
        </w:rPr>
        <w:t>26</w:t>
      </w:r>
      <w:r>
        <w:rPr>
          <w:i/>
          <w:position w:val="2"/>
        </w:rPr>
        <w:t>=</w:t>
      </w:r>
      <w:r>
        <w:rPr>
          <w:i/>
          <w:position w:val="2"/>
          <w:lang w:val="en-US"/>
        </w:rPr>
        <w:t>733,26</w:t>
      </w:r>
      <w:r>
        <w:rPr>
          <w:i/>
          <w:position w:val="2"/>
        </w:rPr>
        <w:t xml:space="preserve"> </w:t>
      </w:r>
      <w:r>
        <w:rPr>
          <w:position w:val="2"/>
        </w:rPr>
        <w:t xml:space="preserve">тыс.руб., полученное при использовании трехфакторной регрессионной модели, </w:t>
      </w:r>
      <w:r>
        <w:rPr/>
        <w:t xml:space="preserve">т.к. этой модели соответствует наиболее высокий уровень коэффициента детерминации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</w:rPr>
        <w:t xml:space="preserve"> </w:t>
      </w:r>
      <w:r>
        <w:rPr/>
        <w:t>и наименьший разброс остатков (в</w:t>
      </w:r>
      <w:bookmarkStart w:id="5" w:name="_GoBack"/>
      <w:bookmarkEnd w:id="5"/>
      <w:r>
        <w:rPr/>
        <w:t xml:space="preserve"> пределах ±15 ед.).</w:t>
      </w:r>
    </w:p>
    <w:sectPr>
      <w:type w:val="continuous"/>
      <w:pgSz w:w="11906" w:h="16838"/>
      <w:pgMar w:left="871" w:right="280" w:header="0" w:top="1040" w:footer="777" w:bottom="96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mbria Math">
    <w:charset w:val="cc"/>
    <w:family w:val="roman"/>
    <w:pitch w:val="variable"/>
  </w:font>
  <w:font w:name="Symbo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spacing w:lineRule="atLeast" w:line="0" w:before="0" w:after="14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align>center</wp:align>
              </wp:positionH>
              <wp:positionV relativeFrom="page">
                <wp:posOffset>10059035</wp:posOffset>
              </wp:positionV>
              <wp:extent cx="158115" cy="200025"/>
              <wp:effectExtent l="0" t="0" r="0" b="0"/>
              <wp:wrapNone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19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291.45pt;margin-top:792.05pt;width:12.35pt;height:15.65pt;v-text-anchor:middle;mso-position-horizontal:center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align>center</wp:align>
              </wp:positionH>
              <wp:positionV relativeFrom="page">
                <wp:posOffset>10059035</wp:posOffset>
              </wp:positionV>
              <wp:extent cx="158115" cy="200025"/>
              <wp:effectExtent l="0" t="0" r="0" b="0"/>
              <wp:wrapNone/>
              <wp:docPr id="3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199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bidi w:val="0"/>
                            <w:spacing w:before="10" w:after="0"/>
                            <w:ind w:left="6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291.45pt;margin-top:792.05pt;width:12.35pt;height:15.65pt;v-text-anchor:top;mso-position-horizontal:center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bidi w:val="0"/>
                      <w:spacing w:before="10" w:after="0"/>
                      <w:ind w:left="6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538" w:hanging="288"/>
      </w:pPr>
      <w:rPr>
        <w:sz w:val="24"/>
        <w:spacing w:val="-29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0" w:hanging="28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1" w:hanging="28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1" w:hanging="28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2" w:hanging="28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43" w:hanging="28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3" w:hanging="28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84" w:hanging="28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5" w:hanging="288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38" w:hanging="428"/>
      </w:pPr>
      <w:rPr>
        <w:sz w:val="24"/>
        <w:spacing w:val="-3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538" w:hanging="708"/>
      </w:pPr>
      <w:rPr>
        <w:sz w:val="24"/>
        <w:spacing w:val="-26"/>
        <w:szCs w:val="24"/>
        <w:w w:val="99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1" w:hanging="70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1" w:hanging="70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2" w:hanging="70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43" w:hanging="70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3" w:hanging="70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84" w:hanging="70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5" w:hanging="708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678" w:hanging="14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1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93" w:hanging="1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9" w:hanging="1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1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3" w:hanging="1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19" w:hanging="1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6" w:hanging="1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33" w:hanging="14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Normal"/>
    <w:qFormat/>
    <w:pPr>
      <w:spacing w:lineRule="auto" w:line="240"/>
      <w:ind w:left="0" w:right="0" w:hanging="0"/>
      <w:jc w:val="both"/>
      <w:outlineLvl w:val="2"/>
    </w:pPr>
    <w:rPr>
      <w:b/>
      <w:bCs/>
      <w:sz w:val="24"/>
      <w:szCs w:val="24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538" w:firstLine="707"/>
    </w:pPr>
    <w:rPr/>
  </w:style>
  <w:style w:type="paragraph" w:styleId="TableParagraph">
    <w:name w:val="Table Paragraph"/>
    <w:basedOn w:val="Normal"/>
    <w:qFormat/>
    <w:pPr>
      <w:spacing w:lineRule="exact" w:line="210"/>
      <w:ind w:right="188" w:hanging="0"/>
      <w:jc w:val="center"/>
    </w:pPr>
    <w:rPr/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Footer"/>
    <w:basedOn w:val="Style18"/>
    <w:pPr/>
    <w:rPr/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LibreOffice/7.0.1.2$Windows_X86_64 LibreOffice_project/7cbcfc562f6eb6708b5ff7d7397325de9e764452</Application>
  <Pages>12</Pages>
  <Words>1918</Words>
  <Characters>13099</Characters>
  <CharactersWithSpaces>14800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2020-10-06T20:36:09Z</dcterms:modified>
  <cp:revision>5</cp:revision>
  <dc:subject/>
  <dc:title/>
</cp:coreProperties>
</file>