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t>ПономаревЕИ.ИСТ831</w:t>
      </w:r>
    </w:p>
    <w:p>
      <w:pPr>
        <w:pStyle w:val="Normal"/>
        <w:bidi w:val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Задание "Веществ.ТКУИ"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 21.11.20</w:t>
      </w:r>
    </w:p>
    <w:p>
      <w:pPr>
        <w:pStyle w:val="Normal"/>
        <w:bidi w:val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римеры технических средств гарантированного уничтожения информации на бумажных носителях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Классификация шредеров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Персональные шредеры: такие уничтожители документов идеально подходят для домашних пользователей или для эксплуатации в малом офисе. Персональные шредеры весьма просты в управлении и отлично справляются с регулярной обработкой конфиденциальной информации. Сервисные функции персональных шредеров обычно заключаются в автоматическом пуске и остановке на основе механического или электронного датчика, световой индикации режимов работы и реверсе вращения при перегрузке ножей. Различные модели персональных шредеров позволяют уничтожать документы со скоростью до 90 мм в секунду и снабжаются корзиной для сбора уничтожаемого материала емкостью 15-30 л.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Универсальные шредеры: данные модели идеально подходят для нескольких пользователей, ежедневно работающих с конфиденциальной информацией.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Офисные шредеры: подобные модели шредеров часто стоят в средних и крупных организациях. Они отличаются большей разовой загрузкой бумаги, имеют автоматический старт и остановку, оснащены панелью управления и имеют защиту от перегрузок. Офисные шредеры позволяют уничтожать документы со скрепками, могут быть использованы для уничтожения пластиковых карт, CD-дисков и дискет.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Архивные шредеры: мощные и высокопроизводительные, предназначены для промышленного уничтожения большого количества бумажных документов, журналов, дискет, дисков, а также папок вместе с металлическими вставками. </w:t>
      </w:r>
    </w:p>
    <w:p>
      <w:pPr>
        <w:pStyle w:val="Normal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Примеры шредеров:</w:t>
      </w:r>
    </w:p>
    <w:p>
      <w:pPr>
        <w:pStyle w:val="1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15"/>
        <w:bidi w:val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15"/>
        <w:bidi w:val="0"/>
        <w:jc w:val="center"/>
        <w:rPr>
          <w:rFonts w:ascii="Times New Roman" w:hAnsi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-245110</wp:posOffset>
            </wp:positionV>
            <wp:extent cx="6120130" cy="32162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50800</wp:posOffset>
            </wp:positionH>
            <wp:positionV relativeFrom="paragraph">
              <wp:posOffset>3319145</wp:posOffset>
            </wp:positionV>
            <wp:extent cx="5257800" cy="39751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Р</w:t>
      </w:r>
      <w:r>
        <w:rPr>
          <w:rFonts w:ascii="Times New Roman" w:hAnsi="Times New Roman"/>
          <w:color w:val="000000"/>
          <w:sz w:val="28"/>
          <w:szCs w:val="28"/>
        </w:rPr>
        <w:t>исунок 1 — Пример шредера 4-ого уровня секретности</w:t>
      </w:r>
    </w:p>
    <w:p>
      <w:pPr>
        <w:pStyle w:val="Style15"/>
        <w:bidi w:val="0"/>
        <w:jc w:val="center"/>
        <w:rPr/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 — Пример шредера </w:t>
      </w:r>
      <w:r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-ого уровня секретности</w:t>
      </w:r>
    </w:p>
    <w:p>
      <w:pPr>
        <w:pStyle w:val="Style15"/>
        <w:bidi w:val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/>
      </w:r>
    </w:p>
    <w:p>
      <w:pPr>
        <w:pStyle w:val="Style15"/>
        <w:bidi w:val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римеры технических средств гарантированного уничтожения информации на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магнитных носителях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-93345</wp:posOffset>
            </wp:positionH>
            <wp:positionV relativeFrom="paragraph">
              <wp:posOffset>184150</wp:posOffset>
            </wp:positionV>
            <wp:extent cx="6120130" cy="342836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center"/>
        <w:rPr/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 — Пример </w:t>
      </w:r>
      <w:r>
        <w:rPr>
          <w:rFonts w:ascii="Times New Roman" w:hAnsi="Times New Roman"/>
          <w:color w:val="000000"/>
          <w:sz w:val="28"/>
          <w:szCs w:val="28"/>
        </w:rPr>
        <w:t>устройства для уничтожения информации на магнитных носителях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римеры технических средств гарантированного уничтожения информации на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флеш-накопителях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-59055</wp:posOffset>
            </wp:positionH>
            <wp:positionV relativeFrom="paragraph">
              <wp:posOffset>154940</wp:posOffset>
            </wp:positionV>
            <wp:extent cx="6120130" cy="33172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center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Рисунок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— Пример Пример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устройства для уничтожения информации на флеш-накопителях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92075</wp:posOffset>
            </wp:positionH>
            <wp:positionV relativeFrom="paragraph">
              <wp:posOffset>972820</wp:posOffset>
            </wp:positionV>
            <wp:extent cx="6120130" cy="26066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римеры технических средств гарантированного уничтожения информации на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жестких дисках ПК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Style15"/>
        <w:bidi w:val="0"/>
        <w:jc w:val="center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5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— Пример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устройства для уничтожения информации на жестких дисках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01"/>
    <w:family w:val="roman"/>
    <w:pitch w:val="default"/>
  </w:font>
  <w:font w:name="OpenSymbol">
    <w:altName w:val="Arial Unicode MS"/>
    <w:charset w:val="02"/>
    <w:family w:val="auto"/>
    <w:pitch w:val="default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8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Times New Roman" w:hAnsi="Times New Roman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Times New Roman" w:hAnsi="Times New Roman" w:cs="Arial"/>
      <w:sz w:val="24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Times New Roman" w:hAnsi="Times New Roman"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ascii="Times New Roman" w:hAnsi="Times New Roman" w:cs="Arial"/>
      <w:sz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129</TotalTime>
  <Application>LibreOffice/7.0.1.2$Windows_X86_64 LibreOffice_project/7cbcfc562f6eb6708b5ff7d7397325de9e764452</Application>
  <Pages>4</Pages>
  <Words>259</Words>
  <Characters>1914</Characters>
  <CharactersWithSpaces>2162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2020-11-27T19:31:05Z</dcterms:created>
  <dc:creator/>
  <dc:description/>
  <dc:language>ru-RU</dc:language>
  <cp:lastModifiedBy/>
  <dcterms:modified xsi:type="dcterms:W3CDTF">2020-11-27T22:00:55Z</dcterms:modified>
  <cp:revision>1</cp:revision>
  <dc:subject/>
  <dc:title/>
</cp:coreProperties>
</file>