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before="0" w:lineRule="auto"/>
        <w:rPr>
          <w:rFonts w:ascii="Arial" w:cs="Arial" w:eastAsia="Arial" w:hAnsi="Arial"/>
          <w:sz w:val="12"/>
          <w:szCs w:val="12"/>
        </w:rPr>
      </w:pPr>
      <w:r w:rsidDel="00000000" w:rsidR="00000000" w:rsidRPr="00000000">
        <w:rPr>
          <w:rtl w:val="0"/>
        </w:rPr>
      </w:r>
    </w:p>
    <w:tbl>
      <w:tblPr>
        <w:tblStyle w:val="Table1"/>
        <w:tblW w:w="10170.0" w:type="dxa"/>
        <w:jc w:val="left"/>
        <w:tblInd w:w="-105.0" w:type="dxa"/>
        <w:tblLayout w:type="fixed"/>
        <w:tblLook w:val="0600"/>
      </w:tblPr>
      <w:tblGrid>
        <w:gridCol w:w="3405"/>
        <w:gridCol w:w="6765"/>
        <w:tblGridChange w:id="0">
          <w:tblGrid>
            <w:gridCol w:w="3405"/>
            <w:gridCol w:w="6765"/>
          </w:tblGrid>
        </w:tblGridChange>
      </w:tblGrid>
      <w:tr>
        <w:trPr>
          <w:cantSplit w:val="0"/>
          <w:trHeight w:val="1360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72.0" w:type="dxa"/>
              <w:left w:w="72.0" w:type="dxa"/>
              <w:bottom w:w="72.0" w:type="dxa"/>
              <w:right w:w="72.0" w:type="dxa"/>
            </w:tcMar>
            <w:vAlign w:val="top"/>
          </w:tcPr>
          <w:p w:rsidR="00000000" w:rsidDel="00000000" w:rsidP="00000000" w:rsidRDefault="00000000" w:rsidRPr="00000000" w14:paraId="00000002">
            <w:pPr>
              <w:spacing w:before="0" w:line="240" w:lineRule="auto"/>
              <w:rPr>
                <w:rFonts w:ascii="Arial" w:cs="Arial" w:eastAsia="Arial" w:hAnsi="Arial"/>
                <w:b w:val="1"/>
                <w:bCs w:val="1"/>
                <w:color w:val="b45f06"/>
                <w:sz w:val="34"/>
                <w:szCs w:val="34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drawing>
                <wp:anchor allowOverlap="1" behindDoc="0" distB="114300" distT="114300" distL="114300" distR="114300" hidden="0" layoutInCell="1" locked="0" relativeHeight="0" simplePos="0">
                  <wp:simplePos x="0" y="0"/>
                  <wp:positionH relativeFrom="column">
                    <wp:posOffset>66677</wp:posOffset>
                  </wp:positionH>
                  <wp:positionV relativeFrom="paragraph">
                    <wp:posOffset>267314</wp:posOffset>
                  </wp:positionV>
                  <wp:extent cx="1576768" cy="1576768"/>
                  <wp:effectExtent b="0" l="0" r="0" t="0"/>
                  <wp:wrapTopAndBottom distB="114300" distT="114300"/>
                  <wp:docPr id="1" name="image2.png"/>
                  <a:graphic>
                    <a:graphicData uri="http://schemas.openxmlformats.org/drawingml/2006/picture">
                      <pic:pic>
                        <pic:nvPicPr>
                          <pic:cNvPr id="0" name="image2.png"/>
                          <pic:cNvPicPr preferRelativeResize="0"/>
                        </pic:nvPicPr>
                        <pic:blipFill>
                          <a:blip r:embed="rId6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76768" cy="1576768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anchor>
              </w:drawing>
            </w:r>
          </w:p>
          <w:p w:rsidR="00000000" w:rsidDel="00000000" w:rsidP="00000000" w:rsidRDefault="00000000" w:rsidRPr="00000000" w14:paraId="00000003">
            <w:pPr>
              <w:pStyle w:val="Heading1"/>
              <w:spacing w:after="240" w:before="240" w:line="240" w:lineRule="auto"/>
              <w:rPr>
                <w:rFonts w:ascii="Arial" w:cs="Arial" w:eastAsia="Arial" w:hAnsi="Arial"/>
                <w:color w:val="b45f06"/>
                <w:sz w:val="34"/>
                <w:szCs w:val="34"/>
              </w:rPr>
            </w:pPr>
            <w:bookmarkStart w:colFirst="0" w:colLast="0" w:name="_5r0rmxboova6" w:id="0"/>
            <w:bookmarkEnd w:id="0"/>
            <w:r w:rsidDel="00000000" w:rsidR="00000000" w:rsidRPr="00000000">
              <w:rPr>
                <w:rFonts w:ascii="Arial" w:cs="Arial" w:eastAsia="Arial" w:hAnsi="Arial"/>
                <w:color w:val="b45f06"/>
                <w:sz w:val="34"/>
                <w:szCs w:val="34"/>
                <w:rtl w:val="0"/>
              </w:rPr>
              <w:t xml:space="preserve">CNC Seřizovač</w:t>
              <w:br w:type="textWrapping"/>
              <w:t xml:space="preserve">CNC Operátor</w:t>
              <w:br w:type="textWrapping"/>
              <w:t xml:space="preserve">CNC Programátor </w:t>
            </w:r>
          </w:p>
          <w:p w:rsidR="00000000" w:rsidDel="00000000" w:rsidP="00000000" w:rsidRDefault="00000000" w:rsidRPr="00000000" w14:paraId="00000004">
            <w:pPr>
              <w:widowControl w:val="0"/>
              <w:spacing w:before="0" w:line="240" w:lineRule="auto"/>
              <w:rPr>
                <w:rFonts w:ascii="Arial" w:cs="Arial" w:eastAsia="Arial" w:hAnsi="Arial"/>
                <w:b w:val="1"/>
                <w:bCs w:val="1"/>
                <w:sz w:val="28"/>
                <w:szCs w:val="28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5">
            <w:pPr>
              <w:widowControl w:val="0"/>
              <w:spacing w:before="0" w:line="240" w:lineRule="auto"/>
              <w:rPr>
                <w:rFonts w:ascii="Arial" w:cs="Arial" w:eastAsia="Arial" w:hAnsi="Arial"/>
                <w:b w:val="1"/>
                <w:bCs w:val="1"/>
                <w:sz w:val="28"/>
                <w:szCs w:val="28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b w:val="1"/>
                <w:bCs w:val="1"/>
                <w:sz w:val="28"/>
                <w:szCs w:val="28"/>
                <w:rtl w:val="0"/>
              </w:rPr>
              <w:t xml:space="preserve">ㅡ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6">
            <w:pPr>
              <w:pStyle w:val="Heading1"/>
              <w:widowControl w:val="0"/>
              <w:spacing w:before="0" w:line="240" w:lineRule="auto"/>
              <w:rPr>
                <w:rFonts w:ascii="Arial" w:cs="Arial" w:eastAsia="Arial" w:hAnsi="Arial"/>
                <w:b w:val="0"/>
                <w:bCs w:val="0"/>
                <w:sz w:val="20"/>
                <w:szCs w:val="20"/>
              </w:rPr>
            </w:pPr>
            <w:bookmarkStart w:colFirst="0" w:colLast="0" w:name="_m6msy5x7f4tu" w:id="1"/>
            <w:bookmarkEnd w:id="1"/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Vzdělání: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20"/>
                <w:szCs w:val="20"/>
                <w:rtl w:val="0"/>
              </w:rPr>
              <w:t xml:space="preserve">Charkovská národní univerzita radioelektroniky (KhNURE)</w:t>
              <w:br w:type="textWrapping"/>
              <w:t xml:space="preserve">Bakalář v oboru radioinženýrství</w:t>
              <w:br w:type="textWrapping"/>
              <w:t xml:space="preserve">Charkov, Ukrajina</w:t>
            </w:r>
          </w:p>
          <w:p w:rsidR="00000000" w:rsidDel="00000000" w:rsidP="00000000" w:rsidRDefault="00000000" w:rsidRPr="00000000" w14:paraId="00000007">
            <w:pPr>
              <w:widowControl w:val="0"/>
              <w:spacing w:before="0" w:line="24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8">
            <w:pPr>
              <w:widowControl w:val="0"/>
              <w:spacing w:before="0" w:line="240" w:lineRule="auto"/>
              <w:rPr>
                <w:rFonts w:ascii="Arial" w:cs="Arial" w:eastAsia="Arial" w:hAnsi="Arial"/>
                <w:b w:val="1"/>
                <w:bCs w:val="1"/>
                <w:sz w:val="28"/>
                <w:szCs w:val="28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b w:val="1"/>
                <w:bCs w:val="1"/>
                <w:sz w:val="28"/>
                <w:szCs w:val="28"/>
                <w:rtl w:val="0"/>
              </w:rPr>
              <w:t xml:space="preserve">ㅡ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9">
            <w:pPr>
              <w:pStyle w:val="Heading1"/>
              <w:widowControl w:val="0"/>
              <w:spacing w:before="0" w:line="240" w:lineRule="auto"/>
              <w:rPr>
                <w:rFonts w:ascii="Arial" w:cs="Arial" w:eastAsia="Arial" w:hAnsi="Arial"/>
                <w:b w:val="0"/>
                <w:bCs w:val="0"/>
                <w:sz w:val="20"/>
                <w:szCs w:val="20"/>
              </w:rPr>
            </w:pPr>
            <w:bookmarkStart w:colFirst="0" w:colLast="0" w:name="_xm97p8z5iaa6" w:id="2"/>
            <w:bookmarkEnd w:id="2"/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Lokalita: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20"/>
                <w:szCs w:val="20"/>
                <w:rtl w:val="0"/>
              </w:rPr>
              <w:t xml:space="preserve">Brno, Česká republika |</w:t>
              <w:br w:type="textWrapping"/>
              <w:t xml:space="preserve">Možnost relokace v rámci České republiky</w:t>
            </w:r>
          </w:p>
          <w:p w:rsidR="00000000" w:rsidDel="00000000" w:rsidP="00000000" w:rsidRDefault="00000000" w:rsidRPr="00000000" w14:paraId="0000000A">
            <w:pPr>
              <w:widowControl w:val="0"/>
              <w:spacing w:before="0" w:line="240" w:lineRule="auto"/>
              <w:rPr>
                <w:rFonts w:ascii="Arial" w:cs="Arial" w:eastAsia="Arial" w:hAnsi="Arial"/>
                <w:b w:val="1"/>
                <w:bCs w:val="1"/>
                <w:sz w:val="28"/>
                <w:szCs w:val="28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B">
            <w:pPr>
              <w:widowControl w:val="0"/>
              <w:spacing w:before="0" w:line="240" w:lineRule="auto"/>
              <w:rPr>
                <w:rFonts w:ascii="Arial" w:cs="Arial" w:eastAsia="Arial" w:hAnsi="Arial"/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b w:val="1"/>
                <w:bCs w:val="1"/>
                <w:sz w:val="28"/>
                <w:szCs w:val="28"/>
                <w:rtl w:val="0"/>
              </w:rPr>
              <w:t xml:space="preserve">ㅡ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C">
            <w:pPr>
              <w:pStyle w:val="Heading1"/>
              <w:widowControl w:val="0"/>
              <w:spacing w:before="0" w:line="240" w:lineRule="auto"/>
              <w:rPr>
                <w:rFonts w:ascii="Arial" w:cs="Arial" w:eastAsia="Arial" w:hAnsi="Arial"/>
                <w:b w:val="0"/>
                <w:bCs w:val="0"/>
                <w:sz w:val="20"/>
                <w:szCs w:val="20"/>
              </w:rPr>
            </w:pPr>
            <w:bookmarkStart w:colFirst="0" w:colLast="0" w:name="_1yv25gmpaheg" w:id="3"/>
            <w:bookmarkEnd w:id="3"/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Jazyky: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20"/>
                <w:szCs w:val="20"/>
                <w:rtl w:val="0"/>
              </w:rPr>
              <w:t xml:space="preserve">Angličtina — B1</w:t>
              <w:br w:type="textWrapping"/>
              <w:t xml:space="preserve">Čeština — B2</w:t>
              <w:br w:type="textWrapping"/>
              <w:t xml:space="preserve">Ruština — rodilý mluvčí</w:t>
              <w:br w:type="textWrapping"/>
              <w:t xml:space="preserve">Ukrajinština — rodilý mluvčí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D">
            <w:pPr>
              <w:pStyle w:val="Title"/>
              <w:widowControl w:val="0"/>
              <w:spacing w:before="0" w:lineRule="auto"/>
              <w:jc w:val="center"/>
              <w:rPr>
                <w:rFonts w:ascii="Arial" w:cs="Arial" w:eastAsia="Arial" w:hAnsi="Arial"/>
              </w:rPr>
            </w:pPr>
            <w:bookmarkStart w:colFirst="0" w:colLast="0" w:name="_36mhwda43qqn" w:id="4"/>
            <w:bookmarkEnd w:id="4"/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Serhii Ponomarov</w:t>
            </w:r>
          </w:p>
          <w:p w:rsidR="00000000" w:rsidDel="00000000" w:rsidP="00000000" w:rsidRDefault="00000000" w:rsidRPr="00000000" w14:paraId="0000000E">
            <w:pPr>
              <w:widowControl w:val="0"/>
              <w:spacing w:before="0" w:line="24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F">
            <w:pPr>
              <w:widowControl w:val="0"/>
              <w:spacing w:before="0" w:line="240" w:lineRule="auto"/>
              <w:rPr>
                <w:rFonts w:ascii="Arial" w:cs="Arial" w:eastAsia="Arial" w:hAnsi="Arial"/>
                <w:b w:val="1"/>
                <w:bCs w:val="1"/>
                <w:sz w:val="24"/>
                <w:szCs w:val="24"/>
              </w:rPr>
            </w:pPr>
            <w:hyperlink r:id="rId7">
              <w:r w:rsidDel="00000000" w:rsidR="00000000" w:rsidRPr="00000000">
                <w:rPr>
                  <w:rFonts w:ascii="Arial" w:cs="Arial" w:eastAsia="Arial" w:hAnsi="Arial"/>
                  <w:b w:val="1"/>
                  <w:bCs w:val="1"/>
                  <w:color w:val="1155cc"/>
                  <w:sz w:val="24"/>
                  <w:szCs w:val="24"/>
                  <w:u w:val="single"/>
                  <w:rtl w:val="0"/>
                </w:rPr>
                <w:t xml:space="preserve">Tel : +420 792 734 819</w:t>
              </w:r>
            </w:hyperlink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0">
            <w:pPr>
              <w:widowControl w:val="0"/>
              <w:spacing w:before="0" w:line="240" w:lineRule="auto"/>
              <w:rPr>
                <w:rFonts w:ascii="Arial" w:cs="Arial" w:eastAsia="Arial" w:hAnsi="Arial"/>
                <w:b w:val="1"/>
                <w:bCs w:val="1"/>
                <w:sz w:val="24"/>
                <w:szCs w:val="24"/>
              </w:rPr>
            </w:pPr>
            <w:hyperlink r:id="rId8">
              <w:r w:rsidDel="00000000" w:rsidR="00000000" w:rsidRPr="00000000">
                <w:rPr>
                  <w:rFonts w:ascii="Arial" w:cs="Arial" w:eastAsia="Arial" w:hAnsi="Arial"/>
                  <w:b w:val="1"/>
                  <w:bCs w:val="1"/>
                  <w:color w:val="1155cc"/>
                  <w:sz w:val="24"/>
                  <w:szCs w:val="24"/>
                  <w:u w:val="single"/>
                  <w:rtl w:val="0"/>
                </w:rPr>
                <w:t xml:space="preserve">mail : ponomarovs261987@gmail.com</w:t>
              </w:r>
            </w:hyperlink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1">
            <w:pPr>
              <w:widowControl w:val="0"/>
              <w:spacing w:before="0" w:line="240" w:lineRule="auto"/>
              <w:rPr>
                <w:rFonts w:ascii="Arial" w:cs="Arial" w:eastAsia="Arial" w:hAnsi="Arial"/>
              </w:rPr>
            </w:pPr>
            <w:hyperlink r:id="rId9">
              <w:r w:rsidDel="00000000" w:rsidR="00000000" w:rsidRPr="00000000">
                <w:rPr>
                  <w:rFonts w:ascii="Arial" w:cs="Arial" w:eastAsia="Arial" w:hAnsi="Arial"/>
                  <w:b w:val="1"/>
                  <w:bCs w:val="1"/>
                  <w:color w:val="1155cc"/>
                  <w:sz w:val="24"/>
                  <w:szCs w:val="24"/>
                  <w:u w:val="single"/>
                  <w:rtl w:val="0"/>
                </w:rPr>
                <w:t xml:space="preserve">WatsApp: Sergey Ponomarov</w:t>
              </w:r>
            </w:hyperlink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br w:type="textWrapping"/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2">
            <w:pPr>
              <w:pStyle w:val="Heading1"/>
              <w:rPr>
                <w:rFonts w:ascii="Arial" w:cs="Arial" w:eastAsia="Arial" w:hAnsi="Arial"/>
              </w:rPr>
            </w:pPr>
            <w:bookmarkStart w:colFirst="0" w:colLast="0" w:name="_k50vl86i8qg9" w:id="5"/>
            <w:bookmarkEnd w:id="5"/>
            <w:r w:rsidDel="00000000" w:rsidR="00000000" w:rsidRPr="00000000">
              <w:rPr>
                <w:rFonts w:ascii="Arial" w:cs="Arial" w:eastAsia="Arial" w:hAnsi="Arial"/>
              </w:rPr>
              <w:drawing>
                <wp:inline distB="114300" distT="114300" distL="114300" distR="114300">
                  <wp:extent cx="3981450" cy="25400"/>
                  <wp:effectExtent b="0" l="0" r="0" t="0"/>
                  <wp:docPr descr="horizontal line" id="2" name="image1.png"/>
                  <a:graphic>
                    <a:graphicData uri="http://schemas.openxmlformats.org/drawingml/2006/picture">
                      <pic:pic>
                        <pic:nvPicPr>
                          <pic:cNvPr descr="horizontal line" id="0" name="image1.png"/>
                          <pic:cNvPicPr preferRelativeResize="0"/>
                        </pic:nvPicPr>
                        <pic:blipFill>
                          <a:blip r:embed="rId10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81450" cy="25400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Zkušenosti:</w:t>
            </w:r>
          </w:p>
          <w:p w:rsidR="00000000" w:rsidDel="00000000" w:rsidP="00000000" w:rsidRDefault="00000000" w:rsidRPr="00000000" w14:paraId="00000013">
            <w:pPr>
              <w:spacing w:after="240" w:before="240" w:line="240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4"/>
                <w:szCs w:val="24"/>
                <w:rtl w:val="0"/>
              </w:rPr>
              <w:t xml:space="preserve">Stoba Precizní Technika s.r.o. / CNC Operátor</w:t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br w:type="textWrapping"/>
            </w:r>
            <w:r w:rsidDel="00000000" w:rsidR="00000000" w:rsidRPr="00000000">
              <w:rPr>
                <w:rFonts w:ascii="Arial" w:cs="Arial" w:eastAsia="Arial" w:hAnsi="Arial"/>
                <w:color w:val="666666"/>
                <w:sz w:val="18"/>
                <w:szCs w:val="18"/>
                <w:rtl w:val="0"/>
              </w:rPr>
              <w:t xml:space="preserve"> Leden 2024 – současnost, Brno</w:t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br w:type="textWrapping"/>
              <w:t xml:space="preserve"> • Práce na CNC strojích (6 svěráků).</w:t>
              <w:br w:type="textWrapping"/>
              <w:t xml:space="preserve"> • Kontrola a měření dílů dle technické dokumentace a tolerancí.</w:t>
              <w:br w:type="textWrapping"/>
              <w:t xml:space="preserve"> • Zajištění přesnosti rozměrů do 0,03 mm.</w:t>
              <w:br w:type="textWrapping"/>
              <w:t xml:space="preserve"> • Úpravy programů (offsety, korekce nástrojů).</w:t>
              <w:br w:type="textWrapping"/>
              <w:t xml:space="preserve"> • Kontrola kvality pomocí 3D měřicích strojů (CMM).</w:t>
              <w:br w:type="textWrapping"/>
              <w:t xml:space="preserve"> • Práce s mikroskopem pro malé a vysoce přesné díly.</w:t>
              <w:br w:type="textWrapping"/>
              <w:t xml:space="preserve"> • Údržba a základní nastavení strojů.</w:t>
              <w:br w:type="textWrapping"/>
              <w:t xml:space="preserve"> • Práce se systémy Fanuc.</w:t>
              <w:br w:type="textWrapping"/>
              <w:t xml:space="preserve"> • Dodržování výrobních standardů a požadavků na kvalitu.</w:t>
            </w:r>
          </w:p>
          <w:p w:rsidR="00000000" w:rsidDel="00000000" w:rsidP="00000000" w:rsidRDefault="00000000" w:rsidRPr="00000000" w14:paraId="00000014">
            <w:pPr>
              <w:spacing w:after="240" w:before="240" w:line="240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4"/>
                <w:szCs w:val="24"/>
                <w:rtl w:val="0"/>
              </w:rPr>
              <w:t xml:space="preserve">AW Tools International s.r.o. / CNC Operátor-Programátor</w:t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br w:type="textWrapping"/>
            </w:r>
            <w:r w:rsidDel="00000000" w:rsidR="00000000" w:rsidRPr="00000000">
              <w:rPr>
                <w:rFonts w:ascii="Arial" w:cs="Arial" w:eastAsia="Arial" w:hAnsi="Arial"/>
                <w:color w:val="666666"/>
                <w:sz w:val="18"/>
                <w:szCs w:val="18"/>
                <w:rtl w:val="0"/>
              </w:rPr>
              <w:t xml:space="preserve"> Březen 2021 – Prosinec 2023, Brno (2 roky 9 měsíců)</w:t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br w:type="textWrapping"/>
              <w:t xml:space="preserve"> • Práce na 2osých a 3osých CNC strojích.</w:t>
              <w:br w:type="textWrapping"/>
              <w:t xml:space="preserve"> • Kontrola rozměrů a kvality dle technických výkresů.</w:t>
              <w:br w:type="textWrapping"/>
              <w:t xml:space="preserve"> • Používání 3D měřicích strojů (CMM).</w:t>
              <w:br w:type="textWrapping"/>
              <w:t xml:space="preserve"> • Tvorba pomocných skriptů v Pythonu pro automatizaci procesů.</w:t>
              <w:br w:type="textWrapping"/>
              <w:t xml:space="preserve"> • Optimalizace výrobních cyklů a zvyšování efektivity.</w:t>
              <w:br w:type="textWrapping"/>
              <w:t xml:space="preserve"> • Úpravy programů obrábění.</w:t>
              <w:br w:type="textWrapping"/>
              <w:t xml:space="preserve"> • Kontrola výrobního procesu a řešení odchylek.</w:t>
            </w:r>
          </w:p>
          <w:p w:rsidR="00000000" w:rsidDel="00000000" w:rsidP="00000000" w:rsidRDefault="00000000" w:rsidRPr="00000000" w14:paraId="00000015">
            <w:pPr>
              <w:spacing w:after="240" w:before="240" w:line="240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4"/>
                <w:szCs w:val="24"/>
                <w:rtl w:val="0"/>
              </w:rPr>
              <w:t xml:space="preserve">TechnoPrecision / CNC Operátor-Programátor</w:t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br w:type="textWrapping"/>
            </w:r>
            <w:r w:rsidDel="00000000" w:rsidR="00000000" w:rsidRPr="00000000">
              <w:rPr>
                <w:rFonts w:ascii="Arial" w:cs="Arial" w:eastAsia="Arial" w:hAnsi="Arial"/>
                <w:color w:val="666666"/>
                <w:sz w:val="18"/>
                <w:szCs w:val="18"/>
                <w:rtl w:val="0"/>
              </w:rPr>
              <w:t xml:space="preserve"> Leden 2019 – Duben 2021, Charkov (2 roky 4 měsíce)</w:t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br w:type="textWrapping"/>
              <w:t xml:space="preserve"> • Práce na CNC strojích (frézování a soustružení).</w:t>
              <w:br w:type="textWrapping"/>
              <w:t xml:space="preserve"> • Nastavení a příprava strojů k provozu.</w:t>
              <w:br w:type="textWrapping"/>
              <w:t xml:space="preserve"> • Kontrola kvality pomocí měřicích nástrojů.</w:t>
              <w:br w:type="textWrapping"/>
              <w:t xml:space="preserve"> • Čtení technických výkresů a práce s tolerancemi.</w:t>
              <w:br w:type="textWrapping"/>
              <w:t xml:space="preserve"> • Optimalizace parametrů obrábění pro vyšší přesnost a výkon.</w:t>
              <w:br w:type="textWrapping"/>
              <w:t xml:space="preserve"> • Údržba zařízení a zajištění jejich provozuschopnosti.</w:t>
              <w:br w:type="textWrapping"/>
              <w:t xml:space="preserve"> • Práce se systémy Siemens.</w:t>
              <w:br w:type="textWrapping"/>
              <w:t xml:space="preserve"> • Dodržování bezpečnostních a výrobních standardů.</w:t>
            </w:r>
          </w:p>
        </w:tc>
      </w:tr>
    </w:tbl>
    <w:p w:rsidR="00000000" w:rsidDel="00000000" w:rsidP="00000000" w:rsidRDefault="00000000" w:rsidRPr="00000000" w14:paraId="00000016">
      <w:pPr>
        <w:pStyle w:val="Heading1"/>
        <w:keepNext w:val="0"/>
        <w:keepLines w:val="0"/>
        <w:widowControl w:val="0"/>
        <w:rPr>
          <w:rFonts w:ascii="Arial" w:cs="Arial" w:eastAsia="Arial" w:hAnsi="Arial"/>
          <w:sz w:val="16"/>
          <w:szCs w:val="16"/>
        </w:rPr>
      </w:pPr>
      <w:bookmarkStart w:colFirst="0" w:colLast="0" w:name="_zgn9h0j5b12q" w:id="6"/>
      <w:bookmarkEnd w:id="6"/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pStyle w:val="Heading1"/>
        <w:keepNext w:val="0"/>
        <w:keepLines w:val="0"/>
        <w:widowControl w:val="0"/>
        <w:jc w:val="center"/>
        <w:rPr>
          <w:rFonts w:ascii="Arial" w:cs="Arial" w:eastAsia="Arial" w:hAnsi="Arial"/>
        </w:rPr>
      </w:pPr>
      <w:bookmarkStart w:colFirst="0" w:colLast="0" w:name="_g927hfkzcz0d" w:id="7"/>
      <w:bookmarkEnd w:id="7"/>
      <w:r w:rsidDel="00000000" w:rsidR="00000000" w:rsidRPr="00000000">
        <w:rPr>
          <w:rFonts w:ascii="Arial" w:cs="Arial" w:eastAsia="Arial" w:hAnsi="Arial"/>
          <w:b w:val="0"/>
          <w:bCs w:val="0"/>
          <w:sz w:val="14"/>
          <w:szCs w:val="14"/>
          <w:rtl w:val="0"/>
        </w:rPr>
        <w:t xml:space="preserve">Resume version 03-26 for download this in eng : </w:t>
      </w:r>
      <w:hyperlink r:id="rId11">
        <w:r w:rsidDel="00000000" w:rsidR="00000000" w:rsidRPr="00000000">
          <w:rPr>
            <w:rFonts w:ascii="Arial" w:cs="Arial" w:eastAsia="Arial" w:hAnsi="Arial"/>
            <w:b w:val="0"/>
            <w:bCs w:val="0"/>
            <w:color w:val="1155cc"/>
            <w:sz w:val="14"/>
            <w:szCs w:val="14"/>
            <w:u w:val="single"/>
            <w:rtl w:val="0"/>
          </w:rPr>
          <w:t xml:space="preserve">link</w:t>
        </w:r>
      </w:hyperlink>
      <w:r w:rsidDel="00000000" w:rsidR="00000000" w:rsidRPr="00000000">
        <w:rPr>
          <w:rFonts w:ascii="Arial" w:cs="Arial" w:eastAsia="Arial" w:hAnsi="Arial"/>
          <w:b w:val="0"/>
          <w:bCs w:val="0"/>
          <w:sz w:val="14"/>
          <w:szCs w:val="14"/>
          <w:rtl w:val="0"/>
        </w:rPr>
        <w:t xml:space="preserve"> | ru : </w:t>
      </w:r>
      <w:hyperlink r:id="rId12">
        <w:r w:rsidDel="00000000" w:rsidR="00000000" w:rsidRPr="00000000">
          <w:rPr>
            <w:rFonts w:ascii="Arial" w:cs="Arial" w:eastAsia="Arial" w:hAnsi="Arial"/>
            <w:b w:val="0"/>
            <w:bCs w:val="0"/>
            <w:color w:val="1155cc"/>
            <w:sz w:val="14"/>
            <w:szCs w:val="14"/>
            <w:u w:val="single"/>
            <w:rtl w:val="0"/>
          </w:rPr>
          <w:t xml:space="preserve">link</w:t>
        </w:r>
      </w:hyperlink>
      <w:r w:rsidDel="00000000" w:rsidR="00000000" w:rsidRPr="00000000">
        <w:rPr>
          <w:rFonts w:ascii="Arial" w:cs="Arial" w:eastAsia="Arial" w:hAnsi="Arial"/>
          <w:b w:val="0"/>
          <w:bCs w:val="0"/>
          <w:sz w:val="14"/>
          <w:szCs w:val="14"/>
          <w:rtl w:val="0"/>
        </w:rPr>
        <w:t xml:space="preserve"> | cz: </w:t>
      </w:r>
      <w:hyperlink r:id="rId13">
        <w:r w:rsidDel="00000000" w:rsidR="00000000" w:rsidRPr="00000000">
          <w:rPr>
            <w:rFonts w:ascii="Arial" w:cs="Arial" w:eastAsia="Arial" w:hAnsi="Arial"/>
            <w:b w:val="0"/>
            <w:bCs w:val="0"/>
            <w:color w:val="1155cc"/>
            <w:sz w:val="14"/>
            <w:szCs w:val="14"/>
            <w:u w:val="single"/>
            <w:rtl w:val="0"/>
          </w:rPr>
          <w:t xml:space="preserve">link</w:t>
        </w:r>
      </w:hyperlink>
      <w:r w:rsidDel="00000000" w:rsidR="00000000" w:rsidRPr="00000000">
        <w:rPr>
          <w:rFonts w:ascii="Arial" w:cs="Arial" w:eastAsia="Arial" w:hAnsi="Arial"/>
          <w:b w:val="0"/>
          <w:bCs w:val="0"/>
          <w:sz w:val="14"/>
          <w:szCs w:val="14"/>
          <w:rtl w:val="0"/>
        </w:rPr>
        <w:t xml:space="preserve"> | ua: </w:t>
      </w:r>
      <w:hyperlink r:id="rId14">
        <w:r w:rsidDel="00000000" w:rsidR="00000000" w:rsidRPr="00000000">
          <w:rPr>
            <w:rFonts w:ascii="Arial" w:cs="Arial" w:eastAsia="Arial" w:hAnsi="Arial"/>
            <w:b w:val="0"/>
            <w:bCs w:val="0"/>
            <w:color w:val="1155cc"/>
            <w:sz w:val="14"/>
            <w:szCs w:val="14"/>
            <w:u w:val="single"/>
            <w:rtl w:val="0"/>
          </w:rPr>
          <w:t xml:space="preserve">link</w:t>
        </w:r>
      </w:hyperlink>
      <w:r w:rsidDel="00000000" w:rsidR="00000000" w:rsidRPr="00000000">
        <w:rPr>
          <w:rFonts w:ascii="Arial" w:cs="Arial" w:eastAsia="Arial" w:hAnsi="Arial"/>
          <w:b w:val="0"/>
          <w:bCs w:val="0"/>
          <w:sz w:val="14"/>
          <w:szCs w:val="14"/>
          <w:rtl w:val="0"/>
        </w:rPr>
        <w:t xml:space="preserve"> || for download latest version eng : </w:t>
      </w:r>
      <w:hyperlink r:id="rId15">
        <w:r w:rsidDel="00000000" w:rsidR="00000000" w:rsidRPr="00000000">
          <w:rPr>
            <w:rFonts w:ascii="Arial" w:cs="Arial" w:eastAsia="Arial" w:hAnsi="Arial"/>
            <w:b w:val="0"/>
            <w:bCs w:val="0"/>
            <w:color w:val="1155cc"/>
            <w:sz w:val="14"/>
            <w:szCs w:val="14"/>
            <w:u w:val="single"/>
            <w:rtl w:val="0"/>
          </w:rPr>
          <w:t xml:space="preserve"> link</w:t>
        </w:r>
      </w:hyperlink>
      <w:r w:rsidDel="00000000" w:rsidR="00000000" w:rsidRPr="00000000">
        <w:rPr>
          <w:rtl w:val="0"/>
        </w:rPr>
      </w:r>
    </w:p>
    <w:sectPr>
      <w:pgSz w:h="15840" w:w="12240" w:orient="portrait"/>
      <w:pgMar w:bottom="720" w:top="720" w:left="1080" w:right="1080" w:header="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Trebuchet MS"/>
  <w:font w:name="Arial"/>
  <w:font w:name="Arial Unicode MS"/>
  <w:font w:name="Raleway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  <w:font w:name="Arimo">
    <w:embedRegular w:fontKey="{00000000-0000-0000-0000-000000000000}" r:id="rId5" w:subsetted="0"/>
    <w:embedBold w:fontKey="{00000000-0000-0000-0000-000000000000}" r:id="rId6" w:subsetted="0"/>
    <w:embedItalic w:fontKey="{00000000-0000-0000-0000-000000000000}" r:id="rId7" w:subsetted="0"/>
    <w:embedBoldItalic w:fontKey="{00000000-0000-0000-0000-000000000000}" r:id="rId8" w:subsetted="0"/>
  </w:font>
  <w:font w:name="Lato">
    <w:embedRegular w:fontKey="{00000000-0000-0000-0000-000000000000}" r:id="rId9" w:subsetted="0"/>
    <w:embedBold w:fontKey="{00000000-0000-0000-0000-000000000000}" r:id="rId10" w:subsetted="0"/>
    <w:embedItalic w:fontKey="{00000000-0000-0000-0000-000000000000}" r:id="rId11" w:subsetted="0"/>
    <w:embedBoldItalic w:fontKey="{00000000-0000-0000-0000-000000000000}" r:id="rId12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Lato" w:cs="Lato" w:eastAsia="Lato" w:hAnsi="Lato"/>
        <w:sz w:val="22"/>
        <w:szCs w:val="22"/>
        <w:lang w:val="en"/>
      </w:rPr>
    </w:rPrDefault>
    <w:pPrDefault>
      <w:pPr>
        <w:spacing w:before="120"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before="80" w:lineRule="auto"/>
    </w:pPr>
    <w:rPr>
      <w:rFonts w:ascii="Raleway" w:cs="Raleway" w:eastAsia="Raleway" w:hAnsi="Raleway"/>
      <w:b w:val="1"/>
      <w:bCs w:val="1"/>
      <w:sz w:val="24"/>
      <w:szCs w:val="24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before="120" w:lineRule="auto"/>
    </w:pPr>
    <w:rPr>
      <w:rFonts w:ascii="Lato" w:cs="Lato" w:eastAsia="Lato" w:hAnsi="Lato"/>
      <w:b w:val="1"/>
      <w:bCs w:val="1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</w:pPr>
    <w:rPr>
      <w:rFonts w:ascii="Lato" w:cs="Lato" w:eastAsia="Lato" w:hAnsi="Lato"/>
      <w:color w:val="666666"/>
      <w:sz w:val="18"/>
      <w:szCs w:val="1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0" w:before="160" w:lineRule="auto"/>
    </w:pPr>
    <w:rPr>
      <w:rFonts w:ascii="Trebuchet MS" w:cs="Trebuchet MS" w:eastAsia="Trebuchet MS" w:hAnsi="Trebuchet MS"/>
      <w:color w:val="666666"/>
      <w:sz w:val="22"/>
      <w:szCs w:val="22"/>
      <w:u w:val="single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0" w:before="160" w:lineRule="auto"/>
    </w:pPr>
    <w:rPr>
      <w:rFonts w:ascii="Trebuchet MS" w:cs="Trebuchet MS" w:eastAsia="Trebuchet MS" w:hAnsi="Trebuchet MS"/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0" w:before="160" w:lineRule="auto"/>
    </w:pPr>
    <w:rPr>
      <w:rFonts w:ascii="Trebuchet MS" w:cs="Trebuchet MS" w:eastAsia="Trebuchet MS" w:hAnsi="Trebuchet MS"/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line="240" w:lineRule="auto"/>
    </w:pPr>
    <w:rPr>
      <w:rFonts w:ascii="Raleway" w:cs="Raleway" w:eastAsia="Raleway" w:hAnsi="Raleway"/>
      <w:b w:val="1"/>
      <w:bCs w:val="1"/>
      <w:sz w:val="48"/>
      <w:szCs w:val="48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before="60" w:line="240" w:lineRule="auto"/>
    </w:pPr>
    <w:rPr>
      <w:rFonts w:ascii="Raleway" w:cs="Raleway" w:eastAsia="Raleway" w:hAnsi="Raleway"/>
      <w:b w:val="1"/>
      <w:bCs w:val="1"/>
      <w:color w:val="f2511b"/>
      <w:sz w:val="32"/>
      <w:szCs w:val="32"/>
    </w:rPr>
  </w:style>
  <w:style w:type="table" w:styleId="Table1">
    <w:basedOn w:val="TableNormal"/>
    <w:tblPr>
      <w:tblStyleRowBandSize w:val="1"/>
      <w:tblStyleColBandSize w:val="1"/>
    </w:tbl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hyperlink" Target="https://github.com/ponomarovs87/Resume/raw/refs/heads/CNC/2026/03/en/CV_Ponomarov_Serhii_CNC.pdf" TargetMode="External"/><Relationship Id="rId10" Type="http://schemas.openxmlformats.org/officeDocument/2006/relationships/image" Target="media/image1.png"/><Relationship Id="rId13" Type="http://schemas.openxmlformats.org/officeDocument/2006/relationships/hyperlink" Target="https://github.com/ponomarovs87/Resume/raw/refs/heads/CNC/2026/03/cs/CV_Ponomarov_Serhii_CNC.pdf" TargetMode="External"/><Relationship Id="rId12" Type="http://schemas.openxmlformats.org/officeDocument/2006/relationships/hyperlink" Target="https://github.com/ponomarovs87/Resume/raw/refs/heads/CNC/2026/03/ru/CV_Ponomarov_Serhii_CNC.pdf" TargetMode="External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hyperlink" Target="https://wa.me/message/XUBUA2EJX6YPF1" TargetMode="External"/><Relationship Id="rId15" Type="http://schemas.openxmlformats.org/officeDocument/2006/relationships/hyperlink" Target="https://github.com/ponomarovs87/Resume/raw/refs/heads/CNC/.last/CV_Ponomarov_Serhii_CNC.pdf" TargetMode="External"/><Relationship Id="rId14" Type="http://schemas.openxmlformats.org/officeDocument/2006/relationships/hyperlink" Target="https://github.com/ponomarovs87/Resume/raw/refs/heads/CNC/2026/03/uk/CV_Ponomarov_Serhii_CNC.pdf" TargetMode="External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hyperlink" Target="tel:+420792734819" TargetMode="External"/><Relationship Id="rId8" Type="http://schemas.openxmlformats.org/officeDocument/2006/relationships/hyperlink" Target="mailto:ponomarovs261987@gmail.com" TargetMode="Externa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Raleway-regular.ttf"/><Relationship Id="rId2" Type="http://schemas.openxmlformats.org/officeDocument/2006/relationships/font" Target="fonts/Raleway-bold.ttf"/><Relationship Id="rId3" Type="http://schemas.openxmlformats.org/officeDocument/2006/relationships/font" Target="fonts/Raleway-italic.ttf"/><Relationship Id="rId4" Type="http://schemas.openxmlformats.org/officeDocument/2006/relationships/font" Target="fonts/Raleway-boldItalic.ttf"/><Relationship Id="rId11" Type="http://schemas.openxmlformats.org/officeDocument/2006/relationships/font" Target="fonts/Lato-italic.ttf"/><Relationship Id="rId10" Type="http://schemas.openxmlformats.org/officeDocument/2006/relationships/font" Target="fonts/Lato-bold.ttf"/><Relationship Id="rId12" Type="http://schemas.openxmlformats.org/officeDocument/2006/relationships/font" Target="fonts/Lato-boldItalic.ttf"/><Relationship Id="rId9" Type="http://schemas.openxmlformats.org/officeDocument/2006/relationships/font" Target="fonts/Lato-regular.ttf"/><Relationship Id="rId5" Type="http://schemas.openxmlformats.org/officeDocument/2006/relationships/font" Target="fonts/Arimo-regular.ttf"/><Relationship Id="rId6" Type="http://schemas.openxmlformats.org/officeDocument/2006/relationships/font" Target="fonts/Arimo-bold.ttf"/><Relationship Id="rId7" Type="http://schemas.openxmlformats.org/officeDocument/2006/relationships/font" Target="fonts/Arimo-italic.ttf"/><Relationship Id="rId8" Type="http://schemas.openxmlformats.org/officeDocument/2006/relationships/font" Target="fonts/Arimo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