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Tools Assignment</w:t>
      </w:r>
    </w:p>
    <w:p>
      <w:pPr>
        <w:pStyle w:val="Heading2"/>
      </w:pPr>
      <w:r>
        <w:t>Part 1: Theoretical Understanding (40%)</w:t>
      </w:r>
    </w:p>
    <w:p>
      <w:pPr>
        <w:pStyle w:val="Heading3"/>
      </w:pPr>
      <w:r>
        <w:t>1. Short Answer Questions</w:t>
      </w:r>
    </w:p>
    <w:p>
      <w:pPr>
        <w:pStyle w:val="Heading4"/>
      </w:pPr>
      <w:r>
        <w:t>Q1: Explain the primary differences between TensorFlow and PyTorch. When would you choose one over the other?</w:t>
      </w:r>
    </w:p>
    <w:p>
      <w:r>
        <w:t>- TensorFlow is developed by Google and designed for research and production. It uses static computation graphs (with eager execution in TF 2.x), has strong deployment tools, a large ecosystem, and is ideal for scalable production models and cross-platform deployment.</w:t>
        <w:br/>
        <w:t>- PyTorch is developed by Facebook, popular in research due to dynamic computation graphs (eager execution), making debugging easier and code more intuitive. Preferred for rapid prototyping and research.</w:t>
        <w:br/>
        <w:t>- Choose PyTorch for research and prototyping; choose TensorFlow for production systems and deployment.</w:t>
      </w:r>
    </w:p>
    <w:p>
      <w:pPr>
        <w:pStyle w:val="Heading4"/>
      </w:pPr>
      <w:r>
        <w:t>Q2: Describe two use cases for Jupyter Notebooks in AI development.</w:t>
      </w:r>
    </w:p>
    <w:p>
      <w:r>
        <w:t>1. Interactive Data Exploration and Visualization: Load datasets, explore, visualize data interactively.</w:t>
        <w:br/>
        <w:t>2. Prototyping and Sharing AI Models: Rapid prototyping with stepwise code execution, visualization, and sharing.</w:t>
      </w:r>
    </w:p>
    <w:p>
      <w:pPr>
        <w:pStyle w:val="Heading4"/>
      </w:pPr>
      <w:r>
        <w:t>Q3: How does spaCy enhance NLP tasks compared to basic Python string operations?</w:t>
      </w:r>
    </w:p>
    <w:p>
      <w:r>
        <w:t>- spaCy provides pre-built NLP pipelines for tokenization, POS tagging, NER, dependency parsing, lemmatization.</w:t>
        <w:br/>
        <w:t>- Basic Python string operations handle text at a character/substring level without linguistic context.</w:t>
        <w:br/>
        <w:t>- spaCy models are fast, accurate, and enable efficient structured info extraction.</w:t>
      </w:r>
    </w:p>
    <w:p>
      <w:pPr>
        <w:pStyle w:val="Heading3"/>
      </w:pPr>
      <w:r>
        <w:t>2. Comparative Analysis: Scikit-learn vs. TensorFlow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Scikit-learn</w:t>
            </w:r>
          </w:p>
        </w:tc>
        <w:tc>
          <w:tcPr>
            <w:tcW w:type="dxa" w:w="2880"/>
          </w:tcPr>
          <w:p>
            <w:r>
              <w:t>TensorFlow</w:t>
            </w:r>
          </w:p>
        </w:tc>
      </w:tr>
      <w:tr>
        <w:tc>
          <w:tcPr>
            <w:tcW w:type="dxa" w:w="2880"/>
          </w:tcPr>
          <w:p>
            <w:r>
              <w:t>Target Applications</w:t>
            </w:r>
          </w:p>
        </w:tc>
        <w:tc>
          <w:tcPr>
            <w:tcW w:type="dxa" w:w="2880"/>
          </w:tcPr>
          <w:p>
            <w:r>
              <w:t>Classical ML algorithms (SVM, decision trees, clustering)</w:t>
            </w:r>
          </w:p>
        </w:tc>
        <w:tc>
          <w:tcPr>
            <w:tcW w:type="dxa" w:w="2880"/>
          </w:tcPr>
          <w:p>
            <w:r>
              <w:t>Deep learning (neural networks like CNNs, RNNs)</w:t>
            </w:r>
          </w:p>
        </w:tc>
      </w:tr>
      <w:tr>
        <w:tc>
          <w:tcPr>
            <w:tcW w:type="dxa" w:w="2880"/>
          </w:tcPr>
          <w:p>
            <w:r>
              <w:t>Ease of Use</w:t>
            </w:r>
          </w:p>
        </w:tc>
        <w:tc>
          <w:tcPr>
            <w:tcW w:type="dxa" w:w="2880"/>
          </w:tcPr>
          <w:p>
            <w:r>
              <w:t>Easier for beginners; simple API for traditional ML</w:t>
            </w:r>
          </w:p>
        </w:tc>
        <w:tc>
          <w:tcPr>
            <w:tcW w:type="dxa" w:w="2880"/>
          </w:tcPr>
          <w:p>
            <w:r>
              <w:t>Steeper learning curve; requires understanding tensors and neural nets</w:t>
            </w:r>
          </w:p>
        </w:tc>
      </w:tr>
      <w:tr>
        <w:tc>
          <w:tcPr>
            <w:tcW w:type="dxa" w:w="2880"/>
          </w:tcPr>
          <w:p>
            <w:r>
              <w:t>Community Support</w:t>
            </w:r>
          </w:p>
        </w:tc>
        <w:tc>
          <w:tcPr>
            <w:tcW w:type="dxa" w:w="2880"/>
          </w:tcPr>
          <w:p>
            <w:r>
              <w:t>Large, mature community widely used in academia and industry</w:t>
            </w:r>
          </w:p>
        </w:tc>
        <w:tc>
          <w:tcPr>
            <w:tcW w:type="dxa" w:w="2880"/>
          </w:tcPr>
          <w:p>
            <w:r>
              <w:t>Very large and rapidly growing community with strong corporate backing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