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A573" w14:textId="3549B893" w:rsidR="003C107E" w:rsidRDefault="003C107E" w:rsidP="00A52B66">
      <w:pPr>
        <w:jc w:val="center"/>
        <w:rPr>
          <w:rFonts w:eastAsia="Meiryo UI"/>
          <w:b/>
          <w:bCs/>
          <w:color w:val="000000" w:themeColor="text1"/>
          <w:sz w:val="28"/>
          <w:szCs w:val="28"/>
        </w:rPr>
      </w:pPr>
      <w:r w:rsidRPr="003C107E">
        <w:rPr>
          <w:rFonts w:eastAsia="Meiryo UI" w:hint="eastAsia"/>
          <w:b/>
          <w:bCs/>
          <w:color w:val="000000" w:themeColor="text1"/>
          <w:sz w:val="28"/>
          <w:szCs w:val="28"/>
        </w:rPr>
        <w:t>D</w:t>
      </w:r>
      <w:r w:rsidRPr="003C107E">
        <w:rPr>
          <w:rFonts w:eastAsia="Meiryo UI"/>
          <w:b/>
          <w:bCs/>
          <w:color w:val="000000" w:themeColor="text1"/>
          <w:sz w:val="28"/>
          <w:szCs w:val="28"/>
        </w:rPr>
        <w:t>raft of Japan rules</w:t>
      </w:r>
    </w:p>
    <w:p w14:paraId="683AAB3A" w14:textId="77777777" w:rsidR="00A52B66" w:rsidRPr="00A52B66" w:rsidRDefault="00A52B66" w:rsidP="00A52B66">
      <w:pPr>
        <w:jc w:val="center"/>
        <w:rPr>
          <w:rFonts w:eastAsia="Meiryo UI"/>
          <w:b/>
          <w:bCs/>
          <w:color w:val="000000" w:themeColor="text1"/>
          <w:sz w:val="28"/>
          <w:szCs w:val="28"/>
        </w:rPr>
      </w:pPr>
    </w:p>
    <w:p w14:paraId="1EDE9592" w14:textId="0570FFFE" w:rsidR="003C107E" w:rsidRPr="00AB6A0C" w:rsidRDefault="003C107E">
      <w:pPr>
        <w:rPr>
          <w:rFonts w:eastAsia="Meiryo UI"/>
          <w:b/>
          <w:bCs/>
          <w:color w:val="FF0000"/>
          <w:sz w:val="28"/>
          <w:szCs w:val="28"/>
        </w:rPr>
      </w:pPr>
      <w:r w:rsidRPr="00AB6A0C">
        <w:rPr>
          <w:rFonts w:eastAsia="Meiryo UI"/>
          <w:b/>
          <w:bCs/>
          <w:color w:val="FF0000"/>
          <w:sz w:val="28"/>
          <w:szCs w:val="28"/>
        </w:rPr>
        <w:t>Red: Japan rule</w:t>
      </w:r>
    </w:p>
    <w:p w14:paraId="3EC40976" w14:textId="443A6FD9" w:rsidR="003C107E" w:rsidRPr="00AB6A0C" w:rsidRDefault="003C107E">
      <w:pPr>
        <w:rPr>
          <w:rFonts w:eastAsia="Meiryo UI"/>
          <w:b/>
          <w:bCs/>
          <w:color w:val="0070C0"/>
          <w:sz w:val="28"/>
          <w:szCs w:val="28"/>
        </w:rPr>
      </w:pPr>
      <w:r w:rsidRPr="00AB6A0C">
        <w:rPr>
          <w:rFonts w:eastAsia="Meiryo UI"/>
          <w:b/>
          <w:bCs/>
          <w:color w:val="0070C0"/>
          <w:sz w:val="28"/>
          <w:szCs w:val="28"/>
        </w:rPr>
        <w:t>Blue: Japan rule, can be included in</w:t>
      </w:r>
      <w:r w:rsidR="005563BC">
        <w:rPr>
          <w:rFonts w:eastAsia="Meiryo UI" w:hint="eastAsia"/>
          <w:b/>
          <w:bCs/>
          <w:color w:val="0070C0"/>
          <w:sz w:val="28"/>
          <w:szCs w:val="28"/>
        </w:rPr>
        <w:t>t</w:t>
      </w:r>
      <w:r w:rsidR="005563BC">
        <w:rPr>
          <w:rFonts w:eastAsia="Meiryo UI"/>
          <w:b/>
          <w:bCs/>
          <w:color w:val="0070C0"/>
          <w:sz w:val="28"/>
          <w:szCs w:val="28"/>
        </w:rPr>
        <w:t>o</w:t>
      </w:r>
      <w:r w:rsidR="0034723B">
        <w:rPr>
          <w:rFonts w:eastAsia="Meiryo UI" w:hint="eastAsia"/>
          <w:b/>
          <w:bCs/>
          <w:color w:val="0070C0"/>
          <w:sz w:val="28"/>
          <w:szCs w:val="28"/>
        </w:rPr>
        <w:t xml:space="preserve"> </w:t>
      </w:r>
      <w:r w:rsidRPr="00AB6A0C">
        <w:rPr>
          <w:rFonts w:eastAsia="Meiryo UI"/>
          <w:b/>
          <w:bCs/>
          <w:color w:val="0070C0"/>
          <w:sz w:val="28"/>
          <w:szCs w:val="28"/>
        </w:rPr>
        <w:t>PINT rule due to technical matters</w:t>
      </w:r>
    </w:p>
    <w:p w14:paraId="3C261B5F" w14:textId="77777777" w:rsidR="003E6FBD" w:rsidRPr="00A3297A" w:rsidRDefault="003E6FBD">
      <w:pPr>
        <w:rPr>
          <w:rFonts w:eastAsia="Meiryo UI"/>
          <w:sz w:val="28"/>
          <w:szCs w:val="28"/>
        </w:rPr>
      </w:pPr>
    </w:p>
    <w:p w14:paraId="4130A298" w14:textId="582C4189" w:rsidR="00A9204E" w:rsidRDefault="003E6FBD">
      <w:pPr>
        <w:rPr>
          <w:rFonts w:eastAsia="Meiryo UI"/>
          <w:color w:val="FF0000"/>
          <w:sz w:val="28"/>
          <w:szCs w:val="28"/>
        </w:rPr>
      </w:pPr>
      <w:r w:rsidRPr="00A3297A">
        <w:rPr>
          <w:rFonts w:eastAsia="Meiryo UI"/>
          <w:color w:val="FF0000"/>
          <w:sz w:val="28"/>
          <w:szCs w:val="28"/>
        </w:rPr>
        <w:t>(</w:t>
      </w:r>
      <w:r w:rsidR="007B2EFD" w:rsidRPr="00A3297A">
        <w:rPr>
          <w:rFonts w:eastAsia="Meiryo UI"/>
          <w:color w:val="FF0000"/>
          <w:sz w:val="28"/>
          <w:szCs w:val="28"/>
        </w:rPr>
        <w:t>JP</w:t>
      </w:r>
      <w:r w:rsidRPr="00A3297A">
        <w:rPr>
          <w:rFonts w:eastAsia="Meiryo UI"/>
          <w:color w:val="FF0000"/>
          <w:sz w:val="28"/>
          <w:szCs w:val="28"/>
        </w:rPr>
        <w:t>-X) If “Tax accounting currency”</w:t>
      </w:r>
      <w:r w:rsidR="00D26BA9" w:rsidRPr="00A3297A">
        <w:rPr>
          <w:rFonts w:eastAsia="Meiryo UI"/>
          <w:color w:val="FF0000"/>
          <w:sz w:val="28"/>
          <w:szCs w:val="28"/>
        </w:rPr>
        <w:t xml:space="preserve"> </w:t>
      </w:r>
      <w:r w:rsidRPr="00A3297A">
        <w:rPr>
          <w:rFonts w:eastAsia="Meiryo UI"/>
          <w:color w:val="FF0000"/>
          <w:sz w:val="28"/>
          <w:szCs w:val="28"/>
        </w:rPr>
        <w:t>(ibt-006) is present, “Tax category tax amount in Tax accounting currency</w:t>
      </w:r>
      <w:r w:rsidR="003944D4">
        <w:rPr>
          <w:rFonts w:eastAsia="Meiryo UI"/>
          <w:color w:val="FF0000"/>
          <w:sz w:val="28"/>
          <w:szCs w:val="28"/>
        </w:rPr>
        <w:t>”</w:t>
      </w:r>
      <w:r w:rsidRPr="00A3297A">
        <w:rPr>
          <w:rFonts w:eastAsia="Meiryo UI"/>
          <w:color w:val="FF0000"/>
          <w:sz w:val="28"/>
          <w:szCs w:val="28"/>
        </w:rPr>
        <w:t xml:space="preserve"> (ibt-117-</w:t>
      </w:r>
      <w:r w:rsidRPr="00A3297A">
        <w:rPr>
          <w:rFonts w:eastAsia="Meiryo UI" w:hint="eastAsia"/>
          <w:color w:val="FF0000"/>
          <w:sz w:val="28"/>
          <w:szCs w:val="28"/>
        </w:rPr>
        <w:t>○</w:t>
      </w:r>
      <w:r w:rsidRPr="00A3297A">
        <w:rPr>
          <w:rFonts w:eastAsia="Meiryo UI"/>
          <w:color w:val="FF0000"/>
          <w:sz w:val="28"/>
          <w:szCs w:val="28"/>
        </w:rPr>
        <w:t>) shall be provided.</w:t>
      </w:r>
    </w:p>
    <w:p w14:paraId="34DAFDA3" w14:textId="50411A06" w:rsidR="000F05BE" w:rsidRDefault="000F05BE">
      <w:pPr>
        <w:rPr>
          <w:rFonts w:eastAsia="Meiryo UI"/>
          <w:color w:val="FF0000"/>
          <w:sz w:val="28"/>
          <w:szCs w:val="28"/>
        </w:rPr>
      </w:pPr>
    </w:p>
    <w:p w14:paraId="6C9040C7" w14:textId="61BCF372" w:rsidR="000F05BE" w:rsidRPr="000F05BE" w:rsidRDefault="000F05BE">
      <w:pPr>
        <w:rPr>
          <w:rFonts w:eastAsia="Meiryo UI"/>
          <w:color w:val="FF0000"/>
          <w:sz w:val="28"/>
          <w:szCs w:val="28"/>
        </w:rPr>
      </w:pPr>
      <w:r>
        <w:rPr>
          <w:rFonts w:eastAsia="Meiryo UI" w:hint="eastAsia"/>
          <w:color w:val="FF0000"/>
          <w:sz w:val="28"/>
          <w:szCs w:val="28"/>
        </w:rPr>
        <w:t>(</w:t>
      </w:r>
      <w:r>
        <w:rPr>
          <w:rFonts w:eastAsia="Meiryo UI"/>
          <w:color w:val="FF0000"/>
          <w:sz w:val="28"/>
          <w:szCs w:val="28"/>
        </w:rPr>
        <w:t xml:space="preserve">JP-X) Tax accounting currency code must be different from invoice currency code when provided. </w:t>
      </w:r>
      <w:r>
        <w:rPr>
          <w:rFonts w:eastAsia="Meiryo UI" w:hint="eastAsia"/>
          <w:color w:val="FF0000"/>
          <w:sz w:val="28"/>
          <w:szCs w:val="28"/>
        </w:rPr>
        <w:t>【E</w:t>
      </w:r>
      <w:r>
        <w:rPr>
          <w:rFonts w:eastAsia="Meiryo UI"/>
          <w:color w:val="FF0000"/>
          <w:sz w:val="28"/>
          <w:szCs w:val="28"/>
        </w:rPr>
        <w:t xml:space="preserve">N16931-R005】 </w:t>
      </w:r>
    </w:p>
    <w:p w14:paraId="754DC2AB" w14:textId="43320C3D" w:rsidR="003E6FBD" w:rsidRPr="00A3297A" w:rsidRDefault="003E6FBD">
      <w:pPr>
        <w:rPr>
          <w:rFonts w:eastAsia="Meiryo UI"/>
          <w:color w:val="FF0000"/>
          <w:sz w:val="28"/>
          <w:szCs w:val="28"/>
        </w:rPr>
      </w:pPr>
    </w:p>
    <w:p w14:paraId="720C4C36" w14:textId="76F0B018" w:rsidR="003E6FBD" w:rsidRPr="00A3297A" w:rsidRDefault="003E6FBD">
      <w:pPr>
        <w:rPr>
          <w:rFonts w:eastAsia="Meiryo UI"/>
          <w:color w:val="FF0000"/>
          <w:sz w:val="28"/>
          <w:szCs w:val="28"/>
        </w:rPr>
      </w:pPr>
      <w:r w:rsidRPr="00A3297A">
        <w:rPr>
          <w:rFonts w:eastAsia="Meiryo UI" w:hint="eastAsia"/>
          <w:color w:val="FF0000"/>
          <w:sz w:val="28"/>
          <w:szCs w:val="28"/>
        </w:rPr>
        <w:t>(</w:t>
      </w:r>
      <w:r w:rsidR="007B2EFD" w:rsidRPr="00A3297A">
        <w:rPr>
          <w:rFonts w:eastAsia="Meiryo UI"/>
          <w:color w:val="FF0000"/>
          <w:sz w:val="28"/>
          <w:szCs w:val="28"/>
        </w:rPr>
        <w:t>JP</w:t>
      </w:r>
      <w:r w:rsidRPr="00A3297A">
        <w:rPr>
          <w:rFonts w:eastAsia="Meiryo UI"/>
          <w:color w:val="FF0000"/>
          <w:sz w:val="28"/>
          <w:szCs w:val="28"/>
        </w:rPr>
        <w:t>-X) If “Tax accounting currency”</w:t>
      </w:r>
      <w:r w:rsidR="00D26BA9" w:rsidRPr="00A3297A">
        <w:rPr>
          <w:rFonts w:eastAsia="Meiryo UI"/>
          <w:color w:val="FF0000"/>
          <w:sz w:val="28"/>
          <w:szCs w:val="28"/>
        </w:rPr>
        <w:t xml:space="preserve"> </w:t>
      </w:r>
      <w:r w:rsidRPr="00A3297A">
        <w:rPr>
          <w:rFonts w:eastAsia="Meiryo UI"/>
          <w:color w:val="FF0000"/>
          <w:sz w:val="28"/>
          <w:szCs w:val="28"/>
        </w:rPr>
        <w:t xml:space="preserve">(ibt-006) is present, it shall be coded using JPY in ISO code list of 4217 a-3. </w:t>
      </w:r>
    </w:p>
    <w:p w14:paraId="75CE54FC" w14:textId="079F43DB" w:rsidR="003E6FBD" w:rsidRPr="00A3297A" w:rsidRDefault="003E6FBD">
      <w:pPr>
        <w:rPr>
          <w:rFonts w:eastAsia="Meiryo UI"/>
          <w:color w:val="FF0000"/>
        </w:rPr>
      </w:pPr>
    </w:p>
    <w:p w14:paraId="03FAE93A" w14:textId="321A34A5" w:rsidR="003E6FBD" w:rsidRPr="00A3297A" w:rsidRDefault="003E6FBD">
      <w:pPr>
        <w:rPr>
          <w:rFonts w:eastAsia="Meiryo UI"/>
          <w:color w:val="0070C0"/>
          <w:sz w:val="28"/>
          <w:szCs w:val="28"/>
        </w:rPr>
      </w:pPr>
      <w:r w:rsidRPr="00A3297A">
        <w:rPr>
          <w:rFonts w:eastAsia="Meiryo UI" w:hint="eastAsia"/>
          <w:color w:val="0070C0"/>
          <w:sz w:val="28"/>
          <w:szCs w:val="28"/>
        </w:rPr>
        <w:t>(</w:t>
      </w:r>
      <w:r w:rsidR="007B2EFD" w:rsidRPr="00A3297A">
        <w:rPr>
          <w:rFonts w:eastAsia="Meiryo UI"/>
          <w:color w:val="0070C0"/>
          <w:sz w:val="28"/>
          <w:szCs w:val="28"/>
        </w:rPr>
        <w:t>JP</w:t>
      </w:r>
      <w:r w:rsidRPr="00A3297A">
        <w:rPr>
          <w:rFonts w:eastAsia="Meiryo UI"/>
          <w:color w:val="0070C0"/>
          <w:sz w:val="28"/>
          <w:szCs w:val="28"/>
        </w:rPr>
        <w:t xml:space="preserve">-X) </w:t>
      </w:r>
      <w:r w:rsidR="00D26BA9" w:rsidRPr="00A3297A">
        <w:rPr>
          <w:rFonts w:eastAsia="Meiryo UI"/>
          <w:color w:val="0070C0"/>
          <w:sz w:val="28"/>
          <w:szCs w:val="28"/>
        </w:rPr>
        <w:t>“Document level allowances” (ibg-20) shall be categorized by “document level allowance tax category code” (ibt-095) and “document level allowance tax rate” (ibt-096).</w:t>
      </w:r>
      <w:r w:rsidR="00D26BA9" w:rsidRPr="00A3297A">
        <w:rPr>
          <w:rFonts w:eastAsia="Meiryo UI"/>
          <w:b/>
          <w:bCs/>
          <w:color w:val="0070C0"/>
          <w:sz w:val="28"/>
          <w:szCs w:val="28"/>
        </w:rPr>
        <w:t xml:space="preserve"> [B</w:t>
      </w:r>
      <w:r w:rsidR="00383EA5">
        <w:rPr>
          <w:rFonts w:eastAsia="Meiryo UI"/>
          <w:b/>
          <w:bCs/>
          <w:color w:val="0070C0"/>
          <w:sz w:val="28"/>
          <w:szCs w:val="28"/>
        </w:rPr>
        <w:t>R</w:t>
      </w:r>
      <w:r w:rsidR="00D26BA9" w:rsidRPr="00A3297A">
        <w:rPr>
          <w:rFonts w:eastAsia="Meiryo UI"/>
          <w:b/>
          <w:bCs/>
          <w:color w:val="0070C0"/>
          <w:sz w:val="28"/>
          <w:szCs w:val="28"/>
        </w:rPr>
        <w:t>-32</w:t>
      </w:r>
      <w:r w:rsidR="00D26BA9" w:rsidRPr="00A3297A">
        <w:rPr>
          <w:rFonts w:eastAsia="Meiryo UI" w:hint="eastAsia"/>
          <w:b/>
          <w:bCs/>
          <w:color w:val="0070C0"/>
          <w:sz w:val="28"/>
          <w:szCs w:val="28"/>
        </w:rPr>
        <w:t>]</w:t>
      </w:r>
    </w:p>
    <w:p w14:paraId="56E15C0F" w14:textId="1E95A25D" w:rsidR="00D26BA9" w:rsidRPr="00A3297A" w:rsidRDefault="00D26BA9">
      <w:pPr>
        <w:rPr>
          <w:rFonts w:eastAsia="Meiryo UI"/>
          <w:sz w:val="28"/>
          <w:szCs w:val="28"/>
        </w:rPr>
      </w:pPr>
    </w:p>
    <w:p w14:paraId="6D828760" w14:textId="5F663A0E" w:rsidR="00D26BA9" w:rsidRPr="00A3297A" w:rsidRDefault="00D26BA9">
      <w:pPr>
        <w:rPr>
          <w:rFonts w:eastAsia="Meiryo UI"/>
          <w:b/>
          <w:bCs/>
          <w:color w:val="0070C0"/>
          <w:sz w:val="28"/>
          <w:szCs w:val="28"/>
        </w:rPr>
      </w:pPr>
      <w:r w:rsidRPr="00A3297A">
        <w:rPr>
          <w:rFonts w:eastAsia="Meiryo UI"/>
          <w:color w:val="0070C0"/>
          <w:sz w:val="28"/>
          <w:szCs w:val="28"/>
        </w:rPr>
        <w:t>(</w:t>
      </w:r>
      <w:r w:rsidR="007B2EFD" w:rsidRPr="00A3297A">
        <w:rPr>
          <w:rFonts w:eastAsia="Meiryo UI"/>
          <w:color w:val="0070C0"/>
          <w:sz w:val="28"/>
          <w:szCs w:val="28"/>
        </w:rPr>
        <w:t>JP</w:t>
      </w:r>
      <w:r w:rsidRPr="00A3297A">
        <w:rPr>
          <w:rFonts w:eastAsia="Meiryo UI"/>
          <w:color w:val="0070C0"/>
          <w:sz w:val="28"/>
          <w:szCs w:val="28"/>
        </w:rPr>
        <w:t>-X) “Document level charge” (ibg-21) shall be categorized by</w:t>
      </w:r>
      <w:r w:rsidR="00383EA5">
        <w:rPr>
          <w:rFonts w:eastAsia="Meiryo UI"/>
          <w:color w:val="0070C0"/>
          <w:sz w:val="28"/>
          <w:szCs w:val="28"/>
        </w:rPr>
        <w:t xml:space="preserve"> both</w:t>
      </w:r>
      <w:r w:rsidRPr="00A3297A">
        <w:rPr>
          <w:rFonts w:eastAsia="Meiryo UI"/>
          <w:color w:val="0070C0"/>
          <w:sz w:val="28"/>
          <w:szCs w:val="28"/>
        </w:rPr>
        <w:t xml:space="preserve"> “document level charge tax category code” (ibt-102) and “document level charge tax rate” (ibt-103).</w:t>
      </w:r>
      <w:r w:rsidRPr="00A3297A">
        <w:rPr>
          <w:rFonts w:eastAsia="Meiryo UI"/>
          <w:b/>
          <w:bCs/>
          <w:color w:val="0070C0"/>
          <w:sz w:val="28"/>
          <w:szCs w:val="28"/>
        </w:rPr>
        <w:t xml:space="preserve"> [BR-37]</w:t>
      </w:r>
    </w:p>
    <w:p w14:paraId="550B1F76" w14:textId="03C53447" w:rsidR="00D26BA9" w:rsidRPr="00A3297A" w:rsidRDefault="00D26BA9">
      <w:pPr>
        <w:rPr>
          <w:rFonts w:eastAsia="Meiryo UI"/>
          <w:color w:val="0070C0"/>
          <w:sz w:val="28"/>
          <w:szCs w:val="28"/>
        </w:rPr>
      </w:pPr>
    </w:p>
    <w:p w14:paraId="3F73454F" w14:textId="13DC1B14" w:rsidR="009F330E" w:rsidRPr="00A3297A" w:rsidRDefault="009F330E">
      <w:pPr>
        <w:rPr>
          <w:rFonts w:eastAsia="Meiryo UI"/>
          <w:color w:val="0070C0"/>
          <w:sz w:val="28"/>
          <w:szCs w:val="28"/>
        </w:rPr>
      </w:pPr>
      <w:r w:rsidRPr="00A3297A">
        <w:rPr>
          <w:rFonts w:eastAsia="Meiryo UI" w:hint="eastAsia"/>
          <w:color w:val="0070C0"/>
          <w:sz w:val="28"/>
          <w:szCs w:val="28"/>
        </w:rPr>
        <w:t>(</w:t>
      </w:r>
      <w:r w:rsidRPr="00A3297A">
        <w:rPr>
          <w:rFonts w:eastAsia="Meiryo UI"/>
          <w:color w:val="0070C0"/>
          <w:sz w:val="28"/>
          <w:szCs w:val="28"/>
        </w:rPr>
        <w:t>JP-X) “Invoice line” (ibg-25), “Invoice line charge” (ibg-28) and “Invoice line allowance” (ibg-29) shall be categorized by</w:t>
      </w:r>
      <w:r w:rsidR="00383EA5">
        <w:rPr>
          <w:rFonts w:eastAsia="Meiryo UI"/>
          <w:color w:val="0070C0"/>
          <w:sz w:val="28"/>
          <w:szCs w:val="28"/>
        </w:rPr>
        <w:t xml:space="preserve"> both</w:t>
      </w:r>
      <w:r w:rsidRPr="00A3297A">
        <w:rPr>
          <w:rFonts w:eastAsia="Meiryo UI"/>
          <w:color w:val="0070C0"/>
          <w:sz w:val="28"/>
          <w:szCs w:val="28"/>
        </w:rPr>
        <w:t xml:space="preserve"> “invoiced item tax category code” (ibt-151) and “invoiced item tax rate” (ibt152). </w:t>
      </w:r>
      <w:r w:rsidRPr="00A3297A">
        <w:rPr>
          <w:rFonts w:eastAsia="Meiryo UI"/>
          <w:b/>
          <w:bCs/>
          <w:color w:val="0070C0"/>
          <w:sz w:val="28"/>
          <w:szCs w:val="28"/>
        </w:rPr>
        <w:t>[BR-co-4]</w:t>
      </w:r>
    </w:p>
    <w:p w14:paraId="200B240B" w14:textId="7EE95993" w:rsidR="00997D7A" w:rsidRDefault="00997D7A">
      <w:pPr>
        <w:rPr>
          <w:rFonts w:eastAsia="Meiryo UI"/>
          <w:color w:val="0070C0"/>
          <w:sz w:val="28"/>
          <w:szCs w:val="28"/>
        </w:rPr>
      </w:pPr>
    </w:p>
    <w:p w14:paraId="42736C3A" w14:textId="77777777" w:rsidR="00383EA5" w:rsidRPr="00A3297A" w:rsidRDefault="00383EA5" w:rsidP="00383EA5">
      <w:pPr>
        <w:rPr>
          <w:rFonts w:eastAsia="Meiryo UI"/>
          <w:color w:val="0070C0"/>
          <w:sz w:val="28"/>
          <w:szCs w:val="28"/>
        </w:rPr>
      </w:pPr>
      <w:r w:rsidRPr="00A3297A">
        <w:rPr>
          <w:rFonts w:eastAsia="Meiryo UI" w:hint="eastAsia"/>
          <w:color w:val="0070C0"/>
          <w:sz w:val="28"/>
          <w:szCs w:val="28"/>
        </w:rPr>
        <w:t>(</w:t>
      </w:r>
      <w:r w:rsidRPr="00A3297A">
        <w:rPr>
          <w:rFonts w:eastAsia="Meiryo UI"/>
          <w:color w:val="0070C0"/>
          <w:sz w:val="28"/>
          <w:szCs w:val="28"/>
        </w:rPr>
        <w:t xml:space="preserve">JP-X) “Tax breakdown” (ibg-23) shall have </w:t>
      </w:r>
      <w:r>
        <w:rPr>
          <w:rFonts w:eastAsia="Meiryo UI"/>
          <w:color w:val="0070C0"/>
          <w:sz w:val="28"/>
          <w:szCs w:val="28"/>
        </w:rPr>
        <w:t xml:space="preserve">both </w:t>
      </w:r>
      <w:r w:rsidRPr="00A3297A">
        <w:rPr>
          <w:rFonts w:eastAsia="Meiryo UI"/>
          <w:color w:val="0070C0"/>
          <w:sz w:val="28"/>
          <w:szCs w:val="28"/>
        </w:rPr>
        <w:t xml:space="preserve">“tax category taxable amount” (ibt-116) and “tax category tax amount” (ibt-117). </w:t>
      </w:r>
      <w:r w:rsidRPr="00A3297A">
        <w:rPr>
          <w:rFonts w:eastAsia="Meiryo UI"/>
          <w:b/>
          <w:bCs/>
          <w:color w:val="0070C0"/>
          <w:sz w:val="28"/>
          <w:szCs w:val="28"/>
        </w:rPr>
        <w:t xml:space="preserve">[BR-45 and BR-46] </w:t>
      </w:r>
    </w:p>
    <w:p w14:paraId="6BAF62EF" w14:textId="77777777" w:rsidR="00383EA5" w:rsidRPr="00A3297A" w:rsidRDefault="00383EA5">
      <w:pPr>
        <w:rPr>
          <w:rFonts w:eastAsia="Meiryo UI"/>
          <w:color w:val="0070C0"/>
          <w:sz w:val="28"/>
          <w:szCs w:val="28"/>
        </w:rPr>
      </w:pPr>
    </w:p>
    <w:p w14:paraId="5156F02D" w14:textId="16EC8840" w:rsidR="00997D7A" w:rsidRDefault="00997D7A">
      <w:pPr>
        <w:rPr>
          <w:rFonts w:eastAsia="Meiryo UI"/>
          <w:b/>
          <w:bCs/>
          <w:color w:val="0070C0"/>
          <w:sz w:val="28"/>
          <w:szCs w:val="28"/>
        </w:rPr>
      </w:pPr>
      <w:r w:rsidRPr="00A3297A">
        <w:rPr>
          <w:rFonts w:eastAsia="Meiryo UI"/>
          <w:color w:val="0070C0"/>
          <w:sz w:val="28"/>
          <w:szCs w:val="28"/>
        </w:rPr>
        <w:t>(</w:t>
      </w:r>
      <w:r w:rsidR="007B2EFD" w:rsidRPr="00A3297A">
        <w:rPr>
          <w:rFonts w:eastAsia="Meiryo UI"/>
          <w:color w:val="0070C0"/>
          <w:sz w:val="28"/>
          <w:szCs w:val="28"/>
        </w:rPr>
        <w:t>JP</w:t>
      </w:r>
      <w:r w:rsidRPr="00A3297A">
        <w:rPr>
          <w:rFonts w:eastAsia="Meiryo UI"/>
          <w:color w:val="0070C0"/>
          <w:sz w:val="28"/>
          <w:szCs w:val="28"/>
        </w:rPr>
        <w:t>-X) “Tax breakdown” (ibg-23) shall be categorized by “tax category code” (ibt-118).</w:t>
      </w:r>
      <w:r w:rsidRPr="00A3297A">
        <w:rPr>
          <w:rFonts w:eastAsia="Meiryo UI"/>
          <w:b/>
          <w:bCs/>
          <w:color w:val="0070C0"/>
          <w:sz w:val="28"/>
          <w:szCs w:val="28"/>
        </w:rPr>
        <w:t xml:space="preserve"> [BR-47]</w:t>
      </w:r>
    </w:p>
    <w:p w14:paraId="0B33CC0E" w14:textId="5D27EF87" w:rsidR="00383EA5" w:rsidRDefault="00383EA5">
      <w:pPr>
        <w:rPr>
          <w:rFonts w:eastAsia="Meiryo UI"/>
          <w:b/>
          <w:bCs/>
          <w:color w:val="0070C0"/>
          <w:sz w:val="28"/>
          <w:szCs w:val="28"/>
        </w:rPr>
      </w:pPr>
    </w:p>
    <w:p w14:paraId="53E0EDC4" w14:textId="77777777" w:rsidR="00383EA5" w:rsidRPr="00A3297A" w:rsidRDefault="00383EA5" w:rsidP="00383EA5">
      <w:pPr>
        <w:rPr>
          <w:rFonts w:eastAsia="Meiryo UI"/>
          <w:color w:val="0070C0"/>
          <w:sz w:val="28"/>
          <w:szCs w:val="28"/>
        </w:rPr>
      </w:pPr>
      <w:r w:rsidRPr="00A3297A">
        <w:rPr>
          <w:rFonts w:eastAsia="Meiryo UI"/>
          <w:color w:val="0070C0"/>
          <w:sz w:val="28"/>
          <w:szCs w:val="28"/>
        </w:rPr>
        <w:t xml:space="preserve">(JP-X) “Tax breakdown” (ibg-23) shall be categorized by “tax category rate” (ibt-119). </w:t>
      </w:r>
      <w:r w:rsidRPr="00A3297A">
        <w:rPr>
          <w:rFonts w:eastAsia="Meiryo UI"/>
          <w:b/>
          <w:bCs/>
          <w:color w:val="0070C0"/>
          <w:sz w:val="28"/>
          <w:szCs w:val="28"/>
        </w:rPr>
        <w:t>[BR-</w:t>
      </w:r>
      <w:r w:rsidRPr="00A3297A">
        <w:rPr>
          <w:rFonts w:eastAsia="Meiryo UI" w:hint="eastAsia"/>
          <w:b/>
          <w:bCs/>
          <w:color w:val="0070C0"/>
          <w:sz w:val="28"/>
          <w:szCs w:val="28"/>
        </w:rPr>
        <w:t>48</w:t>
      </w:r>
      <w:r w:rsidRPr="00A3297A">
        <w:rPr>
          <w:rFonts w:eastAsia="Meiryo UI"/>
          <w:b/>
          <w:bCs/>
          <w:color w:val="0070C0"/>
          <w:sz w:val="28"/>
          <w:szCs w:val="28"/>
        </w:rPr>
        <w:t>]</w:t>
      </w:r>
    </w:p>
    <w:p w14:paraId="54F3C89B" w14:textId="2763BA5A" w:rsidR="00997D7A" w:rsidRPr="009E3B49" w:rsidRDefault="00997D7A">
      <w:pPr>
        <w:rPr>
          <w:rFonts w:eastAsia="Meiryo UI"/>
          <w:color w:val="0070C0"/>
        </w:rPr>
      </w:pPr>
    </w:p>
    <w:p w14:paraId="37F0D295" w14:textId="76EE57B9" w:rsidR="00997D7A" w:rsidRPr="00A3297A" w:rsidRDefault="00997D7A">
      <w:pPr>
        <w:rPr>
          <w:rFonts w:eastAsia="Meiryo UI"/>
          <w:color w:val="FF0000"/>
          <w:sz w:val="28"/>
          <w:szCs w:val="28"/>
        </w:rPr>
      </w:pPr>
      <w:r w:rsidRPr="00A3297A">
        <w:rPr>
          <w:rFonts w:eastAsia="Meiryo UI" w:hint="eastAsia"/>
          <w:color w:val="FF0000"/>
          <w:sz w:val="28"/>
          <w:szCs w:val="28"/>
        </w:rPr>
        <w:t>(</w:t>
      </w:r>
      <w:r w:rsidR="007B2EFD" w:rsidRPr="00A3297A">
        <w:rPr>
          <w:rFonts w:eastAsia="Meiryo UI"/>
          <w:color w:val="FF0000"/>
          <w:sz w:val="28"/>
          <w:szCs w:val="28"/>
        </w:rPr>
        <w:t>JP</w:t>
      </w:r>
      <w:r w:rsidRPr="00A3297A">
        <w:rPr>
          <w:rFonts w:eastAsia="Meiryo UI"/>
          <w:color w:val="FF0000"/>
          <w:sz w:val="28"/>
          <w:szCs w:val="28"/>
        </w:rPr>
        <w:t>-X) “Tax breakdown</w:t>
      </w:r>
      <w:r w:rsidR="009E3B49" w:rsidRPr="00A3297A">
        <w:rPr>
          <w:rFonts w:eastAsia="Meiryo UI"/>
          <w:color w:val="FF0000"/>
          <w:sz w:val="28"/>
          <w:szCs w:val="28"/>
        </w:rPr>
        <w:t xml:space="preserve">” (ibg-23) shall have “Tax </w:t>
      </w:r>
      <w:r w:rsidR="00332D4A" w:rsidRPr="00A3297A">
        <w:rPr>
          <w:rFonts w:eastAsia="Meiryo UI"/>
          <w:color w:val="FF0000"/>
          <w:sz w:val="28"/>
          <w:szCs w:val="28"/>
        </w:rPr>
        <w:t>scheme” (ibt-118-1).</w:t>
      </w:r>
    </w:p>
    <w:p w14:paraId="14D096AB" w14:textId="2130DA97" w:rsidR="002776FF" w:rsidRPr="00A3297A" w:rsidRDefault="002776FF">
      <w:pPr>
        <w:rPr>
          <w:rFonts w:eastAsia="Meiryo UI"/>
          <w:color w:val="FF0000"/>
          <w:sz w:val="28"/>
          <w:szCs w:val="28"/>
        </w:rPr>
      </w:pPr>
    </w:p>
    <w:p w14:paraId="7BDC37DE" w14:textId="77777777" w:rsidR="00383EA5" w:rsidRDefault="002776FF" w:rsidP="00383EA5">
      <w:pPr>
        <w:rPr>
          <w:rFonts w:eastAsia="Meiryo UI"/>
          <w:color w:val="FF0000"/>
          <w:sz w:val="28"/>
          <w:szCs w:val="28"/>
        </w:rPr>
      </w:pPr>
      <w:r w:rsidRPr="00A3297A">
        <w:rPr>
          <w:rFonts w:eastAsia="Meiryo UI" w:hint="eastAsia"/>
          <w:color w:val="FF0000"/>
          <w:sz w:val="28"/>
          <w:szCs w:val="28"/>
        </w:rPr>
        <w:t>(</w:t>
      </w:r>
      <w:r w:rsidR="007B2EFD" w:rsidRPr="00A3297A">
        <w:rPr>
          <w:rFonts w:eastAsia="Meiryo UI"/>
          <w:color w:val="FF0000"/>
          <w:sz w:val="28"/>
          <w:szCs w:val="28"/>
        </w:rPr>
        <w:t>JP</w:t>
      </w:r>
      <w:r w:rsidRPr="00A3297A">
        <w:rPr>
          <w:rFonts w:eastAsia="Meiryo UI"/>
          <w:color w:val="FF0000"/>
          <w:sz w:val="28"/>
          <w:szCs w:val="28"/>
        </w:rPr>
        <w:t>-</w:t>
      </w:r>
      <w:r w:rsidR="00E20F43" w:rsidRPr="00A3297A">
        <w:rPr>
          <w:rFonts w:eastAsia="Meiryo UI" w:hint="eastAsia"/>
          <w:color w:val="FF0000"/>
          <w:sz w:val="28"/>
          <w:szCs w:val="28"/>
        </w:rPr>
        <w:t>X</w:t>
      </w:r>
      <w:r w:rsidR="00EC481C" w:rsidRPr="00A3297A">
        <w:rPr>
          <w:rFonts w:eastAsia="Meiryo UI"/>
          <w:color w:val="FF0000"/>
          <w:sz w:val="28"/>
          <w:szCs w:val="28"/>
        </w:rPr>
        <w:t>)</w:t>
      </w:r>
      <w:r w:rsidR="003C107E">
        <w:rPr>
          <w:rFonts w:eastAsia="Meiryo UI"/>
          <w:color w:val="FF0000"/>
          <w:sz w:val="28"/>
          <w:szCs w:val="28"/>
        </w:rPr>
        <w:t xml:space="preserve"> “Tax</w:t>
      </w:r>
      <w:r w:rsidR="00E20F43" w:rsidRPr="00A3297A">
        <w:rPr>
          <w:rFonts w:eastAsia="Meiryo UI"/>
          <w:color w:val="FF0000"/>
          <w:sz w:val="28"/>
          <w:szCs w:val="28"/>
        </w:rPr>
        <w:t xml:space="preserve"> scheme” (</w:t>
      </w:r>
      <w:r w:rsidR="004150CB" w:rsidRPr="00A3297A">
        <w:rPr>
          <w:rFonts w:eastAsia="Meiryo UI"/>
          <w:color w:val="FF0000"/>
          <w:sz w:val="28"/>
          <w:szCs w:val="28"/>
        </w:rPr>
        <w:t xml:space="preserve">ibt-118-1) </w:t>
      </w:r>
      <w:r w:rsidR="00C435A5" w:rsidRPr="00A3297A">
        <w:rPr>
          <w:rFonts w:eastAsia="Meiryo UI" w:hint="eastAsia"/>
          <w:color w:val="FF0000"/>
          <w:sz w:val="28"/>
          <w:szCs w:val="28"/>
        </w:rPr>
        <w:t>s</w:t>
      </w:r>
      <w:r w:rsidR="00C435A5" w:rsidRPr="00A3297A">
        <w:rPr>
          <w:rFonts w:eastAsia="Meiryo UI"/>
          <w:color w:val="FF0000"/>
          <w:sz w:val="28"/>
          <w:szCs w:val="28"/>
        </w:rPr>
        <w:t>hall be used VAT in UN</w:t>
      </w:r>
      <w:r w:rsidR="002834A0" w:rsidRPr="00A3297A">
        <w:rPr>
          <w:rFonts w:eastAsia="Meiryo UI"/>
          <w:color w:val="FF0000"/>
          <w:sz w:val="28"/>
          <w:szCs w:val="28"/>
        </w:rPr>
        <w:t>ECE 5153 code list. The VAT shall mean Consumption Tax in Japan.</w:t>
      </w:r>
    </w:p>
    <w:p w14:paraId="1A30D3C9" w14:textId="1A1A3E7E" w:rsidR="00534E63" w:rsidRPr="00A3297A" w:rsidRDefault="00A3297A" w:rsidP="00981B30">
      <w:pPr>
        <w:jc w:val="center"/>
        <w:rPr>
          <w:rFonts w:eastAsia="Meiryo UI"/>
          <w:color w:val="FF0000"/>
          <w:sz w:val="28"/>
          <w:szCs w:val="28"/>
        </w:rPr>
      </w:pPr>
      <w:r w:rsidRPr="00A3297A">
        <w:rPr>
          <w:rFonts w:eastAsia="Meiryo UI"/>
          <w:color w:val="FF0000"/>
          <w:sz w:val="28"/>
          <w:szCs w:val="28"/>
        </w:rPr>
        <w:t>or</w:t>
      </w:r>
    </w:p>
    <w:p w14:paraId="084E2135" w14:textId="2146A4D4" w:rsidR="002834A0" w:rsidRPr="00A3297A" w:rsidRDefault="002834A0">
      <w:pPr>
        <w:rPr>
          <w:rFonts w:eastAsia="Meiryo UI"/>
          <w:color w:val="FF0000"/>
          <w:sz w:val="28"/>
          <w:szCs w:val="28"/>
        </w:rPr>
      </w:pPr>
      <w:r w:rsidRPr="00A3297A">
        <w:rPr>
          <w:rFonts w:eastAsia="Meiryo UI" w:hint="eastAsia"/>
          <w:color w:val="FF0000"/>
          <w:sz w:val="28"/>
          <w:szCs w:val="28"/>
        </w:rPr>
        <w:t>(</w:t>
      </w:r>
      <w:r w:rsidR="007B2EFD" w:rsidRPr="00A3297A">
        <w:rPr>
          <w:rFonts w:eastAsia="Meiryo UI"/>
          <w:color w:val="FF0000"/>
          <w:sz w:val="28"/>
          <w:szCs w:val="28"/>
        </w:rPr>
        <w:t>JP</w:t>
      </w:r>
      <w:r w:rsidRPr="00A3297A">
        <w:rPr>
          <w:rFonts w:eastAsia="Meiryo UI"/>
          <w:color w:val="FF0000"/>
          <w:sz w:val="28"/>
          <w:szCs w:val="28"/>
        </w:rPr>
        <w:t>-X) “</w:t>
      </w:r>
      <w:r w:rsidR="00DF0FB6" w:rsidRPr="00A3297A">
        <w:rPr>
          <w:rFonts w:eastAsia="Meiryo UI"/>
          <w:color w:val="FF0000"/>
          <w:sz w:val="28"/>
          <w:szCs w:val="28"/>
        </w:rPr>
        <w:t xml:space="preserve">Tax </w:t>
      </w:r>
      <w:r w:rsidR="00865965" w:rsidRPr="00A3297A">
        <w:rPr>
          <w:rFonts w:eastAsia="Meiryo UI"/>
          <w:color w:val="FF0000"/>
          <w:sz w:val="28"/>
          <w:szCs w:val="28"/>
        </w:rPr>
        <w:t xml:space="preserve">scheme” </w:t>
      </w:r>
      <w:r w:rsidR="00865965" w:rsidRPr="00A3297A">
        <w:rPr>
          <w:rFonts w:eastAsia="Meiryo UI" w:hint="eastAsia"/>
          <w:color w:val="FF0000"/>
          <w:sz w:val="28"/>
          <w:szCs w:val="28"/>
        </w:rPr>
        <w:t>(</w:t>
      </w:r>
      <w:r w:rsidR="00865965" w:rsidRPr="00A3297A">
        <w:rPr>
          <w:rFonts w:eastAsia="Meiryo UI"/>
          <w:color w:val="FF0000"/>
          <w:sz w:val="28"/>
          <w:szCs w:val="28"/>
        </w:rPr>
        <w:t>ibt-118-1</w:t>
      </w:r>
      <w:r w:rsidR="002D57D9" w:rsidRPr="00A3297A">
        <w:rPr>
          <w:rFonts w:eastAsia="Meiryo UI"/>
          <w:color w:val="FF0000"/>
          <w:sz w:val="28"/>
          <w:szCs w:val="28"/>
        </w:rPr>
        <w:t xml:space="preserve">) shall </w:t>
      </w:r>
      <w:r w:rsidR="00241550" w:rsidRPr="00A3297A">
        <w:rPr>
          <w:rFonts w:eastAsia="Meiryo UI"/>
          <w:color w:val="FF0000"/>
          <w:sz w:val="28"/>
          <w:szCs w:val="28"/>
        </w:rPr>
        <w:t xml:space="preserve">be used JCT in PINT code list. </w:t>
      </w:r>
    </w:p>
    <w:p w14:paraId="57EB419B" w14:textId="77777777" w:rsidR="009827A9" w:rsidRPr="007B2EFD" w:rsidRDefault="009827A9">
      <w:pPr>
        <w:rPr>
          <w:rFonts w:eastAsia="Meiryo UI"/>
          <w:color w:val="00B050"/>
        </w:rPr>
      </w:pPr>
    </w:p>
    <w:p w14:paraId="72AAF1AF" w14:textId="76B9ADCD" w:rsidR="00241550" w:rsidRPr="00A3297A" w:rsidRDefault="00241550">
      <w:pPr>
        <w:rPr>
          <w:rFonts w:eastAsia="Meiryo UI"/>
          <w:color w:val="0070C0"/>
          <w:sz w:val="28"/>
          <w:szCs w:val="28"/>
        </w:rPr>
      </w:pPr>
      <w:r w:rsidRPr="00A3297A">
        <w:rPr>
          <w:rFonts w:eastAsia="Meiryo UI" w:hint="eastAsia"/>
          <w:color w:val="0070C0"/>
          <w:sz w:val="28"/>
          <w:szCs w:val="28"/>
        </w:rPr>
        <w:lastRenderedPageBreak/>
        <w:t>(</w:t>
      </w:r>
      <w:r w:rsidR="007B2EFD" w:rsidRPr="00A3297A">
        <w:rPr>
          <w:rFonts w:eastAsia="Meiryo UI"/>
          <w:color w:val="0070C0"/>
          <w:sz w:val="28"/>
          <w:szCs w:val="28"/>
        </w:rPr>
        <w:t>JP</w:t>
      </w:r>
      <w:r w:rsidRPr="00A3297A">
        <w:rPr>
          <w:rFonts w:eastAsia="Meiryo UI"/>
          <w:color w:val="0070C0"/>
          <w:sz w:val="28"/>
          <w:szCs w:val="28"/>
        </w:rPr>
        <w:t>-X</w:t>
      </w:r>
      <w:r w:rsidR="00843FDB">
        <w:rPr>
          <w:rFonts w:eastAsia="Meiryo UI"/>
          <w:color w:val="0070C0"/>
          <w:sz w:val="28"/>
          <w:szCs w:val="28"/>
        </w:rPr>
        <w:t>)</w:t>
      </w:r>
      <w:r w:rsidR="003C107E">
        <w:rPr>
          <w:rFonts w:eastAsia="Meiryo UI"/>
          <w:color w:val="0070C0"/>
          <w:sz w:val="28"/>
          <w:szCs w:val="28"/>
        </w:rPr>
        <w:t xml:space="preserve"> “</w:t>
      </w:r>
      <w:r w:rsidRPr="00A3297A">
        <w:rPr>
          <w:rFonts w:eastAsia="Meiryo UI"/>
          <w:color w:val="0070C0"/>
          <w:sz w:val="28"/>
          <w:szCs w:val="28"/>
        </w:rPr>
        <w:t>Tax category code” (ibt-118, ibt-095, ibt-151) shall be coded using by subset of UNCL 5305.</w:t>
      </w:r>
    </w:p>
    <w:p w14:paraId="55E21397" w14:textId="77777777" w:rsidR="00241550" w:rsidRPr="00A3297A" w:rsidRDefault="00241550">
      <w:pPr>
        <w:rPr>
          <w:rFonts w:eastAsia="Meiryo UI"/>
          <w:color w:val="0070C0"/>
          <w:sz w:val="28"/>
          <w:szCs w:val="28"/>
        </w:rPr>
      </w:pPr>
    </w:p>
    <w:p w14:paraId="5CE29370" w14:textId="153ED2F8" w:rsidR="00241550" w:rsidRPr="00843FDB" w:rsidRDefault="009827A9">
      <w:pPr>
        <w:rPr>
          <w:rFonts w:eastAsia="Meiryo UI"/>
          <w:color w:val="FF0000"/>
          <w:sz w:val="28"/>
          <w:szCs w:val="28"/>
        </w:rPr>
      </w:pPr>
      <w:r w:rsidRPr="00843FDB">
        <w:rPr>
          <w:rFonts w:eastAsia="Meiryo UI"/>
          <w:color w:val="FF0000"/>
          <w:sz w:val="28"/>
          <w:szCs w:val="28"/>
        </w:rPr>
        <w:t>(</w:t>
      </w:r>
      <w:r w:rsidR="007B2EFD" w:rsidRPr="00843FDB">
        <w:rPr>
          <w:rFonts w:eastAsia="Meiryo UI"/>
          <w:color w:val="FF0000"/>
          <w:sz w:val="28"/>
          <w:szCs w:val="28"/>
        </w:rPr>
        <w:t>JP</w:t>
      </w:r>
      <w:r w:rsidRPr="00843FDB">
        <w:rPr>
          <w:rFonts w:eastAsia="Meiryo UI"/>
          <w:color w:val="FF0000"/>
          <w:sz w:val="28"/>
          <w:szCs w:val="28"/>
        </w:rPr>
        <w:t>-X) An Invoice shall have “Seller Tax identifier” (ibt-031).</w:t>
      </w:r>
    </w:p>
    <w:p w14:paraId="1CA6D1D0" w14:textId="46CBD388" w:rsidR="009827A9" w:rsidRPr="00843FDB" w:rsidRDefault="009827A9">
      <w:pPr>
        <w:rPr>
          <w:rFonts w:eastAsia="Meiryo UI"/>
          <w:color w:val="FF0000"/>
          <w:sz w:val="28"/>
          <w:szCs w:val="28"/>
        </w:rPr>
      </w:pPr>
    </w:p>
    <w:p w14:paraId="0EE033CC" w14:textId="2CB2E100" w:rsidR="0030683F" w:rsidRPr="00843FDB" w:rsidRDefault="009827A9">
      <w:pPr>
        <w:rPr>
          <w:rFonts w:eastAsia="Meiryo UI"/>
          <w:color w:val="FF0000"/>
          <w:sz w:val="28"/>
          <w:szCs w:val="28"/>
        </w:rPr>
      </w:pPr>
      <w:r w:rsidRPr="00843FDB">
        <w:rPr>
          <w:rFonts w:eastAsia="Meiryo UI" w:hint="eastAsia"/>
          <w:color w:val="FF0000"/>
          <w:sz w:val="28"/>
          <w:szCs w:val="28"/>
        </w:rPr>
        <w:t>(</w:t>
      </w:r>
      <w:r w:rsidR="007B2EFD" w:rsidRPr="00843FDB">
        <w:rPr>
          <w:rFonts w:eastAsia="Meiryo UI"/>
          <w:color w:val="FF0000"/>
          <w:sz w:val="28"/>
          <w:szCs w:val="28"/>
        </w:rPr>
        <w:t>JP</w:t>
      </w:r>
      <w:r w:rsidRPr="00843FDB">
        <w:rPr>
          <w:rFonts w:eastAsia="Meiryo UI"/>
          <w:color w:val="FF0000"/>
          <w:sz w:val="28"/>
          <w:szCs w:val="28"/>
        </w:rPr>
        <w:t xml:space="preserve">-X) </w:t>
      </w:r>
      <w:r w:rsidR="00B56FE8" w:rsidRPr="00843FDB">
        <w:rPr>
          <w:rFonts w:eastAsia="Meiryo UI"/>
          <w:color w:val="FF0000"/>
          <w:sz w:val="28"/>
          <w:szCs w:val="28"/>
        </w:rPr>
        <w:t>From October 1</w:t>
      </w:r>
      <w:r w:rsidR="00B56FE8" w:rsidRPr="00843FDB">
        <w:rPr>
          <w:rFonts w:eastAsia="Meiryo UI"/>
          <w:color w:val="FF0000"/>
          <w:sz w:val="28"/>
          <w:szCs w:val="28"/>
          <w:vertAlign w:val="superscript"/>
        </w:rPr>
        <w:t>st</w:t>
      </w:r>
      <w:r w:rsidR="00B56FE8" w:rsidRPr="00843FDB">
        <w:rPr>
          <w:rFonts w:eastAsia="Meiryo UI"/>
          <w:color w:val="FF0000"/>
          <w:sz w:val="28"/>
          <w:szCs w:val="28"/>
        </w:rPr>
        <w:t xml:space="preserve">2023, </w:t>
      </w:r>
      <w:r w:rsidR="008B3185" w:rsidRPr="00843FDB">
        <w:rPr>
          <w:rFonts w:eastAsia="Meiryo UI"/>
          <w:color w:val="FF0000"/>
          <w:sz w:val="28"/>
          <w:szCs w:val="28"/>
        </w:rPr>
        <w:t xml:space="preserve">“Seller Tax identifier” (ibt-031) shall be </w:t>
      </w:r>
      <w:r w:rsidR="005A0690" w:rsidRPr="00843FDB">
        <w:rPr>
          <w:rFonts w:eastAsia="Meiryo UI"/>
          <w:color w:val="FF0000"/>
          <w:sz w:val="28"/>
          <w:szCs w:val="28"/>
        </w:rPr>
        <w:t xml:space="preserve">coded by using a Registration number for Qualified Invoice in Japan, which </w:t>
      </w:r>
      <w:r w:rsidR="00DF47F1" w:rsidRPr="00843FDB">
        <w:rPr>
          <w:rFonts w:eastAsia="Meiryo UI"/>
          <w:color w:val="FF0000"/>
          <w:sz w:val="28"/>
          <w:szCs w:val="28"/>
        </w:rPr>
        <w:t xml:space="preserve">consists of 14 digits that starts with “t”. </w:t>
      </w:r>
    </w:p>
    <w:p w14:paraId="181F4B9F" w14:textId="03A4C3C5" w:rsidR="00B56FE8" w:rsidRPr="007B2EFD" w:rsidRDefault="00B56FE8">
      <w:pPr>
        <w:rPr>
          <w:rFonts w:eastAsia="Meiryo UI"/>
          <w:color w:val="00B050"/>
        </w:rPr>
      </w:pPr>
    </w:p>
    <w:p w14:paraId="2900EE53" w14:textId="7A3C0583" w:rsidR="00B56FE8" w:rsidRPr="00843FDB" w:rsidRDefault="00B56FE8">
      <w:pPr>
        <w:rPr>
          <w:rFonts w:eastAsia="Meiryo UI"/>
          <w:color w:val="FF0000"/>
          <w:sz w:val="28"/>
          <w:szCs w:val="28"/>
        </w:rPr>
      </w:pPr>
      <w:r w:rsidRPr="00843FDB">
        <w:rPr>
          <w:rFonts w:eastAsia="Meiryo UI" w:hint="eastAsia"/>
          <w:color w:val="00B050"/>
          <w:sz w:val="28"/>
          <w:szCs w:val="28"/>
        </w:rPr>
        <w:t>(</w:t>
      </w:r>
      <w:r w:rsidR="007B2EFD" w:rsidRPr="00843FDB">
        <w:rPr>
          <w:rFonts w:eastAsia="Meiryo UI"/>
          <w:color w:val="FF0000"/>
          <w:sz w:val="28"/>
          <w:szCs w:val="28"/>
        </w:rPr>
        <w:t>JP</w:t>
      </w:r>
      <w:r w:rsidRPr="00843FDB">
        <w:rPr>
          <w:rFonts w:eastAsia="Meiryo UI"/>
          <w:color w:val="FF0000"/>
          <w:sz w:val="28"/>
          <w:szCs w:val="28"/>
        </w:rPr>
        <w:t xml:space="preserve">-X) </w:t>
      </w:r>
      <w:r w:rsidR="00DC53C0" w:rsidRPr="00843FDB">
        <w:rPr>
          <w:rFonts w:eastAsia="Meiryo UI"/>
          <w:color w:val="FF0000"/>
          <w:sz w:val="28"/>
          <w:szCs w:val="28"/>
        </w:rPr>
        <w:t xml:space="preserve">An Invoice shall have “Invoice period” (ibg-14) </w:t>
      </w:r>
      <w:r w:rsidR="00383EA5">
        <w:rPr>
          <w:rFonts w:eastAsia="Meiryo UI"/>
          <w:color w:val="FF0000"/>
          <w:sz w:val="28"/>
          <w:szCs w:val="28"/>
        </w:rPr>
        <w:t>or</w:t>
      </w:r>
      <w:r w:rsidR="00DC53C0" w:rsidRPr="00843FDB">
        <w:rPr>
          <w:rFonts w:eastAsia="Meiryo UI"/>
          <w:color w:val="FF0000"/>
          <w:sz w:val="28"/>
          <w:szCs w:val="28"/>
        </w:rPr>
        <w:t xml:space="preserve"> “Invoice line period” (ibg-26).</w:t>
      </w:r>
    </w:p>
    <w:p w14:paraId="1315069C" w14:textId="28AB5987" w:rsidR="00DC53C0" w:rsidRPr="00843FDB" w:rsidRDefault="00DC53C0">
      <w:pPr>
        <w:rPr>
          <w:rFonts w:eastAsia="Meiryo UI"/>
          <w:color w:val="FF0000"/>
          <w:sz w:val="28"/>
          <w:szCs w:val="28"/>
        </w:rPr>
      </w:pPr>
    </w:p>
    <w:p w14:paraId="50965520" w14:textId="4A68E4EB" w:rsidR="00DC53C0" w:rsidRPr="00843FDB" w:rsidRDefault="00DC53C0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="007B2EFD" w:rsidRPr="00843FDB">
        <w:rPr>
          <w:rFonts w:eastAsia="Meiryo UI"/>
          <w:color w:val="0070C0"/>
          <w:sz w:val="28"/>
          <w:szCs w:val="28"/>
        </w:rPr>
        <w:t>JP</w:t>
      </w:r>
      <w:r w:rsidRPr="00843FDB">
        <w:rPr>
          <w:rFonts w:eastAsia="Meiryo UI"/>
          <w:color w:val="0070C0"/>
          <w:sz w:val="28"/>
          <w:szCs w:val="28"/>
        </w:rPr>
        <w:t>-X) The date shall be formatted YYYY-MM-DD.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</w:t>
      </w:r>
      <w:r w:rsidR="008D702E" w:rsidRPr="00843FDB">
        <w:rPr>
          <w:rFonts w:eastAsia="Meiryo UI"/>
          <w:b/>
          <w:bCs/>
          <w:color w:val="0070C0"/>
          <w:sz w:val="28"/>
          <w:szCs w:val="28"/>
        </w:rPr>
        <w:t>[</w:t>
      </w:r>
      <w:r w:rsidR="00315D07" w:rsidRPr="00843FDB">
        <w:rPr>
          <w:rFonts w:eastAsia="Meiryo UI"/>
          <w:b/>
          <w:bCs/>
          <w:color w:val="0070C0"/>
          <w:sz w:val="28"/>
          <w:szCs w:val="28"/>
        </w:rPr>
        <w:t>Peppol-EN16931-</w:t>
      </w:r>
      <w:r w:rsidR="003166EE" w:rsidRPr="00843FDB">
        <w:rPr>
          <w:rFonts w:eastAsia="Meiryo UI"/>
          <w:b/>
          <w:bCs/>
          <w:color w:val="0070C0"/>
          <w:sz w:val="28"/>
          <w:szCs w:val="28"/>
        </w:rPr>
        <w:t>F001]</w:t>
      </w:r>
    </w:p>
    <w:p w14:paraId="7A9F4444" w14:textId="4B0AD4F2" w:rsidR="003166EE" w:rsidRPr="00843FDB" w:rsidRDefault="003166EE">
      <w:pPr>
        <w:rPr>
          <w:rFonts w:eastAsia="Meiryo UI"/>
          <w:color w:val="FF0000"/>
          <w:sz w:val="28"/>
          <w:szCs w:val="28"/>
        </w:rPr>
      </w:pPr>
    </w:p>
    <w:p w14:paraId="799825A5" w14:textId="0C70DC55" w:rsidR="003166EE" w:rsidRPr="00843FDB" w:rsidRDefault="003166EE">
      <w:pPr>
        <w:rPr>
          <w:rFonts w:eastAsia="Meiryo UI"/>
          <w:color w:val="FF0000"/>
          <w:sz w:val="28"/>
          <w:szCs w:val="28"/>
        </w:rPr>
      </w:pPr>
      <w:r w:rsidRPr="00843FDB">
        <w:rPr>
          <w:rFonts w:eastAsia="Meiryo UI" w:hint="eastAsia"/>
          <w:color w:val="FF0000"/>
          <w:sz w:val="28"/>
          <w:szCs w:val="28"/>
        </w:rPr>
        <w:t>(</w:t>
      </w:r>
      <w:r w:rsidR="007B2EFD" w:rsidRPr="00843FDB">
        <w:rPr>
          <w:rFonts w:eastAsia="Meiryo UI"/>
          <w:color w:val="FF0000"/>
          <w:sz w:val="28"/>
          <w:szCs w:val="28"/>
        </w:rPr>
        <w:t>JP</w:t>
      </w:r>
      <w:r w:rsidRPr="00843FDB">
        <w:rPr>
          <w:rFonts w:eastAsia="Meiryo UI"/>
          <w:color w:val="FF0000"/>
          <w:sz w:val="28"/>
          <w:szCs w:val="28"/>
        </w:rPr>
        <w:t xml:space="preserve">-X) </w:t>
      </w:r>
      <w:r w:rsidR="00CF58C6" w:rsidRPr="00843FDB">
        <w:rPr>
          <w:rFonts w:eastAsia="Meiryo UI"/>
          <w:color w:val="FF0000"/>
          <w:sz w:val="28"/>
          <w:szCs w:val="28"/>
        </w:rPr>
        <w:t xml:space="preserve">“Invoice </w:t>
      </w:r>
      <w:r w:rsidR="003F4970" w:rsidRPr="00843FDB">
        <w:rPr>
          <w:rFonts w:eastAsia="Meiryo UI"/>
          <w:color w:val="FF0000"/>
          <w:sz w:val="28"/>
          <w:szCs w:val="28"/>
        </w:rPr>
        <w:t xml:space="preserve">period” (ibg-14) shall have both “Invoice period start date” (ibt-073) and “Invoice </w:t>
      </w:r>
      <w:r w:rsidR="00281CE9" w:rsidRPr="00843FDB">
        <w:rPr>
          <w:rFonts w:eastAsia="Meiryo UI"/>
          <w:color w:val="FF0000"/>
          <w:sz w:val="28"/>
          <w:szCs w:val="28"/>
        </w:rPr>
        <w:t>period end date” (ibt-074).</w:t>
      </w:r>
    </w:p>
    <w:p w14:paraId="6ED09E09" w14:textId="544BB43C" w:rsidR="00281CE9" w:rsidRPr="00843FDB" w:rsidRDefault="00281CE9">
      <w:pPr>
        <w:rPr>
          <w:rFonts w:eastAsia="Meiryo UI"/>
          <w:color w:val="FF0000"/>
          <w:sz w:val="28"/>
          <w:szCs w:val="28"/>
        </w:rPr>
      </w:pPr>
    </w:p>
    <w:p w14:paraId="774E4107" w14:textId="625B8F63" w:rsidR="00281CE9" w:rsidRDefault="00281CE9">
      <w:pPr>
        <w:rPr>
          <w:rFonts w:eastAsia="Meiryo UI"/>
          <w:color w:val="FF0000"/>
          <w:sz w:val="28"/>
          <w:szCs w:val="28"/>
        </w:rPr>
      </w:pPr>
      <w:r w:rsidRPr="00843FDB">
        <w:rPr>
          <w:rFonts w:eastAsia="Meiryo UI" w:hint="eastAsia"/>
          <w:color w:val="FF0000"/>
          <w:sz w:val="28"/>
          <w:szCs w:val="28"/>
        </w:rPr>
        <w:t>(</w:t>
      </w:r>
      <w:r w:rsidR="007B2EFD" w:rsidRPr="00843FDB">
        <w:rPr>
          <w:rFonts w:eastAsia="Meiryo UI"/>
          <w:color w:val="FF0000"/>
          <w:sz w:val="28"/>
          <w:szCs w:val="28"/>
        </w:rPr>
        <w:t>JP</w:t>
      </w:r>
      <w:r w:rsidRPr="00843FDB">
        <w:rPr>
          <w:rFonts w:eastAsia="Meiryo UI"/>
          <w:color w:val="FF0000"/>
          <w:sz w:val="28"/>
          <w:szCs w:val="28"/>
        </w:rPr>
        <w:t>-X</w:t>
      </w:r>
      <w:r w:rsidR="003C107E">
        <w:rPr>
          <w:rFonts w:eastAsia="Meiryo UI" w:hint="eastAsia"/>
          <w:color w:val="FF0000"/>
          <w:sz w:val="28"/>
          <w:szCs w:val="28"/>
        </w:rPr>
        <w:t>)</w:t>
      </w:r>
      <w:r w:rsidR="003C107E">
        <w:rPr>
          <w:rFonts w:eastAsia="Meiryo UI"/>
          <w:color w:val="FF0000"/>
          <w:sz w:val="28"/>
          <w:szCs w:val="28"/>
        </w:rPr>
        <w:t xml:space="preserve"> “</w:t>
      </w:r>
      <w:r w:rsidR="006B6200" w:rsidRPr="00843FDB">
        <w:rPr>
          <w:rFonts w:eastAsia="Meiryo UI"/>
          <w:color w:val="FF0000"/>
          <w:sz w:val="28"/>
          <w:szCs w:val="28"/>
        </w:rPr>
        <w:t xml:space="preserve">Invoice line period” (ibg-26) shall have </w:t>
      </w:r>
      <w:r w:rsidR="00BC0CE7">
        <w:rPr>
          <w:rFonts w:eastAsia="Meiryo UI"/>
          <w:color w:val="FF0000"/>
          <w:sz w:val="28"/>
          <w:szCs w:val="28"/>
        </w:rPr>
        <w:t xml:space="preserve">both </w:t>
      </w:r>
      <w:r w:rsidR="006B6200" w:rsidRPr="00843FDB">
        <w:rPr>
          <w:rFonts w:eastAsia="Meiryo UI"/>
          <w:color w:val="FF0000"/>
          <w:sz w:val="28"/>
          <w:szCs w:val="28"/>
        </w:rPr>
        <w:t xml:space="preserve">“Invoice line period start date” (ibt-134) and “Invoice line period end date” (ibt-135). </w:t>
      </w:r>
    </w:p>
    <w:p w14:paraId="44B08617" w14:textId="4314EBA9" w:rsidR="00843FDB" w:rsidRPr="003C107E" w:rsidRDefault="00843FDB">
      <w:pPr>
        <w:rPr>
          <w:rFonts w:eastAsia="Meiryo UI"/>
          <w:color w:val="FF0000"/>
          <w:sz w:val="28"/>
          <w:szCs w:val="28"/>
        </w:rPr>
      </w:pPr>
    </w:p>
    <w:p w14:paraId="11F5A959" w14:textId="5116BBCE" w:rsidR="00843FDB" w:rsidRPr="00843FDB" w:rsidRDefault="00843FDB" w:rsidP="00843FDB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 xml:space="preserve">JP-X) </w:t>
      </w:r>
      <w:r w:rsidR="00BC0CE7">
        <w:rPr>
          <w:rFonts w:eastAsia="Meiryo UI"/>
          <w:color w:val="0070C0"/>
          <w:sz w:val="28"/>
          <w:szCs w:val="28"/>
        </w:rPr>
        <w:t>Both s</w:t>
      </w:r>
      <w:r w:rsidRPr="00843FDB">
        <w:rPr>
          <w:rFonts w:eastAsia="Meiryo UI"/>
          <w:color w:val="0070C0"/>
          <w:sz w:val="28"/>
          <w:szCs w:val="28"/>
        </w:rPr>
        <w:t xml:space="preserve">tart </w:t>
      </w:r>
      <w:r w:rsidR="00BC0CE7">
        <w:rPr>
          <w:rFonts w:eastAsia="Meiryo UI"/>
          <w:color w:val="0070C0"/>
          <w:sz w:val="28"/>
          <w:szCs w:val="28"/>
        </w:rPr>
        <w:t xml:space="preserve">date and end date </w:t>
      </w:r>
      <w:r w:rsidRPr="00843FDB">
        <w:rPr>
          <w:rFonts w:eastAsia="Meiryo UI"/>
          <w:color w:val="0070C0"/>
          <w:sz w:val="28"/>
          <w:szCs w:val="28"/>
        </w:rPr>
        <w:t xml:space="preserve">of line period must be within invoice period. </w:t>
      </w:r>
      <w:r w:rsidRPr="00843FDB">
        <w:rPr>
          <w:rFonts w:eastAsia="Meiryo UI"/>
          <w:b/>
          <w:bCs/>
          <w:color w:val="0070C0"/>
          <w:sz w:val="28"/>
          <w:szCs w:val="28"/>
        </w:rPr>
        <w:t>[EN16931-R110]</w:t>
      </w:r>
      <w:r w:rsidR="00BC0CE7" w:rsidRPr="00BC0CE7">
        <w:rPr>
          <w:rFonts w:eastAsia="Meiryo UI"/>
          <w:b/>
          <w:bCs/>
          <w:color w:val="0070C0"/>
          <w:sz w:val="28"/>
          <w:szCs w:val="28"/>
        </w:rPr>
        <w:t xml:space="preserve"> </w:t>
      </w:r>
      <w:r w:rsidR="00BC0CE7" w:rsidRPr="00843FDB">
        <w:rPr>
          <w:rFonts w:eastAsia="Meiryo UI"/>
          <w:b/>
          <w:bCs/>
          <w:color w:val="0070C0"/>
          <w:sz w:val="28"/>
          <w:szCs w:val="28"/>
        </w:rPr>
        <w:t>[EN16931-R111]</w:t>
      </w:r>
    </w:p>
    <w:p w14:paraId="0B07007D" w14:textId="26AA5FC1" w:rsidR="007B2EFD" w:rsidRPr="0088122C" w:rsidRDefault="007B2EFD">
      <w:pPr>
        <w:rPr>
          <w:rFonts w:eastAsia="Meiryo UI"/>
          <w:color w:val="0070C0"/>
        </w:rPr>
      </w:pPr>
    </w:p>
    <w:p w14:paraId="1134C6D6" w14:textId="204ABE3A" w:rsidR="00463A44" w:rsidRPr="00843FDB" w:rsidRDefault="007B2EFD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 xml:space="preserve">JP-X) </w:t>
      </w:r>
      <w:r w:rsidR="00463A44" w:rsidRPr="00843FDB">
        <w:rPr>
          <w:rFonts w:eastAsia="Meiryo UI"/>
          <w:color w:val="0070C0"/>
          <w:sz w:val="28"/>
          <w:szCs w:val="28"/>
        </w:rPr>
        <w:t>“Item net price” (ibt-146)</w:t>
      </w:r>
      <w:r w:rsidR="00121418" w:rsidRPr="00843FDB">
        <w:rPr>
          <w:rFonts w:eastAsia="Meiryo UI"/>
          <w:color w:val="0070C0"/>
          <w:sz w:val="28"/>
          <w:szCs w:val="28"/>
        </w:rPr>
        <w:t xml:space="preserve"> </w:t>
      </w:r>
      <w:r w:rsidR="00463A44" w:rsidRPr="00843FDB">
        <w:rPr>
          <w:rFonts w:eastAsia="Meiryo UI"/>
          <w:color w:val="0070C0"/>
          <w:sz w:val="28"/>
          <w:szCs w:val="28"/>
        </w:rPr>
        <w:t>=</w:t>
      </w:r>
      <w:r w:rsidR="003C107E">
        <w:rPr>
          <w:rFonts w:eastAsia="Meiryo UI"/>
          <w:color w:val="0070C0"/>
          <w:sz w:val="28"/>
          <w:szCs w:val="28"/>
        </w:rPr>
        <w:t xml:space="preserve"> “</w:t>
      </w:r>
      <w:r w:rsidR="00463A44" w:rsidRPr="00843FDB">
        <w:rPr>
          <w:rFonts w:eastAsia="Meiryo UI"/>
          <w:color w:val="0070C0"/>
          <w:sz w:val="28"/>
          <w:szCs w:val="28"/>
        </w:rPr>
        <w:t>Item gross price” (ibt-148) – “Item price discount” (ibt-147).</w:t>
      </w:r>
      <w:r w:rsidR="0088122C" w:rsidRPr="00843FDB">
        <w:rPr>
          <w:rFonts w:eastAsia="Meiryo UI"/>
          <w:b/>
          <w:bCs/>
          <w:color w:val="0070C0"/>
          <w:sz w:val="28"/>
          <w:szCs w:val="28"/>
        </w:rPr>
        <w:t xml:space="preserve"> [</w:t>
      </w:r>
      <w:r w:rsidR="001D54B2" w:rsidRPr="00843FDB">
        <w:rPr>
          <w:rFonts w:eastAsia="Meiryo UI"/>
          <w:b/>
          <w:bCs/>
          <w:color w:val="0070C0"/>
          <w:sz w:val="28"/>
          <w:szCs w:val="28"/>
        </w:rPr>
        <w:t>Peppol-EN16931-R46</w:t>
      </w:r>
      <w:r w:rsidR="0088122C" w:rsidRPr="00843FDB">
        <w:rPr>
          <w:rFonts w:eastAsia="Meiryo UI"/>
          <w:b/>
          <w:bCs/>
          <w:color w:val="0070C0"/>
          <w:sz w:val="28"/>
          <w:szCs w:val="28"/>
        </w:rPr>
        <w:t>]</w:t>
      </w:r>
    </w:p>
    <w:p w14:paraId="5286EACF" w14:textId="77777777" w:rsidR="00534E63" w:rsidRPr="00843FDB" w:rsidRDefault="00534E63">
      <w:pPr>
        <w:rPr>
          <w:rFonts w:eastAsia="Meiryo UI"/>
          <w:color w:val="0070C0"/>
          <w:sz w:val="28"/>
          <w:szCs w:val="28"/>
        </w:rPr>
      </w:pPr>
    </w:p>
    <w:p w14:paraId="4EF74A07" w14:textId="006DDF58" w:rsidR="00332D4A" w:rsidRPr="00843FDB" w:rsidRDefault="00463A44">
      <w:pPr>
        <w:rPr>
          <w:rFonts w:eastAsia="Meiryo UI"/>
          <w:color w:val="0070C0"/>
          <w:sz w:val="28"/>
          <w:szCs w:val="28"/>
        </w:rPr>
      </w:pPr>
      <w:r w:rsidRPr="00843FDB">
        <w:rPr>
          <w:rFonts w:eastAsia="Meiryo UI"/>
          <w:color w:val="0070C0"/>
          <w:sz w:val="28"/>
          <w:szCs w:val="28"/>
        </w:rPr>
        <w:t>(</w:t>
      </w:r>
      <w:r w:rsidR="00121418" w:rsidRPr="00843FDB">
        <w:rPr>
          <w:rFonts w:eastAsia="Meiryo UI"/>
          <w:color w:val="0070C0"/>
          <w:sz w:val="28"/>
          <w:szCs w:val="28"/>
        </w:rPr>
        <w:t>JP-X) “Invoice line net amount” (ibt-131) =</w:t>
      </w:r>
      <w:r w:rsidRPr="00843FDB">
        <w:rPr>
          <w:rFonts w:eastAsia="Meiryo UI"/>
          <w:color w:val="0070C0"/>
          <w:sz w:val="28"/>
          <w:szCs w:val="28"/>
        </w:rPr>
        <w:t xml:space="preserve"> </w:t>
      </w:r>
      <w:r w:rsidR="00602359" w:rsidRPr="00843FDB">
        <w:rPr>
          <w:rFonts w:eastAsia="Meiryo UI"/>
          <w:color w:val="0070C0"/>
          <w:sz w:val="28"/>
          <w:szCs w:val="28"/>
        </w:rPr>
        <w:t>“Item net price” (ibt-146) X “Invoiced quantity” (ibt-129)</w:t>
      </w:r>
      <w:r w:rsidR="00467904" w:rsidRPr="00843FDB">
        <w:rPr>
          <w:rFonts w:eastAsia="Meiryo UI"/>
          <w:color w:val="0070C0"/>
          <w:sz w:val="28"/>
          <w:szCs w:val="28"/>
        </w:rPr>
        <w:t xml:space="preserve"> </w:t>
      </w:r>
      <w:r w:rsidR="00467904" w:rsidRPr="00843FDB">
        <w:rPr>
          <w:rFonts w:eastAsia="Meiryo UI" w:hint="eastAsia"/>
          <w:color w:val="0070C0"/>
          <w:sz w:val="28"/>
          <w:szCs w:val="28"/>
        </w:rPr>
        <w:t xml:space="preserve">÷ </w:t>
      </w:r>
      <w:r w:rsidR="00467904" w:rsidRPr="00843FDB">
        <w:rPr>
          <w:rFonts w:eastAsia="Meiryo UI"/>
          <w:color w:val="0070C0"/>
          <w:sz w:val="28"/>
          <w:szCs w:val="28"/>
        </w:rPr>
        <w:t xml:space="preserve">“Item price base quantity” (ibt-149) + “Invoice line charge amount“ (ibt-141) – “Invoice line allowance amount” (ibt-136).  </w:t>
      </w:r>
    </w:p>
    <w:p w14:paraId="121DD943" w14:textId="5F856647" w:rsidR="00E956BB" w:rsidRPr="00843FDB" w:rsidRDefault="00E956BB">
      <w:pPr>
        <w:rPr>
          <w:rFonts w:eastAsia="Meiryo UI"/>
          <w:color w:val="0070C0"/>
          <w:sz w:val="28"/>
          <w:szCs w:val="28"/>
        </w:rPr>
      </w:pPr>
    </w:p>
    <w:p w14:paraId="74C90564" w14:textId="6BF72BC2" w:rsidR="00E956BB" w:rsidRPr="00843FDB" w:rsidRDefault="00E956BB">
      <w:pPr>
        <w:rPr>
          <w:rFonts w:eastAsia="Meiryo UI"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(J</w:t>
      </w:r>
      <w:r w:rsidRPr="00843FDB">
        <w:rPr>
          <w:rFonts w:eastAsia="Meiryo UI"/>
          <w:color w:val="0070C0"/>
          <w:sz w:val="28"/>
          <w:szCs w:val="28"/>
        </w:rPr>
        <w:t xml:space="preserve">P-X) “Tax category taxable amount” (ibt-116) = </w:t>
      </w:r>
      <w:r w:rsidRPr="00843FDB">
        <w:rPr>
          <w:rFonts w:eastAsia="Meiryo UI" w:hint="eastAsia"/>
          <w:color w:val="0070C0"/>
          <w:sz w:val="28"/>
          <w:szCs w:val="28"/>
        </w:rPr>
        <w:t>Σ</w:t>
      </w:r>
      <w:r w:rsidRPr="00843FDB">
        <w:rPr>
          <w:rFonts w:eastAsia="Meiryo UI"/>
          <w:color w:val="0070C0"/>
          <w:sz w:val="28"/>
          <w:szCs w:val="28"/>
        </w:rPr>
        <w:t xml:space="preserve"> “Invoice line net amount” (ibt-131) – “Document level allowance a</w:t>
      </w:r>
      <w:r w:rsidR="000F5CDF" w:rsidRPr="00843FDB">
        <w:rPr>
          <w:rFonts w:eastAsia="Meiryo UI"/>
          <w:color w:val="0070C0"/>
          <w:sz w:val="28"/>
          <w:szCs w:val="28"/>
        </w:rPr>
        <w:t>mount” (ibt-092) + “Document level charge amount” (ibt-009).</w:t>
      </w:r>
    </w:p>
    <w:p w14:paraId="045690A4" w14:textId="07F78B12" w:rsidR="00572300" w:rsidRPr="00843FDB" w:rsidRDefault="00572300">
      <w:pPr>
        <w:rPr>
          <w:rFonts w:eastAsia="Meiryo UI"/>
          <w:color w:val="0070C0"/>
          <w:sz w:val="28"/>
          <w:szCs w:val="28"/>
        </w:rPr>
      </w:pPr>
    </w:p>
    <w:p w14:paraId="3E9EDA73" w14:textId="5A6014B2" w:rsidR="00572300" w:rsidRPr="00843FDB" w:rsidRDefault="00572300">
      <w:pPr>
        <w:rPr>
          <w:rFonts w:eastAsia="Meiryo UI"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 xml:space="preserve">JP-X) </w:t>
      </w:r>
      <w:r w:rsidR="00D25358" w:rsidRPr="00843FDB">
        <w:rPr>
          <w:rFonts w:eastAsia="Meiryo UI"/>
          <w:color w:val="0070C0"/>
          <w:sz w:val="28"/>
          <w:szCs w:val="28"/>
        </w:rPr>
        <w:t>“tax category tax amount” (ibt-117) = “Tax category taxable amount“ (ibt-116) X “Tax category</w:t>
      </w:r>
      <w:r w:rsidR="00BC0CE7">
        <w:rPr>
          <w:rFonts w:eastAsia="Meiryo UI"/>
          <w:color w:val="0070C0"/>
          <w:sz w:val="28"/>
          <w:szCs w:val="28"/>
        </w:rPr>
        <w:t xml:space="preserve"> rate</w:t>
      </w:r>
      <w:r w:rsidR="00D25358" w:rsidRPr="00843FDB">
        <w:rPr>
          <w:rFonts w:eastAsia="Meiryo UI"/>
          <w:color w:val="0070C0"/>
          <w:sz w:val="28"/>
          <w:szCs w:val="28"/>
        </w:rPr>
        <w:t xml:space="preserve">” (ibt-119) </w:t>
      </w:r>
      <w:r w:rsidR="00D25358" w:rsidRPr="00843FDB">
        <w:rPr>
          <w:rFonts w:eastAsia="Meiryo UI" w:hint="eastAsia"/>
          <w:color w:val="0070C0"/>
          <w:sz w:val="28"/>
          <w:szCs w:val="28"/>
        </w:rPr>
        <w:t>÷</w:t>
      </w:r>
      <w:r w:rsidR="00D25358" w:rsidRPr="00843FDB">
        <w:rPr>
          <w:rFonts w:eastAsia="Meiryo UI"/>
          <w:color w:val="0070C0"/>
          <w:sz w:val="28"/>
          <w:szCs w:val="28"/>
        </w:rPr>
        <w:t xml:space="preserve">100 </w:t>
      </w:r>
    </w:p>
    <w:p w14:paraId="0DBF7AA3" w14:textId="05D07491" w:rsidR="00D25358" w:rsidRDefault="00D25358">
      <w:pPr>
        <w:rPr>
          <w:rFonts w:eastAsia="Meiryo UI"/>
          <w:color w:val="00B050"/>
        </w:rPr>
      </w:pPr>
    </w:p>
    <w:p w14:paraId="432CFF17" w14:textId="52E6ED84" w:rsidR="009F330E" w:rsidRPr="00843FDB" w:rsidRDefault="00D25358">
      <w:pPr>
        <w:rPr>
          <w:rFonts w:eastAsia="Meiryo UI"/>
          <w:b/>
          <w:bCs/>
          <w:color w:val="FF0000"/>
          <w:sz w:val="28"/>
          <w:szCs w:val="28"/>
        </w:rPr>
      </w:pPr>
      <w:r w:rsidRPr="000556CF">
        <w:rPr>
          <w:rFonts w:eastAsia="Meiryo UI" w:hint="eastAsia"/>
          <w:color w:val="FF0000"/>
          <w:sz w:val="28"/>
          <w:szCs w:val="28"/>
        </w:rPr>
        <w:t>(</w:t>
      </w:r>
      <w:r w:rsidRPr="000556CF">
        <w:rPr>
          <w:rFonts w:eastAsia="Meiryo UI"/>
          <w:color w:val="FF0000"/>
          <w:sz w:val="28"/>
          <w:szCs w:val="28"/>
        </w:rPr>
        <w:t xml:space="preserve">JP-X) “Tax category tax amount” (ibt-117) shall </w:t>
      </w:r>
      <w:r w:rsidR="000473F3" w:rsidRPr="000556CF">
        <w:rPr>
          <w:rFonts w:eastAsia="Meiryo UI"/>
          <w:color w:val="FF0000"/>
          <w:sz w:val="28"/>
          <w:szCs w:val="28"/>
        </w:rPr>
        <w:t xml:space="preserve">be between the amount rounded down to integer values as </w:t>
      </w:r>
      <w:r w:rsidR="00D671B8" w:rsidRPr="000556CF">
        <w:rPr>
          <w:rFonts w:eastAsia="Meiryo UI"/>
          <w:color w:val="FF0000"/>
          <w:sz w:val="28"/>
          <w:szCs w:val="28"/>
        </w:rPr>
        <w:t>floor</w:t>
      </w:r>
      <w:r w:rsidR="000473F3" w:rsidRPr="000556CF">
        <w:rPr>
          <w:rFonts w:eastAsia="Meiryo UI"/>
          <w:color w:val="FF0000"/>
          <w:sz w:val="28"/>
          <w:szCs w:val="28"/>
        </w:rPr>
        <w:t xml:space="preserve"> and the amount rounded up to integer value as ceiling.</w:t>
      </w:r>
      <w:r w:rsidR="000473F3" w:rsidRPr="000556CF">
        <w:rPr>
          <w:rFonts w:eastAsia="Meiryo UI"/>
          <w:b/>
          <w:bCs/>
          <w:color w:val="FF0000"/>
          <w:sz w:val="28"/>
          <w:szCs w:val="28"/>
        </w:rPr>
        <w:t xml:space="preserve"> </w:t>
      </w:r>
      <w:r w:rsidR="00337101" w:rsidRPr="000556CF">
        <w:rPr>
          <w:rFonts w:eastAsia="Meiryo UI"/>
          <w:b/>
          <w:bCs/>
          <w:color w:val="FF0000"/>
          <w:sz w:val="28"/>
          <w:szCs w:val="28"/>
        </w:rPr>
        <w:t>[BR-CO-</w:t>
      </w:r>
      <w:r w:rsidR="0032121D" w:rsidRPr="000556CF">
        <w:rPr>
          <w:rFonts w:eastAsia="Meiryo UI"/>
          <w:b/>
          <w:bCs/>
          <w:color w:val="FF0000"/>
          <w:sz w:val="28"/>
          <w:szCs w:val="28"/>
        </w:rPr>
        <w:t>17]</w:t>
      </w:r>
      <w:r w:rsidR="00174E6D" w:rsidRPr="000556CF">
        <w:rPr>
          <w:rFonts w:eastAsia="Meiryo UI" w:hint="eastAsia"/>
          <w:b/>
          <w:bCs/>
          <w:color w:val="FF0000"/>
          <w:sz w:val="28"/>
          <w:szCs w:val="28"/>
        </w:rPr>
        <w:t xml:space="preserve">　</w:t>
      </w:r>
    </w:p>
    <w:p w14:paraId="7FC8EC34" w14:textId="5A1A94F4" w:rsidR="000473F3" w:rsidRDefault="000473F3">
      <w:pPr>
        <w:rPr>
          <w:rFonts w:eastAsia="Meiryo UI"/>
          <w:color w:val="00B050"/>
        </w:rPr>
      </w:pPr>
    </w:p>
    <w:p w14:paraId="48D13D77" w14:textId="11658370" w:rsidR="000473F3" w:rsidRPr="00843FDB" w:rsidRDefault="00D671B8">
      <w:pPr>
        <w:rPr>
          <w:rFonts w:eastAsia="Meiryo UI"/>
          <w:color w:val="FF0000"/>
          <w:sz w:val="28"/>
          <w:szCs w:val="28"/>
        </w:rPr>
      </w:pPr>
      <w:r w:rsidRPr="00843FDB">
        <w:rPr>
          <w:rFonts w:eastAsia="Meiryo UI" w:hint="eastAsia"/>
          <w:color w:val="FF0000"/>
          <w:sz w:val="28"/>
          <w:szCs w:val="28"/>
        </w:rPr>
        <w:t>(</w:t>
      </w:r>
      <w:r w:rsidRPr="00843FDB">
        <w:rPr>
          <w:rFonts w:eastAsia="Meiryo UI"/>
          <w:color w:val="FF0000"/>
          <w:sz w:val="28"/>
          <w:szCs w:val="28"/>
        </w:rPr>
        <w:t xml:space="preserve">JP-X) If a preceding Invoice is replaced by a new invoice, “Preceding Invoice </w:t>
      </w:r>
      <w:r w:rsidR="00A320BF" w:rsidRPr="00843FDB">
        <w:rPr>
          <w:rFonts w:eastAsia="Meiryo UI"/>
          <w:color w:val="FF0000"/>
          <w:sz w:val="28"/>
          <w:szCs w:val="28"/>
        </w:rPr>
        <w:t xml:space="preserve">reference” (ibt-025) shall contain the number of the preceding invoice. </w:t>
      </w:r>
    </w:p>
    <w:p w14:paraId="7E702478" w14:textId="2F34060F" w:rsidR="001C578D" w:rsidRPr="00843FDB" w:rsidRDefault="001C578D">
      <w:pPr>
        <w:rPr>
          <w:rFonts w:eastAsia="Meiryo UI"/>
          <w:color w:val="FF0000"/>
          <w:sz w:val="28"/>
          <w:szCs w:val="28"/>
        </w:rPr>
      </w:pPr>
    </w:p>
    <w:p w14:paraId="79D927AA" w14:textId="45A91EF9" w:rsidR="001C578D" w:rsidRPr="00843FDB" w:rsidRDefault="009676F7">
      <w:pPr>
        <w:rPr>
          <w:rFonts w:eastAsia="Meiryo UI"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lastRenderedPageBreak/>
        <w:t>(</w:t>
      </w:r>
      <w:r w:rsidRPr="00843FDB">
        <w:rPr>
          <w:rFonts w:eastAsia="Meiryo UI"/>
          <w:color w:val="0070C0"/>
          <w:sz w:val="28"/>
          <w:szCs w:val="28"/>
        </w:rPr>
        <w:t xml:space="preserve">JP-X) </w:t>
      </w:r>
      <w:r w:rsidR="00D92155" w:rsidRPr="00843FDB">
        <w:rPr>
          <w:rFonts w:eastAsia="Meiryo UI"/>
          <w:color w:val="0070C0"/>
          <w:sz w:val="28"/>
          <w:szCs w:val="28"/>
        </w:rPr>
        <w:t>An Invoice that contains an Invoice line (</w:t>
      </w:r>
      <w:r w:rsidR="0046027D" w:rsidRPr="00843FDB">
        <w:rPr>
          <w:rFonts w:eastAsia="Meiryo UI"/>
          <w:color w:val="0070C0"/>
          <w:sz w:val="28"/>
          <w:szCs w:val="28"/>
        </w:rPr>
        <w:t xml:space="preserve">ibg-25), a Document level allowance </w:t>
      </w:r>
      <w:r w:rsidR="00B34C6E" w:rsidRPr="00843FDB">
        <w:rPr>
          <w:rFonts w:eastAsia="Meiryo UI"/>
          <w:color w:val="0070C0"/>
          <w:sz w:val="28"/>
          <w:szCs w:val="28"/>
        </w:rPr>
        <w:t xml:space="preserve">(ibg-20) and a Document </w:t>
      </w:r>
      <w:r w:rsidR="00BC0CE7">
        <w:rPr>
          <w:rFonts w:eastAsia="Meiryo UI"/>
          <w:color w:val="0070C0"/>
          <w:sz w:val="28"/>
          <w:szCs w:val="28"/>
        </w:rPr>
        <w:t>level</w:t>
      </w:r>
      <w:r w:rsidR="00B34C6E" w:rsidRPr="00843FDB">
        <w:rPr>
          <w:rFonts w:eastAsia="Meiryo UI"/>
          <w:color w:val="0070C0"/>
          <w:sz w:val="28"/>
          <w:szCs w:val="28"/>
        </w:rPr>
        <w:t xml:space="preserve"> charge</w:t>
      </w:r>
      <w:r w:rsidR="005D05D9" w:rsidRPr="00843FDB">
        <w:rPr>
          <w:rFonts w:eastAsia="Meiryo UI"/>
          <w:color w:val="0070C0"/>
          <w:sz w:val="28"/>
          <w:szCs w:val="28"/>
        </w:rPr>
        <w:t>”</w:t>
      </w:r>
      <w:r w:rsidR="00B34C6E" w:rsidRPr="00843FDB">
        <w:rPr>
          <w:rFonts w:eastAsia="Meiryo UI"/>
          <w:color w:val="0070C0"/>
          <w:sz w:val="28"/>
          <w:szCs w:val="28"/>
        </w:rPr>
        <w:t xml:space="preserve"> (ibg-21) where the </w:t>
      </w:r>
      <w:r w:rsidR="005F05F1" w:rsidRPr="00843FDB">
        <w:rPr>
          <w:rFonts w:eastAsia="Meiryo UI"/>
          <w:color w:val="0070C0"/>
          <w:sz w:val="28"/>
          <w:szCs w:val="28"/>
        </w:rPr>
        <w:t xml:space="preserve">tax category code (ibt-151, </w:t>
      </w:r>
      <w:r w:rsidR="00DC2134" w:rsidRPr="00843FDB">
        <w:rPr>
          <w:rFonts w:eastAsia="Meiryo UI"/>
          <w:color w:val="0070C0"/>
          <w:sz w:val="28"/>
          <w:szCs w:val="28"/>
        </w:rPr>
        <w:t>ibt-095, ibt-102) is “E</w:t>
      </w:r>
      <w:r w:rsidR="0019293C" w:rsidRPr="00843FDB">
        <w:rPr>
          <w:rFonts w:eastAsia="Meiryo UI"/>
          <w:color w:val="0070C0"/>
          <w:sz w:val="28"/>
          <w:szCs w:val="28"/>
        </w:rPr>
        <w:t xml:space="preserve"> (Exempt from tax)</w:t>
      </w:r>
      <w:r w:rsidR="00DC2134" w:rsidRPr="00843FDB">
        <w:rPr>
          <w:rFonts w:eastAsia="Meiryo UI"/>
          <w:color w:val="0070C0"/>
          <w:sz w:val="28"/>
          <w:szCs w:val="28"/>
        </w:rPr>
        <w:t xml:space="preserve">” </w:t>
      </w:r>
      <w:r w:rsidR="00AB70C4" w:rsidRPr="00843FDB">
        <w:rPr>
          <w:rFonts w:eastAsia="Meiryo UI"/>
          <w:color w:val="0070C0"/>
          <w:sz w:val="28"/>
          <w:szCs w:val="28"/>
        </w:rPr>
        <w:t>shall contain exactly one “Tax breakdown</w:t>
      </w:r>
      <w:r w:rsidR="00B40659" w:rsidRPr="00843FDB">
        <w:rPr>
          <w:rFonts w:eastAsia="Meiryo UI"/>
          <w:color w:val="0070C0"/>
          <w:sz w:val="28"/>
          <w:szCs w:val="28"/>
        </w:rPr>
        <w:t>”</w:t>
      </w:r>
      <w:r w:rsidR="00AB70C4" w:rsidRPr="00843FDB">
        <w:rPr>
          <w:rFonts w:eastAsia="Meiryo UI"/>
          <w:color w:val="0070C0"/>
          <w:sz w:val="28"/>
          <w:szCs w:val="28"/>
        </w:rPr>
        <w:t xml:space="preserve"> (ibg-</w:t>
      </w:r>
      <w:r w:rsidR="00B40659" w:rsidRPr="00843FDB">
        <w:rPr>
          <w:rFonts w:eastAsia="Meiryo UI"/>
          <w:color w:val="0070C0"/>
          <w:sz w:val="28"/>
          <w:szCs w:val="28"/>
        </w:rPr>
        <w:t xml:space="preserve">23) </w:t>
      </w:r>
      <w:r w:rsidR="00427032" w:rsidRPr="00843FDB">
        <w:rPr>
          <w:rFonts w:eastAsia="Meiryo UI"/>
          <w:color w:val="0070C0"/>
          <w:sz w:val="28"/>
          <w:szCs w:val="28"/>
        </w:rPr>
        <w:t xml:space="preserve">with “Tax category code” (ibt-118) </w:t>
      </w:r>
      <w:r w:rsidR="00091106" w:rsidRPr="00843FDB">
        <w:rPr>
          <w:rFonts w:eastAsia="Meiryo UI"/>
          <w:color w:val="0070C0"/>
          <w:sz w:val="28"/>
          <w:szCs w:val="28"/>
        </w:rPr>
        <w:t xml:space="preserve">equal to “E”. </w:t>
      </w:r>
      <w:r w:rsidR="00091106" w:rsidRPr="00843FDB">
        <w:rPr>
          <w:rFonts w:eastAsia="Meiryo UI"/>
          <w:b/>
          <w:bCs/>
          <w:color w:val="0070C0"/>
          <w:sz w:val="28"/>
          <w:szCs w:val="28"/>
        </w:rPr>
        <w:t>[BR-E-1]</w:t>
      </w:r>
    </w:p>
    <w:p w14:paraId="16DBE1B7" w14:textId="0C6EF5B0" w:rsidR="00091106" w:rsidRPr="00843FDB" w:rsidRDefault="00091106">
      <w:pPr>
        <w:rPr>
          <w:rFonts w:eastAsia="Meiryo UI"/>
          <w:color w:val="0070C0"/>
          <w:sz w:val="28"/>
          <w:szCs w:val="28"/>
        </w:rPr>
      </w:pPr>
    </w:p>
    <w:p w14:paraId="07A485C6" w14:textId="10FEF640" w:rsidR="004057E6" w:rsidRPr="00843FDB" w:rsidRDefault="004057E6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/>
          <w:color w:val="0070C0"/>
          <w:sz w:val="28"/>
          <w:szCs w:val="28"/>
        </w:rPr>
        <w:t xml:space="preserve"> </w:t>
      </w:r>
      <w:r w:rsidR="003629FB" w:rsidRPr="00843FDB">
        <w:rPr>
          <w:rFonts w:eastAsia="Meiryo UI"/>
          <w:color w:val="0070C0"/>
          <w:sz w:val="28"/>
          <w:szCs w:val="28"/>
        </w:rPr>
        <w:t xml:space="preserve">(JP-X) </w:t>
      </w:r>
      <w:r w:rsidR="00CD288E" w:rsidRPr="00843FDB">
        <w:rPr>
          <w:rFonts w:eastAsia="Meiryo UI"/>
          <w:color w:val="0070C0"/>
          <w:sz w:val="28"/>
          <w:szCs w:val="28"/>
        </w:rPr>
        <w:t xml:space="preserve">If </w:t>
      </w:r>
      <w:r w:rsidR="007467F2" w:rsidRPr="00843FDB">
        <w:rPr>
          <w:rFonts w:eastAsia="Meiryo UI"/>
          <w:color w:val="0070C0"/>
          <w:sz w:val="28"/>
          <w:szCs w:val="28"/>
        </w:rPr>
        <w:t>“Invoiced item tax category code” (ibt-151)</w:t>
      </w:r>
      <w:r w:rsidR="00296151" w:rsidRPr="00843FDB">
        <w:rPr>
          <w:rFonts w:eastAsia="Meiryo UI"/>
          <w:color w:val="0070C0"/>
          <w:sz w:val="28"/>
          <w:szCs w:val="28"/>
        </w:rPr>
        <w:t xml:space="preserve">, “Document level </w:t>
      </w:r>
      <w:r w:rsidR="00476028" w:rsidRPr="00843FDB">
        <w:rPr>
          <w:rFonts w:eastAsia="Meiryo UI"/>
          <w:color w:val="0070C0"/>
          <w:sz w:val="28"/>
          <w:szCs w:val="28"/>
        </w:rPr>
        <w:t>allowance tax category code” (ibt-</w:t>
      </w:r>
      <w:r w:rsidR="00B13A09" w:rsidRPr="00843FDB">
        <w:rPr>
          <w:rFonts w:eastAsia="Meiryo UI"/>
          <w:color w:val="0070C0"/>
          <w:sz w:val="28"/>
          <w:szCs w:val="28"/>
        </w:rPr>
        <w:t>095) and “Document level charge tax category code” (ibt-102)</w:t>
      </w:r>
      <w:r w:rsidR="007467F2" w:rsidRPr="00843FDB">
        <w:rPr>
          <w:rFonts w:eastAsia="Meiryo UI"/>
          <w:color w:val="0070C0"/>
          <w:sz w:val="28"/>
          <w:szCs w:val="28"/>
        </w:rPr>
        <w:t xml:space="preserve"> </w:t>
      </w:r>
      <w:r w:rsidR="00B13A09" w:rsidRPr="00843FDB">
        <w:rPr>
          <w:rFonts w:eastAsia="Meiryo UI"/>
          <w:color w:val="0070C0"/>
          <w:sz w:val="28"/>
          <w:szCs w:val="28"/>
        </w:rPr>
        <w:t>are</w:t>
      </w:r>
      <w:r w:rsidR="00E270E9" w:rsidRPr="00843FDB">
        <w:rPr>
          <w:rFonts w:eastAsia="Meiryo UI"/>
          <w:color w:val="0070C0"/>
          <w:sz w:val="28"/>
          <w:szCs w:val="28"/>
        </w:rPr>
        <w:t xml:space="preserve"> “</w:t>
      </w:r>
      <w:r w:rsidR="00B86BD0" w:rsidRPr="00843FDB">
        <w:rPr>
          <w:rFonts w:eastAsia="Meiryo UI"/>
          <w:color w:val="0070C0"/>
          <w:sz w:val="28"/>
          <w:szCs w:val="28"/>
        </w:rPr>
        <w:t>E (</w:t>
      </w:r>
      <w:r w:rsidR="00E270E9" w:rsidRPr="00843FDB">
        <w:rPr>
          <w:rFonts w:eastAsia="Meiryo UI"/>
          <w:color w:val="0070C0"/>
          <w:sz w:val="28"/>
          <w:szCs w:val="28"/>
        </w:rPr>
        <w:t xml:space="preserve">Exempt </w:t>
      </w:r>
      <w:r w:rsidR="00B13A09" w:rsidRPr="00843FDB">
        <w:rPr>
          <w:rFonts w:eastAsia="Meiryo UI"/>
          <w:color w:val="0070C0"/>
          <w:sz w:val="28"/>
          <w:szCs w:val="28"/>
        </w:rPr>
        <w:t>from</w:t>
      </w:r>
      <w:r w:rsidR="00E270E9" w:rsidRPr="00843FDB">
        <w:rPr>
          <w:rFonts w:eastAsia="Meiryo UI"/>
          <w:color w:val="0070C0"/>
          <w:sz w:val="28"/>
          <w:szCs w:val="28"/>
        </w:rPr>
        <w:t xml:space="preserve"> tax</w:t>
      </w:r>
      <w:r w:rsidR="00B86BD0" w:rsidRPr="00843FDB">
        <w:rPr>
          <w:rFonts w:eastAsia="Meiryo UI"/>
          <w:color w:val="0070C0"/>
          <w:sz w:val="28"/>
          <w:szCs w:val="28"/>
        </w:rPr>
        <w:t>)</w:t>
      </w:r>
      <w:r w:rsidR="00E270E9" w:rsidRPr="00843FDB">
        <w:rPr>
          <w:rFonts w:eastAsia="Meiryo UI"/>
          <w:color w:val="0070C0"/>
          <w:sz w:val="28"/>
          <w:szCs w:val="28"/>
        </w:rPr>
        <w:t>”, “</w:t>
      </w:r>
      <w:r w:rsidR="00E03495" w:rsidRPr="00843FDB">
        <w:rPr>
          <w:rFonts w:eastAsia="Meiryo UI"/>
          <w:color w:val="0070C0"/>
          <w:sz w:val="28"/>
          <w:szCs w:val="28"/>
        </w:rPr>
        <w:t>Invoiced item tax rate”</w:t>
      </w:r>
      <w:r w:rsidR="00B13A09" w:rsidRPr="00843FDB">
        <w:rPr>
          <w:rFonts w:eastAsia="Meiryo UI"/>
          <w:color w:val="0070C0"/>
          <w:sz w:val="28"/>
          <w:szCs w:val="28"/>
        </w:rPr>
        <w:t xml:space="preserve"> </w:t>
      </w:r>
      <w:r w:rsidR="00E03495" w:rsidRPr="00843FDB">
        <w:rPr>
          <w:rFonts w:eastAsia="Meiryo UI"/>
          <w:color w:val="0070C0"/>
          <w:sz w:val="28"/>
          <w:szCs w:val="28"/>
        </w:rPr>
        <w:t>(ibt</w:t>
      </w:r>
      <w:r w:rsidR="00835013" w:rsidRPr="00843FDB">
        <w:rPr>
          <w:rFonts w:eastAsia="Meiryo UI"/>
          <w:color w:val="0070C0"/>
          <w:sz w:val="28"/>
          <w:szCs w:val="28"/>
        </w:rPr>
        <w:t>-152)</w:t>
      </w:r>
      <w:r w:rsidR="00B13A09" w:rsidRPr="00843FDB">
        <w:rPr>
          <w:rFonts w:eastAsia="Meiryo UI"/>
          <w:color w:val="0070C0"/>
          <w:sz w:val="28"/>
          <w:szCs w:val="28"/>
        </w:rPr>
        <w:t>, “</w:t>
      </w:r>
      <w:r w:rsidR="00EE72B0" w:rsidRPr="00843FDB">
        <w:rPr>
          <w:rFonts w:eastAsia="Meiryo UI"/>
          <w:color w:val="0070C0"/>
          <w:sz w:val="28"/>
          <w:szCs w:val="28"/>
        </w:rPr>
        <w:t>Document level allowance tax rate” (ib</w:t>
      </w:r>
      <w:r w:rsidR="00086B13" w:rsidRPr="00843FDB">
        <w:rPr>
          <w:rFonts w:eastAsia="Meiryo UI"/>
          <w:color w:val="0070C0"/>
          <w:sz w:val="28"/>
          <w:szCs w:val="28"/>
        </w:rPr>
        <w:t xml:space="preserve">t-096) and “Document level charge tax category rate” (ibt-103) </w:t>
      </w:r>
      <w:r w:rsidR="00835013" w:rsidRPr="00843FDB">
        <w:rPr>
          <w:rFonts w:eastAsia="Meiryo UI"/>
          <w:color w:val="0070C0"/>
          <w:sz w:val="28"/>
          <w:szCs w:val="28"/>
        </w:rPr>
        <w:t xml:space="preserve">shall be 0 (zero). </w:t>
      </w:r>
      <w:r w:rsidR="00835013" w:rsidRPr="00843FDB">
        <w:rPr>
          <w:rFonts w:eastAsia="Meiryo UI"/>
          <w:b/>
          <w:bCs/>
          <w:color w:val="0070C0"/>
          <w:sz w:val="28"/>
          <w:szCs w:val="28"/>
        </w:rPr>
        <w:t>[BR-E-5</w:t>
      </w:r>
      <w:r w:rsidR="00AD6E3E" w:rsidRPr="00843FDB">
        <w:rPr>
          <w:rFonts w:eastAsia="Meiryo UI"/>
          <w:b/>
          <w:bCs/>
          <w:color w:val="0070C0"/>
          <w:sz w:val="28"/>
          <w:szCs w:val="28"/>
        </w:rPr>
        <w:t>,6 and 7</w:t>
      </w:r>
      <w:r w:rsidR="00835013" w:rsidRPr="00843FDB">
        <w:rPr>
          <w:rFonts w:eastAsia="Meiryo UI"/>
          <w:b/>
          <w:bCs/>
          <w:color w:val="0070C0"/>
          <w:sz w:val="28"/>
          <w:szCs w:val="28"/>
        </w:rPr>
        <w:t>]</w:t>
      </w:r>
    </w:p>
    <w:p w14:paraId="160C78F0" w14:textId="7788468E" w:rsidR="00835013" w:rsidRPr="00843FDB" w:rsidRDefault="00835013">
      <w:pPr>
        <w:rPr>
          <w:rFonts w:eastAsia="Meiryo UI"/>
          <w:color w:val="0070C0"/>
          <w:sz w:val="28"/>
          <w:szCs w:val="28"/>
        </w:rPr>
      </w:pPr>
    </w:p>
    <w:p w14:paraId="4207BEB4" w14:textId="5BB4DA2D" w:rsidR="00835013" w:rsidRPr="00843FDB" w:rsidRDefault="00835013">
      <w:pPr>
        <w:rPr>
          <w:rFonts w:eastAsia="Meiryo UI"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 xml:space="preserve">JP-X) </w:t>
      </w:r>
      <w:r w:rsidR="00041B81" w:rsidRPr="00843FDB">
        <w:rPr>
          <w:rFonts w:eastAsia="Meiryo UI"/>
          <w:color w:val="0070C0"/>
          <w:sz w:val="28"/>
          <w:szCs w:val="28"/>
        </w:rPr>
        <w:t xml:space="preserve">“Tax </w:t>
      </w:r>
      <w:r w:rsidR="005C5646" w:rsidRPr="00843FDB">
        <w:rPr>
          <w:rFonts w:eastAsia="Meiryo UI"/>
          <w:color w:val="0070C0"/>
          <w:sz w:val="28"/>
          <w:szCs w:val="28"/>
        </w:rPr>
        <w:t xml:space="preserve">category tax amount” (ibt-117) shall be </w:t>
      </w:r>
      <w:r w:rsidR="005D05D9" w:rsidRPr="00843FDB">
        <w:rPr>
          <w:rFonts w:eastAsia="Meiryo UI"/>
          <w:color w:val="0070C0"/>
          <w:sz w:val="28"/>
          <w:szCs w:val="28"/>
        </w:rPr>
        <w:t xml:space="preserve">0 (zero) if </w:t>
      </w:r>
      <w:r w:rsidR="00621454" w:rsidRPr="00843FDB">
        <w:rPr>
          <w:rFonts w:eastAsia="Meiryo UI"/>
          <w:color w:val="0070C0"/>
          <w:sz w:val="28"/>
          <w:szCs w:val="28"/>
        </w:rPr>
        <w:t xml:space="preserve">“Tax category code” (ibt-118) </w:t>
      </w:r>
      <w:r w:rsidR="00D31724" w:rsidRPr="00843FDB">
        <w:rPr>
          <w:rFonts w:eastAsia="Meiryo UI"/>
          <w:color w:val="0070C0"/>
          <w:sz w:val="28"/>
          <w:szCs w:val="28"/>
        </w:rPr>
        <w:t>equals to “</w:t>
      </w:r>
      <w:r w:rsidR="00B86BD0" w:rsidRPr="00843FDB">
        <w:rPr>
          <w:rFonts w:eastAsia="Meiryo UI"/>
          <w:color w:val="0070C0"/>
          <w:sz w:val="28"/>
          <w:szCs w:val="28"/>
        </w:rPr>
        <w:t>E (</w:t>
      </w:r>
      <w:r w:rsidR="00D31724" w:rsidRPr="00843FDB">
        <w:rPr>
          <w:rFonts w:eastAsia="Meiryo UI"/>
          <w:color w:val="0070C0"/>
          <w:sz w:val="28"/>
          <w:szCs w:val="28"/>
        </w:rPr>
        <w:t>Exempt from tax</w:t>
      </w:r>
      <w:r w:rsidR="00B86BD0" w:rsidRPr="00843FDB">
        <w:rPr>
          <w:rFonts w:eastAsia="Meiryo UI"/>
          <w:color w:val="0070C0"/>
          <w:sz w:val="28"/>
          <w:szCs w:val="28"/>
        </w:rPr>
        <w:t>)</w:t>
      </w:r>
      <w:r w:rsidR="00D31724" w:rsidRPr="00843FDB">
        <w:rPr>
          <w:rFonts w:eastAsia="Meiryo UI"/>
          <w:color w:val="0070C0"/>
          <w:sz w:val="28"/>
          <w:szCs w:val="28"/>
        </w:rPr>
        <w:t xml:space="preserve">”. </w:t>
      </w:r>
      <w:r w:rsidR="00D31724" w:rsidRPr="00843FDB">
        <w:rPr>
          <w:rFonts w:eastAsia="Meiryo UI"/>
          <w:b/>
          <w:bCs/>
          <w:color w:val="0070C0"/>
          <w:sz w:val="28"/>
          <w:szCs w:val="28"/>
        </w:rPr>
        <w:t>[</w:t>
      </w:r>
      <w:r w:rsidR="0050002D" w:rsidRPr="00843FDB">
        <w:rPr>
          <w:rFonts w:eastAsia="Meiryo UI"/>
          <w:b/>
          <w:bCs/>
          <w:color w:val="0070C0"/>
          <w:sz w:val="28"/>
          <w:szCs w:val="28"/>
        </w:rPr>
        <w:t>BR-E-9]</w:t>
      </w:r>
    </w:p>
    <w:p w14:paraId="36526733" w14:textId="77777777" w:rsidR="00CD288E" w:rsidRPr="00843FDB" w:rsidRDefault="00CD288E">
      <w:pPr>
        <w:rPr>
          <w:rFonts w:eastAsia="Meiryo UI"/>
          <w:color w:val="0070C0"/>
          <w:sz w:val="28"/>
          <w:szCs w:val="28"/>
        </w:rPr>
      </w:pPr>
    </w:p>
    <w:p w14:paraId="59D32115" w14:textId="1A5294E6" w:rsidR="00EC4C34" w:rsidRPr="00843FDB" w:rsidRDefault="00EC4C34" w:rsidP="00EC4C34">
      <w:pPr>
        <w:rPr>
          <w:rFonts w:eastAsia="Meiryo UI"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 xml:space="preserve">JP-X) An Invoice that contains an Invoice line (ibg-25), a Document level allowance (ibg-20) and a Document </w:t>
      </w:r>
      <w:r w:rsidR="00BC0CE7">
        <w:rPr>
          <w:rFonts w:eastAsia="Meiryo UI"/>
          <w:color w:val="0070C0"/>
          <w:sz w:val="28"/>
          <w:szCs w:val="28"/>
        </w:rPr>
        <w:t>level</w:t>
      </w:r>
      <w:r w:rsidRPr="00843FDB">
        <w:rPr>
          <w:rFonts w:eastAsia="Meiryo UI"/>
          <w:color w:val="0070C0"/>
          <w:sz w:val="28"/>
          <w:szCs w:val="28"/>
        </w:rPr>
        <w:t xml:space="preserve"> charge” (ibg-21) where the tax category code (ibt-151, ibt-095, ibt-102) is “G (Free export item, tax not charged)” shall contain exactly one “Tax breakdown” (ibg-23) with “Tax category code” (ibt-118) equal to “G”. </w:t>
      </w:r>
      <w:r w:rsidRPr="00843FDB">
        <w:rPr>
          <w:rFonts w:eastAsia="Meiryo UI"/>
          <w:b/>
          <w:bCs/>
          <w:color w:val="0070C0"/>
          <w:sz w:val="28"/>
          <w:szCs w:val="28"/>
        </w:rPr>
        <w:t>[BR-</w:t>
      </w:r>
      <w:r w:rsidR="0038608F" w:rsidRPr="00843FDB">
        <w:rPr>
          <w:rFonts w:eastAsia="Meiryo UI"/>
          <w:b/>
          <w:bCs/>
          <w:color w:val="0070C0"/>
          <w:sz w:val="28"/>
          <w:szCs w:val="28"/>
        </w:rPr>
        <w:t>G</w:t>
      </w:r>
      <w:r w:rsidRPr="00843FDB">
        <w:rPr>
          <w:rFonts w:eastAsia="Meiryo UI"/>
          <w:b/>
          <w:bCs/>
          <w:color w:val="0070C0"/>
          <w:sz w:val="28"/>
          <w:szCs w:val="28"/>
        </w:rPr>
        <w:t>-1]</w:t>
      </w:r>
    </w:p>
    <w:p w14:paraId="47801432" w14:textId="491DFD42" w:rsidR="00B86BD0" w:rsidRPr="00843FDB" w:rsidRDefault="00B86BD0">
      <w:pPr>
        <w:rPr>
          <w:rFonts w:eastAsia="Meiryo UI"/>
          <w:color w:val="0070C0"/>
          <w:sz w:val="28"/>
          <w:szCs w:val="28"/>
        </w:rPr>
      </w:pPr>
    </w:p>
    <w:p w14:paraId="3E186448" w14:textId="20910CED" w:rsidR="00357618" w:rsidRPr="00843FDB" w:rsidRDefault="00357618" w:rsidP="00357618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/>
          <w:color w:val="0070C0"/>
          <w:sz w:val="28"/>
          <w:szCs w:val="28"/>
        </w:rPr>
        <w:lastRenderedPageBreak/>
        <w:t xml:space="preserve">(JP-X) </w:t>
      </w:r>
      <w:r w:rsidR="00060A54" w:rsidRPr="00843FDB">
        <w:rPr>
          <w:rFonts w:eastAsia="Meiryo UI"/>
          <w:color w:val="0070C0"/>
          <w:sz w:val="28"/>
          <w:szCs w:val="28"/>
        </w:rPr>
        <w:t xml:space="preserve">If </w:t>
      </w:r>
      <w:r w:rsidRPr="00843FDB">
        <w:rPr>
          <w:rFonts w:eastAsia="Meiryo UI"/>
          <w:color w:val="0070C0"/>
          <w:sz w:val="28"/>
          <w:szCs w:val="28"/>
        </w:rPr>
        <w:t>“Invoiced item tax category code” (ibt-151), “Document level allowance tax category code” (ibt-095) and “Document level charge tax category code” (ibt-102) are “</w:t>
      </w:r>
      <w:r w:rsidR="0038608F" w:rsidRPr="00843FDB">
        <w:rPr>
          <w:rFonts w:eastAsia="Meiryo UI"/>
          <w:color w:val="0070C0"/>
          <w:sz w:val="28"/>
          <w:szCs w:val="28"/>
        </w:rPr>
        <w:t>G</w:t>
      </w:r>
      <w:r w:rsidRPr="00843FDB">
        <w:rPr>
          <w:rFonts w:eastAsia="Meiryo UI"/>
          <w:color w:val="0070C0"/>
          <w:sz w:val="28"/>
          <w:szCs w:val="28"/>
        </w:rPr>
        <w:t xml:space="preserve"> (</w:t>
      </w:r>
      <w:r w:rsidR="00D90E73" w:rsidRPr="00843FDB">
        <w:rPr>
          <w:rFonts w:eastAsia="Meiryo UI"/>
          <w:color w:val="0070C0"/>
          <w:sz w:val="28"/>
          <w:szCs w:val="28"/>
        </w:rPr>
        <w:t>Free export item, tax not charged</w:t>
      </w:r>
      <w:r w:rsidRPr="00843FDB">
        <w:rPr>
          <w:rFonts w:eastAsia="Meiryo UI"/>
          <w:color w:val="0070C0"/>
          <w:sz w:val="28"/>
          <w:szCs w:val="28"/>
        </w:rPr>
        <w:t>)”, “Invoiced item tax rate” (ibt-152), “Document level allowance tax rate” (ibt-096) and “Document level charge tax rate” (ibt-103) shall be 0 (zero).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[BR-</w:t>
      </w:r>
      <w:r w:rsidR="0038608F" w:rsidRPr="00843FDB">
        <w:rPr>
          <w:rFonts w:eastAsia="Meiryo UI"/>
          <w:b/>
          <w:bCs/>
          <w:color w:val="0070C0"/>
          <w:sz w:val="28"/>
          <w:szCs w:val="28"/>
        </w:rPr>
        <w:t>G</w:t>
      </w:r>
      <w:r w:rsidRPr="00843FDB">
        <w:rPr>
          <w:rFonts w:eastAsia="Meiryo UI"/>
          <w:b/>
          <w:bCs/>
          <w:color w:val="0070C0"/>
          <w:sz w:val="28"/>
          <w:szCs w:val="28"/>
        </w:rPr>
        <w:t>-5,6 and 7]</w:t>
      </w:r>
    </w:p>
    <w:p w14:paraId="1E89A120" w14:textId="7DC4A3AE" w:rsidR="00357618" w:rsidRPr="00843FDB" w:rsidRDefault="00357618">
      <w:pPr>
        <w:rPr>
          <w:rFonts w:eastAsia="Meiryo UI"/>
          <w:b/>
          <w:bCs/>
          <w:color w:val="0070C0"/>
          <w:sz w:val="28"/>
          <w:szCs w:val="28"/>
        </w:rPr>
      </w:pPr>
    </w:p>
    <w:p w14:paraId="4FE0FEFA" w14:textId="4422D14E" w:rsidR="009259CD" w:rsidRPr="00843FDB" w:rsidRDefault="009259CD" w:rsidP="009259CD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“Tax category tax amount” (ibt-117) shall be 0 (zero) if “Tax category code” (ibt-118) equals to “G (Free export item, tax not charged)”.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[BR-G-9]</w:t>
      </w:r>
    </w:p>
    <w:p w14:paraId="7BC857E6" w14:textId="3D9191A8" w:rsidR="009259CD" w:rsidRPr="00843FDB" w:rsidRDefault="009259CD">
      <w:pPr>
        <w:rPr>
          <w:rFonts w:eastAsia="Meiryo UI"/>
          <w:color w:val="0070C0"/>
          <w:sz w:val="28"/>
          <w:szCs w:val="28"/>
        </w:rPr>
      </w:pPr>
    </w:p>
    <w:p w14:paraId="18B660A8" w14:textId="235D1BAB" w:rsidR="00A66EAC" w:rsidRPr="00843FDB" w:rsidRDefault="00A66EAC" w:rsidP="00A66EAC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 xml:space="preserve">JP-X) An Invoice that contains an Invoice line (ibg-25), a Document level allowance (ibg-20) and a Document </w:t>
      </w:r>
      <w:r w:rsidR="00BC0CE7">
        <w:rPr>
          <w:rFonts w:eastAsia="Meiryo UI"/>
          <w:color w:val="0070C0"/>
          <w:sz w:val="28"/>
          <w:szCs w:val="28"/>
        </w:rPr>
        <w:t>level</w:t>
      </w:r>
      <w:r w:rsidRPr="00843FDB">
        <w:rPr>
          <w:rFonts w:eastAsia="Meiryo UI"/>
          <w:color w:val="0070C0"/>
          <w:sz w:val="28"/>
          <w:szCs w:val="28"/>
        </w:rPr>
        <w:t xml:space="preserve"> charge” (ibg-21) where the tax category code (ibt-151, ibt-095, ibt-102) is “O (</w:t>
      </w:r>
      <w:r w:rsidR="00F979B1" w:rsidRPr="00843FDB">
        <w:rPr>
          <w:rFonts w:eastAsia="Meiryo UI"/>
          <w:color w:val="0070C0"/>
          <w:sz w:val="28"/>
          <w:szCs w:val="28"/>
        </w:rPr>
        <w:t>Services outside of scope of tax</w:t>
      </w:r>
      <w:r w:rsidRPr="00843FDB">
        <w:rPr>
          <w:rFonts w:eastAsia="Meiryo UI"/>
          <w:color w:val="0070C0"/>
          <w:sz w:val="28"/>
          <w:szCs w:val="28"/>
        </w:rPr>
        <w:t>)” shall contain exactly one “Tax breakdown” (ibg-23) with “Tax category code” (ibt-118) equal to “</w:t>
      </w:r>
      <w:r w:rsidR="00F979B1" w:rsidRPr="00843FDB">
        <w:rPr>
          <w:rFonts w:eastAsia="Meiryo UI"/>
          <w:color w:val="0070C0"/>
          <w:sz w:val="28"/>
          <w:szCs w:val="28"/>
        </w:rPr>
        <w:t>O</w:t>
      </w:r>
      <w:r w:rsidRPr="00843FDB">
        <w:rPr>
          <w:rFonts w:eastAsia="Meiryo UI"/>
          <w:color w:val="0070C0"/>
          <w:sz w:val="28"/>
          <w:szCs w:val="28"/>
        </w:rPr>
        <w:t xml:space="preserve">”. </w:t>
      </w:r>
      <w:r w:rsidRPr="00843FDB">
        <w:rPr>
          <w:rFonts w:eastAsia="Meiryo UI"/>
          <w:b/>
          <w:bCs/>
          <w:color w:val="0070C0"/>
          <w:sz w:val="28"/>
          <w:szCs w:val="28"/>
        </w:rPr>
        <w:t>[BR-</w:t>
      </w:r>
      <w:r w:rsidR="00F979B1" w:rsidRPr="00843FDB">
        <w:rPr>
          <w:rFonts w:eastAsia="Meiryo UI"/>
          <w:b/>
          <w:bCs/>
          <w:color w:val="0070C0"/>
          <w:sz w:val="28"/>
          <w:szCs w:val="28"/>
        </w:rPr>
        <w:t>O</w:t>
      </w:r>
      <w:r w:rsidRPr="00843FDB">
        <w:rPr>
          <w:rFonts w:eastAsia="Meiryo UI"/>
          <w:b/>
          <w:bCs/>
          <w:color w:val="0070C0"/>
          <w:sz w:val="28"/>
          <w:szCs w:val="28"/>
        </w:rPr>
        <w:t>-1]</w:t>
      </w:r>
    </w:p>
    <w:p w14:paraId="347AF7E7" w14:textId="6C851E99" w:rsidR="00E47010" w:rsidRPr="00843FDB" w:rsidRDefault="00E47010" w:rsidP="00A66EAC">
      <w:pPr>
        <w:rPr>
          <w:rFonts w:eastAsia="Meiryo UI"/>
          <w:color w:val="0070C0"/>
          <w:sz w:val="28"/>
          <w:szCs w:val="28"/>
        </w:rPr>
      </w:pPr>
    </w:p>
    <w:p w14:paraId="29A35CAF" w14:textId="3362ABC2" w:rsidR="00E47010" w:rsidRPr="00843FDB" w:rsidRDefault="00E47010" w:rsidP="00E47010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/>
          <w:color w:val="0070C0"/>
          <w:sz w:val="28"/>
          <w:szCs w:val="28"/>
        </w:rPr>
        <w:t xml:space="preserve">(JP-X) </w:t>
      </w:r>
      <w:r w:rsidR="00060A54" w:rsidRPr="00843FDB">
        <w:rPr>
          <w:rFonts w:eastAsia="Meiryo UI"/>
          <w:color w:val="0070C0"/>
          <w:sz w:val="28"/>
          <w:szCs w:val="28"/>
        </w:rPr>
        <w:t xml:space="preserve">If </w:t>
      </w:r>
      <w:r w:rsidRPr="00843FDB">
        <w:rPr>
          <w:rFonts w:eastAsia="Meiryo UI"/>
          <w:color w:val="0070C0"/>
          <w:sz w:val="28"/>
          <w:szCs w:val="28"/>
        </w:rPr>
        <w:t>“Invoiced item tax category code” (ibt-151), “Document level allowance tax category code” (ibt-095) and “Document level charge tax category code” (ibt-102) are “</w:t>
      </w:r>
      <w:r w:rsidR="002040A8" w:rsidRPr="00843FDB">
        <w:rPr>
          <w:rFonts w:eastAsia="Meiryo UI"/>
          <w:color w:val="0070C0"/>
          <w:sz w:val="28"/>
          <w:szCs w:val="28"/>
        </w:rPr>
        <w:t>O</w:t>
      </w:r>
      <w:r w:rsidRPr="00843FDB">
        <w:rPr>
          <w:rFonts w:eastAsia="Meiryo UI"/>
          <w:color w:val="0070C0"/>
          <w:sz w:val="28"/>
          <w:szCs w:val="28"/>
        </w:rPr>
        <w:t xml:space="preserve"> (</w:t>
      </w:r>
      <w:r w:rsidR="002040A8" w:rsidRPr="00843FDB">
        <w:rPr>
          <w:rFonts w:eastAsia="Meiryo UI"/>
          <w:color w:val="0070C0"/>
          <w:sz w:val="28"/>
          <w:szCs w:val="28"/>
        </w:rPr>
        <w:t>Services outside of scop of tax</w:t>
      </w:r>
      <w:r w:rsidRPr="00843FDB">
        <w:rPr>
          <w:rFonts w:eastAsia="Meiryo UI"/>
          <w:color w:val="0070C0"/>
          <w:sz w:val="28"/>
          <w:szCs w:val="28"/>
        </w:rPr>
        <w:t xml:space="preserve">)”, “Invoiced item tax rate” (ibt-152), “Document level allowance tax rate” (ibt-096) and “Document level charge tax rate” (ibt-103) shall </w:t>
      </w:r>
      <w:r w:rsidR="00E44C49" w:rsidRPr="00843FDB">
        <w:rPr>
          <w:rFonts w:eastAsia="Meiryo UI"/>
          <w:color w:val="0070C0"/>
          <w:sz w:val="28"/>
          <w:szCs w:val="28"/>
        </w:rPr>
        <w:t xml:space="preserve">not </w:t>
      </w:r>
      <w:r w:rsidRPr="00843FDB">
        <w:rPr>
          <w:rFonts w:eastAsia="Meiryo UI"/>
          <w:color w:val="0070C0"/>
          <w:sz w:val="28"/>
          <w:szCs w:val="28"/>
        </w:rPr>
        <w:t xml:space="preserve">be </w:t>
      </w:r>
      <w:r w:rsidR="00E44C49" w:rsidRPr="00843FDB">
        <w:rPr>
          <w:rFonts w:eastAsia="Meiryo UI"/>
          <w:color w:val="0070C0"/>
          <w:sz w:val="28"/>
          <w:szCs w:val="28"/>
        </w:rPr>
        <w:t>contained</w:t>
      </w:r>
      <w:r w:rsidRPr="00843FDB">
        <w:rPr>
          <w:rFonts w:eastAsia="Meiryo UI"/>
          <w:color w:val="0070C0"/>
          <w:sz w:val="28"/>
          <w:szCs w:val="28"/>
        </w:rPr>
        <w:t>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[BR-</w:t>
      </w:r>
      <w:r w:rsidR="00E44C49" w:rsidRPr="00843FDB">
        <w:rPr>
          <w:rFonts w:eastAsia="Meiryo UI"/>
          <w:b/>
          <w:bCs/>
          <w:color w:val="0070C0"/>
          <w:sz w:val="28"/>
          <w:szCs w:val="28"/>
        </w:rPr>
        <w:t>O</w:t>
      </w:r>
      <w:r w:rsidRPr="00843FDB">
        <w:rPr>
          <w:rFonts w:eastAsia="Meiryo UI"/>
          <w:b/>
          <w:bCs/>
          <w:color w:val="0070C0"/>
          <w:sz w:val="28"/>
          <w:szCs w:val="28"/>
        </w:rPr>
        <w:t>-5,6 and 7]</w:t>
      </w:r>
    </w:p>
    <w:p w14:paraId="6DA06EB0" w14:textId="3EC34249" w:rsidR="00E44C49" w:rsidRPr="00843FDB" w:rsidRDefault="00E44C49" w:rsidP="00E47010">
      <w:pPr>
        <w:rPr>
          <w:rFonts w:eastAsia="Meiryo UI"/>
          <w:color w:val="0070C0"/>
          <w:sz w:val="28"/>
          <w:szCs w:val="28"/>
        </w:rPr>
      </w:pPr>
    </w:p>
    <w:p w14:paraId="148DA317" w14:textId="06C478D4" w:rsidR="00A66EAC" w:rsidRPr="00843FDB" w:rsidRDefault="0025223F">
      <w:pPr>
        <w:rPr>
          <w:rFonts w:eastAsia="Meiryo UI"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lastRenderedPageBreak/>
        <w:t>(</w:t>
      </w:r>
      <w:r w:rsidRPr="00843FDB">
        <w:rPr>
          <w:rFonts w:eastAsia="Meiryo UI"/>
          <w:color w:val="0070C0"/>
          <w:sz w:val="28"/>
          <w:szCs w:val="28"/>
        </w:rPr>
        <w:t xml:space="preserve">JP-X) “Tax category tax amount” (ibt-117) shall be 0 (zero) if “Tax category code” (ibt-118) equals to “G (Free export item, tax not charged)”. </w:t>
      </w:r>
      <w:r w:rsidRPr="00843FDB">
        <w:rPr>
          <w:rFonts w:eastAsia="Meiryo UI"/>
          <w:b/>
          <w:bCs/>
          <w:color w:val="0070C0"/>
          <w:sz w:val="28"/>
          <w:szCs w:val="28"/>
        </w:rPr>
        <w:t>[BR-</w:t>
      </w:r>
      <w:r w:rsidR="00E200A1" w:rsidRPr="00843FDB">
        <w:rPr>
          <w:rFonts w:eastAsia="Meiryo UI"/>
          <w:b/>
          <w:bCs/>
          <w:color w:val="0070C0"/>
          <w:sz w:val="28"/>
          <w:szCs w:val="28"/>
        </w:rPr>
        <w:t>O</w:t>
      </w:r>
      <w:r w:rsidRPr="00843FDB">
        <w:rPr>
          <w:rFonts w:eastAsia="Meiryo UI"/>
          <w:b/>
          <w:bCs/>
          <w:color w:val="0070C0"/>
          <w:sz w:val="28"/>
          <w:szCs w:val="28"/>
        </w:rPr>
        <w:t>-9]</w:t>
      </w:r>
    </w:p>
    <w:p w14:paraId="7ECD5616" w14:textId="266C857A" w:rsidR="009F330E" w:rsidRDefault="009F330E">
      <w:pPr>
        <w:rPr>
          <w:rFonts w:eastAsia="Meiryo UI"/>
          <w:color w:val="FF0000"/>
        </w:rPr>
      </w:pPr>
    </w:p>
    <w:p w14:paraId="0B928F09" w14:textId="060D6FC3" w:rsidR="00A7010E" w:rsidRPr="00843FDB" w:rsidRDefault="00A7010E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GLN must have a valid format according to GS1 rules.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[Peppol-common-R040]</w:t>
      </w:r>
    </w:p>
    <w:p w14:paraId="4C8543A9" w14:textId="13490D24" w:rsidR="00A7010E" w:rsidRPr="00843FDB" w:rsidRDefault="00A7010E">
      <w:pPr>
        <w:rPr>
          <w:rFonts w:eastAsia="Meiryo UI"/>
          <w:color w:val="0070C0"/>
          <w:sz w:val="28"/>
          <w:szCs w:val="28"/>
        </w:rPr>
      </w:pPr>
    </w:p>
    <w:p w14:paraId="7489D55F" w14:textId="1664D4E9" w:rsidR="00EF30C7" w:rsidRPr="00843FDB" w:rsidRDefault="00EF30C7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Mine code must be according to subset of IANA code list.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[EN16931-CL001]</w:t>
      </w:r>
    </w:p>
    <w:p w14:paraId="3548A27F" w14:textId="3E8EB04A" w:rsidR="00EF30C7" w:rsidRPr="00843FDB" w:rsidRDefault="00EF30C7">
      <w:pPr>
        <w:rPr>
          <w:rFonts w:eastAsia="Meiryo UI"/>
          <w:color w:val="0070C0"/>
          <w:sz w:val="28"/>
          <w:szCs w:val="28"/>
        </w:rPr>
      </w:pPr>
    </w:p>
    <w:p w14:paraId="030DCBAC" w14:textId="3A76228E" w:rsidR="00EF30C7" w:rsidRPr="00843FDB" w:rsidRDefault="00EF30C7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Reason code must be according to subset of UNCL</w:t>
      </w:r>
      <w:r w:rsidR="00111B34">
        <w:rPr>
          <w:rFonts w:eastAsia="Meiryo UI"/>
          <w:color w:val="0070C0"/>
          <w:sz w:val="28"/>
          <w:szCs w:val="28"/>
        </w:rPr>
        <w:t xml:space="preserve"> </w:t>
      </w:r>
      <w:r w:rsidRPr="00843FDB">
        <w:rPr>
          <w:rFonts w:eastAsia="Meiryo UI"/>
          <w:color w:val="0070C0"/>
          <w:sz w:val="28"/>
          <w:szCs w:val="28"/>
        </w:rPr>
        <w:t>5189 D.16B.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[EN16931-CL002]</w:t>
      </w:r>
    </w:p>
    <w:p w14:paraId="2CB903DE" w14:textId="77777777" w:rsidR="00EF30C7" w:rsidRPr="00843FDB" w:rsidRDefault="00EF30C7">
      <w:pPr>
        <w:rPr>
          <w:rFonts w:eastAsia="Meiryo UI"/>
          <w:color w:val="0070C0"/>
          <w:sz w:val="28"/>
          <w:szCs w:val="28"/>
        </w:rPr>
      </w:pPr>
    </w:p>
    <w:p w14:paraId="18950E22" w14:textId="7FB779EC" w:rsidR="00A7010E" w:rsidRPr="00843FDB" w:rsidRDefault="00A7010E">
      <w:pPr>
        <w:rPr>
          <w:rFonts w:eastAsia="Meiryo UI"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Invoice period description code must be according to UNCL 2005 D.16B.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[EN16931-CL006]</w:t>
      </w:r>
      <w:r w:rsidRPr="00843FDB">
        <w:rPr>
          <w:rFonts w:eastAsia="Meiryo UI"/>
          <w:color w:val="0070C0"/>
          <w:sz w:val="28"/>
          <w:szCs w:val="28"/>
        </w:rPr>
        <w:t xml:space="preserve"> </w:t>
      </w:r>
    </w:p>
    <w:p w14:paraId="61623553" w14:textId="0FA48E5E" w:rsidR="00521BB2" w:rsidRPr="00843FDB" w:rsidRDefault="00521BB2">
      <w:pPr>
        <w:rPr>
          <w:rFonts w:eastAsia="Meiryo UI"/>
          <w:color w:val="0070C0"/>
          <w:sz w:val="28"/>
          <w:szCs w:val="28"/>
        </w:rPr>
      </w:pPr>
    </w:p>
    <w:p w14:paraId="63A20005" w14:textId="6A32A691" w:rsidR="00AB6A0C" w:rsidRPr="00AB6A0C" w:rsidRDefault="00521BB2">
      <w:pPr>
        <w:rPr>
          <w:rFonts w:eastAsia="Meiryo UI"/>
          <w:b/>
          <w:bCs/>
          <w:color w:val="0070C0"/>
        </w:rPr>
      </w:pPr>
      <w:r w:rsidRPr="000556CF">
        <w:rPr>
          <w:rFonts w:eastAsia="Meiryo UI" w:hint="eastAsia"/>
          <w:color w:val="0070C0"/>
          <w:sz w:val="28"/>
          <w:szCs w:val="28"/>
        </w:rPr>
        <w:t>(</w:t>
      </w:r>
      <w:r w:rsidRPr="000556CF">
        <w:rPr>
          <w:rFonts w:eastAsia="Meiryo UI"/>
          <w:color w:val="0070C0"/>
          <w:sz w:val="28"/>
          <w:szCs w:val="28"/>
        </w:rPr>
        <w:t xml:space="preserve">JP-X) Electronic address identifier scheme must be </w:t>
      </w:r>
      <w:r w:rsidR="00111B34">
        <w:rPr>
          <w:rFonts w:eastAsia="Meiryo UI"/>
          <w:color w:val="0070C0"/>
          <w:sz w:val="28"/>
          <w:szCs w:val="28"/>
        </w:rPr>
        <w:t>from</w:t>
      </w:r>
      <w:r w:rsidRPr="000556CF">
        <w:rPr>
          <w:rFonts w:eastAsia="Meiryo UI"/>
          <w:color w:val="0070C0"/>
          <w:sz w:val="28"/>
          <w:szCs w:val="28"/>
        </w:rPr>
        <w:t xml:space="preserve"> the code list “Electronic Address Identifier Scheme”.</w:t>
      </w:r>
      <w:r w:rsidRPr="000556CF">
        <w:rPr>
          <w:rFonts w:eastAsia="Meiryo UI"/>
          <w:b/>
          <w:bCs/>
          <w:color w:val="0070C0"/>
          <w:sz w:val="28"/>
          <w:szCs w:val="28"/>
        </w:rPr>
        <w:t xml:space="preserve"> [EN16931-CL008]</w:t>
      </w:r>
      <w:r w:rsidR="00AB6A0C" w:rsidRPr="000556CF">
        <w:rPr>
          <w:rFonts w:eastAsia="Meiryo UI" w:hint="eastAsia"/>
          <w:b/>
          <w:bCs/>
          <w:color w:val="0070C0"/>
        </w:rPr>
        <w:t xml:space="preserve"> </w:t>
      </w:r>
    </w:p>
    <w:p w14:paraId="7BBBD6B3" w14:textId="2273CCFD" w:rsidR="00521BB2" w:rsidRPr="00843FDB" w:rsidRDefault="00521BB2">
      <w:pPr>
        <w:rPr>
          <w:rFonts w:eastAsia="Meiryo UI"/>
          <w:color w:val="0070C0"/>
          <w:sz w:val="28"/>
          <w:szCs w:val="28"/>
        </w:rPr>
      </w:pPr>
    </w:p>
    <w:p w14:paraId="4F8BCAB2" w14:textId="30EA1473" w:rsidR="00521BB2" w:rsidRPr="00843FDB" w:rsidRDefault="00521BB2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 xml:space="preserve">JP-X) Invoice type code must be set according to the profile. </w:t>
      </w:r>
      <w:r w:rsidRPr="00843FDB">
        <w:rPr>
          <w:rFonts w:eastAsia="Meiryo UI"/>
          <w:b/>
          <w:bCs/>
          <w:color w:val="0070C0"/>
          <w:sz w:val="28"/>
          <w:szCs w:val="28"/>
        </w:rPr>
        <w:t>[EN16931-P0100]</w:t>
      </w:r>
    </w:p>
    <w:p w14:paraId="1F1F5460" w14:textId="0FF49D20" w:rsidR="00521BB2" w:rsidRPr="00843FDB" w:rsidRDefault="00521BB2">
      <w:pPr>
        <w:rPr>
          <w:rFonts w:eastAsia="Meiryo UI"/>
          <w:color w:val="0070C0"/>
          <w:sz w:val="28"/>
          <w:szCs w:val="28"/>
        </w:rPr>
      </w:pPr>
    </w:p>
    <w:p w14:paraId="363C9B95" w14:textId="10FFECBF" w:rsidR="00521BB2" w:rsidRPr="00843FDB" w:rsidRDefault="00521BB2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Credit note type code must be set according to the profile.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[EN16931-P0101]</w:t>
      </w:r>
    </w:p>
    <w:p w14:paraId="452A238B" w14:textId="7CA26242" w:rsidR="00521BB2" w:rsidRPr="00843FDB" w:rsidRDefault="00521BB2">
      <w:pPr>
        <w:rPr>
          <w:rFonts w:eastAsia="Meiryo UI"/>
          <w:color w:val="0070C0"/>
          <w:sz w:val="28"/>
          <w:szCs w:val="28"/>
        </w:rPr>
      </w:pPr>
    </w:p>
    <w:p w14:paraId="7CA08B37" w14:textId="3462C64B" w:rsidR="00521BB2" w:rsidRPr="00843FDB" w:rsidRDefault="00521BB2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Business process must be provided.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[EN16931-R001]</w:t>
      </w:r>
    </w:p>
    <w:p w14:paraId="4C5DE863" w14:textId="49A90032" w:rsidR="00521BB2" w:rsidRPr="00843FDB" w:rsidRDefault="00521BB2">
      <w:pPr>
        <w:rPr>
          <w:rFonts w:eastAsia="Meiryo UI"/>
          <w:color w:val="0070C0"/>
          <w:sz w:val="28"/>
          <w:szCs w:val="28"/>
        </w:rPr>
      </w:pPr>
    </w:p>
    <w:p w14:paraId="73795D05" w14:textId="045D6415" w:rsidR="00521BB2" w:rsidRPr="00843FDB" w:rsidRDefault="00521BB2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Specification identifier must have the value.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[EN16931-R004]</w:t>
      </w:r>
    </w:p>
    <w:p w14:paraId="0DD53BB8" w14:textId="4860BD43" w:rsidR="00521BB2" w:rsidRPr="00843FDB" w:rsidRDefault="00521BB2">
      <w:pPr>
        <w:rPr>
          <w:rFonts w:eastAsia="Meiryo UI"/>
          <w:color w:val="0070C0"/>
          <w:sz w:val="28"/>
          <w:szCs w:val="28"/>
        </w:rPr>
      </w:pPr>
    </w:p>
    <w:p w14:paraId="42498EC1" w14:textId="660EF6F7" w:rsidR="00521BB2" w:rsidRPr="00843FDB" w:rsidRDefault="00521BB2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Business process must be in the format ‘urn:fdc:peppol.eu:2017:poacc:billing:NN:1.0’where NN</w:t>
      </w:r>
      <w:r w:rsidR="003C107E">
        <w:rPr>
          <w:rFonts w:eastAsia="Meiryo UI"/>
          <w:color w:val="0070C0"/>
          <w:sz w:val="28"/>
          <w:szCs w:val="28"/>
        </w:rPr>
        <w:t xml:space="preserve"> </w:t>
      </w:r>
      <w:r w:rsidRPr="00843FDB">
        <w:rPr>
          <w:rFonts w:eastAsia="Meiryo UI"/>
          <w:color w:val="0070C0"/>
          <w:sz w:val="28"/>
          <w:szCs w:val="28"/>
        </w:rPr>
        <w:t xml:space="preserve">indicates the process number. </w:t>
      </w:r>
      <w:r w:rsidRPr="00843FDB">
        <w:rPr>
          <w:rFonts w:eastAsia="Meiryo UI"/>
          <w:b/>
          <w:bCs/>
          <w:color w:val="0070C0"/>
          <w:sz w:val="28"/>
          <w:szCs w:val="28"/>
        </w:rPr>
        <w:t>[EN16931-R007]</w:t>
      </w:r>
    </w:p>
    <w:p w14:paraId="026E7482" w14:textId="4D391ADF" w:rsidR="00A7010E" w:rsidRPr="00843FDB" w:rsidRDefault="00A7010E">
      <w:pPr>
        <w:rPr>
          <w:rFonts w:eastAsia="Meiryo UI"/>
          <w:color w:val="0070C0"/>
          <w:sz w:val="28"/>
          <w:szCs w:val="28"/>
        </w:rPr>
      </w:pPr>
    </w:p>
    <w:p w14:paraId="22C8B6EE" w14:textId="64731DF8" w:rsidR="00521BB2" w:rsidRPr="00843FDB" w:rsidRDefault="00521BB2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 xml:space="preserve">JP-X) Buyer electronic address must be provided. </w:t>
      </w:r>
      <w:r w:rsidRPr="00843FDB">
        <w:rPr>
          <w:rFonts w:eastAsia="Meiryo UI"/>
          <w:b/>
          <w:bCs/>
          <w:color w:val="0070C0"/>
          <w:sz w:val="28"/>
          <w:szCs w:val="28"/>
        </w:rPr>
        <w:t>[EN16931-R010]</w:t>
      </w:r>
    </w:p>
    <w:p w14:paraId="2F519E18" w14:textId="692AC0E1" w:rsidR="00521BB2" w:rsidRPr="00843FDB" w:rsidRDefault="00521BB2">
      <w:pPr>
        <w:rPr>
          <w:rFonts w:eastAsia="Meiryo UI"/>
          <w:color w:val="0070C0"/>
          <w:sz w:val="28"/>
          <w:szCs w:val="28"/>
        </w:rPr>
      </w:pPr>
    </w:p>
    <w:p w14:paraId="2836607D" w14:textId="506ACA98" w:rsidR="00521BB2" w:rsidRPr="00843FDB" w:rsidRDefault="00521BB2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Seller electronic address must be provided.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[EN16931-R020]</w:t>
      </w:r>
    </w:p>
    <w:p w14:paraId="715779ED" w14:textId="77777777" w:rsidR="00521BB2" w:rsidRPr="00843FDB" w:rsidRDefault="00521BB2">
      <w:pPr>
        <w:rPr>
          <w:rFonts w:eastAsia="Meiryo UI"/>
          <w:color w:val="0070C0"/>
          <w:sz w:val="28"/>
          <w:szCs w:val="28"/>
        </w:rPr>
      </w:pPr>
    </w:p>
    <w:p w14:paraId="09C84045" w14:textId="10861208" w:rsidR="00D33F08" w:rsidRPr="00843FDB" w:rsidRDefault="009F330E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Allowance/charge Chargelndicator value</w:t>
      </w:r>
      <w:r w:rsidR="00A7010E" w:rsidRPr="00843FDB">
        <w:rPr>
          <w:rFonts w:eastAsia="Meiryo UI"/>
          <w:color w:val="0070C0"/>
          <w:sz w:val="28"/>
          <w:szCs w:val="28"/>
        </w:rPr>
        <w:t xml:space="preserve"> MUST equal ‘true’ or ‘false’.</w:t>
      </w:r>
      <w:r w:rsidR="00A7010E" w:rsidRPr="00843FDB">
        <w:rPr>
          <w:rFonts w:eastAsia="Meiryo UI"/>
          <w:b/>
          <w:bCs/>
          <w:color w:val="0070C0"/>
          <w:sz w:val="28"/>
          <w:szCs w:val="28"/>
        </w:rPr>
        <w:t xml:space="preserve"> [EN16931-R043]</w:t>
      </w:r>
    </w:p>
    <w:p w14:paraId="53F735D8" w14:textId="4DD96F0B" w:rsidR="00A7010E" w:rsidRPr="00843FDB" w:rsidRDefault="00A7010E">
      <w:pPr>
        <w:rPr>
          <w:rFonts w:eastAsia="Meiryo UI"/>
          <w:color w:val="0070C0"/>
          <w:sz w:val="28"/>
          <w:szCs w:val="28"/>
        </w:rPr>
      </w:pPr>
    </w:p>
    <w:p w14:paraId="2985CF17" w14:textId="0B0459CF" w:rsidR="00A7010E" w:rsidRPr="00843FDB" w:rsidRDefault="00A7010E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Charge on price level is not allowed. Only value ‘false’ allowed.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[EN16931-R044]</w:t>
      </w:r>
    </w:p>
    <w:p w14:paraId="3976A5B7" w14:textId="17C035F9" w:rsidR="00A7010E" w:rsidRPr="00843FDB" w:rsidRDefault="00A7010E">
      <w:pPr>
        <w:rPr>
          <w:rFonts w:eastAsia="Meiryo UI"/>
          <w:color w:val="0070C0"/>
          <w:sz w:val="28"/>
          <w:szCs w:val="28"/>
        </w:rPr>
      </w:pPr>
    </w:p>
    <w:p w14:paraId="439920CC" w14:textId="53EA3F3C" w:rsidR="00A7010E" w:rsidRPr="00843FDB" w:rsidRDefault="00A7010E">
      <w:pPr>
        <w:rPr>
          <w:rFonts w:eastAsia="Meiryo UI"/>
          <w:b/>
          <w:bCs/>
          <w:color w:val="0070C0"/>
          <w:sz w:val="28"/>
          <w:szCs w:val="28"/>
        </w:rPr>
      </w:pPr>
      <w:r w:rsidRPr="00843FDB">
        <w:rPr>
          <w:rFonts w:eastAsia="Meiryo UI" w:hint="eastAsia"/>
          <w:color w:val="0070C0"/>
          <w:sz w:val="28"/>
          <w:szCs w:val="28"/>
        </w:rPr>
        <w:t>(</w:t>
      </w:r>
      <w:r w:rsidRPr="00843FDB">
        <w:rPr>
          <w:rFonts w:eastAsia="Meiryo UI"/>
          <w:color w:val="0070C0"/>
          <w:sz w:val="28"/>
          <w:szCs w:val="28"/>
        </w:rPr>
        <w:t>JP-X) Base quantity must be a positive number above zero.</w:t>
      </w:r>
      <w:r w:rsidRPr="00843FDB">
        <w:rPr>
          <w:rFonts w:eastAsia="Meiryo UI"/>
          <w:b/>
          <w:bCs/>
          <w:color w:val="0070C0"/>
          <w:sz w:val="28"/>
          <w:szCs w:val="28"/>
        </w:rPr>
        <w:t xml:space="preserve"> [EN16931-R121]</w:t>
      </w:r>
    </w:p>
    <w:sectPr w:rsidR="00A7010E" w:rsidRPr="00843FDB" w:rsidSect="00335A0E">
      <w:footerReference w:type="default" r:id="rId11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381E" w14:textId="77777777" w:rsidR="00A15CFF" w:rsidRDefault="00A15CFF" w:rsidP="001E678E">
      <w:r>
        <w:separator/>
      </w:r>
    </w:p>
  </w:endnote>
  <w:endnote w:type="continuationSeparator" w:id="0">
    <w:p w14:paraId="6522BC38" w14:textId="77777777" w:rsidR="00A15CFF" w:rsidRDefault="00A15CFF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797876"/>
      <w:docPartObj>
        <w:docPartGallery w:val="Page Numbers (Bottom of Page)"/>
        <w:docPartUnique/>
      </w:docPartObj>
    </w:sdtPr>
    <w:sdtEndPr/>
    <w:sdtContent>
      <w:p w14:paraId="56B559A7" w14:textId="7936FFFC" w:rsidR="00AC4D8E" w:rsidRDefault="00AC4D8E"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85C752A" w14:textId="77777777" w:rsidR="00AC4D8E" w:rsidRDefault="00AC4D8E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3542" w14:textId="77777777" w:rsidR="00A15CFF" w:rsidRDefault="00A15CFF" w:rsidP="001E678E">
      <w:r>
        <w:separator/>
      </w:r>
    </w:p>
  </w:footnote>
  <w:footnote w:type="continuationSeparator" w:id="0">
    <w:p w14:paraId="767918C8" w14:textId="77777777" w:rsidR="00A15CFF" w:rsidRDefault="00A15CFF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4"/>
  </w:num>
  <w:num w:numId="5">
    <w:abstractNumId w:val="15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3"/>
  </w:num>
  <w:num w:numId="23">
    <w:abstractNumId w:val="25"/>
  </w:num>
  <w:num w:numId="24">
    <w:abstractNumId w:val="12"/>
  </w:num>
  <w:num w:numId="25">
    <w:abstractNumId w:val="1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0E"/>
    <w:rsid w:val="00041B81"/>
    <w:rsid w:val="000473F3"/>
    <w:rsid w:val="000556CF"/>
    <w:rsid w:val="00060A54"/>
    <w:rsid w:val="00073463"/>
    <w:rsid w:val="00086B13"/>
    <w:rsid w:val="00091106"/>
    <w:rsid w:val="000E0849"/>
    <w:rsid w:val="000F05BE"/>
    <w:rsid w:val="000F5CDF"/>
    <w:rsid w:val="00111B34"/>
    <w:rsid w:val="00121418"/>
    <w:rsid w:val="001508FC"/>
    <w:rsid w:val="00165C03"/>
    <w:rsid w:val="00174E6D"/>
    <w:rsid w:val="0019293C"/>
    <w:rsid w:val="001B2C04"/>
    <w:rsid w:val="001B664C"/>
    <w:rsid w:val="001B7741"/>
    <w:rsid w:val="001C578D"/>
    <w:rsid w:val="001D54B2"/>
    <w:rsid w:val="001E678E"/>
    <w:rsid w:val="001F2C07"/>
    <w:rsid w:val="002040A8"/>
    <w:rsid w:val="00241550"/>
    <w:rsid w:val="00247B89"/>
    <w:rsid w:val="0025223F"/>
    <w:rsid w:val="00260438"/>
    <w:rsid w:val="002776FF"/>
    <w:rsid w:val="00281CE9"/>
    <w:rsid w:val="002834A0"/>
    <w:rsid w:val="00296151"/>
    <w:rsid w:val="002B10B7"/>
    <w:rsid w:val="002D57D9"/>
    <w:rsid w:val="002E4EFD"/>
    <w:rsid w:val="002F1DE6"/>
    <w:rsid w:val="002F3E11"/>
    <w:rsid w:val="0030683F"/>
    <w:rsid w:val="00315D07"/>
    <w:rsid w:val="003166EE"/>
    <w:rsid w:val="0032121D"/>
    <w:rsid w:val="00332D4A"/>
    <w:rsid w:val="00335A0E"/>
    <w:rsid w:val="00337101"/>
    <w:rsid w:val="0034723B"/>
    <w:rsid w:val="00357618"/>
    <w:rsid w:val="003629FB"/>
    <w:rsid w:val="00383EA5"/>
    <w:rsid w:val="0038608F"/>
    <w:rsid w:val="003944D4"/>
    <w:rsid w:val="00394582"/>
    <w:rsid w:val="00396028"/>
    <w:rsid w:val="003C107E"/>
    <w:rsid w:val="003D24F8"/>
    <w:rsid w:val="003E6FBD"/>
    <w:rsid w:val="003F4970"/>
    <w:rsid w:val="004057E6"/>
    <w:rsid w:val="004150CB"/>
    <w:rsid w:val="00427032"/>
    <w:rsid w:val="0046027D"/>
    <w:rsid w:val="00463141"/>
    <w:rsid w:val="00463A44"/>
    <w:rsid w:val="00467904"/>
    <w:rsid w:val="00476028"/>
    <w:rsid w:val="00481360"/>
    <w:rsid w:val="004E108E"/>
    <w:rsid w:val="0050002D"/>
    <w:rsid w:val="00521BB2"/>
    <w:rsid w:val="00534E63"/>
    <w:rsid w:val="0054655F"/>
    <w:rsid w:val="005563BC"/>
    <w:rsid w:val="00572300"/>
    <w:rsid w:val="0057791B"/>
    <w:rsid w:val="005A0690"/>
    <w:rsid w:val="005C5646"/>
    <w:rsid w:val="005D05D9"/>
    <w:rsid w:val="005E7050"/>
    <w:rsid w:val="005F05F1"/>
    <w:rsid w:val="005F18E5"/>
    <w:rsid w:val="00602359"/>
    <w:rsid w:val="00604D53"/>
    <w:rsid w:val="00621454"/>
    <w:rsid w:val="00645252"/>
    <w:rsid w:val="00695B25"/>
    <w:rsid w:val="006B6200"/>
    <w:rsid w:val="006C33EE"/>
    <w:rsid w:val="006D3D74"/>
    <w:rsid w:val="007467F2"/>
    <w:rsid w:val="00767269"/>
    <w:rsid w:val="007B2EFD"/>
    <w:rsid w:val="007C5A92"/>
    <w:rsid w:val="007F5276"/>
    <w:rsid w:val="00835013"/>
    <w:rsid w:val="0083569A"/>
    <w:rsid w:val="00843FDB"/>
    <w:rsid w:val="00865965"/>
    <w:rsid w:val="0087210F"/>
    <w:rsid w:val="0088122C"/>
    <w:rsid w:val="008B3185"/>
    <w:rsid w:val="008D702E"/>
    <w:rsid w:val="009259CD"/>
    <w:rsid w:val="0094090C"/>
    <w:rsid w:val="00955449"/>
    <w:rsid w:val="009676F7"/>
    <w:rsid w:val="00981B30"/>
    <w:rsid w:val="009827A9"/>
    <w:rsid w:val="00997D7A"/>
    <w:rsid w:val="009E3B49"/>
    <w:rsid w:val="009F330E"/>
    <w:rsid w:val="00A15CFF"/>
    <w:rsid w:val="00A320BF"/>
    <w:rsid w:val="00A3297A"/>
    <w:rsid w:val="00A437F1"/>
    <w:rsid w:val="00A52B66"/>
    <w:rsid w:val="00A66EAC"/>
    <w:rsid w:val="00A7010E"/>
    <w:rsid w:val="00A75B62"/>
    <w:rsid w:val="00A9204E"/>
    <w:rsid w:val="00AB6A0C"/>
    <w:rsid w:val="00AB70C4"/>
    <w:rsid w:val="00AC4D8E"/>
    <w:rsid w:val="00AD6E3E"/>
    <w:rsid w:val="00B13A09"/>
    <w:rsid w:val="00B15644"/>
    <w:rsid w:val="00B25FB4"/>
    <w:rsid w:val="00B34C6E"/>
    <w:rsid w:val="00B40659"/>
    <w:rsid w:val="00B56FE8"/>
    <w:rsid w:val="00B7513C"/>
    <w:rsid w:val="00B86BD0"/>
    <w:rsid w:val="00BC0CE7"/>
    <w:rsid w:val="00C05C3E"/>
    <w:rsid w:val="00C15530"/>
    <w:rsid w:val="00C435A5"/>
    <w:rsid w:val="00C440AA"/>
    <w:rsid w:val="00C6332E"/>
    <w:rsid w:val="00CB50C1"/>
    <w:rsid w:val="00CB566D"/>
    <w:rsid w:val="00CB7F85"/>
    <w:rsid w:val="00CD288E"/>
    <w:rsid w:val="00CF58C6"/>
    <w:rsid w:val="00D25358"/>
    <w:rsid w:val="00D26BA9"/>
    <w:rsid w:val="00D31724"/>
    <w:rsid w:val="00D33F08"/>
    <w:rsid w:val="00D40CED"/>
    <w:rsid w:val="00D579CC"/>
    <w:rsid w:val="00D671B8"/>
    <w:rsid w:val="00D90E73"/>
    <w:rsid w:val="00D92155"/>
    <w:rsid w:val="00DB6341"/>
    <w:rsid w:val="00DC2134"/>
    <w:rsid w:val="00DC2CC1"/>
    <w:rsid w:val="00DC3744"/>
    <w:rsid w:val="00DC53C0"/>
    <w:rsid w:val="00DF0FB6"/>
    <w:rsid w:val="00DF47F1"/>
    <w:rsid w:val="00E03495"/>
    <w:rsid w:val="00E200A1"/>
    <w:rsid w:val="00E20F43"/>
    <w:rsid w:val="00E254BB"/>
    <w:rsid w:val="00E270E9"/>
    <w:rsid w:val="00E44C49"/>
    <w:rsid w:val="00E47010"/>
    <w:rsid w:val="00E50784"/>
    <w:rsid w:val="00E956BB"/>
    <w:rsid w:val="00EC481C"/>
    <w:rsid w:val="00EC4C34"/>
    <w:rsid w:val="00EE596A"/>
    <w:rsid w:val="00EE72B0"/>
    <w:rsid w:val="00EF30C7"/>
    <w:rsid w:val="00F1140B"/>
    <w:rsid w:val="00F649B1"/>
    <w:rsid w:val="00F923B3"/>
    <w:rsid w:val="00F9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1A90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oHiroyuki&#65288;IT&#32207;&#21512;&#25126;&#30053;&#23460;\AppData\Local\Microsoft\Office\16.0\DTS\ja-JP%7bEEC3F3EB-17A0-45BE-8B0F-8796170DED96%7d\%7b2B227ACD-387A-413F-963E-519E4A3AD05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73270A1E91C034D824BC85E48CB72C6" ma:contentTypeVersion="2" ma:contentTypeDescription="新しいドキュメントを作成します。" ma:contentTypeScope="" ma:versionID="0a928eaa44e72b0f09a2f9ad268ab5e3">
  <xsd:schema xmlns:xsd="http://www.w3.org/2001/XMLSchema" xmlns:xs="http://www.w3.org/2001/XMLSchema" xmlns:p="http://schemas.microsoft.com/office/2006/metadata/properties" xmlns:ns3="da708850-a984-45b3-b51d-afa83e5b9def" targetNamespace="http://schemas.microsoft.com/office/2006/metadata/properties" ma:root="true" ma:fieldsID="b29d1ad7894dbd450905ecbb9f1c3af7" ns3:_="">
    <xsd:import namespace="da708850-a984-45b3-b51d-afa83e5b9d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08850-a984-45b3-b51d-afa83e5b9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F20D2C-A9D4-4889-898B-3420AF8D6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08850-a984-45b3-b51d-afa83e5b9d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190422-5722-4C9E-8959-D19EA11B30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C:\Users\KatoHiroyuki（IT総合戦略室\AppData\Local\Microsoft\Office\16.0\DTS\ja-JP{EEC3F3EB-17A0-45BE-8B0F-8796170DED96}\{2B227ACD-387A-413F-963E-519E4A3AD05C}tf02786999_win32.dotx</Template>
  <TotalTime>0</TotalTime>
  <Pages>8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2021-10-18T21:33:00Z</dcterms:created>
  <dcterms:modified xsi:type="dcterms:W3CDTF">2021-10-18T21:33:00Z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0x010100273270A1E91C034D824BC85E48CB72C6</vt:lpwstr>
  </property>
</Properties>
</file>