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77CF9" w14:textId="77777777" w:rsidR="009E2538" w:rsidRDefault="009E2538">
      <w:pPr>
        <w:pStyle w:val="a3"/>
        <w:spacing w:before="9"/>
        <w:rPr>
          <w:rFonts w:ascii="Times New Roman"/>
          <w:sz w:val="24"/>
        </w:rPr>
      </w:pPr>
    </w:p>
    <w:p w14:paraId="4F724701" w14:textId="77777777" w:rsidR="009E2538" w:rsidRDefault="009E2538">
      <w:pPr>
        <w:rPr>
          <w:rFonts w:ascii="Times New Roman"/>
          <w:sz w:val="24"/>
        </w:rPr>
        <w:sectPr w:rsidR="009E2538">
          <w:type w:val="continuous"/>
          <w:pgSz w:w="12240" w:h="15840"/>
          <w:pgMar w:top="640" w:right="980" w:bottom="280" w:left="1020" w:header="720" w:footer="720" w:gutter="0"/>
          <w:cols w:space="720"/>
        </w:sectPr>
      </w:pPr>
    </w:p>
    <w:p w14:paraId="6E1AE413" w14:textId="77777777" w:rsidR="009E2538" w:rsidRDefault="009E2538">
      <w:pPr>
        <w:pStyle w:val="a3"/>
        <w:rPr>
          <w:rFonts w:ascii="Times New Roman"/>
        </w:rPr>
      </w:pPr>
    </w:p>
    <w:p w14:paraId="18ACB0A1" w14:textId="77777777" w:rsidR="009E2538" w:rsidRDefault="009E2538">
      <w:pPr>
        <w:pStyle w:val="a3"/>
        <w:rPr>
          <w:rFonts w:ascii="Times New Roman"/>
        </w:rPr>
      </w:pPr>
    </w:p>
    <w:p w14:paraId="3400D08E" w14:textId="77777777" w:rsidR="009E2538" w:rsidRDefault="009E2538">
      <w:pPr>
        <w:pStyle w:val="a3"/>
        <w:rPr>
          <w:rFonts w:ascii="Times New Roman"/>
        </w:rPr>
      </w:pPr>
    </w:p>
    <w:p w14:paraId="1E4D96AE" w14:textId="77777777" w:rsidR="009E2538" w:rsidRDefault="009E2538">
      <w:pPr>
        <w:pStyle w:val="a3"/>
        <w:rPr>
          <w:rFonts w:ascii="Times New Roman"/>
        </w:rPr>
      </w:pPr>
    </w:p>
    <w:p w14:paraId="219A4271" w14:textId="77777777" w:rsidR="009E2538" w:rsidRDefault="009E2538">
      <w:pPr>
        <w:pStyle w:val="a3"/>
        <w:rPr>
          <w:rFonts w:ascii="Times New Roman"/>
        </w:rPr>
      </w:pPr>
    </w:p>
    <w:p w14:paraId="35F3A97D" w14:textId="54705F11" w:rsidR="009E2538" w:rsidRDefault="00536CCA">
      <w:pPr>
        <w:spacing w:before="163"/>
        <w:ind w:left="144"/>
        <w:rPr>
          <w:rFonts w:ascii="Arial"/>
          <w:b/>
          <w:sz w:val="21"/>
        </w:rPr>
      </w:pPr>
      <w:r>
        <w:rPr>
          <w:noProof/>
        </w:rPr>
        <mc:AlternateContent>
          <mc:Choice Requires="wps">
            <w:drawing>
              <wp:anchor distT="0" distB="0" distL="114300" distR="114300" simplePos="0" relativeHeight="251658240" behindDoc="0" locked="0" layoutInCell="1" allowOverlap="1" wp14:anchorId="36C4ED29" wp14:editId="1E378EDC">
                <wp:simplePos x="0" y="0"/>
                <wp:positionH relativeFrom="page">
                  <wp:posOffset>720090</wp:posOffset>
                </wp:positionH>
                <wp:positionV relativeFrom="paragraph">
                  <wp:posOffset>-203835</wp:posOffset>
                </wp:positionV>
                <wp:extent cx="635762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7620" cy="0"/>
                        </a:xfrm>
                        <a:prstGeom prst="line">
                          <a:avLst/>
                        </a:prstGeom>
                        <a:noFill/>
                        <a:ln w="1270">
                          <a:solidFill>
                            <a:srgbClr val="54545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C04052" id="Line 2"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6.7pt,-16.05pt" to="557.3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" strokecolor="#545454" strokeweight=".1pt">
                <w10:wrap anchorx="page"/>
              </v:line>
            </w:pict>
          </mc:Fallback>
        </mc:AlternateContent>
      </w:r>
      <w:r>
        <w:rPr>
          <w:noProof/>
        </w:rPr>
        <w:drawing>
          <wp:anchor distT="0" distB="0" distL="0" distR="0" simplePos="0" relativeHeight="251660288" behindDoc="0" locked="0" layoutInCell="1" allowOverlap="1" wp14:anchorId="3BCB0DFE" wp14:editId="77E4A9C7">
            <wp:simplePos x="0" y="0"/>
            <wp:positionH relativeFrom="page">
              <wp:posOffset>737869</wp:posOffset>
            </wp:positionH>
            <wp:positionV relativeFrom="paragraph">
              <wp:posOffset>-984251</wp:posOffset>
            </wp:positionV>
            <wp:extent cx="771524" cy="714362"/>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71524" cy="714362"/>
                    </a:xfrm>
                    <a:prstGeom prst="rect">
                      <a:avLst/>
                    </a:prstGeom>
                  </pic:spPr>
                </pic:pic>
              </a:graphicData>
            </a:graphic>
          </wp:anchor>
        </w:drawing>
      </w:r>
      <w:hyperlink r:id="rId8">
        <w:r>
          <w:rPr>
            <w:rFonts w:ascii="Arial"/>
            <w:b/>
            <w:sz w:val="21"/>
          </w:rPr>
          <w:t>ISO/TC 295 "Audit data services"</w:t>
        </w:r>
      </w:hyperlink>
    </w:p>
    <w:p w14:paraId="5FBA0257" w14:textId="77777777" w:rsidR="009E2538" w:rsidRDefault="00536CCA">
      <w:pPr>
        <w:ind w:left="144"/>
        <w:rPr>
          <w:rFonts w:ascii="Arial"/>
          <w:b/>
          <w:sz w:val="21"/>
        </w:rPr>
      </w:pPr>
      <w:r>
        <w:rPr>
          <w:rFonts w:ascii="Arial"/>
          <w:sz w:val="21"/>
        </w:rPr>
        <w:t xml:space="preserve">Secretariat: </w:t>
      </w:r>
      <w:r>
        <w:rPr>
          <w:rFonts w:ascii="Arial"/>
          <w:b/>
          <w:sz w:val="21"/>
        </w:rPr>
        <w:t>SAC</w:t>
      </w:r>
    </w:p>
    <w:p w14:paraId="7DF8ACF4" w14:textId="77777777" w:rsidR="009E2538" w:rsidRDefault="00536CCA">
      <w:pPr>
        <w:spacing w:before="1"/>
        <w:ind w:left="144"/>
        <w:rPr>
          <w:rFonts w:ascii="Arial"/>
          <w:b/>
          <w:sz w:val="21"/>
        </w:rPr>
      </w:pPr>
      <w:r>
        <w:rPr>
          <w:rFonts w:ascii="Arial"/>
          <w:sz w:val="21"/>
        </w:rPr>
        <w:t xml:space="preserve">Committee Manager: </w:t>
      </w:r>
      <w:r>
        <w:rPr>
          <w:rFonts w:ascii="Arial"/>
          <w:b/>
          <w:sz w:val="21"/>
        </w:rPr>
        <w:t>Wang Shurong Ms</w:t>
      </w:r>
    </w:p>
    <w:p w14:paraId="480FF551" w14:textId="77777777" w:rsidR="009E2538" w:rsidRDefault="00536CCA">
      <w:pPr>
        <w:spacing w:before="89"/>
        <w:ind w:left="142"/>
        <w:rPr>
          <w:rFonts w:ascii="Arial"/>
          <w:b/>
          <w:sz w:val="33"/>
        </w:rPr>
      </w:pPr>
      <w:r>
        <w:br w:type="column"/>
      </w:r>
      <w:r>
        <w:rPr>
          <w:rFonts w:ascii="Arial"/>
          <w:sz w:val="33"/>
        </w:rPr>
        <w:t xml:space="preserve">ISO/TC 295 </w:t>
      </w:r>
      <w:r>
        <w:rPr>
          <w:rFonts w:ascii="Arial"/>
          <w:b/>
          <w:sz w:val="33"/>
        </w:rPr>
        <w:t>N 216</w:t>
      </w:r>
    </w:p>
    <w:p w14:paraId="2742F4D3" w14:textId="77777777" w:rsidR="009E2538" w:rsidRDefault="009E2538">
      <w:pPr>
        <w:rPr>
          <w:rFonts w:ascii="Arial"/>
          <w:sz w:val="33"/>
        </w:rPr>
        <w:sectPr w:rsidR="009E2538">
          <w:type w:val="continuous"/>
          <w:pgSz w:w="12240" w:h="15840"/>
          <w:pgMar w:top="640" w:right="980" w:bottom="280" w:left="1020" w:header="720" w:footer="720" w:gutter="0"/>
          <w:cols w:num="2" w:space="720" w:equalWidth="0">
            <w:col w:w="4046" w:space="3106"/>
            <w:col w:w="3088"/>
          </w:cols>
        </w:sectPr>
      </w:pPr>
    </w:p>
    <w:p w14:paraId="4EB718AB" w14:textId="77777777" w:rsidR="009E2538" w:rsidRDefault="009E2538">
      <w:pPr>
        <w:pStyle w:val="a3"/>
        <w:rPr>
          <w:rFonts w:ascii="Arial"/>
          <w:b/>
          <w:sz w:val="20"/>
        </w:rPr>
      </w:pPr>
    </w:p>
    <w:p w14:paraId="613A460A" w14:textId="77777777" w:rsidR="009E2538" w:rsidRDefault="00536CCA">
      <w:pPr>
        <w:spacing w:before="208"/>
        <w:ind w:left="115"/>
        <w:rPr>
          <w:rFonts w:ascii="Arial"/>
          <w:b/>
          <w:sz w:val="27"/>
        </w:rPr>
      </w:pPr>
      <w:r>
        <w:rPr>
          <w:noProof/>
        </w:rPr>
        <w:drawing>
          <wp:anchor distT="0" distB="0" distL="0" distR="0" simplePos="0" relativeHeight="251659264" behindDoc="0" locked="0" layoutInCell="1" allowOverlap="1" wp14:anchorId="1A5235B3" wp14:editId="5EE2D7FC">
            <wp:simplePos x="0" y="0"/>
            <wp:positionH relativeFrom="page">
              <wp:posOffset>6195059</wp:posOffset>
            </wp:positionH>
            <wp:positionV relativeFrom="paragraph">
              <wp:posOffset>-744045</wp:posOffset>
            </wp:positionV>
            <wp:extent cx="704849" cy="70484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704849" cy="704840"/>
                    </a:xfrm>
                    <a:prstGeom prst="rect">
                      <a:avLst/>
                    </a:prstGeom>
                  </pic:spPr>
                </pic:pic>
              </a:graphicData>
            </a:graphic>
          </wp:anchor>
        </w:drawing>
      </w:r>
      <w:r>
        <w:rPr>
          <w:rFonts w:ascii="Arial"/>
          <w:b/>
          <w:sz w:val="27"/>
        </w:rPr>
        <w:t>Resolutions and Acclamations of ISO/TC 295 1st Plenary Meeting</w:t>
      </w:r>
    </w:p>
    <w:p w14:paraId="139DD962" w14:textId="77777777" w:rsidR="009E2538" w:rsidRDefault="009E2538">
      <w:pPr>
        <w:pStyle w:val="a3"/>
        <w:rPr>
          <w:rFonts w:ascii="Arial"/>
          <w:b/>
          <w:sz w:val="20"/>
        </w:rPr>
      </w:pPr>
    </w:p>
    <w:p w14:paraId="29A93FB9" w14:textId="77777777" w:rsidR="009E2538" w:rsidRDefault="009E2538">
      <w:pPr>
        <w:pStyle w:val="a3"/>
        <w:rPr>
          <w:rFonts w:ascii="Arial"/>
          <w:b/>
          <w:sz w:val="20"/>
        </w:rPr>
      </w:pPr>
    </w:p>
    <w:p w14:paraId="5CFE5BBF" w14:textId="77777777" w:rsidR="009E2538" w:rsidRDefault="009E2538">
      <w:pPr>
        <w:pStyle w:val="a3"/>
        <w:spacing w:before="10"/>
        <w:rPr>
          <w:rFonts w:ascii="Arial"/>
          <w:b/>
          <w:sz w:val="14"/>
        </w:rPr>
      </w:pPr>
    </w:p>
    <w:tbl>
      <w:tblPr>
        <w:tblStyle w:val="TableNormal"/>
        <w:tblW w:w="0" w:type="auto"/>
        <w:tblInd w:w="121" w:type="dxa"/>
        <w:tblLayout w:type="fixed"/>
        <w:tblLook w:val="01E0" w:firstRow="1" w:lastRow="1" w:firstColumn="1" w:lastColumn="1" w:noHBand="0" w:noVBand="0"/>
      </w:tblPr>
      <w:tblGrid>
        <w:gridCol w:w="1761"/>
        <w:gridCol w:w="3644"/>
        <w:gridCol w:w="4606"/>
      </w:tblGrid>
      <w:tr w:rsidR="009E2538" w14:paraId="3E8A37FA" w14:textId="77777777">
        <w:trPr>
          <w:trHeight w:val="262"/>
        </w:trPr>
        <w:tc>
          <w:tcPr>
            <w:tcW w:w="1761" w:type="dxa"/>
            <w:tcBorders>
              <w:bottom w:val="single" w:sz="2" w:space="0" w:color="545454"/>
            </w:tcBorders>
          </w:tcPr>
          <w:p w14:paraId="2512896D" w14:textId="77777777" w:rsidR="009E2538" w:rsidRDefault="00536CCA">
            <w:pPr>
              <w:pStyle w:val="TableParagraph"/>
              <w:spacing w:line="235" w:lineRule="exact"/>
              <w:rPr>
                <w:b/>
                <w:sz w:val="21"/>
              </w:rPr>
            </w:pPr>
            <w:r>
              <w:rPr>
                <w:b/>
                <w:sz w:val="21"/>
              </w:rPr>
              <w:t>Document type</w:t>
            </w:r>
          </w:p>
        </w:tc>
        <w:tc>
          <w:tcPr>
            <w:tcW w:w="3644" w:type="dxa"/>
            <w:tcBorders>
              <w:bottom w:val="single" w:sz="2" w:space="0" w:color="545454"/>
            </w:tcBorders>
          </w:tcPr>
          <w:p w14:paraId="532EE8AC" w14:textId="77777777" w:rsidR="009E2538" w:rsidRDefault="00536CCA">
            <w:pPr>
              <w:pStyle w:val="TableParagraph"/>
              <w:spacing w:line="235" w:lineRule="exact"/>
              <w:ind w:left="243"/>
              <w:rPr>
                <w:b/>
                <w:sz w:val="21"/>
              </w:rPr>
            </w:pPr>
            <w:r>
              <w:rPr>
                <w:b/>
                <w:sz w:val="21"/>
              </w:rPr>
              <w:t>Related content</w:t>
            </w:r>
          </w:p>
        </w:tc>
        <w:tc>
          <w:tcPr>
            <w:tcW w:w="4606" w:type="dxa"/>
            <w:tcBorders>
              <w:bottom w:val="single" w:sz="2" w:space="0" w:color="545454"/>
            </w:tcBorders>
          </w:tcPr>
          <w:p w14:paraId="49A0F2AA" w14:textId="77777777" w:rsidR="009E2538" w:rsidRDefault="00536CCA">
            <w:pPr>
              <w:pStyle w:val="TableParagraph"/>
              <w:spacing w:line="235" w:lineRule="exact"/>
              <w:ind w:left="405"/>
              <w:rPr>
                <w:b/>
                <w:sz w:val="21"/>
              </w:rPr>
            </w:pPr>
            <w:r>
              <w:rPr>
                <w:b/>
                <w:sz w:val="21"/>
              </w:rPr>
              <w:t>Document date Expected action</w:t>
            </w:r>
          </w:p>
        </w:tc>
      </w:tr>
      <w:tr w:rsidR="009E2538" w14:paraId="347A0EEF" w14:textId="77777777">
        <w:trPr>
          <w:trHeight w:val="239"/>
        </w:trPr>
        <w:tc>
          <w:tcPr>
            <w:tcW w:w="1761" w:type="dxa"/>
            <w:tcBorders>
              <w:top w:val="single" w:sz="2" w:space="0" w:color="545454"/>
            </w:tcBorders>
          </w:tcPr>
          <w:p w14:paraId="579251F4" w14:textId="77777777" w:rsidR="009E2538" w:rsidRDefault="00536CCA">
            <w:pPr>
              <w:pStyle w:val="TableParagraph"/>
              <w:rPr>
                <w:sz w:val="21"/>
              </w:rPr>
            </w:pPr>
            <w:r>
              <w:rPr>
                <w:sz w:val="21"/>
              </w:rPr>
              <w:t>Resolution</w:t>
            </w:r>
          </w:p>
        </w:tc>
        <w:tc>
          <w:tcPr>
            <w:tcW w:w="3644" w:type="dxa"/>
            <w:tcBorders>
              <w:top w:val="single" w:sz="2" w:space="0" w:color="545454"/>
            </w:tcBorders>
          </w:tcPr>
          <w:p w14:paraId="235ED934" w14:textId="77777777" w:rsidR="009E2538" w:rsidRDefault="00536CCA">
            <w:pPr>
              <w:pStyle w:val="TableParagraph"/>
              <w:ind w:left="243"/>
              <w:rPr>
                <w:sz w:val="21"/>
              </w:rPr>
            </w:pPr>
            <w:r>
              <w:rPr>
                <w:sz w:val="21"/>
              </w:rPr>
              <w:t xml:space="preserve">Meeting: </w:t>
            </w:r>
            <w:hyperlink r:id="rId10">
              <w:r>
                <w:rPr>
                  <w:color w:val="00007F"/>
                  <w:sz w:val="21"/>
                  <w:u w:val="single" w:color="00007F"/>
                </w:rPr>
                <w:t>VIRTUAL 14 Dec 2020</w:t>
              </w:r>
            </w:hyperlink>
          </w:p>
        </w:tc>
        <w:tc>
          <w:tcPr>
            <w:tcW w:w="4606" w:type="dxa"/>
            <w:tcBorders>
              <w:top w:val="single" w:sz="2" w:space="0" w:color="545454"/>
            </w:tcBorders>
          </w:tcPr>
          <w:p w14:paraId="08BF7862" w14:textId="77777777" w:rsidR="009E2538" w:rsidRDefault="00536CCA">
            <w:pPr>
              <w:pStyle w:val="TableParagraph"/>
              <w:tabs>
                <w:tab w:val="left" w:pos="2106"/>
              </w:tabs>
              <w:ind w:left="405"/>
              <w:rPr>
                <w:b/>
                <w:sz w:val="21"/>
              </w:rPr>
            </w:pPr>
            <w:r>
              <w:rPr>
                <w:sz w:val="21"/>
              </w:rPr>
              <w:t>2020-12-22</w:t>
            </w:r>
            <w:r>
              <w:rPr>
                <w:sz w:val="21"/>
              </w:rPr>
              <w:tab/>
            </w:r>
            <w:r>
              <w:rPr>
                <w:b/>
                <w:color w:val="FF0000"/>
                <w:sz w:val="21"/>
              </w:rPr>
              <w:t>INFO</w:t>
            </w:r>
          </w:p>
        </w:tc>
      </w:tr>
    </w:tbl>
    <w:p w14:paraId="499BBDAA" w14:textId="77777777" w:rsidR="009E2538" w:rsidRDefault="009E2538">
      <w:pPr>
        <w:rPr>
          <w:sz w:val="21"/>
        </w:rPr>
        <w:sectPr w:rsidR="009E2538">
          <w:type w:val="continuous"/>
          <w:pgSz w:w="12240" w:h="15840"/>
          <w:pgMar w:top="640" w:right="980" w:bottom="280" w:left="1020" w:header="720" w:footer="720" w:gutter="0"/>
          <w:cols w:space="720"/>
        </w:sectPr>
      </w:pPr>
    </w:p>
    <w:p w14:paraId="7431C8B9" w14:textId="2C46110C" w:rsidR="009E2538" w:rsidRDefault="00536CCA" w:rsidP="008C5301">
      <w:pPr>
        <w:pStyle w:val="1"/>
        <w:ind w:right="2897"/>
        <w:rPr>
          <w:b w:val="0"/>
        </w:rPr>
      </w:pPr>
      <w:r>
        <w:lastRenderedPageBreak/>
        <w:t>Resolutions and Acclamations</w:t>
      </w:r>
      <w:r>
        <w:rPr>
          <w:spacing w:val="-8"/>
        </w:rPr>
        <w:t xml:space="preserve"> </w:t>
      </w:r>
      <w:r>
        <w:t>of</w:t>
      </w:r>
      <w:r w:rsidR="008C5301">
        <w:t xml:space="preserve"> </w:t>
      </w:r>
      <w:r>
        <w:t>ISO/TC 295 1</w:t>
      </w:r>
      <w:r>
        <w:rPr>
          <w:position w:val="12"/>
          <w:sz w:val="21"/>
        </w:rPr>
        <w:t xml:space="preserve">st  </w:t>
      </w:r>
      <w:r>
        <w:t>Plenary</w:t>
      </w:r>
      <w:r>
        <w:rPr>
          <w:spacing w:val="-36"/>
        </w:rPr>
        <w:t xml:space="preserve"> </w:t>
      </w:r>
      <w:r>
        <w:t>Meeting</w:t>
      </w:r>
    </w:p>
    <w:p w14:paraId="34EE46E3" w14:textId="77777777" w:rsidR="009E2538" w:rsidRDefault="00536CCA">
      <w:pPr>
        <w:spacing w:before="55"/>
        <w:ind w:left="2856" w:right="2891"/>
        <w:jc w:val="center"/>
        <w:rPr>
          <w:b/>
        </w:rPr>
      </w:pPr>
      <w:r>
        <w:rPr>
          <w:b/>
        </w:rPr>
        <w:t>December 14-18 2020, Zoom meeting</w:t>
      </w:r>
    </w:p>
    <w:p w14:paraId="342238AC" w14:textId="77777777" w:rsidR="009E2538" w:rsidRDefault="009E2538">
      <w:pPr>
        <w:pStyle w:val="a3"/>
        <w:rPr>
          <w:b/>
          <w:sz w:val="20"/>
        </w:rPr>
      </w:pPr>
    </w:p>
    <w:p w14:paraId="1C2746C6" w14:textId="10A25839" w:rsidR="00536CCA" w:rsidRDefault="008C5301" w:rsidP="008C5301">
      <w:pPr>
        <w:spacing w:line="276" w:lineRule="auto"/>
        <w:jc w:val="center"/>
      </w:pPr>
      <w:r>
        <w:rPr>
          <w:rFonts w:ascii="ＭＳ ゴシック" w:eastAsia="ＭＳ ゴシック" w:hAnsi="ＭＳ ゴシック" w:cs="ＭＳ ゴシック"/>
          <w:lang w:eastAsia="ja-JP"/>
        </w:rPr>
        <w:t xml:space="preserve">- </w:t>
      </w:r>
      <w:r>
        <w:rPr>
          <w:rFonts w:ascii="ＭＳ ゴシック" w:eastAsia="ＭＳ ゴシック" w:hAnsi="ＭＳ ゴシック" w:cs="ＭＳ ゴシック" w:hint="eastAsia"/>
          <w:lang w:eastAsia="ja-JP"/>
        </w:rPr>
        <w:t xml:space="preserve">翻訳 </w:t>
      </w:r>
      <w:r>
        <w:rPr>
          <w:rFonts w:ascii="ＭＳ ゴシック" w:eastAsia="ＭＳ ゴシック" w:hAnsi="ＭＳ ゴシック" w:cs="ＭＳ ゴシック"/>
          <w:lang w:eastAsia="ja-JP"/>
        </w:rPr>
        <w:t>-</w:t>
      </w:r>
    </w:p>
    <w:p w14:paraId="29D2CF0E" w14:textId="01C5669F" w:rsidR="00536CCA" w:rsidRPr="00DE5473" w:rsidRDefault="00536CCA" w:rsidP="00536CCA">
      <w:pPr>
        <w:spacing w:line="276" w:lineRule="auto"/>
        <w:rPr>
          <w:rFonts w:asciiTheme="majorEastAsia" w:eastAsiaTheme="majorEastAsia" w:hAnsiTheme="majorEastAsia"/>
          <w:lang w:eastAsia="ja-JP"/>
        </w:rPr>
      </w:pPr>
      <w:r w:rsidRPr="00DE5473">
        <w:rPr>
          <w:rFonts w:asciiTheme="majorEastAsia" w:eastAsiaTheme="majorEastAsia" w:hAnsiTheme="majorEastAsia" w:cs="ＭＳ 明朝" w:hint="eastAsia"/>
          <w:lang w:eastAsia="ja-JP"/>
        </w:rPr>
        <w:t>決議事項</w:t>
      </w:r>
      <w:r w:rsidR="00FA2EE0" w:rsidRPr="00DE5473">
        <w:rPr>
          <w:rFonts w:asciiTheme="majorEastAsia" w:eastAsiaTheme="majorEastAsia" w:hAnsiTheme="majorEastAsia" w:cs="ＭＳ 明朝" w:hint="eastAsia"/>
          <w:lang w:eastAsia="ja-JP"/>
        </w:rPr>
        <w:t>:</w:t>
      </w:r>
    </w:p>
    <w:p w14:paraId="175E1D9C" w14:textId="77777777" w:rsidR="00536CCA" w:rsidRDefault="00536CCA" w:rsidP="00536CCA">
      <w:pPr>
        <w:spacing w:line="276" w:lineRule="auto"/>
        <w:rPr>
          <w:lang w:eastAsia="ja-JP"/>
        </w:rPr>
      </w:pPr>
    </w:p>
    <w:p w14:paraId="10A2B521" w14:textId="77777777" w:rsidR="00536CCA" w:rsidRPr="00FA2EE0" w:rsidRDefault="00536CCA" w:rsidP="00536CCA">
      <w:pPr>
        <w:spacing w:line="276" w:lineRule="auto"/>
        <w:rPr>
          <w:u w:val="single"/>
          <w:lang w:eastAsia="ja-JP"/>
        </w:rPr>
      </w:pPr>
      <w:r w:rsidRPr="00FA2EE0">
        <w:rPr>
          <w:rFonts w:ascii="ＭＳ 明朝" w:eastAsia="ＭＳ 明朝" w:hAnsi="ＭＳ 明朝" w:cs="ＭＳ 明朝" w:hint="eastAsia"/>
          <w:u w:val="single"/>
          <w:lang w:eastAsia="ja-JP"/>
        </w:rPr>
        <w:t>決議</w:t>
      </w:r>
      <w:r w:rsidRPr="00FA2EE0">
        <w:rPr>
          <w:u w:val="single"/>
          <w:lang w:eastAsia="ja-JP"/>
        </w:rPr>
        <w:t xml:space="preserve"> 01/2020 </w:t>
      </w:r>
      <w:r w:rsidRPr="00FA2EE0">
        <w:rPr>
          <w:rFonts w:ascii="ＭＳ 明朝" w:eastAsia="ＭＳ 明朝" w:hAnsi="ＭＳ 明朝" w:cs="ＭＳ 明朝" w:hint="eastAsia"/>
          <w:u w:val="single"/>
          <w:lang w:eastAsia="ja-JP"/>
        </w:rPr>
        <w:t>議題の採択</w:t>
      </w:r>
    </w:p>
    <w:p w14:paraId="433DF39F" w14:textId="77777777" w:rsidR="00053C46" w:rsidRDefault="00053C46" w:rsidP="00536CCA">
      <w:pPr>
        <w:spacing w:line="276" w:lineRule="auto"/>
        <w:rPr>
          <w:lang w:eastAsia="ja-JP"/>
        </w:rPr>
      </w:pPr>
    </w:p>
    <w:p w14:paraId="48E55AB9" w14:textId="1E8DDC02" w:rsidR="00536CCA" w:rsidRDefault="00536CCA" w:rsidP="00536CCA">
      <w:pPr>
        <w:spacing w:line="276" w:lineRule="auto"/>
        <w:rPr>
          <w:lang w:eastAsia="ja-JP"/>
        </w:rPr>
      </w:pPr>
      <w:r>
        <w:rPr>
          <w:lang w:eastAsia="ja-JP"/>
        </w:rPr>
        <w:t xml:space="preserve">TC 295 </w:t>
      </w:r>
      <w:r>
        <w:rPr>
          <w:rFonts w:ascii="ＭＳ 明朝" w:eastAsia="ＭＳ 明朝" w:hAnsi="ＭＳ 明朝" w:cs="ＭＳ 明朝" w:hint="eastAsia"/>
          <w:lang w:eastAsia="ja-JP"/>
        </w:rPr>
        <w:t>は、会議で提示された議題</w:t>
      </w:r>
      <w:r>
        <w:rPr>
          <w:lang w:eastAsia="ja-JP"/>
        </w:rPr>
        <w:t xml:space="preserve"> N213 </w:t>
      </w:r>
      <w:r>
        <w:rPr>
          <w:rFonts w:ascii="ＭＳ 明朝" w:eastAsia="ＭＳ 明朝" w:hAnsi="ＭＳ 明朝" w:cs="ＭＳ 明朝" w:hint="eastAsia"/>
          <w:lang w:eastAsia="ja-JP"/>
        </w:rPr>
        <w:t>を確認する。</w:t>
      </w:r>
    </w:p>
    <w:p w14:paraId="24F6FB3F" w14:textId="77777777" w:rsidR="00536CCA" w:rsidRDefault="00536CCA" w:rsidP="00536CCA">
      <w:pPr>
        <w:spacing w:line="276" w:lineRule="auto"/>
        <w:rPr>
          <w:lang w:eastAsia="ja-JP"/>
        </w:rPr>
      </w:pPr>
    </w:p>
    <w:p w14:paraId="32117262" w14:textId="77777777" w:rsidR="00536CCA" w:rsidRPr="00053C46" w:rsidRDefault="00536CCA" w:rsidP="00536CCA">
      <w:pPr>
        <w:spacing w:line="276" w:lineRule="auto"/>
        <w:rPr>
          <w:u w:val="single"/>
          <w:lang w:eastAsia="ja-JP"/>
        </w:rPr>
      </w:pPr>
      <w:r w:rsidRPr="00053C46">
        <w:rPr>
          <w:rFonts w:ascii="ＭＳ 明朝" w:eastAsia="ＭＳ 明朝" w:hAnsi="ＭＳ 明朝" w:cs="ＭＳ 明朝" w:hint="eastAsia"/>
          <w:u w:val="single"/>
          <w:lang w:eastAsia="ja-JP"/>
        </w:rPr>
        <w:t>決議</w:t>
      </w:r>
      <w:r w:rsidRPr="00053C46">
        <w:rPr>
          <w:u w:val="single"/>
          <w:lang w:eastAsia="ja-JP"/>
        </w:rPr>
        <w:t xml:space="preserve"> 02/2020 </w:t>
      </w:r>
      <w:r w:rsidRPr="00053C46">
        <w:rPr>
          <w:rFonts w:ascii="ＭＳ 明朝" w:eastAsia="ＭＳ 明朝" w:hAnsi="ＭＳ 明朝" w:cs="ＭＳ 明朝" w:hint="eastAsia"/>
          <w:u w:val="single"/>
          <w:lang w:eastAsia="ja-JP"/>
        </w:rPr>
        <w:t>決議チームを結成する</w:t>
      </w:r>
    </w:p>
    <w:p w14:paraId="3CDC58E1" w14:textId="77777777" w:rsidR="00053C46" w:rsidRDefault="00053C46" w:rsidP="00536CCA">
      <w:pPr>
        <w:spacing w:line="276" w:lineRule="auto"/>
        <w:rPr>
          <w:rFonts w:ascii="ＭＳ 明朝" w:eastAsia="ＭＳ 明朝" w:hAnsi="ＭＳ 明朝" w:cs="ＭＳ 明朝"/>
          <w:lang w:eastAsia="ja-JP"/>
        </w:rPr>
      </w:pPr>
    </w:p>
    <w:p w14:paraId="493CE8A1" w14:textId="3AB7EBC3" w:rsidR="00536CCA" w:rsidRDefault="00536CCA" w:rsidP="00536CCA">
      <w:pPr>
        <w:spacing w:line="276" w:lineRule="auto"/>
      </w:pPr>
      <w:r>
        <w:rPr>
          <w:rFonts w:ascii="ＭＳ 明朝" w:eastAsia="ＭＳ 明朝" w:hAnsi="ＭＳ 明朝" w:cs="ＭＳ 明朝" w:hint="eastAsia"/>
        </w:rPr>
        <w:t>三分一</w:t>
      </w:r>
      <w:r w:rsidR="008C5301">
        <w:rPr>
          <w:rFonts w:ascii="ＭＳ 明朝" w:eastAsia="ＭＳ 明朝" w:hAnsi="ＭＳ 明朝" w:cs="ＭＳ 明朝" w:hint="eastAsia"/>
          <w:lang w:eastAsia="ja-JP"/>
        </w:rPr>
        <w:t>信之</w:t>
      </w:r>
      <w:r>
        <w:rPr>
          <w:rFonts w:ascii="ＭＳ 明朝" w:eastAsia="ＭＳ 明朝" w:hAnsi="ＭＳ 明朝" w:cs="ＭＳ 明朝" w:hint="eastAsia"/>
        </w:rPr>
        <w:t>氏（</w:t>
      </w:r>
      <w:r>
        <w:t>JISC</w:t>
      </w:r>
      <w:r>
        <w:rPr>
          <w:rFonts w:ascii="ＭＳ 明朝" w:eastAsia="ＭＳ 明朝" w:hAnsi="ＭＳ 明朝" w:cs="ＭＳ 明朝" w:hint="eastAsia"/>
        </w:rPr>
        <w:t>）、王文宇氏（</w:t>
      </w:r>
      <w:r>
        <w:t>Convenor</w:t>
      </w:r>
      <w:r>
        <w:rPr>
          <w:rFonts w:ascii="ＭＳ 明朝" w:eastAsia="ＭＳ 明朝" w:hAnsi="ＭＳ 明朝" w:cs="ＭＳ 明朝" w:hint="eastAsia"/>
        </w:rPr>
        <w:t>）、王秀龍氏（</w:t>
      </w:r>
      <w:r>
        <w:t>CM</w:t>
      </w:r>
      <w:r>
        <w:rPr>
          <w:rFonts w:ascii="ＭＳ 明朝" w:eastAsia="ＭＳ 明朝" w:hAnsi="ＭＳ 明朝" w:cs="ＭＳ 明朝" w:hint="eastAsia"/>
        </w:rPr>
        <w:t>）、</w:t>
      </w:r>
      <w:r>
        <w:t>Vinod Kashyap</w:t>
      </w:r>
      <w:r>
        <w:rPr>
          <w:rFonts w:ascii="ＭＳ 明朝" w:eastAsia="ＭＳ 明朝" w:hAnsi="ＭＳ 明朝" w:cs="ＭＳ 明朝" w:hint="eastAsia"/>
        </w:rPr>
        <w:t>氏（</w:t>
      </w:r>
      <w:r>
        <w:t>BIS</w:t>
      </w:r>
      <w:r>
        <w:rPr>
          <w:rFonts w:ascii="ＭＳ 明朝" w:eastAsia="ＭＳ 明朝" w:hAnsi="ＭＳ 明朝" w:cs="ＭＳ 明朝" w:hint="eastAsia"/>
        </w:rPr>
        <w:t>）、</w:t>
      </w:r>
      <w:r>
        <w:t>Richard van't Hof</w:t>
      </w:r>
      <w:r>
        <w:rPr>
          <w:rFonts w:ascii="ＭＳ 明朝" w:eastAsia="ＭＳ 明朝" w:hAnsi="ＭＳ 明朝" w:cs="ＭＳ 明朝" w:hint="eastAsia"/>
        </w:rPr>
        <w:t>氏（</w:t>
      </w:r>
      <w:r>
        <w:t>NEN</w:t>
      </w:r>
      <w:r>
        <w:rPr>
          <w:rFonts w:ascii="ＭＳ 明朝" w:eastAsia="ＭＳ 明朝" w:hAnsi="ＭＳ 明朝" w:cs="ＭＳ 明朝" w:hint="eastAsia"/>
        </w:rPr>
        <w:t>）、</w:t>
      </w:r>
      <w:r>
        <w:t>YU Limei</w:t>
      </w:r>
      <w:r>
        <w:rPr>
          <w:rFonts w:ascii="ＭＳ 明朝" w:eastAsia="ＭＳ 明朝" w:hAnsi="ＭＳ 明朝" w:cs="ＭＳ 明朝" w:hint="eastAsia"/>
        </w:rPr>
        <w:t>氏（</w:t>
      </w:r>
      <w:r>
        <w:t>SAC</w:t>
      </w:r>
      <w:r>
        <w:rPr>
          <w:rFonts w:ascii="ＭＳ 明朝" w:eastAsia="ＭＳ 明朝" w:hAnsi="ＭＳ 明朝" w:cs="ＭＳ 明朝" w:hint="eastAsia"/>
        </w:rPr>
        <w:t>）の決議チームが構築される。</w:t>
      </w:r>
    </w:p>
    <w:p w14:paraId="03401364" w14:textId="77777777" w:rsidR="00536CCA" w:rsidRDefault="00536CCA" w:rsidP="00536CCA">
      <w:pPr>
        <w:spacing w:line="276" w:lineRule="auto"/>
      </w:pPr>
    </w:p>
    <w:p w14:paraId="4C34A15E" w14:textId="77777777" w:rsidR="00536CCA" w:rsidRPr="00053C46" w:rsidRDefault="00536CCA" w:rsidP="00536CCA">
      <w:pPr>
        <w:spacing w:line="276" w:lineRule="auto"/>
        <w:rPr>
          <w:u w:val="single"/>
          <w:lang w:eastAsia="ja-JP"/>
        </w:rPr>
      </w:pPr>
      <w:r w:rsidRPr="00053C46">
        <w:rPr>
          <w:rFonts w:ascii="ＭＳ 明朝" w:eastAsia="ＭＳ 明朝" w:hAnsi="ＭＳ 明朝" w:cs="ＭＳ 明朝" w:hint="eastAsia"/>
          <w:u w:val="single"/>
          <w:lang w:eastAsia="ja-JP"/>
        </w:rPr>
        <w:t>決議</w:t>
      </w:r>
      <w:r w:rsidRPr="00053C46">
        <w:rPr>
          <w:u w:val="single"/>
          <w:lang w:eastAsia="ja-JP"/>
        </w:rPr>
        <w:t xml:space="preserve">03/2020 </w:t>
      </w:r>
      <w:r w:rsidRPr="00053C46">
        <w:rPr>
          <w:rFonts w:ascii="ＭＳ 明朝" w:eastAsia="ＭＳ 明朝" w:hAnsi="ＭＳ 明朝" w:cs="ＭＳ 明朝" w:hint="eastAsia"/>
          <w:u w:val="single"/>
          <w:lang w:eastAsia="ja-JP"/>
        </w:rPr>
        <w:t>議長の再指名</w:t>
      </w:r>
    </w:p>
    <w:p w14:paraId="009E5AB0" w14:textId="77777777" w:rsidR="00053C46" w:rsidRDefault="00053C46" w:rsidP="00536CCA">
      <w:pPr>
        <w:spacing w:line="276" w:lineRule="auto"/>
        <w:rPr>
          <w:lang w:eastAsia="ja-JP"/>
        </w:rPr>
      </w:pPr>
    </w:p>
    <w:p w14:paraId="44EF7434" w14:textId="6C4A7CB0" w:rsidR="00536CCA" w:rsidRDefault="00536CCA" w:rsidP="00536CCA">
      <w:pPr>
        <w:spacing w:line="276" w:lineRule="auto"/>
        <w:rPr>
          <w:lang w:eastAsia="ja-JP"/>
        </w:rPr>
      </w:pPr>
      <w:r>
        <w:rPr>
          <w:lang w:eastAsia="ja-JP"/>
        </w:rPr>
        <w:t xml:space="preserve">TC295 </w:t>
      </w:r>
      <w:r>
        <w:rPr>
          <w:rFonts w:ascii="ＭＳ 明朝" w:eastAsia="ＭＳ 明朝" w:hAnsi="ＭＳ 明朝" w:cs="ＭＳ 明朝" w:hint="eastAsia"/>
          <w:lang w:eastAsia="ja-JP"/>
        </w:rPr>
        <w:t>は、</w:t>
      </w:r>
      <w:r>
        <w:rPr>
          <w:lang w:eastAsia="ja-JP"/>
        </w:rPr>
        <w:t xml:space="preserve">TC295 </w:t>
      </w:r>
      <w:r>
        <w:rPr>
          <w:rFonts w:ascii="ＭＳ 明朝" w:eastAsia="ＭＳ 明朝" w:hAnsi="ＭＳ 明朝" w:cs="ＭＳ 明朝" w:hint="eastAsia"/>
          <w:lang w:eastAsia="ja-JP"/>
        </w:rPr>
        <w:t>の議長に</w:t>
      </w:r>
      <w:r>
        <w:rPr>
          <w:lang w:eastAsia="ja-JP"/>
        </w:rPr>
        <w:t xml:space="preserve"> ZHOU Weipei </w:t>
      </w:r>
      <w:r>
        <w:rPr>
          <w:rFonts w:ascii="ＭＳ 明朝" w:eastAsia="ＭＳ 明朝" w:hAnsi="ＭＳ 明朝" w:cs="ＭＳ 明朝" w:hint="eastAsia"/>
          <w:lang w:eastAsia="ja-JP"/>
        </w:rPr>
        <w:t>氏を任期</w:t>
      </w:r>
      <w:r>
        <w:rPr>
          <w:lang w:eastAsia="ja-JP"/>
        </w:rPr>
        <w:t xml:space="preserve"> 3 </w:t>
      </w:r>
      <w:r>
        <w:rPr>
          <w:rFonts w:ascii="ＭＳ 明朝" w:eastAsia="ＭＳ 明朝" w:hAnsi="ＭＳ 明朝" w:cs="ＭＳ 明朝" w:hint="eastAsia"/>
          <w:lang w:eastAsia="ja-JP"/>
        </w:rPr>
        <w:t>年で再推薦することに同意する。同氏の任命期間は</w:t>
      </w:r>
      <w:r>
        <w:rPr>
          <w:lang w:eastAsia="ja-JP"/>
        </w:rPr>
        <w:t xml:space="preserve"> 2023 </w:t>
      </w:r>
      <w:r>
        <w:rPr>
          <w:rFonts w:ascii="ＭＳ 明朝" w:eastAsia="ＭＳ 明朝" w:hAnsi="ＭＳ 明朝" w:cs="ＭＳ 明朝" w:hint="eastAsia"/>
          <w:lang w:eastAsia="ja-JP"/>
        </w:rPr>
        <w:t>年末までに満了する。</w:t>
      </w:r>
    </w:p>
    <w:p w14:paraId="75B7EA56" w14:textId="77777777" w:rsidR="00536CCA" w:rsidRDefault="00536CCA" w:rsidP="00536CCA">
      <w:pPr>
        <w:spacing w:line="276" w:lineRule="auto"/>
        <w:rPr>
          <w:lang w:eastAsia="ja-JP"/>
        </w:rPr>
      </w:pPr>
    </w:p>
    <w:p w14:paraId="15D33E93" w14:textId="13556BE9" w:rsidR="00536CCA" w:rsidRPr="00053C46" w:rsidRDefault="00536CCA" w:rsidP="00536CCA">
      <w:pPr>
        <w:spacing w:line="276" w:lineRule="auto"/>
        <w:rPr>
          <w:u w:val="single"/>
          <w:lang w:eastAsia="ja-JP"/>
        </w:rPr>
      </w:pPr>
      <w:r w:rsidRPr="00053C46">
        <w:rPr>
          <w:rFonts w:ascii="ＭＳ 明朝" w:eastAsia="ＭＳ 明朝" w:hAnsi="ＭＳ 明朝" w:cs="ＭＳ 明朝" w:hint="eastAsia"/>
          <w:u w:val="single"/>
          <w:lang w:eastAsia="ja-JP"/>
        </w:rPr>
        <w:t>決議</w:t>
      </w:r>
      <w:r w:rsidRPr="00053C46">
        <w:rPr>
          <w:u w:val="single"/>
          <w:lang w:eastAsia="ja-JP"/>
        </w:rPr>
        <w:t xml:space="preserve"> 04/2020 TC 295 </w:t>
      </w:r>
      <w:r w:rsidRPr="00053C46">
        <w:rPr>
          <w:rFonts w:ascii="ＭＳ 明朝" w:eastAsia="ＭＳ 明朝" w:hAnsi="ＭＳ 明朝" w:cs="ＭＳ 明朝" w:hint="eastAsia"/>
          <w:u w:val="single"/>
          <w:lang w:eastAsia="ja-JP"/>
        </w:rPr>
        <w:t>の名称と範囲</w:t>
      </w:r>
    </w:p>
    <w:p w14:paraId="4CD9685B" w14:textId="77777777" w:rsidR="00053C46" w:rsidRDefault="00053C46" w:rsidP="00536CCA">
      <w:pPr>
        <w:spacing w:line="276" w:lineRule="auto"/>
        <w:rPr>
          <w:lang w:eastAsia="ja-JP"/>
        </w:rPr>
      </w:pPr>
    </w:p>
    <w:p w14:paraId="7B9340AB" w14:textId="5609B108" w:rsidR="00536CCA" w:rsidRDefault="00536CCA" w:rsidP="00536CCA">
      <w:pPr>
        <w:spacing w:line="276" w:lineRule="auto"/>
        <w:rPr>
          <w:lang w:eastAsia="ja-JP"/>
        </w:rPr>
      </w:pPr>
      <w:r>
        <w:rPr>
          <w:lang w:eastAsia="ja-JP"/>
        </w:rPr>
        <w:t xml:space="preserve">TC 295 </w:t>
      </w:r>
      <w:r>
        <w:rPr>
          <w:rFonts w:ascii="ＭＳ 明朝" w:eastAsia="ＭＳ 明朝" w:hAnsi="ＭＳ 明朝" w:cs="ＭＳ 明朝" w:hint="eastAsia"/>
          <w:lang w:eastAsia="ja-JP"/>
        </w:rPr>
        <w:t>は投票結果</w:t>
      </w:r>
      <w:r>
        <w:rPr>
          <w:lang w:eastAsia="ja-JP"/>
        </w:rPr>
        <w:t xml:space="preserve"> N164 </w:t>
      </w:r>
      <w:r>
        <w:rPr>
          <w:rFonts w:ascii="ＭＳ 明朝" w:eastAsia="ＭＳ 明朝" w:hAnsi="ＭＳ 明朝" w:cs="ＭＳ 明朝" w:hint="eastAsia"/>
          <w:lang w:eastAsia="ja-JP"/>
        </w:rPr>
        <w:t>を見直し、</w:t>
      </w:r>
      <w:r>
        <w:rPr>
          <w:lang w:eastAsia="ja-JP"/>
        </w:rPr>
        <w:t xml:space="preserve">TC 295 </w:t>
      </w:r>
      <w:r>
        <w:rPr>
          <w:rFonts w:ascii="ＭＳ 明朝" w:eastAsia="ＭＳ 明朝" w:hAnsi="ＭＳ 明朝" w:cs="ＭＳ 明朝" w:hint="eastAsia"/>
          <w:lang w:eastAsia="ja-JP"/>
        </w:rPr>
        <w:t>の現在のタイトルと範囲に同意する。</w:t>
      </w:r>
    </w:p>
    <w:p w14:paraId="55997BBB" w14:textId="77777777" w:rsidR="00053C46" w:rsidRDefault="00053C46" w:rsidP="00536CCA">
      <w:pPr>
        <w:spacing w:line="276" w:lineRule="auto"/>
        <w:rPr>
          <w:rFonts w:ascii="ＭＳ 明朝" w:eastAsia="ＭＳ 明朝" w:hAnsi="ＭＳ 明朝" w:cs="ＭＳ 明朝"/>
          <w:lang w:eastAsia="ja-JP"/>
        </w:rPr>
      </w:pPr>
    </w:p>
    <w:p w14:paraId="319BF7DE" w14:textId="4B85584E" w:rsidR="00536CCA" w:rsidRPr="00053C46" w:rsidRDefault="00536CCA" w:rsidP="00536CCA">
      <w:pPr>
        <w:spacing w:line="276" w:lineRule="auto"/>
        <w:rPr>
          <w:lang w:eastAsia="ja-JP"/>
        </w:rPr>
      </w:pPr>
      <w:r>
        <w:rPr>
          <w:rFonts w:ascii="ＭＳ 明朝" w:eastAsia="ＭＳ 明朝" w:hAnsi="ＭＳ 明朝" w:cs="ＭＳ 明朝" w:hint="eastAsia"/>
          <w:lang w:eastAsia="ja-JP"/>
        </w:rPr>
        <w:t>タイトル</w:t>
      </w:r>
      <w:r w:rsidR="00053C46">
        <w:rPr>
          <w:rFonts w:ascii="ＭＳ 明朝" w:eastAsia="ＭＳ 明朝" w:hAnsi="ＭＳ 明朝" w:cs="ＭＳ 明朝" w:hint="eastAsia"/>
          <w:lang w:eastAsia="ja-JP"/>
        </w:rPr>
        <w:t>:</w:t>
      </w:r>
      <w:r>
        <w:rPr>
          <w:rFonts w:ascii="ＭＳ 明朝" w:eastAsia="ＭＳ 明朝" w:hAnsi="ＭＳ 明朝" w:cs="ＭＳ 明朝" w:hint="eastAsia"/>
          <w:lang w:eastAsia="ja-JP"/>
        </w:rPr>
        <w:t>監査データサービス</w:t>
      </w:r>
    </w:p>
    <w:p w14:paraId="5562689C" w14:textId="77777777" w:rsidR="00053C46" w:rsidRDefault="00053C46" w:rsidP="00536CCA">
      <w:pPr>
        <w:spacing w:line="276" w:lineRule="auto"/>
        <w:rPr>
          <w:rFonts w:ascii="ＭＳ 明朝" w:eastAsia="ＭＳ 明朝" w:hAnsi="ＭＳ 明朝" w:cs="ＭＳ 明朝"/>
          <w:lang w:eastAsia="ja-JP"/>
        </w:rPr>
      </w:pPr>
    </w:p>
    <w:p w14:paraId="338394D6" w14:textId="7C2C9523" w:rsidR="00536CCA" w:rsidRDefault="00536CCA" w:rsidP="00536CCA">
      <w:pPr>
        <w:spacing w:line="276" w:lineRule="auto"/>
        <w:rPr>
          <w:lang w:eastAsia="ja-JP"/>
        </w:rPr>
      </w:pPr>
      <w:r>
        <w:rPr>
          <w:rFonts w:ascii="ＭＳ 明朝" w:eastAsia="ＭＳ 明朝" w:hAnsi="ＭＳ 明朝" w:cs="ＭＳ 明朝" w:hint="eastAsia"/>
          <w:lang w:eastAsia="ja-JP"/>
        </w:rPr>
        <w:t>適用範囲</w:t>
      </w:r>
      <w:r w:rsidR="00053C46">
        <w:rPr>
          <w:rFonts w:ascii="ＭＳ 明朝" w:eastAsia="ＭＳ 明朝" w:hAnsi="ＭＳ 明朝" w:cs="ＭＳ 明朝" w:hint="eastAsia"/>
          <w:lang w:eastAsia="ja-JP"/>
        </w:rPr>
        <w:t>:</w:t>
      </w:r>
    </w:p>
    <w:p w14:paraId="2568B5A4" w14:textId="28DB55AE" w:rsidR="00536CCA" w:rsidRDefault="00536CCA" w:rsidP="00536CCA">
      <w:pPr>
        <w:spacing w:line="276" w:lineRule="auto"/>
        <w:rPr>
          <w:lang w:eastAsia="ja-JP"/>
        </w:rPr>
      </w:pPr>
      <w:r>
        <w:rPr>
          <w:rFonts w:ascii="ＭＳ 明朝" w:eastAsia="ＭＳ 明朝" w:hAnsi="ＭＳ 明朝" w:cs="ＭＳ 明朝" w:hint="eastAsia"/>
          <w:lang w:eastAsia="ja-JP"/>
        </w:rPr>
        <w:t>監査データサービスの分野における標準化は、監査データの特定、伝達、受領、準備及び利用のための収集、前処理、管理及び分析技術に加えて、その内容の仕様を対象としている。</w:t>
      </w:r>
    </w:p>
    <w:p w14:paraId="20223693" w14:textId="77777777" w:rsidR="00053C46" w:rsidRDefault="00053C46" w:rsidP="00536CCA">
      <w:pPr>
        <w:spacing w:line="276" w:lineRule="auto"/>
        <w:rPr>
          <w:rFonts w:ascii="ＭＳ 明朝" w:eastAsia="ＭＳ 明朝" w:hAnsi="ＭＳ 明朝" w:cs="ＭＳ 明朝"/>
          <w:lang w:eastAsia="ja-JP"/>
        </w:rPr>
      </w:pPr>
    </w:p>
    <w:p w14:paraId="3D67344B" w14:textId="3B53FD1E" w:rsidR="00536CCA" w:rsidRDefault="00536CCA" w:rsidP="00536CCA">
      <w:pPr>
        <w:spacing w:line="276" w:lineRule="auto"/>
        <w:rPr>
          <w:lang w:eastAsia="ja-JP"/>
        </w:rPr>
      </w:pPr>
      <w:r>
        <w:rPr>
          <w:rFonts w:ascii="ＭＳ 明朝" w:eastAsia="ＭＳ 明朝" w:hAnsi="ＭＳ 明朝" w:cs="ＭＳ 明朝" w:hint="eastAsia"/>
          <w:lang w:eastAsia="ja-JP"/>
        </w:rPr>
        <w:t>注</w:t>
      </w:r>
      <w:r w:rsidR="00053C46">
        <w:rPr>
          <w:rFonts w:ascii="ＭＳ 明朝" w:eastAsia="ＭＳ 明朝" w:hAnsi="ＭＳ 明朝" w:cs="ＭＳ 明朝" w:hint="eastAsia"/>
          <w:lang w:eastAsia="ja-JP"/>
        </w:rPr>
        <w:t>:</w:t>
      </w:r>
    </w:p>
    <w:p w14:paraId="3A3EA5CF" w14:textId="171871AE" w:rsidR="00536CCA" w:rsidRDefault="00536CCA" w:rsidP="00536CCA">
      <w:pPr>
        <w:spacing w:line="276" w:lineRule="auto"/>
        <w:rPr>
          <w:lang w:eastAsia="ja-JP"/>
        </w:rPr>
      </w:pPr>
      <w:r>
        <w:rPr>
          <w:lang w:eastAsia="ja-JP"/>
        </w:rPr>
        <w:t>1.</w:t>
      </w:r>
      <w:r>
        <w:rPr>
          <w:lang w:eastAsia="ja-JP"/>
        </w:rPr>
        <w:tab/>
      </w:r>
      <w:r>
        <w:rPr>
          <w:rFonts w:ascii="ＭＳ 明朝" w:eastAsia="ＭＳ 明朝" w:hAnsi="ＭＳ 明朝" w:cs="ＭＳ 明朝" w:hint="eastAsia"/>
          <w:lang w:eastAsia="ja-JP"/>
        </w:rPr>
        <w:t>監査：企業の財務及び財務関連記録が正しいかどうかを確認するために、企業の財務及び財務関連記録を公式に検証すること。</w:t>
      </w:r>
      <w:r>
        <w:rPr>
          <w:lang w:eastAsia="ja-JP"/>
        </w:rPr>
        <w:t>(</w:t>
      </w:r>
      <w:r>
        <w:rPr>
          <w:rFonts w:ascii="ＭＳ 明朝" w:eastAsia="ＭＳ 明朝" w:hAnsi="ＭＳ 明朝" w:cs="ＭＳ 明朝" w:hint="eastAsia"/>
          <w:lang w:eastAsia="ja-JP"/>
        </w:rPr>
        <w:t>出典。</w:t>
      </w:r>
      <w:r>
        <w:rPr>
          <w:lang w:eastAsia="ja-JP"/>
        </w:rPr>
        <w:t xml:space="preserve">Longman Dictionary of Contemporary English </w:t>
      </w:r>
      <w:r>
        <w:rPr>
          <w:rFonts w:ascii="ＭＳ 明朝" w:eastAsia="ＭＳ 明朝" w:hAnsi="ＭＳ 明朝" w:cs="ＭＳ 明朝" w:hint="eastAsia"/>
          <w:lang w:eastAsia="ja-JP"/>
        </w:rPr>
        <w:t>第</w:t>
      </w:r>
      <w:r>
        <w:rPr>
          <w:lang w:eastAsia="ja-JP"/>
        </w:rPr>
        <w:t>4</w:t>
      </w:r>
      <w:r>
        <w:rPr>
          <w:rFonts w:ascii="ＭＳ 明朝" w:eastAsia="ＭＳ 明朝" w:hAnsi="ＭＳ 明朝" w:cs="ＭＳ 明朝" w:hint="eastAsia"/>
          <w:lang w:eastAsia="ja-JP"/>
        </w:rPr>
        <w:t>版、修正</w:t>
      </w:r>
      <w:r>
        <w:rPr>
          <w:lang w:eastAsia="ja-JP"/>
        </w:rPr>
        <w:t>-</w:t>
      </w:r>
      <w:r>
        <w:rPr>
          <w:rFonts w:ascii="ＭＳ 明朝" w:eastAsia="ＭＳ 明朝" w:hAnsi="ＭＳ 明朝" w:cs="ＭＳ 明朝" w:hint="eastAsia"/>
          <w:lang w:eastAsia="ja-JP"/>
        </w:rPr>
        <w:t>企業は、政府の監査対象者をカバーするためにエンティティに置き換えられ、財務関連記録が追加されました</w:t>
      </w:r>
      <w:r>
        <w:rPr>
          <w:lang w:eastAsia="ja-JP"/>
        </w:rPr>
        <w:t>)</w:t>
      </w:r>
    </w:p>
    <w:p w14:paraId="14CAEDC8" w14:textId="1FCDD0CE" w:rsidR="00536CCA" w:rsidRDefault="00536CCA" w:rsidP="00536CCA">
      <w:pPr>
        <w:spacing w:line="276" w:lineRule="auto"/>
        <w:rPr>
          <w:lang w:eastAsia="ja-JP"/>
        </w:rPr>
      </w:pPr>
      <w:r>
        <w:rPr>
          <w:lang w:eastAsia="ja-JP"/>
        </w:rPr>
        <w:t>2.</w:t>
      </w:r>
      <w:r>
        <w:rPr>
          <w:lang w:eastAsia="ja-JP"/>
        </w:rPr>
        <w:tab/>
      </w:r>
      <w:r>
        <w:rPr>
          <w:rFonts w:ascii="ＭＳ 明朝" w:eastAsia="ＭＳ 明朝" w:hAnsi="ＭＳ 明朝" w:cs="ＭＳ 明朝" w:hint="eastAsia"/>
          <w:lang w:eastAsia="ja-JP"/>
        </w:rPr>
        <w:t>監査データには、政府監査、外部独立監査、内部監査、その他の規制当局の監査を目的とした公共部門予算、財務報告、非金融企業、税務、社会保険などの異なる分野のデータが含まれる。</w:t>
      </w:r>
    </w:p>
    <w:p w14:paraId="694A118F" w14:textId="77777777" w:rsidR="00053C46" w:rsidRDefault="00053C46" w:rsidP="00536CCA">
      <w:pPr>
        <w:spacing w:line="276" w:lineRule="auto"/>
        <w:rPr>
          <w:rFonts w:ascii="ＭＳ 明朝" w:eastAsia="ＭＳ 明朝" w:hAnsi="ＭＳ 明朝" w:cs="ＭＳ 明朝"/>
          <w:lang w:eastAsia="ja-JP"/>
        </w:rPr>
      </w:pPr>
    </w:p>
    <w:p w14:paraId="45116A6A" w14:textId="59907E14" w:rsidR="00536CCA" w:rsidRPr="00053C46" w:rsidRDefault="00B258A7" w:rsidP="00536CCA">
      <w:pPr>
        <w:spacing w:line="276" w:lineRule="auto"/>
        <w:rPr>
          <w:rFonts w:ascii="ＭＳ 明朝" w:eastAsia="ＭＳ 明朝" w:hAnsi="ＭＳ 明朝" w:cs="ＭＳ 明朝"/>
          <w:lang w:eastAsia="ja-JP"/>
        </w:rPr>
      </w:pPr>
      <w:r>
        <w:rPr>
          <w:rFonts w:ascii="ＭＳ 明朝" w:eastAsia="ＭＳ 明朝" w:hAnsi="ＭＳ 明朝" w:cs="ＭＳ 明朝" w:hint="eastAsia"/>
          <w:lang w:eastAsia="ja-JP"/>
        </w:rPr>
        <w:t>次は、範囲外</w:t>
      </w:r>
    </w:p>
    <w:p w14:paraId="63105D22" w14:textId="48D101B2" w:rsidR="00536CCA" w:rsidRDefault="00053C46" w:rsidP="00536CCA">
      <w:pPr>
        <w:spacing w:line="276" w:lineRule="auto"/>
        <w:rPr>
          <w:lang w:eastAsia="ja-JP"/>
        </w:rPr>
      </w:pPr>
      <w:r>
        <w:rPr>
          <w:rFonts w:ascii="ＭＳ ゴシック" w:eastAsia="ＭＳ ゴシック" w:hAnsi="ＭＳ ゴシック" w:cs="ＭＳ ゴシック"/>
          <w:lang w:eastAsia="ja-JP"/>
        </w:rPr>
        <w:t>1.</w:t>
      </w:r>
      <w:r w:rsidR="00536CCA">
        <w:rPr>
          <w:rFonts w:hint="eastAsia"/>
          <w:lang w:eastAsia="ja-JP"/>
        </w:rPr>
        <w:tab/>
      </w:r>
      <w:r w:rsidR="00536CCA">
        <w:rPr>
          <w:lang w:eastAsia="ja-JP"/>
        </w:rPr>
        <w:t xml:space="preserve">ISO/IEC/JTC 1 </w:t>
      </w:r>
      <w:r w:rsidR="00536CCA">
        <w:rPr>
          <w:rFonts w:ascii="ＭＳ 明朝" w:eastAsia="ＭＳ 明朝" w:hAnsi="ＭＳ 明朝" w:cs="ＭＳ 明朝" w:hint="eastAsia"/>
          <w:lang w:eastAsia="ja-JP"/>
        </w:rPr>
        <w:t>の対象となる情報システムセキュリティ監査。</w:t>
      </w:r>
    </w:p>
    <w:p w14:paraId="5D3A539D" w14:textId="153ADDBD" w:rsidR="00536CCA" w:rsidRPr="00053C46" w:rsidRDefault="00053C46" w:rsidP="00536CCA">
      <w:pPr>
        <w:spacing w:line="276" w:lineRule="auto"/>
        <w:rPr>
          <w:lang w:eastAsia="ja-JP"/>
        </w:rPr>
      </w:pPr>
      <w:r>
        <w:rPr>
          <w:lang w:eastAsia="ja-JP"/>
        </w:rPr>
        <w:t>2.</w:t>
      </w:r>
      <w:r w:rsidR="00536CCA">
        <w:rPr>
          <w:lang w:eastAsia="ja-JP"/>
        </w:rPr>
        <w:tab/>
        <w:t xml:space="preserve">ISO/IEC/JTC 1/SC 27 </w:t>
      </w:r>
      <w:r w:rsidR="00536CCA">
        <w:rPr>
          <w:rFonts w:ascii="ＭＳ 明朝" w:eastAsia="ＭＳ 明朝" w:hAnsi="ＭＳ 明朝" w:cs="ＭＳ 明朝" w:hint="eastAsia"/>
          <w:lang w:eastAsia="ja-JP"/>
        </w:rPr>
        <w:t>が適用するセキュリティとプライバシーの両方の側面に対処するためのセキュリ</w:t>
      </w:r>
      <w:r w:rsidR="00536CCA">
        <w:rPr>
          <w:lang w:eastAsia="ja-JP"/>
        </w:rPr>
        <w:t xml:space="preserve"> </w:t>
      </w:r>
      <w:r w:rsidR="00536CCA">
        <w:rPr>
          <w:rFonts w:ascii="ＭＳ 明朝" w:eastAsia="ＭＳ 明朝" w:hAnsi="ＭＳ 明朝" w:cs="ＭＳ 明朝" w:hint="eastAsia"/>
          <w:lang w:eastAsia="ja-JP"/>
        </w:rPr>
        <w:t>ティ評価基準及び方法論、技術及びガイドライン。</w:t>
      </w:r>
    </w:p>
    <w:p w14:paraId="0EDC7559" w14:textId="5FDF2FA2" w:rsidR="00536CCA" w:rsidRDefault="00053C46" w:rsidP="00536CCA">
      <w:pPr>
        <w:spacing w:line="276" w:lineRule="auto"/>
        <w:rPr>
          <w:lang w:eastAsia="ja-JP"/>
        </w:rPr>
      </w:pPr>
      <w:r>
        <w:rPr>
          <w:lang w:eastAsia="ja-JP"/>
        </w:rPr>
        <w:t>3.</w:t>
      </w:r>
      <w:r w:rsidR="00536CCA">
        <w:rPr>
          <w:lang w:eastAsia="ja-JP"/>
        </w:rPr>
        <w:tab/>
      </w:r>
      <w:r w:rsidR="00536CCA">
        <w:rPr>
          <w:rFonts w:ascii="ＭＳ 明朝" w:eastAsia="ＭＳ 明朝" w:hAnsi="ＭＳ 明朝" w:cs="ＭＳ 明朝" w:hint="eastAsia"/>
          <w:lang w:eastAsia="ja-JP"/>
        </w:rPr>
        <w:t>メタデータ標準、</w:t>
      </w:r>
      <w:r w:rsidR="00536CCA">
        <w:rPr>
          <w:lang w:eastAsia="ja-JP"/>
        </w:rPr>
        <w:t>E-</w:t>
      </w:r>
      <w:r w:rsidR="00536CCA">
        <w:rPr>
          <w:rFonts w:ascii="ＭＳ 明朝" w:eastAsia="ＭＳ 明朝" w:hAnsi="ＭＳ 明朝" w:cs="ＭＳ 明朝" w:hint="eastAsia"/>
          <w:lang w:eastAsia="ja-JP"/>
        </w:rPr>
        <w:t>ビジネス標準、データベース言語標準</w:t>
      </w:r>
      <w:r w:rsidR="00536CCA">
        <w:rPr>
          <w:lang w:eastAsia="ja-JP"/>
        </w:rPr>
        <w:t xml:space="preserve"> ISO/IEC/JTC 1/SC 32.</w:t>
      </w:r>
    </w:p>
    <w:p w14:paraId="0C24B9B5" w14:textId="7F851FA4" w:rsidR="00536CCA" w:rsidRDefault="00053C46" w:rsidP="00536CCA">
      <w:pPr>
        <w:spacing w:line="276" w:lineRule="auto"/>
        <w:rPr>
          <w:lang w:eastAsia="ja-JP"/>
        </w:rPr>
      </w:pPr>
      <w:r>
        <w:rPr>
          <w:lang w:eastAsia="ja-JP"/>
        </w:rPr>
        <w:lastRenderedPageBreak/>
        <w:t>4.</w:t>
      </w:r>
      <w:r w:rsidR="00536CCA">
        <w:rPr>
          <w:lang w:eastAsia="ja-JP"/>
        </w:rPr>
        <w:tab/>
      </w:r>
      <w:r w:rsidR="00536CCA">
        <w:rPr>
          <w:rFonts w:ascii="ＭＳ 明朝" w:eastAsia="ＭＳ 明朝" w:hAnsi="ＭＳ 明朝" w:cs="ＭＳ 明朝" w:hint="eastAsia"/>
          <w:lang w:eastAsia="ja-JP"/>
        </w:rPr>
        <w:t>電子データ交換のメタスタンダードは、</w:t>
      </w:r>
      <w:r w:rsidR="00536CCA">
        <w:rPr>
          <w:lang w:eastAsia="ja-JP"/>
        </w:rPr>
        <w:t xml:space="preserve">ISO/TC 154 </w:t>
      </w:r>
      <w:r w:rsidR="00536CCA">
        <w:rPr>
          <w:rFonts w:ascii="ＭＳ 明朝" w:eastAsia="ＭＳ 明朝" w:hAnsi="ＭＳ 明朝" w:cs="ＭＳ 明朝" w:hint="eastAsia"/>
          <w:lang w:eastAsia="ja-JP"/>
        </w:rPr>
        <w:t>に準拠している。</w:t>
      </w:r>
    </w:p>
    <w:p w14:paraId="77F50C0C" w14:textId="78804EAA" w:rsidR="00536CCA" w:rsidRDefault="00053C46" w:rsidP="00536CCA">
      <w:pPr>
        <w:spacing w:line="276" w:lineRule="auto"/>
        <w:rPr>
          <w:lang w:eastAsia="ja-JP"/>
        </w:rPr>
      </w:pPr>
      <w:r>
        <w:rPr>
          <w:lang w:eastAsia="ja-JP"/>
        </w:rPr>
        <w:t>5.</w:t>
      </w:r>
      <w:r w:rsidR="00536CCA">
        <w:rPr>
          <w:lang w:eastAsia="ja-JP"/>
        </w:rPr>
        <w:tab/>
      </w:r>
      <w:r w:rsidR="00536CCA">
        <w:rPr>
          <w:rFonts w:ascii="ＭＳ 明朝" w:eastAsia="ＭＳ 明朝" w:hAnsi="ＭＳ 明朝" w:cs="ＭＳ 明朝" w:hint="eastAsia"/>
          <w:lang w:eastAsia="ja-JP"/>
        </w:rPr>
        <w:t>品質管理及び品質保証</w:t>
      </w:r>
      <w:r w:rsidR="00536CCA">
        <w:rPr>
          <w:lang w:eastAsia="ja-JP"/>
        </w:rPr>
        <w:t xml:space="preserve"> ISO/TC 176 </w:t>
      </w:r>
      <w:r w:rsidR="00536CCA">
        <w:rPr>
          <w:rFonts w:ascii="ＭＳ 明朝" w:eastAsia="ＭＳ 明朝" w:hAnsi="ＭＳ 明朝" w:cs="ＭＳ 明朝" w:hint="eastAsia"/>
          <w:lang w:eastAsia="ja-JP"/>
        </w:rPr>
        <w:t>が適用される。</w:t>
      </w:r>
    </w:p>
    <w:p w14:paraId="513C56F7" w14:textId="77777777" w:rsidR="00536CCA" w:rsidRDefault="00536CCA" w:rsidP="00536CCA">
      <w:pPr>
        <w:spacing w:line="276" w:lineRule="auto"/>
        <w:rPr>
          <w:lang w:eastAsia="ja-JP"/>
        </w:rPr>
      </w:pPr>
    </w:p>
    <w:p w14:paraId="60058C0E" w14:textId="6D56C9BD" w:rsidR="00536CCA" w:rsidRPr="00053C46" w:rsidRDefault="00536CCA" w:rsidP="00536CCA">
      <w:pPr>
        <w:spacing w:line="276" w:lineRule="auto"/>
        <w:rPr>
          <w:u w:val="single"/>
          <w:lang w:eastAsia="ja-JP"/>
        </w:rPr>
      </w:pPr>
      <w:r w:rsidRPr="00053C46">
        <w:rPr>
          <w:rFonts w:ascii="ＭＳ 明朝" w:eastAsia="ＭＳ 明朝" w:hAnsi="ＭＳ 明朝" w:cs="ＭＳ 明朝" w:hint="eastAsia"/>
          <w:u w:val="single"/>
          <w:lang w:eastAsia="ja-JP"/>
        </w:rPr>
        <w:t>決議</w:t>
      </w:r>
      <w:r w:rsidRPr="00053C46">
        <w:rPr>
          <w:u w:val="single"/>
          <w:lang w:eastAsia="ja-JP"/>
        </w:rPr>
        <w:t xml:space="preserve"> 05/2020 SBP </w:t>
      </w:r>
      <w:r w:rsidRPr="00053C46">
        <w:rPr>
          <w:rFonts w:ascii="ＭＳ 明朝" w:eastAsia="ＭＳ 明朝" w:hAnsi="ＭＳ 明朝" w:cs="ＭＳ 明朝" w:hint="eastAsia"/>
          <w:u w:val="single"/>
          <w:lang w:eastAsia="ja-JP"/>
        </w:rPr>
        <w:t>改訂及び提出</w:t>
      </w:r>
    </w:p>
    <w:p w14:paraId="4D4AABEB" w14:textId="77777777" w:rsidR="00053C46" w:rsidRDefault="00053C46" w:rsidP="00536CCA">
      <w:pPr>
        <w:spacing w:line="276" w:lineRule="auto"/>
        <w:rPr>
          <w:lang w:eastAsia="ja-JP"/>
        </w:rPr>
      </w:pPr>
    </w:p>
    <w:p w14:paraId="1B99C53C" w14:textId="1741AB05" w:rsidR="00536CCA" w:rsidRPr="00053C46" w:rsidRDefault="00536CCA" w:rsidP="00536CCA">
      <w:pPr>
        <w:spacing w:line="276" w:lineRule="auto"/>
        <w:rPr>
          <w:lang w:eastAsia="ja-JP"/>
        </w:rPr>
      </w:pPr>
      <w:r>
        <w:rPr>
          <w:lang w:eastAsia="ja-JP"/>
        </w:rPr>
        <w:t xml:space="preserve">TC 295 </w:t>
      </w:r>
      <w:r>
        <w:rPr>
          <w:rFonts w:ascii="ＭＳ 明朝" w:eastAsia="ＭＳ 明朝" w:hAnsi="ＭＳ 明朝" w:cs="ＭＳ 明朝" w:hint="eastAsia"/>
          <w:lang w:eastAsia="ja-JP"/>
        </w:rPr>
        <w:t>は，</w:t>
      </w:r>
      <w:r>
        <w:rPr>
          <w:lang w:eastAsia="ja-JP"/>
        </w:rPr>
        <w:t xml:space="preserve">SBP </w:t>
      </w:r>
      <w:r>
        <w:rPr>
          <w:rFonts w:ascii="ＭＳ 明朝" w:eastAsia="ＭＳ 明朝" w:hAnsi="ＭＳ 明朝" w:cs="ＭＳ 明朝" w:hint="eastAsia"/>
          <w:lang w:eastAsia="ja-JP"/>
        </w:rPr>
        <w:t>の改訂版（</w:t>
      </w:r>
      <w:r>
        <w:rPr>
          <w:lang w:eastAsia="ja-JP"/>
        </w:rPr>
        <w:t>N211</w:t>
      </w:r>
      <w:r>
        <w:rPr>
          <w:rFonts w:ascii="ＭＳ 明朝" w:eastAsia="ＭＳ 明朝" w:hAnsi="ＭＳ 明朝" w:cs="ＭＳ 明朝" w:hint="eastAsia"/>
          <w:lang w:eastAsia="ja-JP"/>
        </w:rPr>
        <w:t>）に同意する。</w:t>
      </w:r>
    </w:p>
    <w:p w14:paraId="0CD1A321" w14:textId="77777777" w:rsidR="00053C46" w:rsidRDefault="00053C46" w:rsidP="00536CCA">
      <w:pPr>
        <w:spacing w:line="276" w:lineRule="auto"/>
        <w:rPr>
          <w:lang w:eastAsia="ja-JP"/>
        </w:rPr>
      </w:pPr>
    </w:p>
    <w:p w14:paraId="7530415F" w14:textId="1AB0D46A" w:rsidR="00536CCA" w:rsidRDefault="00536CCA" w:rsidP="00536CCA">
      <w:pPr>
        <w:spacing w:line="276" w:lineRule="auto"/>
        <w:rPr>
          <w:lang w:eastAsia="ja-JP"/>
        </w:rPr>
      </w:pPr>
      <w:r>
        <w:rPr>
          <w:lang w:eastAsia="ja-JP"/>
        </w:rPr>
        <w:t xml:space="preserve">TC 295 </w:t>
      </w:r>
      <w:r>
        <w:rPr>
          <w:rFonts w:ascii="ＭＳ 明朝" w:eastAsia="ＭＳ 明朝" w:hAnsi="ＭＳ 明朝" w:cs="ＭＳ 明朝" w:hint="eastAsia"/>
          <w:lang w:eastAsia="ja-JP"/>
        </w:rPr>
        <w:t>は，</w:t>
      </w:r>
      <w:r>
        <w:rPr>
          <w:lang w:eastAsia="ja-JP"/>
        </w:rPr>
        <w:t xml:space="preserve">ISO/TMB </w:t>
      </w:r>
      <w:r>
        <w:rPr>
          <w:rFonts w:ascii="ＭＳ 明朝" w:eastAsia="ＭＳ 明朝" w:hAnsi="ＭＳ 明朝" w:cs="ＭＳ 明朝" w:hint="eastAsia"/>
          <w:lang w:eastAsia="ja-JP"/>
        </w:rPr>
        <w:t>に更新版を提出して承認を得るよう事務局に依頼することに同意する。</w:t>
      </w:r>
    </w:p>
    <w:p w14:paraId="14093447" w14:textId="77777777" w:rsidR="00536CCA" w:rsidRDefault="00536CCA" w:rsidP="00536CCA">
      <w:pPr>
        <w:spacing w:line="276" w:lineRule="auto"/>
        <w:rPr>
          <w:lang w:eastAsia="ja-JP"/>
        </w:rPr>
      </w:pPr>
    </w:p>
    <w:p w14:paraId="3F163557" w14:textId="7C3C1E2B" w:rsidR="00536CCA" w:rsidRPr="00053C46" w:rsidRDefault="00536CCA" w:rsidP="00536CCA">
      <w:pPr>
        <w:spacing w:line="276" w:lineRule="auto"/>
        <w:rPr>
          <w:u w:val="single"/>
          <w:lang w:eastAsia="ja-JP"/>
        </w:rPr>
      </w:pPr>
      <w:r w:rsidRPr="00053C46">
        <w:rPr>
          <w:rFonts w:ascii="ＭＳ 明朝" w:eastAsia="ＭＳ 明朝" w:hAnsi="ＭＳ 明朝" w:cs="ＭＳ 明朝" w:hint="eastAsia"/>
          <w:u w:val="single"/>
          <w:lang w:eastAsia="ja-JP"/>
        </w:rPr>
        <w:t>決議</w:t>
      </w:r>
      <w:r w:rsidRPr="00053C46">
        <w:rPr>
          <w:u w:val="single"/>
          <w:lang w:eastAsia="ja-JP"/>
        </w:rPr>
        <w:t xml:space="preserve"> 06/2020 TC 295/WG 1 </w:t>
      </w:r>
      <w:r w:rsidRPr="00053C46">
        <w:rPr>
          <w:rFonts w:ascii="ＭＳ 明朝" w:eastAsia="ＭＳ 明朝" w:hAnsi="ＭＳ 明朝" w:cs="ＭＳ 明朝" w:hint="eastAsia"/>
          <w:u w:val="single"/>
          <w:lang w:eastAsia="ja-JP"/>
        </w:rPr>
        <w:t>タイトル及び範囲</w:t>
      </w:r>
    </w:p>
    <w:p w14:paraId="02693F5F" w14:textId="77777777" w:rsidR="00053C46" w:rsidRDefault="00053C46" w:rsidP="00536CCA">
      <w:pPr>
        <w:spacing w:line="276" w:lineRule="auto"/>
        <w:rPr>
          <w:lang w:eastAsia="ja-JP"/>
        </w:rPr>
      </w:pPr>
    </w:p>
    <w:p w14:paraId="4069A1E2" w14:textId="44B22CB0" w:rsidR="00536CCA" w:rsidRPr="00053C46" w:rsidRDefault="00536CCA" w:rsidP="00536CCA">
      <w:pPr>
        <w:spacing w:line="276" w:lineRule="auto"/>
        <w:rPr>
          <w:lang w:eastAsia="ja-JP"/>
        </w:rPr>
      </w:pPr>
      <w:r>
        <w:rPr>
          <w:lang w:eastAsia="ja-JP"/>
        </w:rPr>
        <w:t xml:space="preserve">TC 295 </w:t>
      </w:r>
      <w:r>
        <w:rPr>
          <w:rFonts w:ascii="ＭＳ 明朝" w:eastAsia="ＭＳ 明朝" w:hAnsi="ＭＳ 明朝" w:cs="ＭＳ 明朝" w:hint="eastAsia"/>
          <w:lang w:eastAsia="ja-JP"/>
        </w:rPr>
        <w:t>は、</w:t>
      </w:r>
      <w:r>
        <w:rPr>
          <w:lang w:eastAsia="ja-JP"/>
        </w:rPr>
        <w:t xml:space="preserve">WG 1 </w:t>
      </w:r>
      <w:r>
        <w:rPr>
          <w:rFonts w:ascii="ＭＳ 明朝" w:eastAsia="ＭＳ 明朝" w:hAnsi="ＭＳ 明朝" w:cs="ＭＳ 明朝" w:hint="eastAsia"/>
          <w:lang w:eastAsia="ja-JP"/>
        </w:rPr>
        <w:t>のタイトルと範囲に同意する。</w:t>
      </w:r>
    </w:p>
    <w:p w14:paraId="051A6EB2" w14:textId="77777777" w:rsidR="00053C46" w:rsidRDefault="00053C46" w:rsidP="00536CCA">
      <w:pPr>
        <w:spacing w:line="276" w:lineRule="auto"/>
        <w:rPr>
          <w:lang w:eastAsia="ja-JP"/>
        </w:rPr>
      </w:pPr>
    </w:p>
    <w:p w14:paraId="7625F947" w14:textId="616BF171" w:rsidR="00053C46" w:rsidRDefault="00536CCA" w:rsidP="00536CCA">
      <w:pPr>
        <w:spacing w:line="276" w:lineRule="auto"/>
        <w:rPr>
          <w:lang w:eastAsia="ja-JP"/>
        </w:rPr>
      </w:pPr>
      <w:r>
        <w:rPr>
          <w:lang w:eastAsia="ja-JP"/>
        </w:rPr>
        <w:t xml:space="preserve">WG 1 </w:t>
      </w:r>
      <w:r>
        <w:rPr>
          <w:rFonts w:ascii="ＭＳ 明朝" w:eastAsia="ＭＳ 明朝" w:hAnsi="ＭＳ 明朝" w:cs="ＭＳ 明朝" w:hint="eastAsia"/>
          <w:lang w:eastAsia="ja-JP"/>
        </w:rPr>
        <w:t>のタイトル</w:t>
      </w:r>
      <w:r w:rsidR="00053C46">
        <w:rPr>
          <w:rFonts w:ascii="ＭＳ 明朝" w:eastAsia="ＭＳ 明朝" w:hAnsi="ＭＳ 明朝" w:cs="ＭＳ 明朝" w:hint="eastAsia"/>
          <w:lang w:eastAsia="ja-JP"/>
        </w:rPr>
        <w:t>:</w:t>
      </w:r>
      <w:r>
        <w:rPr>
          <w:rFonts w:ascii="ＭＳ 明朝" w:eastAsia="ＭＳ 明朝" w:hAnsi="ＭＳ 明朝" w:cs="ＭＳ 明朝" w:hint="eastAsia"/>
          <w:lang w:eastAsia="ja-JP"/>
        </w:rPr>
        <w:t>非金融企業のための監査データ収集</w:t>
      </w:r>
      <w:r>
        <w:rPr>
          <w:lang w:eastAsia="ja-JP"/>
        </w:rPr>
        <w:t xml:space="preserve"> </w:t>
      </w:r>
    </w:p>
    <w:p w14:paraId="67123AB2" w14:textId="77777777" w:rsidR="00053C46" w:rsidRDefault="00053C46" w:rsidP="00536CCA">
      <w:pPr>
        <w:spacing w:line="276" w:lineRule="auto"/>
        <w:rPr>
          <w:lang w:eastAsia="ja-JP"/>
        </w:rPr>
      </w:pPr>
    </w:p>
    <w:p w14:paraId="2F743D2F" w14:textId="621552B1" w:rsidR="00536CCA" w:rsidRDefault="00536CCA" w:rsidP="00536CCA">
      <w:pPr>
        <w:spacing w:line="276" w:lineRule="auto"/>
        <w:rPr>
          <w:lang w:eastAsia="ja-JP"/>
        </w:rPr>
      </w:pPr>
      <w:r>
        <w:rPr>
          <w:lang w:eastAsia="ja-JP"/>
        </w:rPr>
        <w:t xml:space="preserve">WG 1 </w:t>
      </w:r>
      <w:r>
        <w:rPr>
          <w:rFonts w:ascii="ＭＳ 明朝" w:eastAsia="ＭＳ 明朝" w:hAnsi="ＭＳ 明朝" w:cs="ＭＳ 明朝" w:hint="eastAsia"/>
          <w:lang w:eastAsia="ja-JP"/>
        </w:rPr>
        <w:t>の範囲</w:t>
      </w:r>
      <w:r w:rsidR="00053C46">
        <w:rPr>
          <w:rFonts w:ascii="ＭＳ 明朝" w:eastAsia="ＭＳ 明朝" w:hAnsi="ＭＳ 明朝" w:cs="ＭＳ 明朝" w:hint="eastAsia"/>
          <w:lang w:eastAsia="ja-JP"/>
        </w:rPr>
        <w:t>:</w:t>
      </w:r>
    </w:p>
    <w:p w14:paraId="7A388B11" w14:textId="49988334" w:rsidR="00536CCA" w:rsidRDefault="00536CCA" w:rsidP="00536CCA">
      <w:pPr>
        <w:spacing w:line="276" w:lineRule="auto"/>
        <w:rPr>
          <w:lang w:eastAsia="ja-JP"/>
        </w:rPr>
      </w:pPr>
      <w:r>
        <w:rPr>
          <w:lang w:eastAsia="ja-JP"/>
        </w:rPr>
        <w:t xml:space="preserve">WG 1 </w:t>
      </w:r>
      <w:r>
        <w:rPr>
          <w:rFonts w:ascii="ＭＳ 明朝" w:eastAsia="ＭＳ 明朝" w:hAnsi="ＭＳ 明朝" w:cs="ＭＳ 明朝" w:hint="eastAsia"/>
          <w:lang w:eastAsia="ja-JP"/>
        </w:rPr>
        <w:t>は、監査目的のための財務データ及び取引データの収集を含む、非金融企業のための監査データ収集の分野における標準化をカバーしている。データの前処理、管理及び分析は含まれない。</w:t>
      </w:r>
    </w:p>
    <w:p w14:paraId="03D9A0FB" w14:textId="77777777" w:rsidR="00053C46" w:rsidRDefault="00053C46" w:rsidP="00536CCA">
      <w:pPr>
        <w:spacing w:line="276" w:lineRule="auto"/>
        <w:rPr>
          <w:rFonts w:ascii="ＭＳ 明朝" w:eastAsia="ＭＳ 明朝" w:hAnsi="ＭＳ 明朝" w:cs="ＭＳ 明朝"/>
          <w:lang w:eastAsia="ja-JP"/>
        </w:rPr>
      </w:pPr>
    </w:p>
    <w:p w14:paraId="656F0EE8" w14:textId="4162BC2B" w:rsidR="00053C46" w:rsidRDefault="00536CCA" w:rsidP="00536CCA">
      <w:pPr>
        <w:spacing w:line="276" w:lineRule="auto"/>
        <w:rPr>
          <w:rFonts w:ascii="ＭＳ 明朝" w:eastAsia="ＭＳ 明朝" w:hAnsi="ＭＳ 明朝" w:cs="ＭＳ 明朝"/>
          <w:lang w:eastAsia="ja-JP"/>
        </w:rPr>
      </w:pPr>
      <w:r>
        <w:rPr>
          <w:rFonts w:ascii="ＭＳ 明朝" w:eastAsia="ＭＳ 明朝" w:hAnsi="ＭＳ 明朝" w:cs="ＭＳ 明朝" w:hint="eastAsia"/>
          <w:lang w:eastAsia="ja-JP"/>
        </w:rPr>
        <w:t>注</w:t>
      </w:r>
      <w:r w:rsidR="00053C46">
        <w:rPr>
          <w:rFonts w:ascii="ＭＳ 明朝" w:eastAsia="ＭＳ 明朝" w:hAnsi="ＭＳ 明朝" w:cs="ＭＳ 明朝" w:hint="eastAsia"/>
          <w:lang w:eastAsia="ja-JP"/>
        </w:rPr>
        <w:t>:</w:t>
      </w:r>
      <w:r>
        <w:rPr>
          <w:rFonts w:ascii="ＭＳ 明朝" w:eastAsia="ＭＳ 明朝" w:hAnsi="ＭＳ 明朝" w:cs="ＭＳ 明朝" w:hint="eastAsia"/>
          <w:lang w:eastAsia="ja-JP"/>
        </w:rPr>
        <w:t>非金融企業とは</w:t>
      </w:r>
    </w:p>
    <w:p w14:paraId="6B967391" w14:textId="709BC7D3" w:rsidR="00536CCA" w:rsidRDefault="00536CCA" w:rsidP="00536CCA">
      <w:pPr>
        <w:spacing w:line="276" w:lineRule="auto"/>
        <w:rPr>
          <w:lang w:eastAsia="ja-JP"/>
        </w:rPr>
      </w:pPr>
      <w:r>
        <w:rPr>
          <w:rFonts w:ascii="ＭＳ 明朝" w:eastAsia="ＭＳ 明朝" w:hAnsi="ＭＳ 明朝" w:cs="ＭＳ 明朝" w:hint="eastAsia"/>
          <w:lang w:eastAsia="ja-JP"/>
        </w:rPr>
        <w:t>非金融企業：金融サービス以外の商品の提供やサービスの提供を主たる目的として設立された企業。非金融企業の中には、顧客への消費者信用供与や財務機能などの二次的な金融活動を行っている企業もあります。ただし、そのような企業は、非金融セクターでの主要な活動を基準に分類される。</w:t>
      </w:r>
      <w:r>
        <w:rPr>
          <w:lang w:eastAsia="ja-JP"/>
        </w:rPr>
        <w:t>(</w:t>
      </w:r>
      <w:r>
        <w:rPr>
          <w:rFonts w:ascii="ＭＳ 明朝" w:eastAsia="ＭＳ 明朝" w:hAnsi="ＭＳ 明朝" w:cs="ＭＳ 明朝" w:hint="eastAsia"/>
          <w:lang w:eastAsia="ja-JP"/>
        </w:rPr>
        <w:t>出典：</w:t>
      </w:r>
      <w:r>
        <w:rPr>
          <w:lang w:eastAsia="ja-JP"/>
        </w:rPr>
        <w:t>ISO 9362:2014(en) ISO 9362:2014(en), 3.2, organization, institution, corporation</w:t>
      </w:r>
      <w:r>
        <w:rPr>
          <w:rFonts w:ascii="ＭＳ 明朝" w:eastAsia="ＭＳ 明朝" w:hAnsi="ＭＳ 明朝" w:cs="ＭＳ 明朝" w:hint="eastAsia"/>
          <w:lang w:eastAsia="ja-JP"/>
        </w:rPr>
        <w:t>は</w:t>
      </w:r>
      <w:r>
        <w:rPr>
          <w:lang w:eastAsia="ja-JP"/>
        </w:rPr>
        <w:t>enterprise</w:t>
      </w:r>
      <w:r>
        <w:rPr>
          <w:rFonts w:ascii="ＭＳ 明朝" w:eastAsia="ＭＳ 明朝" w:hAnsi="ＭＳ 明朝" w:cs="ＭＳ 明朝" w:hint="eastAsia"/>
          <w:lang w:eastAsia="ja-JP"/>
        </w:rPr>
        <w:t>に置き換えられている。</w:t>
      </w:r>
      <w:r>
        <w:rPr>
          <w:lang w:eastAsia="ja-JP"/>
        </w:rPr>
        <w:t>)</w:t>
      </w:r>
    </w:p>
    <w:p w14:paraId="05DC688E" w14:textId="77777777" w:rsidR="00536CCA" w:rsidRDefault="00536CCA" w:rsidP="00536CCA">
      <w:pPr>
        <w:spacing w:line="276" w:lineRule="auto"/>
        <w:rPr>
          <w:lang w:eastAsia="ja-JP"/>
        </w:rPr>
      </w:pPr>
      <w:r>
        <w:rPr>
          <w:lang w:eastAsia="ja-JP"/>
        </w:rPr>
        <w:t xml:space="preserve"> </w:t>
      </w:r>
    </w:p>
    <w:p w14:paraId="6EC3B45C" w14:textId="234DD8EC" w:rsidR="00536CCA" w:rsidRPr="00053C46" w:rsidRDefault="00536CCA" w:rsidP="00536CCA">
      <w:pPr>
        <w:spacing w:line="276" w:lineRule="auto"/>
        <w:rPr>
          <w:u w:val="single"/>
          <w:lang w:eastAsia="ja-JP"/>
        </w:rPr>
      </w:pPr>
      <w:r w:rsidRPr="00053C46">
        <w:rPr>
          <w:rFonts w:ascii="ＭＳ 明朝" w:eastAsia="ＭＳ 明朝" w:hAnsi="ＭＳ 明朝" w:cs="ＭＳ 明朝" w:hint="eastAsia"/>
          <w:u w:val="single"/>
          <w:lang w:eastAsia="ja-JP"/>
        </w:rPr>
        <w:t>決議</w:t>
      </w:r>
      <w:r w:rsidRPr="00053C46">
        <w:rPr>
          <w:u w:val="single"/>
          <w:lang w:eastAsia="ja-JP"/>
        </w:rPr>
        <w:t xml:space="preserve"> 07/202020 TC 295/WG 1 </w:t>
      </w:r>
      <w:r w:rsidRPr="00053C46">
        <w:rPr>
          <w:rFonts w:ascii="ＭＳ 明朝" w:eastAsia="ＭＳ 明朝" w:hAnsi="ＭＳ 明朝" w:cs="ＭＳ 明朝" w:hint="eastAsia"/>
          <w:u w:val="single"/>
          <w:lang w:eastAsia="ja-JP"/>
        </w:rPr>
        <w:t>プロジェクトとリーダーシップ</w:t>
      </w:r>
    </w:p>
    <w:p w14:paraId="5053165D" w14:textId="77777777" w:rsidR="00053C46" w:rsidRDefault="00053C46" w:rsidP="00536CCA">
      <w:pPr>
        <w:spacing w:line="276" w:lineRule="auto"/>
        <w:rPr>
          <w:lang w:eastAsia="ja-JP"/>
        </w:rPr>
      </w:pPr>
    </w:p>
    <w:p w14:paraId="64EB1259" w14:textId="747F3CF9" w:rsidR="00536CCA" w:rsidRDefault="00536CCA" w:rsidP="00536CCA">
      <w:pPr>
        <w:spacing w:line="276" w:lineRule="auto"/>
        <w:rPr>
          <w:lang w:eastAsia="ja-JP"/>
        </w:rPr>
      </w:pPr>
      <w:r>
        <w:rPr>
          <w:lang w:eastAsia="ja-JP"/>
        </w:rPr>
        <w:t xml:space="preserve">TC 295 </w:t>
      </w:r>
      <w:r>
        <w:rPr>
          <w:rFonts w:ascii="ＭＳ 明朝" w:eastAsia="ＭＳ 明朝" w:hAnsi="ＭＳ 明朝" w:cs="ＭＳ 明朝" w:hint="eastAsia"/>
          <w:lang w:eastAsia="ja-JP"/>
        </w:rPr>
        <w:t>は、</w:t>
      </w:r>
      <w:r>
        <w:rPr>
          <w:lang w:eastAsia="ja-JP"/>
        </w:rPr>
        <w:t xml:space="preserve">WG 1 </w:t>
      </w:r>
      <w:r>
        <w:rPr>
          <w:rFonts w:ascii="ＭＳ 明朝" w:eastAsia="ＭＳ 明朝" w:hAnsi="ＭＳ 明朝" w:cs="ＭＳ 明朝" w:hint="eastAsia"/>
          <w:lang w:eastAsia="ja-JP"/>
        </w:rPr>
        <w:t>の下で「</w:t>
      </w:r>
      <w:r>
        <w:rPr>
          <w:lang w:eastAsia="ja-JP"/>
        </w:rPr>
        <w:t xml:space="preserve">ISO/WD 5401 </w:t>
      </w:r>
      <w:r>
        <w:rPr>
          <w:rFonts w:ascii="ＭＳ 明朝" w:eastAsia="ＭＳ 明朝" w:hAnsi="ＭＳ 明朝" w:cs="ＭＳ 明朝" w:hint="eastAsia"/>
          <w:lang w:eastAsia="ja-JP"/>
        </w:rPr>
        <w:t>監査データ収集</w:t>
      </w:r>
      <w:r>
        <w:rPr>
          <w:lang w:eastAsia="ja-JP"/>
        </w:rPr>
        <w:t>-</w:t>
      </w:r>
      <w:r>
        <w:rPr>
          <w:rFonts w:ascii="ＭＳ 明朝" w:eastAsia="ＭＳ 明朝" w:hAnsi="ＭＳ 明朝" w:cs="ＭＳ 明朝" w:hint="eastAsia"/>
          <w:lang w:eastAsia="ja-JP"/>
        </w:rPr>
        <w:t>関税・間接税拡張」プロジェクトを管理することに同意する。</w:t>
      </w:r>
    </w:p>
    <w:p w14:paraId="292BD3F3" w14:textId="77777777" w:rsidR="00536CCA" w:rsidRPr="00053C46" w:rsidRDefault="00536CCA" w:rsidP="00536CCA">
      <w:pPr>
        <w:spacing w:line="276" w:lineRule="auto"/>
        <w:rPr>
          <w:lang w:eastAsia="ja-JP"/>
        </w:rPr>
      </w:pPr>
    </w:p>
    <w:p w14:paraId="116ECF2C" w14:textId="77777777" w:rsidR="00536CCA" w:rsidRDefault="00536CCA" w:rsidP="00536CCA">
      <w:pPr>
        <w:spacing w:line="276" w:lineRule="auto"/>
      </w:pPr>
      <w:r>
        <w:t xml:space="preserve">TC 295 </w:t>
      </w:r>
      <w:r>
        <w:rPr>
          <w:rFonts w:ascii="ＭＳ 明朝" w:eastAsia="ＭＳ 明朝" w:hAnsi="ＭＳ 明朝" w:cs="ＭＳ 明朝" w:hint="eastAsia"/>
        </w:rPr>
        <w:t>は，</w:t>
      </w:r>
      <w:r>
        <w:t>"ISO/WD 5401 Audit Data Collection - Customs and Indirect Taxes Extension "</w:t>
      </w:r>
      <w:r>
        <w:rPr>
          <w:rFonts w:ascii="ＭＳ 明朝" w:eastAsia="ＭＳ 明朝" w:hAnsi="ＭＳ 明朝" w:cs="ＭＳ 明朝" w:hint="eastAsia"/>
        </w:rPr>
        <w:t>のプロジェクトリーダーに</w:t>
      </w:r>
      <w:r>
        <w:t xml:space="preserve"> Arnold Roza(NEN), arnold.roza@pwc.com </w:t>
      </w:r>
      <w:r>
        <w:rPr>
          <w:rFonts w:ascii="ＭＳ 明朝" w:eastAsia="ＭＳ 明朝" w:hAnsi="ＭＳ 明朝" w:cs="ＭＳ 明朝" w:hint="eastAsia"/>
        </w:rPr>
        <w:t>を指名することに同意する。</w:t>
      </w:r>
    </w:p>
    <w:p w14:paraId="630E7FCF" w14:textId="77777777" w:rsidR="00536CCA" w:rsidRDefault="00536CCA" w:rsidP="00536CCA">
      <w:pPr>
        <w:spacing w:line="276" w:lineRule="auto"/>
      </w:pPr>
    </w:p>
    <w:p w14:paraId="3E4A0436" w14:textId="788C669D" w:rsidR="00536CCA" w:rsidRDefault="00536CCA" w:rsidP="00536CCA">
      <w:pPr>
        <w:spacing w:line="276" w:lineRule="auto"/>
        <w:rPr>
          <w:lang w:eastAsia="ja-JP"/>
        </w:rPr>
      </w:pPr>
      <w:r>
        <w:t xml:space="preserve">TC 295 </w:t>
      </w:r>
      <w:r>
        <w:rPr>
          <w:rFonts w:ascii="ＭＳ 明朝" w:eastAsia="ＭＳ 明朝" w:hAnsi="ＭＳ 明朝" w:cs="ＭＳ 明朝" w:hint="eastAsia"/>
        </w:rPr>
        <w:t>は，</w:t>
      </w:r>
      <w:r>
        <w:t xml:space="preserve">JIN Jiwen(SAC), jiwen.jin@oracle.com </w:t>
      </w:r>
      <w:r>
        <w:rPr>
          <w:rFonts w:ascii="ＭＳ 明朝" w:eastAsia="ＭＳ 明朝" w:hAnsi="ＭＳ 明朝" w:cs="ＭＳ 明朝" w:hint="eastAsia"/>
        </w:rPr>
        <w:t>を</w:t>
      </w:r>
      <w:r>
        <w:t xml:space="preserve"> "ISO/WD 5405 Audit Data Collection Extension "</w:t>
      </w:r>
      <w:r>
        <w:rPr>
          <w:rFonts w:ascii="ＭＳ 明朝" w:eastAsia="ＭＳ 明朝" w:hAnsi="ＭＳ 明朝" w:cs="ＭＳ 明朝" w:hint="eastAsia"/>
        </w:rPr>
        <w:t>のプロジェクトリーダーに指名することに同意する。</w:t>
      </w:r>
      <w:r>
        <w:rPr>
          <w:rFonts w:ascii="ＭＳ 明朝" w:eastAsia="ＭＳ 明朝" w:hAnsi="ＭＳ 明朝" w:cs="ＭＳ 明朝" w:hint="eastAsia"/>
          <w:lang w:eastAsia="ja-JP"/>
        </w:rPr>
        <w:t>政府規制財務報告書及び給与計算のプロジェクトリーダーとして，</w:t>
      </w:r>
      <w:r>
        <w:rPr>
          <w:lang w:eastAsia="ja-JP"/>
        </w:rPr>
        <w:t xml:space="preserve">JIN Jiwen(SAC)  </w:t>
      </w:r>
      <w:r>
        <w:rPr>
          <w:rFonts w:ascii="ＭＳ 明朝" w:eastAsia="ＭＳ 明朝" w:hAnsi="ＭＳ 明朝" w:cs="ＭＳ 明朝" w:hint="eastAsia"/>
          <w:lang w:eastAsia="ja-JP"/>
        </w:rPr>
        <w:t>を指名することに同意する。</w:t>
      </w:r>
    </w:p>
    <w:p w14:paraId="3890678E" w14:textId="77777777" w:rsidR="00536CCA" w:rsidRDefault="00536CCA" w:rsidP="00536CCA">
      <w:pPr>
        <w:spacing w:line="276" w:lineRule="auto"/>
        <w:rPr>
          <w:lang w:eastAsia="ja-JP"/>
        </w:rPr>
      </w:pPr>
    </w:p>
    <w:p w14:paraId="16E1878F" w14:textId="77777777" w:rsidR="00536CCA" w:rsidRDefault="00536CCA" w:rsidP="00536CCA">
      <w:pPr>
        <w:spacing w:line="276" w:lineRule="auto"/>
        <w:rPr>
          <w:lang w:eastAsia="ja-JP"/>
        </w:rPr>
      </w:pPr>
      <w:r>
        <w:rPr>
          <w:lang w:eastAsia="ja-JP"/>
        </w:rPr>
        <w:t xml:space="preserve">TC 295 </w:t>
      </w:r>
      <w:r>
        <w:rPr>
          <w:rFonts w:ascii="ＭＳ 明朝" w:eastAsia="ＭＳ 明朝" w:hAnsi="ＭＳ 明朝" w:cs="ＭＳ 明朝" w:hint="eastAsia"/>
          <w:lang w:eastAsia="ja-JP"/>
        </w:rPr>
        <w:t>は，</w:t>
      </w:r>
      <w:r>
        <w:rPr>
          <w:lang w:eastAsia="ja-JP"/>
        </w:rPr>
        <w:t xml:space="preserve">"ISO/WD TS 5409 </w:t>
      </w:r>
      <w:r>
        <w:rPr>
          <w:rFonts w:ascii="ＭＳ 明朝" w:eastAsia="ＭＳ 明朝" w:hAnsi="ＭＳ 明朝" w:cs="ＭＳ 明朝" w:hint="eastAsia"/>
          <w:lang w:eastAsia="ja-JP"/>
        </w:rPr>
        <w:t>監査データ収集規格の交換フォーマット</w:t>
      </w:r>
      <w:r>
        <w:rPr>
          <w:lang w:eastAsia="ja-JP"/>
        </w:rPr>
        <w:t xml:space="preserve"> "</w:t>
      </w:r>
      <w:r>
        <w:rPr>
          <w:rFonts w:ascii="ＭＳ 明朝" w:eastAsia="ＭＳ 明朝" w:hAnsi="ＭＳ 明朝" w:cs="ＭＳ 明朝" w:hint="eastAsia"/>
          <w:lang w:eastAsia="ja-JP"/>
        </w:rPr>
        <w:t>のプロジェクトリーダーに</w:t>
      </w:r>
      <w:r>
        <w:rPr>
          <w:lang w:eastAsia="ja-JP"/>
        </w:rPr>
        <w:t xml:space="preserve"> YU Xueqiang(SAC), 13910029757@139.com </w:t>
      </w:r>
      <w:r>
        <w:rPr>
          <w:rFonts w:ascii="ＭＳ 明朝" w:eastAsia="ＭＳ 明朝" w:hAnsi="ＭＳ 明朝" w:cs="ＭＳ 明朝" w:hint="eastAsia"/>
          <w:lang w:eastAsia="ja-JP"/>
        </w:rPr>
        <w:t>を指名することに同意する。</w:t>
      </w:r>
      <w:r>
        <w:rPr>
          <w:lang w:eastAsia="ja-JP"/>
        </w:rPr>
        <w:t xml:space="preserve">XML </w:t>
      </w:r>
      <w:r>
        <w:rPr>
          <w:rFonts w:ascii="ＭＳ 明朝" w:eastAsia="ＭＳ 明朝" w:hAnsi="ＭＳ 明朝" w:cs="ＭＳ 明朝" w:hint="eastAsia"/>
          <w:lang w:eastAsia="ja-JP"/>
        </w:rPr>
        <w:t>及び</w:t>
      </w:r>
      <w:r>
        <w:rPr>
          <w:lang w:eastAsia="ja-JP"/>
        </w:rPr>
        <w:t xml:space="preserve"> JSON "</w:t>
      </w:r>
      <w:r>
        <w:rPr>
          <w:rFonts w:ascii="ＭＳ 明朝" w:eastAsia="ＭＳ 明朝" w:hAnsi="ＭＳ 明朝" w:cs="ＭＳ 明朝" w:hint="eastAsia"/>
          <w:lang w:eastAsia="ja-JP"/>
        </w:rPr>
        <w:t>のプロジェクトリーダーとして</w:t>
      </w:r>
      <w:r>
        <w:rPr>
          <w:lang w:eastAsia="ja-JP"/>
        </w:rPr>
        <w:t xml:space="preserve"> YU Xueqiang(SAC) </w:t>
      </w:r>
      <w:r>
        <w:rPr>
          <w:rFonts w:ascii="ＭＳ 明朝" w:eastAsia="ＭＳ 明朝" w:hAnsi="ＭＳ 明朝" w:cs="ＭＳ 明朝" w:hint="eastAsia"/>
          <w:lang w:eastAsia="ja-JP"/>
        </w:rPr>
        <w:t>。</w:t>
      </w:r>
    </w:p>
    <w:p w14:paraId="651A2BAC" w14:textId="77777777" w:rsidR="00536CCA" w:rsidRDefault="00536CCA" w:rsidP="00536CCA">
      <w:pPr>
        <w:spacing w:line="276" w:lineRule="auto"/>
        <w:rPr>
          <w:lang w:eastAsia="ja-JP"/>
        </w:rPr>
      </w:pPr>
    </w:p>
    <w:p w14:paraId="380A6490" w14:textId="77777777" w:rsidR="00536CCA" w:rsidRDefault="00536CCA" w:rsidP="00536CCA">
      <w:pPr>
        <w:spacing w:line="276" w:lineRule="auto"/>
        <w:rPr>
          <w:lang w:eastAsia="ja-JP"/>
        </w:rPr>
      </w:pPr>
      <w:r>
        <w:rPr>
          <w:lang w:eastAsia="ja-JP"/>
        </w:rPr>
        <w:t xml:space="preserve">TC 295 </w:t>
      </w:r>
      <w:r>
        <w:rPr>
          <w:rFonts w:ascii="ＭＳ 明朝" w:eastAsia="ＭＳ 明朝" w:hAnsi="ＭＳ 明朝" w:cs="ＭＳ 明朝" w:hint="eastAsia"/>
          <w:lang w:eastAsia="ja-JP"/>
        </w:rPr>
        <w:t>は，</w:t>
      </w:r>
      <w:r>
        <w:rPr>
          <w:lang w:eastAsia="ja-JP"/>
        </w:rPr>
        <w:t xml:space="preserve">WG 1 </w:t>
      </w:r>
      <w:r>
        <w:rPr>
          <w:rFonts w:ascii="ＭＳ 明朝" w:eastAsia="ＭＳ 明朝" w:hAnsi="ＭＳ 明朝" w:cs="ＭＳ 明朝" w:hint="eastAsia"/>
          <w:lang w:eastAsia="ja-JP"/>
        </w:rPr>
        <w:t>の臨時幹事に</w:t>
      </w:r>
      <w:r>
        <w:rPr>
          <w:lang w:eastAsia="ja-JP"/>
        </w:rPr>
        <w:t xml:space="preserve"> Jacques Bouchet(AFNOR), Jacques.Bouchet@oracle.com </w:t>
      </w:r>
      <w:r>
        <w:rPr>
          <w:rFonts w:ascii="ＭＳ 明朝" w:eastAsia="ＭＳ 明朝" w:hAnsi="ＭＳ 明朝" w:cs="ＭＳ 明朝" w:hint="eastAsia"/>
          <w:lang w:eastAsia="ja-JP"/>
        </w:rPr>
        <w:t>を指名することに同意する。</w:t>
      </w:r>
    </w:p>
    <w:p w14:paraId="01C0C48E" w14:textId="77777777" w:rsidR="00536CCA" w:rsidRDefault="00536CCA" w:rsidP="00536CCA">
      <w:pPr>
        <w:spacing w:line="276" w:lineRule="auto"/>
        <w:rPr>
          <w:lang w:eastAsia="ja-JP"/>
        </w:rPr>
      </w:pPr>
    </w:p>
    <w:p w14:paraId="5B411FB3" w14:textId="77777777" w:rsidR="00536CCA" w:rsidRDefault="00536CCA" w:rsidP="00536CCA">
      <w:pPr>
        <w:spacing w:line="276" w:lineRule="auto"/>
        <w:rPr>
          <w:lang w:eastAsia="ja-JP"/>
        </w:rPr>
      </w:pPr>
      <w:r>
        <w:rPr>
          <w:lang w:eastAsia="ja-JP"/>
        </w:rPr>
        <w:t xml:space="preserve">TC 295 </w:t>
      </w:r>
      <w:r>
        <w:rPr>
          <w:rFonts w:ascii="ＭＳ 明朝" w:eastAsia="ＭＳ 明朝" w:hAnsi="ＭＳ 明朝" w:cs="ＭＳ 明朝" w:hint="eastAsia"/>
          <w:lang w:eastAsia="ja-JP"/>
        </w:rPr>
        <w:t>は，</w:t>
      </w:r>
      <w:r>
        <w:rPr>
          <w:lang w:eastAsia="ja-JP"/>
        </w:rPr>
        <w:t xml:space="preserve">WG 1 </w:t>
      </w:r>
      <w:r>
        <w:rPr>
          <w:rFonts w:ascii="ＭＳ 明朝" w:eastAsia="ＭＳ 明朝" w:hAnsi="ＭＳ 明朝" w:cs="ＭＳ 明朝" w:hint="eastAsia"/>
          <w:lang w:eastAsia="ja-JP"/>
        </w:rPr>
        <w:t>の幹事に</w:t>
      </w:r>
      <w:r>
        <w:rPr>
          <w:lang w:eastAsia="ja-JP"/>
        </w:rPr>
        <w:t xml:space="preserve"> LU Jing(SAC), lujingcnao@163.com </w:t>
      </w:r>
      <w:r>
        <w:rPr>
          <w:rFonts w:ascii="ＭＳ 明朝" w:eastAsia="ＭＳ 明朝" w:hAnsi="ＭＳ 明朝" w:cs="ＭＳ 明朝" w:hint="eastAsia"/>
          <w:lang w:eastAsia="ja-JP"/>
        </w:rPr>
        <w:t>を指名することに同意する。</w:t>
      </w:r>
    </w:p>
    <w:p w14:paraId="6C6A04FF" w14:textId="77777777" w:rsidR="00536CCA" w:rsidRDefault="00536CCA" w:rsidP="00536CCA">
      <w:pPr>
        <w:spacing w:line="276" w:lineRule="auto"/>
        <w:rPr>
          <w:lang w:eastAsia="ja-JP"/>
        </w:rPr>
      </w:pPr>
    </w:p>
    <w:p w14:paraId="3A4E9BDB" w14:textId="77777777" w:rsidR="00536CCA" w:rsidRPr="00053C46" w:rsidRDefault="00536CCA" w:rsidP="00536CCA">
      <w:pPr>
        <w:spacing w:line="276" w:lineRule="auto"/>
        <w:rPr>
          <w:rFonts w:ascii="ＭＳ 明朝" w:eastAsia="ＭＳ 明朝" w:hAnsi="ＭＳ 明朝" w:cs="ＭＳ 明朝"/>
          <w:u w:val="single"/>
          <w:lang w:eastAsia="ja-JP"/>
        </w:rPr>
      </w:pPr>
      <w:r w:rsidRPr="00053C46">
        <w:rPr>
          <w:rFonts w:ascii="ＭＳ 明朝" w:eastAsia="ＭＳ 明朝" w:hAnsi="ＭＳ 明朝" w:cs="ＭＳ 明朝" w:hint="eastAsia"/>
          <w:u w:val="single"/>
          <w:lang w:eastAsia="ja-JP"/>
        </w:rPr>
        <w:t>決議</w:t>
      </w:r>
      <w:r w:rsidRPr="00053C46">
        <w:rPr>
          <w:rFonts w:ascii="ＭＳ 明朝" w:eastAsia="ＭＳ 明朝" w:hAnsi="ＭＳ 明朝" w:cs="ＭＳ 明朝"/>
          <w:u w:val="single"/>
          <w:lang w:eastAsia="ja-JP"/>
        </w:rPr>
        <w:t xml:space="preserve"> 08/2020 TC 295 </w:t>
      </w:r>
      <w:r w:rsidRPr="00053C46">
        <w:rPr>
          <w:rFonts w:ascii="ＭＳ 明朝" w:eastAsia="ＭＳ 明朝" w:hAnsi="ＭＳ 明朝" w:cs="ＭＳ 明朝" w:hint="eastAsia"/>
          <w:u w:val="single"/>
          <w:lang w:eastAsia="ja-JP"/>
        </w:rPr>
        <w:t>のリエゾン</w:t>
      </w:r>
    </w:p>
    <w:p w14:paraId="74BDE5B7" w14:textId="77777777" w:rsidR="00536CCA" w:rsidRPr="00536CCA" w:rsidRDefault="00536CCA" w:rsidP="00536CCA">
      <w:pPr>
        <w:spacing w:line="276" w:lineRule="auto"/>
        <w:rPr>
          <w:rFonts w:ascii="ＭＳ 明朝" w:eastAsia="ＭＳ 明朝" w:hAnsi="ＭＳ 明朝" w:cs="ＭＳ 明朝"/>
          <w:lang w:eastAsia="ja-JP"/>
        </w:rPr>
      </w:pPr>
    </w:p>
    <w:p w14:paraId="3422906C" w14:textId="77777777" w:rsidR="00536CCA" w:rsidRPr="00536CCA" w:rsidRDefault="00536CCA" w:rsidP="00536CCA">
      <w:pPr>
        <w:spacing w:line="276" w:lineRule="auto"/>
        <w:rPr>
          <w:rFonts w:ascii="ＭＳ 明朝" w:eastAsia="ＭＳ 明朝" w:hAnsi="ＭＳ 明朝" w:cs="ＭＳ 明朝"/>
          <w:lang w:eastAsia="ja-JP"/>
        </w:rPr>
      </w:pPr>
      <w:r w:rsidRPr="00536CCA">
        <w:rPr>
          <w:rFonts w:ascii="ＭＳ 明朝" w:eastAsia="ＭＳ 明朝" w:hAnsi="ＭＳ 明朝" w:cs="ＭＳ 明朝"/>
          <w:lang w:eastAsia="ja-JP"/>
        </w:rPr>
        <w:t xml:space="preserve">TC 295 </w:t>
      </w:r>
      <w:r w:rsidRPr="00536CCA">
        <w:rPr>
          <w:rFonts w:ascii="ＭＳ 明朝" w:eastAsia="ＭＳ 明朝" w:hAnsi="ＭＳ 明朝" w:cs="ＭＳ 明朝" w:hint="eastAsia"/>
          <w:lang w:eastAsia="ja-JP"/>
        </w:rPr>
        <w:t>は、既存のリエゾンをすべて見直し、維持することに同意する。</w:t>
      </w:r>
    </w:p>
    <w:p w14:paraId="2D0B4B4A" w14:textId="77777777" w:rsidR="00536CCA" w:rsidRPr="00536CCA" w:rsidRDefault="00536CCA" w:rsidP="00536CCA">
      <w:pPr>
        <w:spacing w:line="276" w:lineRule="auto"/>
        <w:rPr>
          <w:rFonts w:ascii="ＭＳ 明朝" w:eastAsia="ＭＳ 明朝" w:hAnsi="ＭＳ 明朝" w:cs="ＭＳ 明朝"/>
          <w:lang w:eastAsia="ja-JP"/>
        </w:rPr>
      </w:pPr>
    </w:p>
    <w:p w14:paraId="2554175F" w14:textId="658B3656" w:rsidR="00536CCA" w:rsidRPr="00536CCA" w:rsidRDefault="00536CCA" w:rsidP="00536CCA">
      <w:pPr>
        <w:spacing w:line="276" w:lineRule="auto"/>
        <w:rPr>
          <w:rFonts w:ascii="ＭＳ 明朝" w:eastAsia="ＭＳ 明朝" w:hAnsi="ＭＳ 明朝" w:cs="ＭＳ 明朝"/>
          <w:lang w:eastAsia="ja-JP"/>
        </w:rPr>
      </w:pPr>
      <w:r w:rsidRPr="00536CCA">
        <w:rPr>
          <w:rFonts w:ascii="ＭＳ 明朝" w:eastAsia="ＭＳ 明朝" w:hAnsi="ＭＳ 明朝" w:cs="ＭＳ 明朝"/>
          <w:lang w:eastAsia="ja-JP"/>
        </w:rPr>
        <w:t xml:space="preserve">TC 295 </w:t>
      </w:r>
      <w:r w:rsidRPr="00536CCA">
        <w:rPr>
          <w:rFonts w:ascii="ＭＳ 明朝" w:eastAsia="ＭＳ 明朝" w:hAnsi="ＭＳ 明朝" w:cs="ＭＳ 明朝" w:hint="eastAsia"/>
          <w:lang w:eastAsia="ja-JP"/>
        </w:rPr>
        <w:t>は、</w:t>
      </w:r>
      <w:r w:rsidRPr="00536CCA">
        <w:rPr>
          <w:rFonts w:ascii="ＭＳ 明朝" w:eastAsia="ＭＳ 明朝" w:hAnsi="ＭＳ 明朝" w:cs="ＭＳ 明朝"/>
          <w:lang w:eastAsia="ja-JP"/>
        </w:rPr>
        <w:t xml:space="preserve">ISO/TC 295 </w:t>
      </w:r>
      <w:r w:rsidRPr="00536CCA">
        <w:rPr>
          <w:rFonts w:ascii="ＭＳ 明朝" w:eastAsia="ＭＳ 明朝" w:hAnsi="ＭＳ 明朝" w:cs="ＭＳ 明朝" w:hint="eastAsia"/>
          <w:lang w:eastAsia="ja-JP"/>
        </w:rPr>
        <w:t>から</w:t>
      </w:r>
      <w:r w:rsidRPr="00536CCA">
        <w:rPr>
          <w:rFonts w:ascii="ＭＳ 明朝" w:eastAsia="ＭＳ 明朝" w:hAnsi="ＭＳ 明朝" w:cs="ＭＳ 明朝"/>
          <w:lang w:eastAsia="ja-JP"/>
        </w:rPr>
        <w:t xml:space="preserve"> ISO/TC 307</w:t>
      </w:r>
      <w:r w:rsidR="004D3D4C" w:rsidRPr="004D3D4C">
        <w:rPr>
          <w:rFonts w:ascii="ＭＳ 明朝" w:eastAsia="ＭＳ 明朝" w:hAnsi="ＭＳ 明朝" w:cs="ＭＳ 明朝"/>
          <w:lang w:eastAsia="ja-JP"/>
        </w:rPr>
        <w:t xml:space="preserve"> (</w:t>
      </w:r>
      <w:r w:rsidR="004D3D4C" w:rsidRPr="004D3D4C">
        <w:rPr>
          <w:rFonts w:ascii="ＭＳ 明朝" w:eastAsia="ＭＳ 明朝" w:hAnsi="ＭＳ 明朝" w:cs="ＭＳ 明朝" w:hint="eastAsia"/>
          <w:lang w:eastAsia="ja-JP"/>
        </w:rPr>
        <w:t>ブロックチェーン及び分散型台帳技術</w:t>
      </w:r>
      <w:r w:rsidR="004D3D4C" w:rsidRPr="004D3D4C">
        <w:rPr>
          <w:rFonts w:ascii="ＭＳ 明朝" w:eastAsia="ＭＳ 明朝" w:hAnsi="ＭＳ 明朝" w:cs="ＭＳ 明朝"/>
          <w:lang w:eastAsia="ja-JP"/>
        </w:rPr>
        <w:t xml:space="preserve">) </w:t>
      </w:r>
      <w:r w:rsidRPr="00536CCA">
        <w:rPr>
          <w:rFonts w:ascii="ＭＳ 明朝" w:eastAsia="ＭＳ 明朝" w:hAnsi="ＭＳ 明朝" w:cs="ＭＳ 明朝" w:hint="eastAsia"/>
          <w:lang w:eastAsia="ja-JP"/>
        </w:rPr>
        <w:t>への内部リエゾンを設置し、代表者として</w:t>
      </w:r>
      <w:r w:rsidRPr="00536CCA">
        <w:rPr>
          <w:rFonts w:ascii="ＭＳ 明朝" w:eastAsia="ＭＳ 明朝" w:hAnsi="ＭＳ 明朝" w:cs="ＭＳ 明朝"/>
          <w:lang w:eastAsia="ja-JP"/>
        </w:rPr>
        <w:t xml:space="preserve"> Vinod Kashyap(BIS)</w:t>
      </w:r>
      <w:r w:rsidRPr="00536CCA">
        <w:rPr>
          <w:rFonts w:ascii="ＭＳ 明朝" w:eastAsia="ＭＳ 明朝" w:hAnsi="ＭＳ 明朝" w:cs="ＭＳ 明朝" w:hint="eastAsia"/>
          <w:lang w:eastAsia="ja-JP"/>
        </w:rPr>
        <w:t>と中国の専門家を指名することに同意する。</w:t>
      </w:r>
      <w:r w:rsidRPr="00536CCA">
        <w:rPr>
          <w:rFonts w:ascii="ＭＳ 明朝" w:eastAsia="ＭＳ 明朝" w:hAnsi="ＭＳ 明朝" w:cs="ＭＳ 明朝"/>
          <w:lang w:eastAsia="ja-JP"/>
        </w:rPr>
        <w:t xml:space="preserve">SAC </w:t>
      </w:r>
      <w:r w:rsidRPr="00536CCA">
        <w:rPr>
          <w:rFonts w:ascii="ＭＳ 明朝" w:eastAsia="ＭＳ 明朝" w:hAnsi="ＭＳ 明朝" w:cs="ＭＳ 明朝" w:hint="eastAsia"/>
          <w:lang w:eastAsia="ja-JP"/>
        </w:rPr>
        <w:t>は専門家を指名し、</w:t>
      </w:r>
      <w:r w:rsidRPr="00536CCA">
        <w:rPr>
          <w:rFonts w:ascii="ＭＳ 明朝" w:eastAsia="ＭＳ 明朝" w:hAnsi="ＭＳ 明朝" w:cs="ＭＳ 明朝"/>
          <w:lang w:eastAsia="ja-JP"/>
        </w:rPr>
        <w:t xml:space="preserve">2021 </w:t>
      </w:r>
      <w:r w:rsidRPr="00536CCA">
        <w:rPr>
          <w:rFonts w:ascii="ＭＳ 明朝" w:eastAsia="ＭＳ 明朝" w:hAnsi="ＭＳ 明朝" w:cs="ＭＳ 明朝" w:hint="eastAsia"/>
          <w:lang w:eastAsia="ja-JP"/>
        </w:rPr>
        <w:t>年</w:t>
      </w:r>
      <w:r w:rsidRPr="00536CCA">
        <w:rPr>
          <w:rFonts w:ascii="ＭＳ 明朝" w:eastAsia="ＭＳ 明朝" w:hAnsi="ＭＳ 明朝" w:cs="ＭＳ 明朝"/>
          <w:lang w:eastAsia="ja-JP"/>
        </w:rPr>
        <w:t xml:space="preserve"> 1 </w:t>
      </w:r>
      <w:r w:rsidRPr="00536CCA">
        <w:rPr>
          <w:rFonts w:ascii="ＭＳ 明朝" w:eastAsia="ＭＳ 明朝" w:hAnsi="ＭＳ 明朝" w:cs="ＭＳ 明朝" w:hint="eastAsia"/>
          <w:lang w:eastAsia="ja-JP"/>
        </w:rPr>
        <w:t>月</w:t>
      </w:r>
      <w:r w:rsidRPr="00536CCA">
        <w:rPr>
          <w:rFonts w:ascii="ＭＳ 明朝" w:eastAsia="ＭＳ 明朝" w:hAnsi="ＭＳ 明朝" w:cs="ＭＳ 明朝"/>
          <w:lang w:eastAsia="ja-JP"/>
        </w:rPr>
        <w:t xml:space="preserve"> 15 </w:t>
      </w:r>
      <w:r w:rsidRPr="00536CCA">
        <w:rPr>
          <w:rFonts w:ascii="ＭＳ 明朝" w:eastAsia="ＭＳ 明朝" w:hAnsi="ＭＳ 明朝" w:cs="ＭＳ 明朝" w:hint="eastAsia"/>
          <w:lang w:eastAsia="ja-JP"/>
        </w:rPr>
        <w:t>日までに事務局に通知する。</w:t>
      </w:r>
    </w:p>
    <w:p w14:paraId="261167E9" w14:textId="77777777" w:rsidR="00536CCA" w:rsidRPr="00536CCA" w:rsidRDefault="00536CCA" w:rsidP="00536CCA">
      <w:pPr>
        <w:spacing w:line="276" w:lineRule="auto"/>
        <w:rPr>
          <w:rFonts w:ascii="ＭＳ 明朝" w:eastAsia="ＭＳ 明朝" w:hAnsi="ＭＳ 明朝" w:cs="ＭＳ 明朝"/>
          <w:lang w:eastAsia="ja-JP"/>
        </w:rPr>
      </w:pPr>
    </w:p>
    <w:p w14:paraId="04CC2BAB" w14:textId="09805EB1" w:rsidR="00536CCA" w:rsidRPr="00536CCA" w:rsidRDefault="00536CCA" w:rsidP="00536CCA">
      <w:pPr>
        <w:spacing w:line="276" w:lineRule="auto"/>
        <w:rPr>
          <w:rFonts w:ascii="ＭＳ 明朝" w:eastAsia="ＭＳ 明朝" w:hAnsi="ＭＳ 明朝" w:cs="ＭＳ 明朝"/>
          <w:lang w:eastAsia="ja-JP"/>
        </w:rPr>
      </w:pPr>
      <w:r w:rsidRPr="00536CCA">
        <w:rPr>
          <w:rFonts w:ascii="ＭＳ 明朝" w:eastAsia="ＭＳ 明朝" w:hAnsi="ＭＳ 明朝" w:cs="ＭＳ 明朝"/>
          <w:lang w:eastAsia="ja-JP"/>
        </w:rPr>
        <w:t xml:space="preserve">TC 295 </w:t>
      </w:r>
      <w:r w:rsidRPr="00536CCA">
        <w:rPr>
          <w:rFonts w:ascii="ＭＳ 明朝" w:eastAsia="ＭＳ 明朝" w:hAnsi="ＭＳ 明朝" w:cs="ＭＳ 明朝" w:hint="eastAsia"/>
          <w:lang w:eastAsia="ja-JP"/>
        </w:rPr>
        <w:t>は，</w:t>
      </w:r>
      <w:r w:rsidRPr="00536CCA">
        <w:rPr>
          <w:rFonts w:ascii="ＭＳ 明朝" w:eastAsia="ＭＳ 明朝" w:hAnsi="ＭＳ 明朝" w:cs="ＭＳ 明朝"/>
          <w:lang w:eastAsia="ja-JP"/>
        </w:rPr>
        <w:t xml:space="preserve">ISO/TC 295 </w:t>
      </w:r>
      <w:r w:rsidRPr="00536CCA">
        <w:rPr>
          <w:rFonts w:ascii="ＭＳ 明朝" w:eastAsia="ＭＳ 明朝" w:hAnsi="ＭＳ 明朝" w:cs="ＭＳ 明朝" w:hint="eastAsia"/>
          <w:lang w:eastAsia="ja-JP"/>
        </w:rPr>
        <w:t>から</w:t>
      </w:r>
      <w:r w:rsidRPr="00536CCA">
        <w:rPr>
          <w:rFonts w:ascii="ＭＳ 明朝" w:eastAsia="ＭＳ 明朝" w:hAnsi="ＭＳ 明朝" w:cs="ＭＳ 明朝"/>
          <w:lang w:eastAsia="ja-JP"/>
        </w:rPr>
        <w:t xml:space="preserve"> ISO/IEC JTC 1 </w:t>
      </w:r>
      <w:r w:rsidR="004D3D4C" w:rsidRPr="004D3D4C">
        <w:rPr>
          <w:rFonts w:ascii="ＭＳ 明朝" w:eastAsia="ＭＳ 明朝" w:hAnsi="ＭＳ 明朝" w:cs="ＭＳ 明朝" w:hint="eastAsia"/>
          <w:lang w:eastAsia="ja-JP"/>
        </w:rPr>
        <w:t>（情報システムセキュリティ監査）</w:t>
      </w:r>
      <w:r w:rsidRPr="00536CCA">
        <w:rPr>
          <w:rFonts w:ascii="ＭＳ 明朝" w:eastAsia="ＭＳ 明朝" w:hAnsi="ＭＳ 明朝" w:cs="ＭＳ 明朝" w:hint="eastAsia"/>
          <w:lang w:eastAsia="ja-JP"/>
        </w:rPr>
        <w:t>への内部リエゾンを設置し，</w:t>
      </w:r>
      <w:r w:rsidRPr="00536CCA">
        <w:rPr>
          <w:rFonts w:ascii="ＭＳ 明朝" w:eastAsia="ＭＳ 明朝" w:hAnsi="ＭＳ 明朝" w:cs="ＭＳ 明朝"/>
          <w:lang w:eastAsia="ja-JP"/>
        </w:rPr>
        <w:t>Jacques Bouchet(AFNOR)</w:t>
      </w:r>
      <w:r w:rsidRPr="00536CCA">
        <w:rPr>
          <w:rFonts w:ascii="ＭＳ 明朝" w:eastAsia="ＭＳ 明朝" w:hAnsi="ＭＳ 明朝" w:cs="ＭＳ 明朝" w:hint="eastAsia"/>
          <w:lang w:eastAsia="ja-JP"/>
        </w:rPr>
        <w:t>を代表者に指名することに同意する。</w:t>
      </w:r>
    </w:p>
    <w:p w14:paraId="27B3E051" w14:textId="77777777" w:rsidR="00536CCA" w:rsidRPr="00536CCA" w:rsidRDefault="00536CCA" w:rsidP="00536CCA">
      <w:pPr>
        <w:spacing w:line="276" w:lineRule="auto"/>
        <w:rPr>
          <w:rFonts w:ascii="ＭＳ 明朝" w:eastAsia="ＭＳ 明朝" w:hAnsi="ＭＳ 明朝" w:cs="ＭＳ 明朝"/>
          <w:lang w:eastAsia="ja-JP"/>
        </w:rPr>
      </w:pPr>
    </w:p>
    <w:p w14:paraId="3AB148CF" w14:textId="7E9CDE77" w:rsidR="00536CCA" w:rsidRPr="00536CCA" w:rsidRDefault="00536CCA" w:rsidP="00536CCA">
      <w:pPr>
        <w:spacing w:line="276" w:lineRule="auto"/>
        <w:rPr>
          <w:rFonts w:ascii="ＭＳ 明朝" w:eastAsia="ＭＳ 明朝" w:hAnsi="ＭＳ 明朝" w:cs="ＭＳ 明朝"/>
          <w:lang w:eastAsia="ja-JP"/>
        </w:rPr>
      </w:pPr>
      <w:r w:rsidRPr="00536CCA">
        <w:rPr>
          <w:rFonts w:ascii="ＭＳ 明朝" w:eastAsia="ＭＳ 明朝" w:hAnsi="ＭＳ 明朝" w:cs="ＭＳ 明朝"/>
          <w:lang w:eastAsia="ja-JP"/>
        </w:rPr>
        <w:t xml:space="preserve">TC 295 </w:t>
      </w:r>
      <w:r w:rsidRPr="00536CCA">
        <w:rPr>
          <w:rFonts w:ascii="ＭＳ 明朝" w:eastAsia="ＭＳ 明朝" w:hAnsi="ＭＳ 明朝" w:cs="ＭＳ 明朝" w:hint="eastAsia"/>
          <w:lang w:eastAsia="ja-JP"/>
        </w:rPr>
        <w:t>は，</w:t>
      </w:r>
      <w:r w:rsidRPr="00536CCA">
        <w:rPr>
          <w:rFonts w:ascii="ＭＳ 明朝" w:eastAsia="ＭＳ 明朝" w:hAnsi="ＭＳ 明朝" w:cs="ＭＳ 明朝"/>
          <w:lang w:eastAsia="ja-JP"/>
        </w:rPr>
        <w:t xml:space="preserve">ISO/TC 295 </w:t>
      </w:r>
      <w:r w:rsidRPr="00536CCA">
        <w:rPr>
          <w:rFonts w:ascii="ＭＳ 明朝" w:eastAsia="ＭＳ 明朝" w:hAnsi="ＭＳ 明朝" w:cs="ＭＳ 明朝" w:hint="eastAsia"/>
          <w:lang w:eastAsia="ja-JP"/>
        </w:rPr>
        <w:t>から</w:t>
      </w:r>
      <w:r w:rsidRPr="00536CCA">
        <w:rPr>
          <w:rFonts w:ascii="ＭＳ 明朝" w:eastAsia="ＭＳ 明朝" w:hAnsi="ＭＳ 明朝" w:cs="ＭＳ 明朝"/>
          <w:lang w:eastAsia="ja-JP"/>
        </w:rPr>
        <w:t xml:space="preserve"> ISO/TC 68 </w:t>
      </w:r>
      <w:r w:rsidR="004D3D4C" w:rsidRPr="004D3D4C">
        <w:rPr>
          <w:rFonts w:ascii="ＭＳ 明朝" w:eastAsia="ＭＳ 明朝" w:hAnsi="ＭＳ 明朝" w:cs="ＭＳ 明朝"/>
          <w:lang w:eastAsia="ja-JP"/>
        </w:rPr>
        <w:t xml:space="preserve"> (</w:t>
      </w:r>
      <w:r w:rsidR="004D3D4C" w:rsidRPr="004D3D4C">
        <w:rPr>
          <w:rFonts w:ascii="ＭＳ 明朝" w:eastAsia="ＭＳ 明朝" w:hAnsi="ＭＳ 明朝" w:cs="ＭＳ 明朝" w:hint="eastAsia"/>
          <w:lang w:eastAsia="ja-JP"/>
        </w:rPr>
        <w:t>金融サービス</w:t>
      </w:r>
      <w:r w:rsidR="004D3D4C" w:rsidRPr="004D3D4C">
        <w:rPr>
          <w:rFonts w:ascii="ＭＳ 明朝" w:eastAsia="ＭＳ 明朝" w:hAnsi="ＭＳ 明朝" w:cs="ＭＳ 明朝"/>
          <w:lang w:eastAsia="ja-JP"/>
        </w:rPr>
        <w:t>)</w:t>
      </w:r>
      <w:r w:rsidRPr="00536CCA">
        <w:rPr>
          <w:rFonts w:ascii="ＭＳ 明朝" w:eastAsia="ＭＳ 明朝" w:hAnsi="ＭＳ 明朝" w:cs="ＭＳ 明朝" w:hint="eastAsia"/>
          <w:lang w:eastAsia="ja-JP"/>
        </w:rPr>
        <w:t>への内部リエゾンを設置し，中国の専門家を代表として指名することに同意する。</w:t>
      </w:r>
      <w:r w:rsidRPr="00536CCA">
        <w:rPr>
          <w:rFonts w:ascii="ＭＳ 明朝" w:eastAsia="ＭＳ 明朝" w:hAnsi="ＭＳ 明朝" w:cs="ＭＳ 明朝"/>
          <w:lang w:eastAsia="ja-JP"/>
        </w:rPr>
        <w:t xml:space="preserve">SAC </w:t>
      </w:r>
      <w:r w:rsidRPr="00536CCA">
        <w:rPr>
          <w:rFonts w:ascii="ＭＳ 明朝" w:eastAsia="ＭＳ 明朝" w:hAnsi="ＭＳ 明朝" w:cs="ＭＳ 明朝" w:hint="eastAsia"/>
          <w:lang w:eastAsia="ja-JP"/>
        </w:rPr>
        <w:t>は，専門家を指名し，</w:t>
      </w:r>
      <w:r w:rsidRPr="00536CCA">
        <w:rPr>
          <w:rFonts w:ascii="ＭＳ 明朝" w:eastAsia="ＭＳ 明朝" w:hAnsi="ＭＳ 明朝" w:cs="ＭＳ 明朝"/>
          <w:lang w:eastAsia="ja-JP"/>
        </w:rPr>
        <w:t xml:space="preserve">2021 </w:t>
      </w:r>
      <w:r w:rsidRPr="00536CCA">
        <w:rPr>
          <w:rFonts w:ascii="ＭＳ 明朝" w:eastAsia="ＭＳ 明朝" w:hAnsi="ＭＳ 明朝" w:cs="ＭＳ 明朝" w:hint="eastAsia"/>
          <w:lang w:eastAsia="ja-JP"/>
        </w:rPr>
        <w:t>年</w:t>
      </w:r>
      <w:r w:rsidRPr="00536CCA">
        <w:rPr>
          <w:rFonts w:ascii="ＭＳ 明朝" w:eastAsia="ＭＳ 明朝" w:hAnsi="ＭＳ 明朝" w:cs="ＭＳ 明朝"/>
          <w:lang w:eastAsia="ja-JP"/>
        </w:rPr>
        <w:t xml:space="preserve"> 1 </w:t>
      </w:r>
      <w:r w:rsidRPr="00536CCA">
        <w:rPr>
          <w:rFonts w:ascii="ＭＳ 明朝" w:eastAsia="ＭＳ 明朝" w:hAnsi="ＭＳ 明朝" w:cs="ＭＳ 明朝" w:hint="eastAsia"/>
          <w:lang w:eastAsia="ja-JP"/>
        </w:rPr>
        <w:t>月</w:t>
      </w:r>
      <w:r w:rsidRPr="00536CCA">
        <w:rPr>
          <w:rFonts w:ascii="ＭＳ 明朝" w:eastAsia="ＭＳ 明朝" w:hAnsi="ＭＳ 明朝" w:cs="ＭＳ 明朝"/>
          <w:lang w:eastAsia="ja-JP"/>
        </w:rPr>
        <w:t xml:space="preserve"> 15 </w:t>
      </w:r>
      <w:r w:rsidRPr="00536CCA">
        <w:rPr>
          <w:rFonts w:ascii="ＭＳ 明朝" w:eastAsia="ＭＳ 明朝" w:hAnsi="ＭＳ 明朝" w:cs="ＭＳ 明朝" w:hint="eastAsia"/>
          <w:lang w:eastAsia="ja-JP"/>
        </w:rPr>
        <w:t>日までに幹事国に通知する。</w:t>
      </w:r>
    </w:p>
    <w:p w14:paraId="3E430EAE" w14:textId="77777777" w:rsidR="00536CCA" w:rsidRPr="00536CCA" w:rsidRDefault="00536CCA" w:rsidP="00536CCA">
      <w:pPr>
        <w:spacing w:line="276" w:lineRule="auto"/>
        <w:rPr>
          <w:rFonts w:ascii="ＭＳ 明朝" w:eastAsia="ＭＳ 明朝" w:hAnsi="ＭＳ 明朝" w:cs="ＭＳ 明朝"/>
          <w:lang w:eastAsia="ja-JP"/>
        </w:rPr>
      </w:pPr>
    </w:p>
    <w:p w14:paraId="2D970F1D" w14:textId="144E2078" w:rsidR="00536CCA" w:rsidRPr="00536CCA" w:rsidRDefault="00536CCA" w:rsidP="00536CCA">
      <w:pPr>
        <w:spacing w:line="276" w:lineRule="auto"/>
        <w:rPr>
          <w:rFonts w:ascii="ＭＳ 明朝" w:eastAsia="ＭＳ 明朝" w:hAnsi="ＭＳ 明朝" w:cs="ＭＳ 明朝"/>
          <w:lang w:eastAsia="ja-JP"/>
        </w:rPr>
      </w:pPr>
      <w:r w:rsidRPr="00536CCA">
        <w:rPr>
          <w:rFonts w:ascii="ＭＳ 明朝" w:eastAsia="ＭＳ 明朝" w:hAnsi="ＭＳ 明朝" w:cs="ＭＳ 明朝"/>
          <w:lang w:eastAsia="ja-JP"/>
        </w:rPr>
        <w:t xml:space="preserve">TC 295 </w:t>
      </w:r>
      <w:r w:rsidRPr="00536CCA">
        <w:rPr>
          <w:rFonts w:ascii="ＭＳ 明朝" w:eastAsia="ＭＳ 明朝" w:hAnsi="ＭＳ 明朝" w:cs="ＭＳ 明朝" w:hint="eastAsia"/>
          <w:lang w:eastAsia="ja-JP"/>
        </w:rPr>
        <w:t>は，</w:t>
      </w:r>
      <w:r w:rsidRPr="00536CCA">
        <w:rPr>
          <w:rFonts w:ascii="ＭＳ 明朝" w:eastAsia="ＭＳ 明朝" w:hAnsi="ＭＳ 明朝" w:cs="ＭＳ 明朝"/>
          <w:lang w:eastAsia="ja-JP"/>
        </w:rPr>
        <w:t xml:space="preserve">XBRL International </w:t>
      </w:r>
      <w:r w:rsidRPr="00536CCA">
        <w:rPr>
          <w:rFonts w:ascii="ＭＳ 明朝" w:eastAsia="ＭＳ 明朝" w:hAnsi="ＭＳ 明朝" w:cs="ＭＳ 明朝" w:hint="eastAsia"/>
          <w:lang w:eastAsia="ja-JP"/>
        </w:rPr>
        <w:t>が</w:t>
      </w:r>
      <w:r w:rsidRPr="00536CCA">
        <w:rPr>
          <w:rFonts w:ascii="ＭＳ 明朝" w:eastAsia="ＭＳ 明朝" w:hAnsi="ＭＳ 明朝" w:cs="ＭＳ 明朝"/>
          <w:lang w:eastAsia="ja-JP"/>
        </w:rPr>
        <w:t xml:space="preserve"> Category A </w:t>
      </w:r>
      <w:r w:rsidRPr="00536CCA">
        <w:rPr>
          <w:rFonts w:ascii="ＭＳ 明朝" w:eastAsia="ＭＳ 明朝" w:hAnsi="ＭＳ 明朝" w:cs="ＭＳ 明朝" w:hint="eastAsia"/>
          <w:lang w:eastAsia="ja-JP"/>
        </w:rPr>
        <w:t>のリエゾンとして参加するという提案を歓迎し，三分一</w:t>
      </w:r>
      <w:r w:rsidR="00B258A7">
        <w:rPr>
          <w:rFonts w:ascii="ＭＳ 明朝" w:eastAsia="ＭＳ 明朝" w:hAnsi="ＭＳ 明朝" w:cs="ＭＳ 明朝" w:hint="eastAsia"/>
          <w:lang w:eastAsia="ja-JP"/>
        </w:rPr>
        <w:t>信之</w:t>
      </w:r>
      <w:r w:rsidRPr="00536CCA">
        <w:rPr>
          <w:rFonts w:ascii="ＭＳ 明朝" w:eastAsia="ＭＳ 明朝" w:hAnsi="ＭＳ 明朝" w:cs="ＭＳ 明朝" w:hint="eastAsia"/>
          <w:lang w:eastAsia="ja-JP"/>
        </w:rPr>
        <w:t>（</w:t>
      </w:r>
      <w:r w:rsidRPr="00536CCA">
        <w:rPr>
          <w:rFonts w:ascii="ＭＳ 明朝" w:eastAsia="ＭＳ 明朝" w:hAnsi="ＭＳ 明朝" w:cs="ＭＳ 明朝"/>
          <w:lang w:eastAsia="ja-JP"/>
        </w:rPr>
        <w:t>JISC</w:t>
      </w:r>
      <w:r w:rsidRPr="00536CCA">
        <w:rPr>
          <w:rFonts w:ascii="ＭＳ 明朝" w:eastAsia="ＭＳ 明朝" w:hAnsi="ＭＳ 明朝" w:cs="ＭＳ 明朝" w:hint="eastAsia"/>
          <w:lang w:eastAsia="ja-JP"/>
        </w:rPr>
        <w:t>）に，この団体と連絡を取り，</w:t>
      </w:r>
      <w:r w:rsidRPr="00536CCA">
        <w:rPr>
          <w:rFonts w:ascii="ＭＳ 明朝" w:eastAsia="ＭＳ 明朝" w:hAnsi="ＭＳ 明朝" w:cs="ＭＳ 明朝"/>
          <w:lang w:eastAsia="ja-JP"/>
        </w:rPr>
        <w:t xml:space="preserve">TC 295 </w:t>
      </w:r>
      <w:r w:rsidRPr="00536CCA">
        <w:rPr>
          <w:rFonts w:ascii="ＭＳ 明朝" w:eastAsia="ＭＳ 明朝" w:hAnsi="ＭＳ 明朝" w:cs="ＭＳ 明朝" w:hint="eastAsia"/>
          <w:lang w:eastAsia="ja-JP"/>
        </w:rPr>
        <w:t>とのリエゾンを依頼するよう要請する。</w:t>
      </w:r>
    </w:p>
    <w:p w14:paraId="172BA693" w14:textId="77777777" w:rsidR="00536CCA" w:rsidRPr="00536CCA" w:rsidRDefault="00536CCA" w:rsidP="00536CCA">
      <w:pPr>
        <w:spacing w:line="276" w:lineRule="auto"/>
        <w:rPr>
          <w:rFonts w:ascii="ＭＳ 明朝" w:eastAsia="ＭＳ 明朝" w:hAnsi="ＭＳ 明朝" w:cs="ＭＳ 明朝"/>
          <w:lang w:eastAsia="ja-JP"/>
        </w:rPr>
      </w:pPr>
    </w:p>
    <w:p w14:paraId="00A2237B" w14:textId="462BC2C7" w:rsidR="00536CCA" w:rsidRPr="00536CCA" w:rsidRDefault="00536CCA" w:rsidP="00536CCA">
      <w:pPr>
        <w:spacing w:line="276" w:lineRule="auto"/>
        <w:rPr>
          <w:rFonts w:ascii="ＭＳ 明朝" w:eastAsia="ＭＳ 明朝" w:hAnsi="ＭＳ 明朝" w:cs="ＭＳ 明朝"/>
          <w:lang w:eastAsia="ja-JP"/>
        </w:rPr>
      </w:pPr>
      <w:r w:rsidRPr="00536CCA">
        <w:rPr>
          <w:rFonts w:ascii="ＭＳ 明朝" w:eastAsia="ＭＳ 明朝" w:hAnsi="ＭＳ 明朝" w:cs="ＭＳ 明朝"/>
          <w:lang w:eastAsia="ja-JP"/>
        </w:rPr>
        <w:t xml:space="preserve">TC 295 </w:t>
      </w:r>
      <w:r w:rsidRPr="00536CCA">
        <w:rPr>
          <w:rFonts w:ascii="ＭＳ 明朝" w:eastAsia="ＭＳ 明朝" w:hAnsi="ＭＳ 明朝" w:cs="ＭＳ 明朝" w:hint="eastAsia"/>
          <w:lang w:eastAsia="ja-JP"/>
        </w:rPr>
        <w:t>は、</w:t>
      </w:r>
      <w:r w:rsidRPr="00536CCA">
        <w:rPr>
          <w:rFonts w:ascii="ＭＳ 明朝" w:eastAsia="ＭＳ 明朝" w:hAnsi="ＭＳ 明朝" w:cs="ＭＳ 明朝"/>
          <w:lang w:eastAsia="ja-JP"/>
        </w:rPr>
        <w:t xml:space="preserve">UN/ECE CEFACT </w:t>
      </w:r>
      <w:r w:rsidR="000215E0">
        <w:rPr>
          <w:rFonts w:ascii="ＭＳ 明朝" w:eastAsia="ＭＳ 明朝" w:hAnsi="ＭＳ 明朝" w:cs="ＭＳ 明朝" w:hint="eastAsia"/>
          <w:lang w:eastAsia="ja-JP"/>
        </w:rPr>
        <w:t>（国連</w:t>
      </w:r>
      <w:r w:rsidR="000215E0" w:rsidRPr="00536CCA">
        <w:rPr>
          <w:rFonts w:ascii="ＭＳ 明朝" w:eastAsia="ＭＳ 明朝" w:hAnsi="ＭＳ 明朝" w:cs="ＭＳ 明朝"/>
          <w:lang w:eastAsia="ja-JP"/>
        </w:rPr>
        <w:t>CEFACT</w:t>
      </w:r>
      <w:r w:rsidR="000215E0">
        <w:rPr>
          <w:rFonts w:ascii="ＭＳ 明朝" w:eastAsia="ＭＳ 明朝" w:hAnsi="ＭＳ 明朝" w:cs="ＭＳ 明朝" w:hint="eastAsia"/>
          <w:lang w:eastAsia="ja-JP"/>
        </w:rPr>
        <w:t>）</w:t>
      </w:r>
      <w:r w:rsidRPr="00536CCA">
        <w:rPr>
          <w:rFonts w:ascii="ＭＳ 明朝" w:eastAsia="ＭＳ 明朝" w:hAnsi="ＭＳ 明朝" w:cs="ＭＳ 明朝" w:hint="eastAsia"/>
          <w:lang w:eastAsia="ja-JP"/>
        </w:rPr>
        <w:t>がカテゴリー</w:t>
      </w:r>
      <w:r w:rsidRPr="00536CCA">
        <w:rPr>
          <w:rFonts w:ascii="ＭＳ 明朝" w:eastAsia="ＭＳ 明朝" w:hAnsi="ＭＳ 明朝" w:cs="ＭＳ 明朝"/>
          <w:lang w:eastAsia="ja-JP"/>
        </w:rPr>
        <w:t xml:space="preserve"> A </w:t>
      </w:r>
      <w:r w:rsidRPr="00536CCA">
        <w:rPr>
          <w:rFonts w:ascii="ＭＳ 明朝" w:eastAsia="ＭＳ 明朝" w:hAnsi="ＭＳ 明朝" w:cs="ＭＳ 明朝" w:hint="eastAsia"/>
          <w:lang w:eastAsia="ja-JP"/>
        </w:rPr>
        <w:t>リエゾンとして参加するという提案を歓迎し、</w:t>
      </w:r>
      <w:r w:rsidRPr="00536CCA">
        <w:rPr>
          <w:rFonts w:ascii="ＭＳ 明朝" w:eastAsia="ＭＳ 明朝" w:hAnsi="ＭＳ 明朝" w:cs="ＭＳ 明朝"/>
          <w:lang w:eastAsia="ja-JP"/>
        </w:rPr>
        <w:t>Elina Koskentalo(SFS)</w:t>
      </w:r>
      <w:r w:rsidRPr="00536CCA">
        <w:rPr>
          <w:rFonts w:ascii="ＭＳ 明朝" w:eastAsia="ＭＳ 明朝" w:hAnsi="ＭＳ 明朝" w:cs="ＭＳ 明朝" w:hint="eastAsia"/>
          <w:lang w:eastAsia="ja-JP"/>
        </w:rPr>
        <w:t>、</w:t>
      </w:r>
      <w:r w:rsidRPr="00536CCA">
        <w:rPr>
          <w:rFonts w:ascii="ＭＳ 明朝" w:eastAsia="ＭＳ 明朝" w:hAnsi="ＭＳ 明朝" w:cs="ＭＳ 明朝"/>
          <w:lang w:eastAsia="ja-JP"/>
        </w:rPr>
        <w:t>Vinod Kashyap(BIS)</w:t>
      </w:r>
      <w:r w:rsidRPr="00536CCA">
        <w:rPr>
          <w:rFonts w:ascii="ＭＳ 明朝" w:eastAsia="ＭＳ 明朝" w:hAnsi="ＭＳ 明朝" w:cs="ＭＳ 明朝" w:hint="eastAsia"/>
          <w:lang w:eastAsia="ja-JP"/>
        </w:rPr>
        <w:t>、</w:t>
      </w:r>
      <w:r w:rsidRPr="00536CCA">
        <w:rPr>
          <w:rFonts w:ascii="ＭＳ 明朝" w:eastAsia="ＭＳ 明朝" w:hAnsi="ＭＳ 明朝" w:cs="ＭＳ 明朝"/>
          <w:lang w:eastAsia="ja-JP"/>
        </w:rPr>
        <w:t>Arnold Roza(NEN)</w:t>
      </w:r>
      <w:r w:rsidRPr="00536CCA">
        <w:rPr>
          <w:rFonts w:ascii="ＭＳ 明朝" w:eastAsia="ＭＳ 明朝" w:hAnsi="ＭＳ 明朝" w:cs="ＭＳ 明朝" w:hint="eastAsia"/>
          <w:lang w:eastAsia="ja-JP"/>
        </w:rPr>
        <w:t>に連絡を取り、</w:t>
      </w:r>
      <w:r w:rsidRPr="00536CCA">
        <w:rPr>
          <w:rFonts w:ascii="ＭＳ 明朝" w:eastAsia="ＭＳ 明朝" w:hAnsi="ＭＳ 明朝" w:cs="ＭＳ 明朝"/>
          <w:lang w:eastAsia="ja-JP"/>
        </w:rPr>
        <w:t xml:space="preserve">TC 295 </w:t>
      </w:r>
      <w:r w:rsidRPr="00536CCA">
        <w:rPr>
          <w:rFonts w:ascii="ＭＳ 明朝" w:eastAsia="ＭＳ 明朝" w:hAnsi="ＭＳ 明朝" w:cs="ＭＳ 明朝" w:hint="eastAsia"/>
          <w:lang w:eastAsia="ja-JP"/>
        </w:rPr>
        <w:t>へのリエゾンを要請する。</w:t>
      </w:r>
    </w:p>
    <w:p w14:paraId="6737E37F" w14:textId="77777777" w:rsidR="00536CCA" w:rsidRPr="00536CCA" w:rsidRDefault="00536CCA" w:rsidP="00536CCA">
      <w:pPr>
        <w:spacing w:line="276" w:lineRule="auto"/>
        <w:rPr>
          <w:rFonts w:ascii="ＭＳ 明朝" w:eastAsia="ＭＳ 明朝" w:hAnsi="ＭＳ 明朝" w:cs="ＭＳ 明朝"/>
          <w:lang w:eastAsia="ja-JP"/>
        </w:rPr>
      </w:pPr>
      <w:r w:rsidRPr="00536CCA">
        <w:rPr>
          <w:rFonts w:ascii="ＭＳ 明朝" w:eastAsia="ＭＳ 明朝" w:hAnsi="ＭＳ 明朝" w:cs="ＭＳ 明朝"/>
          <w:lang w:eastAsia="ja-JP"/>
        </w:rPr>
        <w:t xml:space="preserve"> </w:t>
      </w:r>
    </w:p>
    <w:p w14:paraId="661F79B8" w14:textId="7F28EE57" w:rsidR="00536CCA" w:rsidRPr="00536CCA" w:rsidRDefault="00536CCA" w:rsidP="00536CCA">
      <w:pPr>
        <w:spacing w:line="276" w:lineRule="auto"/>
        <w:rPr>
          <w:rFonts w:ascii="ＭＳ 明朝" w:eastAsia="ＭＳ 明朝" w:hAnsi="ＭＳ 明朝" w:cs="ＭＳ 明朝"/>
          <w:lang w:eastAsia="ja-JP"/>
        </w:rPr>
      </w:pPr>
      <w:r w:rsidRPr="00536CCA">
        <w:rPr>
          <w:rFonts w:ascii="ＭＳ 明朝" w:eastAsia="ＭＳ 明朝" w:hAnsi="ＭＳ 明朝" w:cs="ＭＳ 明朝"/>
          <w:lang w:eastAsia="ja-JP"/>
        </w:rPr>
        <w:t xml:space="preserve">TC 295 </w:t>
      </w:r>
      <w:r w:rsidRPr="00536CCA">
        <w:rPr>
          <w:rFonts w:ascii="ＭＳ 明朝" w:eastAsia="ＭＳ 明朝" w:hAnsi="ＭＳ 明朝" w:cs="ＭＳ 明朝" w:hint="eastAsia"/>
          <w:lang w:eastAsia="ja-JP"/>
        </w:rPr>
        <w:t>は，</w:t>
      </w:r>
      <w:r w:rsidRPr="00536CCA">
        <w:rPr>
          <w:rFonts w:ascii="ＭＳ 明朝" w:eastAsia="ＭＳ 明朝" w:hAnsi="ＭＳ 明朝" w:cs="ＭＳ 明朝"/>
          <w:lang w:eastAsia="ja-JP"/>
        </w:rPr>
        <w:t xml:space="preserve">OECD </w:t>
      </w:r>
      <w:r w:rsidR="000215E0">
        <w:rPr>
          <w:rFonts w:ascii="ＭＳ 明朝" w:eastAsia="ＭＳ 明朝" w:hAnsi="ＭＳ 明朝" w:cs="ＭＳ 明朝" w:hint="eastAsia"/>
          <w:lang w:eastAsia="ja-JP"/>
        </w:rPr>
        <w:t>（経済協力開発機構　SAF-Tの関連）</w:t>
      </w:r>
      <w:r w:rsidRPr="00536CCA">
        <w:rPr>
          <w:rFonts w:ascii="ＭＳ 明朝" w:eastAsia="ＭＳ 明朝" w:hAnsi="ＭＳ 明朝" w:cs="ＭＳ 明朝" w:hint="eastAsia"/>
          <w:lang w:eastAsia="ja-JP"/>
        </w:rPr>
        <w:t>がカテゴリー</w:t>
      </w:r>
      <w:r w:rsidRPr="00536CCA">
        <w:rPr>
          <w:rFonts w:ascii="ＭＳ 明朝" w:eastAsia="ＭＳ 明朝" w:hAnsi="ＭＳ 明朝" w:cs="ＭＳ 明朝"/>
          <w:lang w:eastAsia="ja-JP"/>
        </w:rPr>
        <w:t xml:space="preserve"> A </w:t>
      </w:r>
      <w:r w:rsidRPr="00536CCA">
        <w:rPr>
          <w:rFonts w:ascii="ＭＳ 明朝" w:eastAsia="ＭＳ 明朝" w:hAnsi="ＭＳ 明朝" w:cs="ＭＳ 明朝" w:hint="eastAsia"/>
          <w:lang w:eastAsia="ja-JP"/>
        </w:rPr>
        <w:t>リエゾンとして参加するという提案を歓迎し，</w:t>
      </w:r>
      <w:r w:rsidRPr="00536CCA">
        <w:rPr>
          <w:rFonts w:ascii="ＭＳ 明朝" w:eastAsia="ＭＳ 明朝" w:hAnsi="ＭＳ 明朝" w:cs="ＭＳ 明朝"/>
          <w:lang w:eastAsia="ja-JP"/>
        </w:rPr>
        <w:t>Jacques Bouchet(AFNOR)</w:t>
      </w:r>
      <w:r w:rsidRPr="00536CCA">
        <w:rPr>
          <w:rFonts w:ascii="ＭＳ 明朝" w:eastAsia="ＭＳ 明朝" w:hAnsi="ＭＳ 明朝" w:cs="ＭＳ 明朝" w:hint="eastAsia"/>
          <w:lang w:eastAsia="ja-JP"/>
        </w:rPr>
        <w:t>及び</w:t>
      </w:r>
      <w:r w:rsidRPr="00536CCA">
        <w:rPr>
          <w:rFonts w:ascii="ＭＳ 明朝" w:eastAsia="ＭＳ 明朝" w:hAnsi="ＭＳ 明朝" w:cs="ＭＳ 明朝"/>
          <w:lang w:eastAsia="ja-JP"/>
        </w:rPr>
        <w:t xml:space="preserve"> Vinod Kashyap(BIS)</w:t>
      </w:r>
      <w:r w:rsidRPr="00536CCA">
        <w:rPr>
          <w:rFonts w:ascii="ＭＳ 明朝" w:eastAsia="ＭＳ 明朝" w:hAnsi="ＭＳ 明朝" w:cs="ＭＳ 明朝" w:hint="eastAsia"/>
          <w:lang w:eastAsia="ja-JP"/>
        </w:rPr>
        <w:t>がこの機関と連絡を取り，</w:t>
      </w:r>
      <w:r w:rsidRPr="00536CCA">
        <w:rPr>
          <w:rFonts w:ascii="ＭＳ 明朝" w:eastAsia="ＭＳ 明朝" w:hAnsi="ＭＳ 明朝" w:cs="ＭＳ 明朝"/>
          <w:lang w:eastAsia="ja-JP"/>
        </w:rPr>
        <w:t xml:space="preserve">TC 295 </w:t>
      </w:r>
      <w:r w:rsidRPr="00536CCA">
        <w:rPr>
          <w:rFonts w:ascii="ＭＳ 明朝" w:eastAsia="ＭＳ 明朝" w:hAnsi="ＭＳ 明朝" w:cs="ＭＳ 明朝" w:hint="eastAsia"/>
          <w:lang w:eastAsia="ja-JP"/>
        </w:rPr>
        <w:t>とのリエゾンを要請する。</w:t>
      </w:r>
    </w:p>
    <w:p w14:paraId="608D7370" w14:textId="77777777" w:rsidR="00536CCA" w:rsidRPr="00536CCA" w:rsidRDefault="00536CCA" w:rsidP="00536CCA">
      <w:pPr>
        <w:spacing w:line="276" w:lineRule="auto"/>
        <w:rPr>
          <w:rFonts w:ascii="ＭＳ 明朝" w:eastAsia="ＭＳ 明朝" w:hAnsi="ＭＳ 明朝" w:cs="ＭＳ 明朝"/>
          <w:lang w:eastAsia="ja-JP"/>
        </w:rPr>
      </w:pPr>
    </w:p>
    <w:p w14:paraId="2D928999" w14:textId="73EC7469" w:rsidR="00536CCA" w:rsidRPr="00536CCA" w:rsidRDefault="00536CCA" w:rsidP="00536CCA">
      <w:pPr>
        <w:spacing w:line="276" w:lineRule="auto"/>
        <w:rPr>
          <w:rFonts w:ascii="ＭＳ 明朝" w:eastAsia="ＭＳ 明朝" w:hAnsi="ＭＳ 明朝" w:cs="ＭＳ 明朝"/>
          <w:lang w:eastAsia="ja-JP"/>
        </w:rPr>
      </w:pPr>
      <w:r w:rsidRPr="00536CCA">
        <w:rPr>
          <w:rFonts w:ascii="ＭＳ 明朝" w:eastAsia="ＭＳ 明朝" w:hAnsi="ＭＳ 明朝" w:cs="ＭＳ 明朝"/>
          <w:lang w:eastAsia="ja-JP"/>
        </w:rPr>
        <w:t xml:space="preserve">TC 295 </w:t>
      </w:r>
      <w:r w:rsidRPr="00536CCA">
        <w:rPr>
          <w:rFonts w:ascii="ＭＳ 明朝" w:eastAsia="ＭＳ 明朝" w:hAnsi="ＭＳ 明朝" w:cs="ＭＳ 明朝" w:hint="eastAsia"/>
          <w:lang w:eastAsia="ja-JP"/>
        </w:rPr>
        <w:t>は、</w:t>
      </w:r>
      <w:r w:rsidRPr="00536CCA">
        <w:rPr>
          <w:rFonts w:ascii="ＭＳ 明朝" w:eastAsia="ＭＳ 明朝" w:hAnsi="ＭＳ 明朝" w:cs="ＭＳ 明朝"/>
          <w:lang w:eastAsia="ja-JP"/>
        </w:rPr>
        <w:t xml:space="preserve">IFAC </w:t>
      </w:r>
      <w:r w:rsidR="000215E0">
        <w:rPr>
          <w:rFonts w:ascii="ＭＳ 明朝" w:eastAsia="ＭＳ 明朝" w:hAnsi="ＭＳ 明朝" w:cs="ＭＳ 明朝" w:hint="eastAsia"/>
          <w:lang w:eastAsia="ja-JP"/>
        </w:rPr>
        <w:t>（国際会計士連盟）</w:t>
      </w:r>
      <w:r w:rsidRPr="00536CCA">
        <w:rPr>
          <w:rFonts w:ascii="ＭＳ 明朝" w:eastAsia="ＭＳ 明朝" w:hAnsi="ＭＳ 明朝" w:cs="ＭＳ 明朝" w:hint="eastAsia"/>
          <w:lang w:eastAsia="ja-JP"/>
        </w:rPr>
        <w:t>がカテゴリー</w:t>
      </w:r>
      <w:r w:rsidRPr="00536CCA">
        <w:rPr>
          <w:rFonts w:ascii="ＭＳ 明朝" w:eastAsia="ＭＳ 明朝" w:hAnsi="ＭＳ 明朝" w:cs="ＭＳ 明朝"/>
          <w:lang w:eastAsia="ja-JP"/>
        </w:rPr>
        <w:t xml:space="preserve"> A </w:t>
      </w:r>
      <w:r w:rsidRPr="00536CCA">
        <w:rPr>
          <w:rFonts w:ascii="ＭＳ 明朝" w:eastAsia="ＭＳ 明朝" w:hAnsi="ＭＳ 明朝" w:cs="ＭＳ 明朝" w:hint="eastAsia"/>
          <w:lang w:eastAsia="ja-JP"/>
        </w:rPr>
        <w:t>リエゾンとして参加するという提案を歓迎し、</w:t>
      </w:r>
      <w:r w:rsidRPr="00536CCA">
        <w:rPr>
          <w:rFonts w:ascii="ＭＳ 明朝" w:eastAsia="ＭＳ 明朝" w:hAnsi="ＭＳ 明朝" w:cs="ＭＳ 明朝"/>
          <w:lang w:eastAsia="ja-JP"/>
        </w:rPr>
        <w:t xml:space="preserve">TC 295 </w:t>
      </w:r>
      <w:r w:rsidRPr="00536CCA">
        <w:rPr>
          <w:rFonts w:ascii="ＭＳ 明朝" w:eastAsia="ＭＳ 明朝" w:hAnsi="ＭＳ 明朝" w:cs="ＭＳ 明朝" w:hint="eastAsia"/>
          <w:lang w:eastAsia="ja-JP"/>
        </w:rPr>
        <w:t>の指導者に、この組織と連絡を取り、</w:t>
      </w:r>
      <w:r w:rsidRPr="00536CCA">
        <w:rPr>
          <w:rFonts w:ascii="ＭＳ 明朝" w:eastAsia="ＭＳ 明朝" w:hAnsi="ＭＳ 明朝" w:cs="ＭＳ 明朝"/>
          <w:lang w:eastAsia="ja-JP"/>
        </w:rPr>
        <w:t xml:space="preserve">TC 295 </w:t>
      </w:r>
      <w:r w:rsidRPr="00536CCA">
        <w:rPr>
          <w:rFonts w:ascii="ＭＳ 明朝" w:eastAsia="ＭＳ 明朝" w:hAnsi="ＭＳ 明朝" w:cs="ＭＳ 明朝" w:hint="eastAsia"/>
          <w:lang w:eastAsia="ja-JP"/>
        </w:rPr>
        <w:t>とのリエゾンを要請する。</w:t>
      </w:r>
    </w:p>
    <w:p w14:paraId="69B57A5C" w14:textId="77777777" w:rsidR="00536CCA" w:rsidRPr="00536CCA" w:rsidRDefault="00536CCA" w:rsidP="00536CCA">
      <w:pPr>
        <w:spacing w:line="276" w:lineRule="auto"/>
        <w:rPr>
          <w:rFonts w:ascii="ＭＳ 明朝" w:eastAsia="ＭＳ 明朝" w:hAnsi="ＭＳ 明朝" w:cs="ＭＳ 明朝"/>
          <w:lang w:eastAsia="ja-JP"/>
        </w:rPr>
      </w:pPr>
    </w:p>
    <w:p w14:paraId="72241C12" w14:textId="4A57652A" w:rsidR="00536CCA" w:rsidRPr="00536CCA" w:rsidRDefault="00536CCA" w:rsidP="00536CCA">
      <w:pPr>
        <w:spacing w:line="276" w:lineRule="auto"/>
        <w:rPr>
          <w:rFonts w:ascii="ＭＳ 明朝" w:eastAsia="ＭＳ 明朝" w:hAnsi="ＭＳ 明朝" w:cs="ＭＳ 明朝"/>
          <w:lang w:eastAsia="ja-JP"/>
        </w:rPr>
      </w:pPr>
      <w:r w:rsidRPr="00536CCA">
        <w:rPr>
          <w:rFonts w:ascii="ＭＳ 明朝" w:eastAsia="ＭＳ 明朝" w:hAnsi="ＭＳ 明朝" w:cs="ＭＳ 明朝"/>
          <w:lang w:eastAsia="ja-JP"/>
        </w:rPr>
        <w:t xml:space="preserve">TC 295 </w:t>
      </w:r>
      <w:r w:rsidRPr="00536CCA">
        <w:rPr>
          <w:rFonts w:ascii="ＭＳ 明朝" w:eastAsia="ＭＳ 明朝" w:hAnsi="ＭＳ 明朝" w:cs="ＭＳ 明朝" w:hint="eastAsia"/>
          <w:lang w:eastAsia="ja-JP"/>
        </w:rPr>
        <w:t>は、</w:t>
      </w:r>
      <w:r w:rsidRPr="00536CCA">
        <w:rPr>
          <w:rFonts w:ascii="ＭＳ 明朝" w:eastAsia="ＭＳ 明朝" w:hAnsi="ＭＳ 明朝" w:cs="ＭＳ 明朝"/>
          <w:lang w:eastAsia="ja-JP"/>
        </w:rPr>
        <w:t>IIA</w:t>
      </w:r>
      <w:r w:rsidR="000215E0">
        <w:rPr>
          <w:rFonts w:ascii="ＭＳ 明朝" w:eastAsia="ＭＳ 明朝" w:hAnsi="ＭＳ 明朝" w:cs="ＭＳ 明朝" w:hint="eastAsia"/>
          <w:lang w:eastAsia="ja-JP"/>
        </w:rPr>
        <w:t>（内部監査人協会）</w:t>
      </w:r>
      <w:r w:rsidRPr="00536CCA">
        <w:rPr>
          <w:rFonts w:ascii="ＭＳ 明朝" w:eastAsia="ＭＳ 明朝" w:hAnsi="ＭＳ 明朝" w:cs="ＭＳ 明朝"/>
          <w:lang w:eastAsia="ja-JP"/>
        </w:rPr>
        <w:t xml:space="preserve"> </w:t>
      </w:r>
      <w:r w:rsidRPr="00536CCA">
        <w:rPr>
          <w:rFonts w:ascii="ＭＳ 明朝" w:eastAsia="ＭＳ 明朝" w:hAnsi="ＭＳ 明朝" w:cs="ＭＳ 明朝" w:hint="eastAsia"/>
          <w:lang w:eastAsia="ja-JP"/>
        </w:rPr>
        <w:t>がカテゴリー</w:t>
      </w:r>
      <w:r w:rsidRPr="00536CCA">
        <w:rPr>
          <w:rFonts w:ascii="ＭＳ 明朝" w:eastAsia="ＭＳ 明朝" w:hAnsi="ＭＳ 明朝" w:cs="ＭＳ 明朝"/>
          <w:lang w:eastAsia="ja-JP"/>
        </w:rPr>
        <w:t xml:space="preserve"> A </w:t>
      </w:r>
      <w:r w:rsidRPr="00536CCA">
        <w:rPr>
          <w:rFonts w:ascii="ＭＳ 明朝" w:eastAsia="ＭＳ 明朝" w:hAnsi="ＭＳ 明朝" w:cs="ＭＳ 明朝" w:hint="eastAsia"/>
          <w:lang w:eastAsia="ja-JP"/>
        </w:rPr>
        <w:t>リエゾンとして参加するという提案を歓迎し、</w:t>
      </w:r>
      <w:r w:rsidRPr="00536CCA">
        <w:rPr>
          <w:rFonts w:ascii="ＭＳ 明朝" w:eastAsia="ＭＳ 明朝" w:hAnsi="ＭＳ 明朝" w:cs="ＭＳ 明朝"/>
          <w:lang w:eastAsia="ja-JP"/>
        </w:rPr>
        <w:t xml:space="preserve">TC 295 </w:t>
      </w:r>
      <w:r w:rsidRPr="00536CCA">
        <w:rPr>
          <w:rFonts w:ascii="ＭＳ 明朝" w:eastAsia="ＭＳ 明朝" w:hAnsi="ＭＳ 明朝" w:cs="ＭＳ 明朝" w:hint="eastAsia"/>
          <w:lang w:eastAsia="ja-JP"/>
        </w:rPr>
        <w:t>の指導者にこの組織と連絡を取り、</w:t>
      </w:r>
      <w:r w:rsidRPr="00536CCA">
        <w:rPr>
          <w:rFonts w:ascii="ＭＳ 明朝" w:eastAsia="ＭＳ 明朝" w:hAnsi="ＭＳ 明朝" w:cs="ＭＳ 明朝"/>
          <w:lang w:eastAsia="ja-JP"/>
        </w:rPr>
        <w:t xml:space="preserve">TC 295 </w:t>
      </w:r>
      <w:r w:rsidRPr="00536CCA">
        <w:rPr>
          <w:rFonts w:ascii="ＭＳ 明朝" w:eastAsia="ＭＳ 明朝" w:hAnsi="ＭＳ 明朝" w:cs="ＭＳ 明朝" w:hint="eastAsia"/>
          <w:lang w:eastAsia="ja-JP"/>
        </w:rPr>
        <w:t>とのリエゾンを要請する。</w:t>
      </w:r>
    </w:p>
    <w:p w14:paraId="6E55DA05" w14:textId="77777777" w:rsidR="00536CCA" w:rsidRPr="00536CCA" w:rsidRDefault="00536CCA" w:rsidP="00536CCA">
      <w:pPr>
        <w:spacing w:line="276" w:lineRule="auto"/>
        <w:rPr>
          <w:rFonts w:ascii="ＭＳ 明朝" w:eastAsia="ＭＳ 明朝" w:hAnsi="ＭＳ 明朝" w:cs="ＭＳ 明朝"/>
          <w:lang w:eastAsia="ja-JP"/>
        </w:rPr>
      </w:pPr>
    </w:p>
    <w:p w14:paraId="6E99D8D7" w14:textId="566486BD" w:rsidR="00536CCA" w:rsidRPr="00536CCA" w:rsidRDefault="00536CCA" w:rsidP="00536CCA">
      <w:pPr>
        <w:spacing w:line="276" w:lineRule="auto"/>
        <w:rPr>
          <w:rFonts w:ascii="ＭＳ 明朝" w:eastAsia="ＭＳ 明朝" w:hAnsi="ＭＳ 明朝" w:cs="ＭＳ 明朝"/>
          <w:lang w:eastAsia="ja-JP"/>
        </w:rPr>
      </w:pPr>
      <w:r w:rsidRPr="00536CCA">
        <w:rPr>
          <w:rFonts w:ascii="ＭＳ 明朝" w:eastAsia="ＭＳ 明朝" w:hAnsi="ＭＳ 明朝" w:cs="ＭＳ 明朝"/>
          <w:lang w:eastAsia="ja-JP"/>
        </w:rPr>
        <w:t xml:space="preserve">TC 295 </w:t>
      </w:r>
      <w:r w:rsidRPr="00536CCA">
        <w:rPr>
          <w:rFonts w:ascii="ＭＳ 明朝" w:eastAsia="ＭＳ 明朝" w:hAnsi="ＭＳ 明朝" w:cs="ＭＳ 明朝" w:hint="eastAsia"/>
          <w:lang w:eastAsia="ja-JP"/>
        </w:rPr>
        <w:t>は，</w:t>
      </w:r>
      <w:r w:rsidRPr="00536CCA">
        <w:rPr>
          <w:rFonts w:ascii="ＭＳ 明朝" w:eastAsia="ＭＳ 明朝" w:hAnsi="ＭＳ 明朝" w:cs="ＭＳ 明朝"/>
          <w:lang w:eastAsia="ja-JP"/>
        </w:rPr>
        <w:t>INTOSAI</w:t>
      </w:r>
      <w:r w:rsidR="000215E0">
        <w:rPr>
          <w:rFonts w:ascii="ＭＳ 明朝" w:eastAsia="ＭＳ 明朝" w:hAnsi="ＭＳ 明朝" w:cs="ＭＳ 明朝" w:hint="eastAsia"/>
          <w:lang w:eastAsia="ja-JP"/>
        </w:rPr>
        <w:t>（</w:t>
      </w:r>
      <w:r w:rsidR="000215E0" w:rsidRPr="000215E0">
        <w:rPr>
          <w:rFonts w:ascii="ＭＳ 明朝" w:eastAsia="ＭＳ 明朝" w:hAnsi="ＭＳ 明朝" w:cs="ＭＳ 明朝" w:hint="eastAsia"/>
          <w:lang w:eastAsia="ja-JP"/>
        </w:rPr>
        <w:t>最高会計検査機関国際組織</w:t>
      </w:r>
      <w:r w:rsidR="000215E0">
        <w:rPr>
          <w:rFonts w:ascii="ＭＳ 明朝" w:eastAsia="ＭＳ 明朝" w:hAnsi="ＭＳ 明朝" w:cs="ＭＳ 明朝" w:hint="eastAsia"/>
          <w:lang w:eastAsia="ja-JP"/>
        </w:rPr>
        <w:t>）</w:t>
      </w:r>
      <w:r w:rsidRPr="00536CCA">
        <w:rPr>
          <w:rFonts w:ascii="ＭＳ 明朝" w:eastAsia="ＭＳ 明朝" w:hAnsi="ＭＳ 明朝" w:cs="ＭＳ 明朝"/>
          <w:lang w:eastAsia="ja-JP"/>
        </w:rPr>
        <w:t xml:space="preserve"> </w:t>
      </w:r>
      <w:r w:rsidRPr="00536CCA">
        <w:rPr>
          <w:rFonts w:ascii="ＭＳ 明朝" w:eastAsia="ＭＳ 明朝" w:hAnsi="ＭＳ 明朝" w:cs="ＭＳ 明朝" w:hint="eastAsia"/>
          <w:lang w:eastAsia="ja-JP"/>
        </w:rPr>
        <w:t>がカテゴリー</w:t>
      </w:r>
      <w:r w:rsidRPr="00536CCA">
        <w:rPr>
          <w:rFonts w:ascii="ＭＳ 明朝" w:eastAsia="ＭＳ 明朝" w:hAnsi="ＭＳ 明朝" w:cs="ＭＳ 明朝"/>
          <w:lang w:eastAsia="ja-JP"/>
        </w:rPr>
        <w:t xml:space="preserve"> A </w:t>
      </w:r>
      <w:r w:rsidRPr="00536CCA">
        <w:rPr>
          <w:rFonts w:ascii="ＭＳ 明朝" w:eastAsia="ＭＳ 明朝" w:hAnsi="ＭＳ 明朝" w:cs="ＭＳ 明朝" w:hint="eastAsia"/>
          <w:lang w:eastAsia="ja-JP"/>
        </w:rPr>
        <w:t>リエゾンとして参加するという提案を歓迎し，</w:t>
      </w:r>
      <w:r w:rsidRPr="00536CCA">
        <w:rPr>
          <w:rFonts w:ascii="ＭＳ 明朝" w:eastAsia="ＭＳ 明朝" w:hAnsi="ＭＳ 明朝" w:cs="ＭＳ 明朝"/>
          <w:lang w:eastAsia="ja-JP"/>
        </w:rPr>
        <w:t xml:space="preserve">TC 295 </w:t>
      </w:r>
      <w:r w:rsidRPr="00536CCA">
        <w:rPr>
          <w:rFonts w:ascii="ＭＳ 明朝" w:eastAsia="ＭＳ 明朝" w:hAnsi="ＭＳ 明朝" w:cs="ＭＳ 明朝" w:hint="eastAsia"/>
          <w:lang w:eastAsia="ja-JP"/>
        </w:rPr>
        <w:t>の指導者及び中国の専門家に，この組織と連絡を取り，</w:t>
      </w:r>
      <w:r w:rsidRPr="00536CCA">
        <w:rPr>
          <w:rFonts w:ascii="ＭＳ 明朝" w:eastAsia="ＭＳ 明朝" w:hAnsi="ＭＳ 明朝" w:cs="ＭＳ 明朝"/>
          <w:lang w:eastAsia="ja-JP"/>
        </w:rPr>
        <w:t xml:space="preserve">TC 295 </w:t>
      </w:r>
      <w:r w:rsidRPr="00536CCA">
        <w:rPr>
          <w:rFonts w:ascii="ＭＳ 明朝" w:eastAsia="ＭＳ 明朝" w:hAnsi="ＭＳ 明朝" w:cs="ＭＳ 明朝" w:hint="eastAsia"/>
          <w:lang w:eastAsia="ja-JP"/>
        </w:rPr>
        <w:t>とのリエゾンを要請する。</w:t>
      </w:r>
    </w:p>
    <w:p w14:paraId="1F20A705" w14:textId="77777777" w:rsidR="00536CCA" w:rsidRPr="00536CCA" w:rsidRDefault="00536CCA" w:rsidP="00536CCA">
      <w:pPr>
        <w:spacing w:line="276" w:lineRule="auto"/>
        <w:rPr>
          <w:rFonts w:ascii="ＭＳ 明朝" w:eastAsia="ＭＳ 明朝" w:hAnsi="ＭＳ 明朝" w:cs="ＭＳ 明朝"/>
          <w:lang w:eastAsia="ja-JP"/>
        </w:rPr>
      </w:pPr>
    </w:p>
    <w:p w14:paraId="42B4287C" w14:textId="36E11E95" w:rsidR="00536CCA" w:rsidRPr="00536CCA" w:rsidRDefault="00536CCA" w:rsidP="00536CCA">
      <w:pPr>
        <w:spacing w:line="276" w:lineRule="auto"/>
        <w:rPr>
          <w:rFonts w:ascii="ＭＳ 明朝" w:eastAsia="ＭＳ 明朝" w:hAnsi="ＭＳ 明朝" w:cs="ＭＳ 明朝"/>
          <w:lang w:eastAsia="ja-JP"/>
        </w:rPr>
      </w:pPr>
      <w:r w:rsidRPr="00536CCA">
        <w:rPr>
          <w:rFonts w:ascii="ＭＳ 明朝" w:eastAsia="ＭＳ 明朝" w:hAnsi="ＭＳ 明朝" w:cs="ＭＳ 明朝"/>
          <w:lang w:eastAsia="ja-JP"/>
        </w:rPr>
        <w:t xml:space="preserve">TC295 </w:t>
      </w:r>
      <w:r w:rsidRPr="00536CCA">
        <w:rPr>
          <w:rFonts w:ascii="ＭＳ 明朝" w:eastAsia="ＭＳ 明朝" w:hAnsi="ＭＳ 明朝" w:cs="ＭＳ 明朝" w:hint="eastAsia"/>
          <w:lang w:eastAsia="ja-JP"/>
        </w:rPr>
        <w:t>は、</w:t>
      </w:r>
      <w:r w:rsidRPr="00536CCA">
        <w:rPr>
          <w:rFonts w:ascii="ＭＳ 明朝" w:eastAsia="ＭＳ 明朝" w:hAnsi="ＭＳ 明朝" w:cs="ＭＳ 明朝"/>
          <w:lang w:eastAsia="ja-JP"/>
        </w:rPr>
        <w:t>WCO</w:t>
      </w:r>
      <w:r w:rsidR="000215E0">
        <w:rPr>
          <w:rFonts w:ascii="ＭＳ 明朝" w:eastAsia="ＭＳ 明朝" w:hAnsi="ＭＳ 明朝" w:cs="ＭＳ 明朝" w:hint="eastAsia"/>
          <w:lang w:eastAsia="ja-JP"/>
        </w:rPr>
        <w:t>（</w:t>
      </w:r>
      <w:r w:rsidR="000215E0" w:rsidRPr="000215E0">
        <w:rPr>
          <w:rFonts w:ascii="ＭＳ 明朝" w:eastAsia="ＭＳ 明朝" w:hAnsi="ＭＳ 明朝" w:cs="ＭＳ 明朝"/>
          <w:lang w:eastAsia="ja-JP"/>
        </w:rPr>
        <w:t>World Customs Organization</w:t>
      </w:r>
      <w:r w:rsidR="000215E0">
        <w:rPr>
          <w:rFonts w:ascii="ＭＳ 明朝" w:eastAsia="ＭＳ 明朝" w:hAnsi="ＭＳ 明朝" w:cs="ＭＳ 明朝" w:hint="eastAsia"/>
          <w:lang w:eastAsia="ja-JP"/>
        </w:rPr>
        <w:t xml:space="preserve">　世界税関機構）</w:t>
      </w:r>
      <w:r w:rsidRPr="00536CCA">
        <w:rPr>
          <w:rFonts w:ascii="ＭＳ 明朝" w:eastAsia="ＭＳ 明朝" w:hAnsi="ＭＳ 明朝" w:cs="ＭＳ 明朝" w:hint="eastAsia"/>
          <w:lang w:eastAsia="ja-JP"/>
        </w:rPr>
        <w:t>がカテゴリー</w:t>
      </w:r>
      <w:r w:rsidRPr="00536CCA">
        <w:rPr>
          <w:rFonts w:ascii="ＭＳ 明朝" w:eastAsia="ＭＳ 明朝" w:hAnsi="ＭＳ 明朝" w:cs="ＭＳ 明朝"/>
          <w:lang w:eastAsia="ja-JP"/>
        </w:rPr>
        <w:t xml:space="preserve"> A </w:t>
      </w:r>
      <w:r w:rsidRPr="00536CCA">
        <w:rPr>
          <w:rFonts w:ascii="ＭＳ 明朝" w:eastAsia="ＭＳ 明朝" w:hAnsi="ＭＳ 明朝" w:cs="ＭＳ 明朝" w:hint="eastAsia"/>
          <w:lang w:eastAsia="ja-JP"/>
        </w:rPr>
        <w:t>リエゾンとして参加するという提案を歓迎し、</w:t>
      </w:r>
      <w:r w:rsidRPr="00536CCA">
        <w:rPr>
          <w:rFonts w:ascii="ＭＳ 明朝" w:eastAsia="ＭＳ 明朝" w:hAnsi="ＭＳ 明朝" w:cs="ＭＳ 明朝"/>
          <w:lang w:eastAsia="ja-JP"/>
        </w:rPr>
        <w:t xml:space="preserve">TC295 </w:t>
      </w:r>
      <w:r w:rsidRPr="00536CCA">
        <w:rPr>
          <w:rFonts w:ascii="ＭＳ 明朝" w:eastAsia="ＭＳ 明朝" w:hAnsi="ＭＳ 明朝" w:cs="ＭＳ 明朝" w:hint="eastAsia"/>
          <w:lang w:eastAsia="ja-JP"/>
        </w:rPr>
        <w:t>の指導者と</w:t>
      </w:r>
      <w:r w:rsidRPr="00536CCA">
        <w:rPr>
          <w:rFonts w:ascii="ＭＳ 明朝" w:eastAsia="ＭＳ 明朝" w:hAnsi="ＭＳ 明朝" w:cs="ＭＳ 明朝"/>
          <w:lang w:eastAsia="ja-JP"/>
        </w:rPr>
        <w:t xml:space="preserve"> Vinod Kashyap(BIS)</w:t>
      </w:r>
      <w:r w:rsidRPr="00536CCA">
        <w:rPr>
          <w:rFonts w:ascii="ＭＳ 明朝" w:eastAsia="ＭＳ 明朝" w:hAnsi="ＭＳ 明朝" w:cs="ＭＳ 明朝" w:hint="eastAsia"/>
          <w:lang w:eastAsia="ja-JP"/>
        </w:rPr>
        <w:t>氏に、この組織と連絡を取り、</w:t>
      </w:r>
      <w:r w:rsidRPr="00536CCA">
        <w:rPr>
          <w:rFonts w:ascii="ＭＳ 明朝" w:eastAsia="ＭＳ 明朝" w:hAnsi="ＭＳ 明朝" w:cs="ＭＳ 明朝"/>
          <w:lang w:eastAsia="ja-JP"/>
        </w:rPr>
        <w:t xml:space="preserve">TC295 </w:t>
      </w:r>
      <w:r w:rsidRPr="00536CCA">
        <w:rPr>
          <w:rFonts w:ascii="ＭＳ 明朝" w:eastAsia="ＭＳ 明朝" w:hAnsi="ＭＳ 明朝" w:cs="ＭＳ 明朝" w:hint="eastAsia"/>
          <w:lang w:eastAsia="ja-JP"/>
        </w:rPr>
        <w:t>とのリエゾンを要請する。</w:t>
      </w:r>
    </w:p>
    <w:p w14:paraId="55FAF5E4" w14:textId="77777777" w:rsidR="00536CCA" w:rsidRPr="00536CCA" w:rsidRDefault="00536CCA" w:rsidP="00536CCA">
      <w:pPr>
        <w:spacing w:line="276" w:lineRule="auto"/>
        <w:rPr>
          <w:rFonts w:ascii="ＭＳ 明朝" w:eastAsia="ＭＳ 明朝" w:hAnsi="ＭＳ 明朝" w:cs="ＭＳ 明朝"/>
          <w:lang w:eastAsia="ja-JP"/>
        </w:rPr>
      </w:pPr>
    </w:p>
    <w:p w14:paraId="17B806A5" w14:textId="77777777" w:rsidR="00536CCA" w:rsidRPr="00053C46" w:rsidRDefault="00536CCA" w:rsidP="00536CCA">
      <w:pPr>
        <w:spacing w:line="276" w:lineRule="auto"/>
        <w:rPr>
          <w:rFonts w:ascii="ＭＳ 明朝" w:eastAsia="ＭＳ 明朝" w:hAnsi="ＭＳ 明朝" w:cs="ＭＳ 明朝"/>
          <w:u w:val="single"/>
          <w:lang w:eastAsia="ja-JP"/>
        </w:rPr>
      </w:pPr>
      <w:r w:rsidRPr="00053C46">
        <w:rPr>
          <w:rFonts w:ascii="ＭＳ 明朝" w:eastAsia="ＭＳ 明朝" w:hAnsi="ＭＳ 明朝" w:cs="ＭＳ 明朝" w:hint="eastAsia"/>
          <w:u w:val="single"/>
          <w:lang w:eastAsia="ja-JP"/>
        </w:rPr>
        <w:lastRenderedPageBreak/>
        <w:t>決議</w:t>
      </w:r>
      <w:r w:rsidRPr="00053C46">
        <w:rPr>
          <w:rFonts w:ascii="ＭＳ 明朝" w:eastAsia="ＭＳ 明朝" w:hAnsi="ＭＳ 明朝" w:cs="ＭＳ 明朝"/>
          <w:u w:val="single"/>
          <w:lang w:eastAsia="ja-JP"/>
        </w:rPr>
        <w:t xml:space="preserve"> 09/2020 </w:t>
      </w:r>
      <w:r w:rsidRPr="00053C46">
        <w:rPr>
          <w:rFonts w:ascii="ＭＳ 明朝" w:eastAsia="ＭＳ 明朝" w:hAnsi="ＭＳ 明朝" w:cs="ＭＳ 明朝" w:hint="eastAsia"/>
          <w:u w:val="single"/>
          <w:lang w:eastAsia="ja-JP"/>
        </w:rPr>
        <w:t>次回全体会議の日時と場所</w:t>
      </w:r>
    </w:p>
    <w:p w14:paraId="09E3A11E" w14:textId="77777777" w:rsidR="00536CCA" w:rsidRPr="00536CCA" w:rsidRDefault="00536CCA" w:rsidP="00536CCA">
      <w:pPr>
        <w:spacing w:line="276" w:lineRule="auto"/>
        <w:rPr>
          <w:rFonts w:ascii="ＭＳ 明朝" w:eastAsia="ＭＳ 明朝" w:hAnsi="ＭＳ 明朝" w:cs="ＭＳ 明朝"/>
          <w:lang w:eastAsia="ja-JP"/>
        </w:rPr>
      </w:pPr>
    </w:p>
    <w:p w14:paraId="7CA89FB6" w14:textId="77777777" w:rsidR="00536CCA" w:rsidRPr="00536CCA" w:rsidRDefault="00536CCA" w:rsidP="00536CCA">
      <w:pPr>
        <w:spacing w:line="276" w:lineRule="auto"/>
        <w:rPr>
          <w:rFonts w:ascii="ＭＳ 明朝" w:eastAsia="ＭＳ 明朝" w:hAnsi="ＭＳ 明朝" w:cs="ＭＳ 明朝"/>
          <w:lang w:eastAsia="ja-JP"/>
        </w:rPr>
      </w:pPr>
      <w:r w:rsidRPr="00536CCA">
        <w:rPr>
          <w:rFonts w:ascii="ＭＳ 明朝" w:eastAsia="ＭＳ 明朝" w:hAnsi="ＭＳ 明朝" w:cs="ＭＳ 明朝"/>
          <w:lang w:eastAsia="ja-JP"/>
        </w:rPr>
        <w:t xml:space="preserve">TC 295 </w:t>
      </w:r>
      <w:r w:rsidRPr="00536CCA">
        <w:rPr>
          <w:rFonts w:ascii="ＭＳ 明朝" w:eastAsia="ＭＳ 明朝" w:hAnsi="ＭＳ 明朝" w:cs="ＭＳ 明朝" w:hint="eastAsia"/>
          <w:lang w:eastAsia="ja-JP"/>
        </w:rPr>
        <w:t>は、次回の全体会議を</w:t>
      </w:r>
      <w:r w:rsidRPr="00536CCA">
        <w:rPr>
          <w:rFonts w:ascii="ＭＳ 明朝" w:eastAsia="ＭＳ 明朝" w:hAnsi="ＭＳ 明朝" w:cs="ＭＳ 明朝"/>
          <w:lang w:eastAsia="ja-JP"/>
        </w:rPr>
        <w:t xml:space="preserve"> 2021 </w:t>
      </w:r>
      <w:r w:rsidRPr="00536CCA">
        <w:rPr>
          <w:rFonts w:ascii="ＭＳ 明朝" w:eastAsia="ＭＳ 明朝" w:hAnsi="ＭＳ 明朝" w:cs="ＭＳ 明朝" w:hint="eastAsia"/>
          <w:lang w:eastAsia="ja-JP"/>
        </w:rPr>
        <w:t>年</w:t>
      </w:r>
      <w:r w:rsidRPr="00536CCA">
        <w:rPr>
          <w:rFonts w:ascii="ＭＳ 明朝" w:eastAsia="ＭＳ 明朝" w:hAnsi="ＭＳ 明朝" w:cs="ＭＳ 明朝"/>
          <w:lang w:eastAsia="ja-JP"/>
        </w:rPr>
        <w:t xml:space="preserve"> 11 </w:t>
      </w:r>
      <w:r w:rsidRPr="00536CCA">
        <w:rPr>
          <w:rFonts w:ascii="ＭＳ 明朝" w:eastAsia="ＭＳ 明朝" w:hAnsi="ＭＳ 明朝" w:cs="ＭＳ 明朝" w:hint="eastAsia"/>
          <w:lang w:eastAsia="ja-JP"/>
        </w:rPr>
        <w:t>月頃に開催することで合意した。対面で開催するか，バーチャルで開催するかは，</w:t>
      </w:r>
      <w:r w:rsidRPr="00536CCA">
        <w:rPr>
          <w:rFonts w:ascii="ＭＳ 明朝" w:eastAsia="ＭＳ 明朝" w:hAnsi="ＭＳ 明朝" w:cs="ＭＳ 明朝"/>
          <w:lang w:eastAsia="ja-JP"/>
        </w:rPr>
        <w:t>COVID-19</w:t>
      </w:r>
      <w:r w:rsidRPr="00536CCA">
        <w:rPr>
          <w:rFonts w:ascii="ＭＳ 明朝" w:eastAsia="ＭＳ 明朝" w:hAnsi="ＭＳ 明朝" w:cs="ＭＳ 明朝" w:hint="eastAsia"/>
          <w:lang w:eastAsia="ja-JP"/>
        </w:rPr>
        <w:t>に関する最新の</w:t>
      </w:r>
      <w:r w:rsidRPr="00536CCA">
        <w:rPr>
          <w:rFonts w:ascii="ＭＳ 明朝" w:eastAsia="ＭＳ 明朝" w:hAnsi="ＭＳ 明朝" w:cs="ＭＳ 明朝"/>
          <w:lang w:eastAsia="ja-JP"/>
        </w:rPr>
        <w:t>ISO</w:t>
      </w:r>
      <w:r w:rsidRPr="00536CCA">
        <w:rPr>
          <w:rFonts w:ascii="ＭＳ 明朝" w:eastAsia="ＭＳ 明朝" w:hAnsi="ＭＳ 明朝" w:cs="ＭＳ 明朝" w:hint="eastAsia"/>
          <w:lang w:eastAsia="ja-JP"/>
        </w:rPr>
        <w:t>方針による。</w:t>
      </w:r>
    </w:p>
    <w:p w14:paraId="6C040293" w14:textId="77777777" w:rsidR="00536CCA" w:rsidRPr="00536CCA" w:rsidRDefault="00536CCA" w:rsidP="00536CCA">
      <w:pPr>
        <w:spacing w:line="276" w:lineRule="auto"/>
        <w:rPr>
          <w:rFonts w:ascii="ＭＳ 明朝" w:eastAsia="ＭＳ 明朝" w:hAnsi="ＭＳ 明朝" w:cs="ＭＳ 明朝"/>
          <w:lang w:eastAsia="ja-JP"/>
        </w:rPr>
      </w:pPr>
      <w:r w:rsidRPr="00536CCA">
        <w:rPr>
          <w:rFonts w:ascii="ＭＳ 明朝" w:eastAsia="ＭＳ 明朝" w:hAnsi="ＭＳ 明朝" w:cs="ＭＳ 明朝"/>
          <w:lang w:eastAsia="ja-JP"/>
        </w:rPr>
        <w:t xml:space="preserve"> </w:t>
      </w:r>
    </w:p>
    <w:p w14:paraId="33E4484F" w14:textId="6642E2E0" w:rsidR="00DE5473" w:rsidRPr="00DE5473" w:rsidRDefault="00DE5473" w:rsidP="00536CCA">
      <w:pPr>
        <w:spacing w:line="276" w:lineRule="auto"/>
        <w:rPr>
          <w:rFonts w:asciiTheme="majorEastAsia" w:eastAsiaTheme="majorEastAsia" w:hAnsiTheme="majorEastAsia" w:cs="ＭＳ 明朝"/>
          <w:lang w:eastAsia="ja-JP"/>
        </w:rPr>
      </w:pPr>
      <w:r w:rsidRPr="00DE5473">
        <w:rPr>
          <w:rFonts w:asciiTheme="majorEastAsia" w:eastAsiaTheme="majorEastAsia" w:hAnsiTheme="majorEastAsia" w:cs="ＭＳ 明朝" w:hint="eastAsia"/>
          <w:lang w:eastAsia="ja-JP"/>
        </w:rPr>
        <w:t>褒辞</w:t>
      </w:r>
      <w:r>
        <w:rPr>
          <w:rFonts w:asciiTheme="majorEastAsia" w:eastAsiaTheme="majorEastAsia" w:hAnsiTheme="majorEastAsia" w:cs="ＭＳ 明朝" w:hint="eastAsia"/>
          <w:lang w:eastAsia="ja-JP"/>
        </w:rPr>
        <w:t>：</w:t>
      </w:r>
    </w:p>
    <w:p w14:paraId="2D0CC96E" w14:textId="77777777" w:rsidR="00DE5473" w:rsidRDefault="00DE5473" w:rsidP="00536CCA">
      <w:pPr>
        <w:spacing w:line="276" w:lineRule="auto"/>
        <w:rPr>
          <w:rFonts w:ascii="ＭＳ 明朝" w:eastAsia="ＭＳ 明朝" w:hAnsi="ＭＳ 明朝" w:cs="ＭＳ 明朝"/>
          <w:lang w:eastAsia="ja-JP"/>
        </w:rPr>
      </w:pPr>
    </w:p>
    <w:p w14:paraId="70E3AC2C" w14:textId="184869BA" w:rsidR="00536CCA" w:rsidRPr="00DE5473" w:rsidRDefault="00DE5473" w:rsidP="00536CCA">
      <w:pPr>
        <w:spacing w:line="276" w:lineRule="auto"/>
        <w:rPr>
          <w:rFonts w:ascii="ＭＳ 明朝" w:eastAsia="ＭＳ 明朝" w:hAnsi="ＭＳ 明朝" w:cs="ＭＳ 明朝"/>
          <w:u w:val="single"/>
          <w:lang w:eastAsia="ja-JP"/>
        </w:rPr>
      </w:pPr>
      <w:r w:rsidRPr="00DE5473">
        <w:rPr>
          <w:rFonts w:ascii="ＭＳ 明朝" w:eastAsia="ＭＳ 明朝" w:hAnsi="ＭＳ 明朝" w:cs="ＭＳ 明朝" w:hint="eastAsia"/>
          <w:u w:val="single"/>
          <w:lang w:eastAsia="ja-JP"/>
        </w:rPr>
        <w:t>褒辞</w:t>
      </w:r>
      <w:r w:rsidR="00536CCA" w:rsidRPr="00DE5473">
        <w:rPr>
          <w:rFonts w:ascii="ＭＳ 明朝" w:eastAsia="ＭＳ 明朝" w:hAnsi="ＭＳ 明朝" w:cs="ＭＳ 明朝"/>
          <w:u w:val="single"/>
          <w:lang w:eastAsia="ja-JP"/>
        </w:rPr>
        <w:t xml:space="preserve"> 01/2020 </w:t>
      </w:r>
      <w:r w:rsidR="00536CCA" w:rsidRPr="00DE5473">
        <w:rPr>
          <w:rFonts w:ascii="ＭＳ 明朝" w:eastAsia="ＭＳ 明朝" w:hAnsi="ＭＳ 明朝" w:cs="ＭＳ 明朝" w:hint="eastAsia"/>
          <w:u w:val="single"/>
          <w:lang w:eastAsia="ja-JP"/>
        </w:rPr>
        <w:t>ホスト</w:t>
      </w:r>
    </w:p>
    <w:p w14:paraId="1575E0EF" w14:textId="77777777" w:rsidR="00DE5473" w:rsidRDefault="00DE5473" w:rsidP="00536CCA">
      <w:pPr>
        <w:spacing w:line="276" w:lineRule="auto"/>
        <w:rPr>
          <w:rFonts w:ascii="ＭＳ 明朝" w:eastAsia="ＭＳ 明朝" w:hAnsi="ＭＳ 明朝" w:cs="ＭＳ 明朝"/>
          <w:lang w:eastAsia="ja-JP"/>
        </w:rPr>
      </w:pPr>
    </w:p>
    <w:p w14:paraId="69510E0A" w14:textId="5E985807" w:rsidR="00536CCA" w:rsidRPr="00536CCA" w:rsidRDefault="00536CCA" w:rsidP="00536CCA">
      <w:pPr>
        <w:spacing w:line="276" w:lineRule="auto"/>
        <w:rPr>
          <w:rFonts w:ascii="ＭＳ 明朝" w:eastAsia="ＭＳ 明朝" w:hAnsi="ＭＳ 明朝" w:cs="ＭＳ 明朝"/>
          <w:lang w:eastAsia="ja-JP"/>
        </w:rPr>
      </w:pPr>
      <w:r w:rsidRPr="00536CCA">
        <w:rPr>
          <w:rFonts w:ascii="ＭＳ 明朝" w:eastAsia="ＭＳ 明朝" w:hAnsi="ＭＳ 明朝" w:cs="ＭＳ 明朝"/>
          <w:lang w:eastAsia="ja-JP"/>
        </w:rPr>
        <w:t xml:space="preserve">TC 295 </w:t>
      </w:r>
      <w:r w:rsidRPr="00536CCA">
        <w:rPr>
          <w:rFonts w:ascii="ＭＳ 明朝" w:eastAsia="ＭＳ 明朝" w:hAnsi="ＭＳ 明朝" w:cs="ＭＳ 明朝" w:hint="eastAsia"/>
          <w:lang w:eastAsia="ja-JP"/>
        </w:rPr>
        <w:t>は、発足式および</w:t>
      </w:r>
      <w:r w:rsidRPr="00536CCA">
        <w:rPr>
          <w:rFonts w:ascii="ＭＳ 明朝" w:eastAsia="ＭＳ 明朝" w:hAnsi="ＭＳ 明朝" w:cs="ＭＳ 明朝"/>
          <w:lang w:eastAsia="ja-JP"/>
        </w:rPr>
        <w:t xml:space="preserve"> TC 295 </w:t>
      </w:r>
      <w:r w:rsidRPr="00536CCA">
        <w:rPr>
          <w:rFonts w:ascii="ＭＳ 明朝" w:eastAsia="ＭＳ 明朝" w:hAnsi="ＭＳ 明朝" w:cs="ＭＳ 明朝" w:hint="eastAsia"/>
          <w:lang w:eastAsia="ja-JP"/>
        </w:rPr>
        <w:t>第</w:t>
      </w:r>
      <w:r w:rsidRPr="00536CCA">
        <w:rPr>
          <w:rFonts w:ascii="ＭＳ 明朝" w:eastAsia="ＭＳ 明朝" w:hAnsi="ＭＳ 明朝" w:cs="ＭＳ 明朝"/>
          <w:lang w:eastAsia="ja-JP"/>
        </w:rPr>
        <w:t xml:space="preserve"> 1 </w:t>
      </w:r>
      <w:r w:rsidRPr="00536CCA">
        <w:rPr>
          <w:rFonts w:ascii="ＭＳ 明朝" w:eastAsia="ＭＳ 明朝" w:hAnsi="ＭＳ 明朝" w:cs="ＭＳ 明朝" w:hint="eastAsia"/>
          <w:lang w:eastAsia="ja-JP"/>
        </w:rPr>
        <w:t>回全体会議を開催していただいた事務局に心より感謝の意を表します。</w:t>
      </w:r>
    </w:p>
    <w:p w14:paraId="659491C9" w14:textId="77777777" w:rsidR="00536CCA" w:rsidRPr="00536CCA" w:rsidRDefault="00536CCA" w:rsidP="00536CCA">
      <w:pPr>
        <w:spacing w:line="276" w:lineRule="auto"/>
        <w:rPr>
          <w:rFonts w:ascii="ＭＳ 明朝" w:eastAsia="ＭＳ 明朝" w:hAnsi="ＭＳ 明朝" w:cs="ＭＳ 明朝"/>
          <w:lang w:eastAsia="ja-JP"/>
        </w:rPr>
      </w:pPr>
    </w:p>
    <w:p w14:paraId="0FA9CB67" w14:textId="36309417" w:rsidR="00536CCA" w:rsidRPr="00DE5473" w:rsidRDefault="00DE5473" w:rsidP="00536CCA">
      <w:pPr>
        <w:spacing w:line="276" w:lineRule="auto"/>
        <w:rPr>
          <w:rFonts w:ascii="ＭＳ 明朝" w:eastAsia="ＭＳ 明朝" w:hAnsi="ＭＳ 明朝" w:cs="ＭＳ 明朝"/>
          <w:u w:val="single"/>
          <w:lang w:eastAsia="ja-JP"/>
        </w:rPr>
      </w:pPr>
      <w:r w:rsidRPr="00DE5473">
        <w:rPr>
          <w:rFonts w:ascii="ＭＳ 明朝" w:eastAsia="ＭＳ 明朝" w:hAnsi="ＭＳ 明朝" w:cs="ＭＳ 明朝" w:hint="eastAsia"/>
          <w:u w:val="single"/>
          <w:lang w:eastAsia="ja-JP"/>
        </w:rPr>
        <w:t>褒辞</w:t>
      </w:r>
      <w:r w:rsidR="00536CCA" w:rsidRPr="00DE5473">
        <w:rPr>
          <w:rFonts w:ascii="ＭＳ 明朝" w:eastAsia="ＭＳ 明朝" w:hAnsi="ＭＳ 明朝" w:cs="ＭＳ 明朝"/>
          <w:u w:val="single"/>
          <w:lang w:eastAsia="ja-JP"/>
        </w:rPr>
        <w:t xml:space="preserve"> 02/2020 TC 295 </w:t>
      </w:r>
      <w:r w:rsidR="00536CCA" w:rsidRPr="00DE5473">
        <w:rPr>
          <w:rFonts w:ascii="ＭＳ 明朝" w:eastAsia="ＭＳ 明朝" w:hAnsi="ＭＳ 明朝" w:cs="ＭＳ 明朝" w:hint="eastAsia"/>
          <w:u w:val="single"/>
          <w:lang w:eastAsia="ja-JP"/>
        </w:rPr>
        <w:t>メンバー</w:t>
      </w:r>
    </w:p>
    <w:p w14:paraId="7FECD9CC" w14:textId="77777777" w:rsidR="00536CCA" w:rsidRPr="00536CCA" w:rsidRDefault="00536CCA" w:rsidP="00536CCA">
      <w:pPr>
        <w:spacing w:line="276" w:lineRule="auto"/>
        <w:rPr>
          <w:rFonts w:ascii="ＭＳ 明朝" w:eastAsia="ＭＳ 明朝" w:hAnsi="ＭＳ 明朝" w:cs="ＭＳ 明朝"/>
          <w:lang w:eastAsia="ja-JP"/>
        </w:rPr>
      </w:pPr>
    </w:p>
    <w:p w14:paraId="3C6C6DD5" w14:textId="77777777" w:rsidR="00536CCA" w:rsidRPr="00536CCA" w:rsidRDefault="00536CCA" w:rsidP="00536CCA">
      <w:pPr>
        <w:spacing w:line="276" w:lineRule="auto"/>
        <w:rPr>
          <w:rFonts w:ascii="ＭＳ 明朝" w:eastAsia="ＭＳ 明朝" w:hAnsi="ＭＳ 明朝" w:cs="ＭＳ 明朝"/>
          <w:lang w:eastAsia="ja-JP"/>
        </w:rPr>
      </w:pPr>
      <w:r w:rsidRPr="00536CCA">
        <w:rPr>
          <w:rFonts w:ascii="ＭＳ 明朝" w:eastAsia="ＭＳ 明朝" w:hAnsi="ＭＳ 明朝" w:cs="ＭＳ 明朝"/>
          <w:lang w:eastAsia="ja-JP"/>
        </w:rPr>
        <w:t xml:space="preserve">TC 295 </w:t>
      </w:r>
      <w:r w:rsidRPr="00536CCA">
        <w:rPr>
          <w:rFonts w:ascii="ＭＳ 明朝" w:eastAsia="ＭＳ 明朝" w:hAnsi="ＭＳ 明朝" w:cs="ＭＳ 明朝" w:hint="eastAsia"/>
          <w:lang w:eastAsia="ja-JP"/>
        </w:rPr>
        <w:t>は、</w:t>
      </w:r>
      <w:r w:rsidRPr="00536CCA">
        <w:rPr>
          <w:rFonts w:ascii="ＭＳ 明朝" w:eastAsia="ＭＳ 明朝" w:hAnsi="ＭＳ 明朝" w:cs="ＭＳ 明朝"/>
          <w:lang w:eastAsia="ja-JP"/>
        </w:rPr>
        <w:t xml:space="preserve">ISO/TPM </w:t>
      </w:r>
      <w:r w:rsidRPr="00536CCA">
        <w:rPr>
          <w:rFonts w:ascii="ＭＳ 明朝" w:eastAsia="ＭＳ 明朝" w:hAnsi="ＭＳ 明朝" w:cs="ＭＳ 明朝" w:hint="eastAsia"/>
          <w:lang w:eastAsia="ja-JP"/>
        </w:rPr>
        <w:t>の</w:t>
      </w:r>
      <w:r w:rsidRPr="00536CCA">
        <w:rPr>
          <w:rFonts w:ascii="ＭＳ 明朝" w:eastAsia="ＭＳ 明朝" w:hAnsi="ＭＳ 明朝" w:cs="ＭＳ 明朝"/>
          <w:lang w:eastAsia="ja-JP"/>
        </w:rPr>
        <w:t xml:space="preserve"> Stefan Marinkovic </w:t>
      </w:r>
      <w:r w:rsidRPr="00536CCA">
        <w:rPr>
          <w:rFonts w:ascii="ＭＳ 明朝" w:eastAsia="ＭＳ 明朝" w:hAnsi="ＭＳ 明朝" w:cs="ＭＳ 明朝" w:hint="eastAsia"/>
          <w:lang w:eastAsia="ja-JP"/>
        </w:rPr>
        <w:t>氏、参加したすべての代表者およびゲストの献身的な努力と貢献に心から感謝の意を表します。</w:t>
      </w:r>
    </w:p>
    <w:p w14:paraId="26BE4EA2" w14:textId="77777777" w:rsidR="00536CCA" w:rsidRPr="00536CCA" w:rsidRDefault="00536CCA" w:rsidP="00536CCA">
      <w:pPr>
        <w:spacing w:line="276" w:lineRule="auto"/>
        <w:rPr>
          <w:rFonts w:ascii="ＭＳ 明朝" w:eastAsia="ＭＳ 明朝" w:hAnsi="ＭＳ 明朝" w:cs="ＭＳ 明朝"/>
          <w:lang w:eastAsia="ja-JP"/>
        </w:rPr>
      </w:pPr>
    </w:p>
    <w:p w14:paraId="6DDB76EA" w14:textId="30C15F10" w:rsidR="00536CCA" w:rsidRPr="00DE5473" w:rsidRDefault="00DE5473" w:rsidP="00536CCA">
      <w:pPr>
        <w:spacing w:line="276" w:lineRule="auto"/>
        <w:rPr>
          <w:rFonts w:ascii="ＭＳ 明朝" w:eastAsia="ＭＳ 明朝" w:hAnsi="ＭＳ 明朝" w:cs="ＭＳ 明朝"/>
          <w:u w:val="single"/>
          <w:lang w:eastAsia="ja-JP"/>
        </w:rPr>
      </w:pPr>
      <w:r w:rsidRPr="00DE5473">
        <w:rPr>
          <w:rFonts w:ascii="ＭＳ 明朝" w:eastAsia="ＭＳ 明朝" w:hAnsi="ＭＳ 明朝" w:cs="ＭＳ 明朝" w:hint="eastAsia"/>
          <w:u w:val="single"/>
          <w:lang w:eastAsia="ja-JP"/>
        </w:rPr>
        <w:t>褒辞</w:t>
      </w:r>
      <w:r w:rsidR="00536CCA" w:rsidRPr="00DE5473">
        <w:rPr>
          <w:rFonts w:ascii="ＭＳ 明朝" w:eastAsia="ＭＳ 明朝" w:hAnsi="ＭＳ 明朝" w:cs="ＭＳ 明朝"/>
          <w:u w:val="single"/>
          <w:lang w:eastAsia="ja-JP"/>
        </w:rPr>
        <w:t xml:space="preserve"> 03/2020 TC 295 </w:t>
      </w:r>
      <w:r w:rsidR="00536CCA" w:rsidRPr="00DE5473">
        <w:rPr>
          <w:rFonts w:ascii="ＭＳ 明朝" w:eastAsia="ＭＳ 明朝" w:hAnsi="ＭＳ 明朝" w:cs="ＭＳ 明朝" w:hint="eastAsia"/>
          <w:u w:val="single"/>
          <w:lang w:eastAsia="ja-JP"/>
        </w:rPr>
        <w:t>リーダーシップ</w:t>
      </w:r>
    </w:p>
    <w:p w14:paraId="176DD596" w14:textId="77777777" w:rsidR="00536CCA" w:rsidRPr="00536CCA" w:rsidRDefault="00536CCA" w:rsidP="00536CCA">
      <w:pPr>
        <w:spacing w:line="276" w:lineRule="auto"/>
        <w:rPr>
          <w:rFonts w:ascii="ＭＳ 明朝" w:eastAsia="ＭＳ 明朝" w:hAnsi="ＭＳ 明朝" w:cs="ＭＳ 明朝"/>
          <w:lang w:eastAsia="ja-JP"/>
        </w:rPr>
      </w:pPr>
    </w:p>
    <w:p w14:paraId="6BA7A897" w14:textId="77777777" w:rsidR="00536CCA" w:rsidRPr="00536CCA" w:rsidRDefault="00536CCA" w:rsidP="00536CCA">
      <w:pPr>
        <w:spacing w:line="276" w:lineRule="auto"/>
        <w:rPr>
          <w:rFonts w:ascii="ＭＳ 明朝" w:eastAsia="ＭＳ 明朝" w:hAnsi="ＭＳ 明朝" w:cs="ＭＳ 明朝"/>
          <w:lang w:eastAsia="ja-JP"/>
        </w:rPr>
      </w:pPr>
      <w:r w:rsidRPr="00536CCA">
        <w:rPr>
          <w:rFonts w:ascii="ＭＳ 明朝" w:eastAsia="ＭＳ 明朝" w:hAnsi="ＭＳ 明朝" w:cs="ＭＳ 明朝"/>
          <w:lang w:eastAsia="ja-JP"/>
        </w:rPr>
        <w:t xml:space="preserve">TC 295 </w:t>
      </w:r>
      <w:r w:rsidRPr="00536CCA">
        <w:rPr>
          <w:rFonts w:ascii="ＭＳ 明朝" w:eastAsia="ＭＳ 明朝" w:hAnsi="ＭＳ 明朝" w:cs="ＭＳ 明朝" w:hint="eastAsia"/>
          <w:lang w:eastAsia="ja-JP"/>
        </w:rPr>
        <w:t>は、</w:t>
      </w:r>
      <w:r w:rsidRPr="00536CCA">
        <w:rPr>
          <w:rFonts w:ascii="ＭＳ 明朝" w:eastAsia="ＭＳ 明朝" w:hAnsi="ＭＳ 明朝" w:cs="ＭＳ 明朝"/>
          <w:lang w:eastAsia="ja-JP"/>
        </w:rPr>
        <w:t xml:space="preserve">TC 295 </w:t>
      </w:r>
      <w:r w:rsidRPr="00536CCA">
        <w:rPr>
          <w:rFonts w:ascii="ＭＳ 明朝" w:eastAsia="ＭＳ 明朝" w:hAnsi="ＭＳ 明朝" w:cs="ＭＳ 明朝" w:hint="eastAsia"/>
          <w:lang w:eastAsia="ja-JP"/>
        </w:rPr>
        <w:t>議長の</w:t>
      </w:r>
      <w:r w:rsidRPr="00536CCA">
        <w:rPr>
          <w:rFonts w:ascii="ＭＳ 明朝" w:eastAsia="ＭＳ 明朝" w:hAnsi="ＭＳ 明朝" w:cs="ＭＳ 明朝"/>
          <w:lang w:eastAsia="ja-JP"/>
        </w:rPr>
        <w:t xml:space="preserve"> Zhou Weipei </w:t>
      </w:r>
      <w:r w:rsidRPr="00536CCA">
        <w:rPr>
          <w:rFonts w:ascii="ＭＳ 明朝" w:eastAsia="ＭＳ 明朝" w:hAnsi="ＭＳ 明朝" w:cs="ＭＳ 明朝" w:hint="eastAsia"/>
          <w:lang w:eastAsia="ja-JP"/>
        </w:rPr>
        <w:t>氏、委員会マネージャーの</w:t>
      </w:r>
      <w:r w:rsidRPr="00536CCA">
        <w:rPr>
          <w:rFonts w:ascii="ＭＳ 明朝" w:eastAsia="ＭＳ 明朝" w:hAnsi="ＭＳ 明朝" w:cs="ＭＳ 明朝"/>
          <w:lang w:eastAsia="ja-JP"/>
        </w:rPr>
        <w:t xml:space="preserve"> Wang Shurong </w:t>
      </w:r>
      <w:r w:rsidRPr="00536CCA">
        <w:rPr>
          <w:rFonts w:ascii="ＭＳ 明朝" w:eastAsia="ＭＳ 明朝" w:hAnsi="ＭＳ 明朝" w:cs="ＭＳ 明朝" w:hint="eastAsia"/>
          <w:lang w:eastAsia="ja-JP"/>
        </w:rPr>
        <w:t>氏、</w:t>
      </w:r>
      <w:r w:rsidRPr="00536CCA">
        <w:rPr>
          <w:rFonts w:ascii="ＭＳ 明朝" w:eastAsia="ＭＳ 明朝" w:hAnsi="ＭＳ 明朝" w:cs="ＭＳ 明朝"/>
          <w:lang w:eastAsia="ja-JP"/>
        </w:rPr>
        <w:t xml:space="preserve">WG 1 </w:t>
      </w:r>
      <w:r w:rsidRPr="00536CCA">
        <w:rPr>
          <w:rFonts w:ascii="ＭＳ 明朝" w:eastAsia="ＭＳ 明朝" w:hAnsi="ＭＳ 明朝" w:cs="ＭＳ 明朝" w:hint="eastAsia"/>
          <w:lang w:eastAsia="ja-JP"/>
        </w:rPr>
        <w:t>コンビナ</w:t>
      </w:r>
      <w:r w:rsidRPr="00536CCA">
        <w:rPr>
          <w:rFonts w:ascii="ＭＳ 明朝" w:eastAsia="ＭＳ 明朝" w:hAnsi="ＭＳ 明朝" w:cs="ＭＳ 明朝"/>
          <w:lang w:eastAsia="ja-JP"/>
        </w:rPr>
        <w:t xml:space="preserve"> </w:t>
      </w:r>
      <w:r w:rsidRPr="00536CCA">
        <w:rPr>
          <w:rFonts w:ascii="ＭＳ 明朝" w:eastAsia="ＭＳ 明朝" w:hAnsi="ＭＳ 明朝" w:cs="ＭＳ 明朝" w:hint="eastAsia"/>
          <w:lang w:eastAsia="ja-JP"/>
        </w:rPr>
        <w:t>ーの</w:t>
      </w:r>
      <w:r w:rsidRPr="00536CCA">
        <w:rPr>
          <w:rFonts w:ascii="ＭＳ 明朝" w:eastAsia="ＭＳ 明朝" w:hAnsi="ＭＳ 明朝" w:cs="ＭＳ 明朝"/>
          <w:lang w:eastAsia="ja-JP"/>
        </w:rPr>
        <w:t xml:space="preserve"> Wang Wenyu </w:t>
      </w:r>
      <w:r w:rsidRPr="00536CCA">
        <w:rPr>
          <w:rFonts w:ascii="ＭＳ 明朝" w:eastAsia="ＭＳ 明朝" w:hAnsi="ＭＳ 明朝" w:cs="ＭＳ 明朝" w:hint="eastAsia"/>
          <w:lang w:eastAsia="ja-JP"/>
        </w:rPr>
        <w:t>氏の会議での献身的な活動とリーダーシップに心から感謝の意を表します。</w:t>
      </w:r>
    </w:p>
    <w:p w14:paraId="19FBA58A" w14:textId="77777777" w:rsidR="00536CCA" w:rsidRPr="00536CCA" w:rsidRDefault="00536CCA" w:rsidP="00536CCA">
      <w:pPr>
        <w:spacing w:line="276" w:lineRule="auto"/>
        <w:rPr>
          <w:rFonts w:ascii="ＭＳ 明朝" w:eastAsia="ＭＳ 明朝" w:hAnsi="ＭＳ 明朝" w:cs="ＭＳ 明朝"/>
          <w:lang w:eastAsia="ja-JP"/>
        </w:rPr>
      </w:pPr>
    </w:p>
    <w:p w14:paraId="660A5C33" w14:textId="1B3A894C" w:rsidR="00536CCA" w:rsidRPr="00DE5473" w:rsidRDefault="00DE5473" w:rsidP="00536CCA">
      <w:pPr>
        <w:spacing w:line="276" w:lineRule="auto"/>
        <w:rPr>
          <w:rFonts w:ascii="ＭＳ 明朝" w:eastAsia="ＭＳ 明朝" w:hAnsi="ＭＳ 明朝" w:cs="ＭＳ 明朝"/>
          <w:u w:val="single"/>
        </w:rPr>
      </w:pPr>
      <w:r w:rsidRPr="00DE5473">
        <w:rPr>
          <w:rFonts w:ascii="ＭＳ 明朝" w:eastAsia="ＭＳ 明朝" w:hAnsi="ＭＳ 明朝" w:cs="ＭＳ 明朝" w:hint="eastAsia"/>
          <w:u w:val="single"/>
        </w:rPr>
        <w:t>褒辞</w:t>
      </w:r>
      <w:r w:rsidR="00536CCA" w:rsidRPr="00DE5473">
        <w:rPr>
          <w:rFonts w:ascii="ＭＳ 明朝" w:eastAsia="ＭＳ 明朝" w:hAnsi="ＭＳ 明朝" w:cs="ＭＳ 明朝"/>
          <w:u w:val="single"/>
        </w:rPr>
        <w:t xml:space="preserve"> 04/2020 TC 295 </w:t>
      </w:r>
      <w:r w:rsidR="00536CCA" w:rsidRPr="00DE5473">
        <w:rPr>
          <w:rFonts w:ascii="ＭＳ 明朝" w:eastAsia="ＭＳ 明朝" w:hAnsi="ＭＳ 明朝" w:cs="ＭＳ 明朝" w:hint="eastAsia"/>
          <w:u w:val="single"/>
        </w:rPr>
        <w:t>決議チーム</w:t>
      </w:r>
    </w:p>
    <w:p w14:paraId="367FEBCA" w14:textId="77777777" w:rsidR="00536CCA" w:rsidRPr="00536CCA" w:rsidRDefault="00536CCA" w:rsidP="00536CCA">
      <w:pPr>
        <w:spacing w:line="276" w:lineRule="auto"/>
        <w:rPr>
          <w:rFonts w:ascii="ＭＳ 明朝" w:eastAsia="ＭＳ 明朝" w:hAnsi="ＭＳ 明朝" w:cs="ＭＳ 明朝"/>
        </w:rPr>
      </w:pPr>
    </w:p>
    <w:p w14:paraId="1E7983E0" w14:textId="68498FC6" w:rsidR="009E2538" w:rsidRDefault="00536CCA" w:rsidP="008C5301">
      <w:pPr>
        <w:spacing w:line="276" w:lineRule="auto"/>
      </w:pPr>
      <w:r w:rsidRPr="00536CCA">
        <w:rPr>
          <w:rFonts w:ascii="ＭＳ 明朝" w:eastAsia="ＭＳ 明朝" w:hAnsi="ＭＳ 明朝" w:cs="ＭＳ 明朝"/>
        </w:rPr>
        <w:t xml:space="preserve">TC 295 </w:t>
      </w:r>
      <w:r w:rsidRPr="00536CCA">
        <w:rPr>
          <w:rFonts w:ascii="ＭＳ 明朝" w:eastAsia="ＭＳ 明朝" w:hAnsi="ＭＳ 明朝" w:cs="ＭＳ 明朝" w:hint="eastAsia"/>
        </w:rPr>
        <w:t>は，決議案の起草にご協力いただいた三分一</w:t>
      </w:r>
      <w:r w:rsidR="00B258A7">
        <w:rPr>
          <w:rFonts w:ascii="ＭＳ 明朝" w:eastAsia="ＭＳ 明朝" w:hAnsi="ＭＳ 明朝" w:cs="ＭＳ 明朝" w:hint="eastAsia"/>
          <w:lang w:eastAsia="ja-JP"/>
        </w:rPr>
        <w:t>信之</w:t>
      </w:r>
      <w:r w:rsidRPr="00536CCA">
        <w:rPr>
          <w:rFonts w:ascii="ＭＳ 明朝" w:eastAsia="ＭＳ 明朝" w:hAnsi="ＭＳ 明朝" w:cs="ＭＳ 明朝" w:hint="eastAsia"/>
        </w:rPr>
        <w:t>氏（</w:t>
      </w:r>
      <w:r w:rsidRPr="00536CCA">
        <w:rPr>
          <w:rFonts w:ascii="ＭＳ 明朝" w:eastAsia="ＭＳ 明朝" w:hAnsi="ＭＳ 明朝" w:cs="ＭＳ 明朝"/>
        </w:rPr>
        <w:t>JISC</w:t>
      </w:r>
      <w:r w:rsidRPr="00536CCA">
        <w:rPr>
          <w:rFonts w:ascii="ＭＳ 明朝" w:eastAsia="ＭＳ 明朝" w:hAnsi="ＭＳ 明朝" w:cs="ＭＳ 明朝" w:hint="eastAsia"/>
        </w:rPr>
        <w:t>），</w:t>
      </w:r>
      <w:r w:rsidRPr="00536CCA">
        <w:rPr>
          <w:rFonts w:ascii="ＭＳ 明朝" w:eastAsia="ＭＳ 明朝" w:hAnsi="ＭＳ 明朝" w:cs="ＭＳ 明朝"/>
        </w:rPr>
        <w:t xml:space="preserve">Wang Wenyu </w:t>
      </w:r>
      <w:r w:rsidRPr="00536CCA">
        <w:rPr>
          <w:rFonts w:ascii="ＭＳ 明朝" w:eastAsia="ＭＳ 明朝" w:hAnsi="ＭＳ 明朝" w:cs="ＭＳ 明朝" w:hint="eastAsia"/>
        </w:rPr>
        <w:t>氏（</w:t>
      </w:r>
      <w:r w:rsidRPr="00536CCA">
        <w:rPr>
          <w:rFonts w:ascii="ＭＳ 明朝" w:eastAsia="ＭＳ 明朝" w:hAnsi="ＭＳ 明朝" w:cs="ＭＳ 明朝"/>
        </w:rPr>
        <w:t>Convenor</w:t>
      </w:r>
      <w:r w:rsidRPr="00536CCA">
        <w:rPr>
          <w:rFonts w:ascii="ＭＳ 明朝" w:eastAsia="ＭＳ 明朝" w:hAnsi="ＭＳ 明朝" w:cs="ＭＳ 明朝" w:hint="eastAsia"/>
        </w:rPr>
        <w:t>），</w:t>
      </w:r>
      <w:r w:rsidRPr="00536CCA">
        <w:rPr>
          <w:rFonts w:ascii="ＭＳ 明朝" w:eastAsia="ＭＳ 明朝" w:hAnsi="ＭＳ 明朝" w:cs="ＭＳ 明朝"/>
        </w:rPr>
        <w:t xml:space="preserve">Wang Shurong </w:t>
      </w:r>
      <w:r w:rsidRPr="00536CCA">
        <w:rPr>
          <w:rFonts w:ascii="ＭＳ 明朝" w:eastAsia="ＭＳ 明朝" w:hAnsi="ＭＳ 明朝" w:cs="ＭＳ 明朝" w:hint="eastAsia"/>
        </w:rPr>
        <w:t>氏（</w:t>
      </w:r>
      <w:r w:rsidRPr="00536CCA">
        <w:rPr>
          <w:rFonts w:ascii="ＭＳ 明朝" w:eastAsia="ＭＳ 明朝" w:hAnsi="ＭＳ 明朝" w:cs="ＭＳ 明朝"/>
        </w:rPr>
        <w:t>CM</w:t>
      </w:r>
      <w:r w:rsidRPr="00536CCA">
        <w:rPr>
          <w:rFonts w:ascii="ＭＳ 明朝" w:eastAsia="ＭＳ 明朝" w:hAnsi="ＭＳ 明朝" w:cs="ＭＳ 明朝" w:hint="eastAsia"/>
        </w:rPr>
        <w:t>），</w:t>
      </w:r>
      <w:r w:rsidRPr="00536CCA">
        <w:rPr>
          <w:rFonts w:ascii="ＭＳ 明朝" w:eastAsia="ＭＳ 明朝" w:hAnsi="ＭＳ 明朝" w:cs="ＭＳ 明朝"/>
        </w:rPr>
        <w:t xml:space="preserve">Vinod Kashyap </w:t>
      </w:r>
      <w:r w:rsidRPr="00536CCA">
        <w:rPr>
          <w:rFonts w:ascii="ＭＳ 明朝" w:eastAsia="ＭＳ 明朝" w:hAnsi="ＭＳ 明朝" w:cs="ＭＳ 明朝" w:hint="eastAsia"/>
        </w:rPr>
        <w:t>氏（</w:t>
      </w:r>
      <w:r w:rsidRPr="00536CCA">
        <w:rPr>
          <w:rFonts w:ascii="ＭＳ 明朝" w:eastAsia="ＭＳ 明朝" w:hAnsi="ＭＳ 明朝" w:cs="ＭＳ 明朝"/>
        </w:rPr>
        <w:t>BIS</w:t>
      </w:r>
      <w:r w:rsidRPr="00536CCA">
        <w:rPr>
          <w:rFonts w:ascii="ＭＳ 明朝" w:eastAsia="ＭＳ 明朝" w:hAnsi="ＭＳ 明朝" w:cs="ＭＳ 明朝" w:hint="eastAsia"/>
        </w:rPr>
        <w:t>），</w:t>
      </w:r>
      <w:r w:rsidRPr="00536CCA">
        <w:rPr>
          <w:rFonts w:ascii="ＭＳ 明朝" w:eastAsia="ＭＳ 明朝" w:hAnsi="ＭＳ 明朝" w:cs="ＭＳ 明朝"/>
        </w:rPr>
        <w:t xml:space="preserve">Richard van't Hof </w:t>
      </w:r>
      <w:r w:rsidRPr="00536CCA">
        <w:rPr>
          <w:rFonts w:ascii="ＭＳ 明朝" w:eastAsia="ＭＳ 明朝" w:hAnsi="ＭＳ 明朝" w:cs="ＭＳ 明朝" w:hint="eastAsia"/>
        </w:rPr>
        <w:t>氏（</w:t>
      </w:r>
      <w:r w:rsidRPr="00536CCA">
        <w:rPr>
          <w:rFonts w:ascii="ＭＳ 明朝" w:eastAsia="ＭＳ 明朝" w:hAnsi="ＭＳ 明朝" w:cs="ＭＳ 明朝"/>
        </w:rPr>
        <w:t>NEN</w:t>
      </w:r>
      <w:r w:rsidRPr="00536CCA">
        <w:rPr>
          <w:rFonts w:ascii="ＭＳ 明朝" w:eastAsia="ＭＳ 明朝" w:hAnsi="ＭＳ 明朝" w:cs="ＭＳ 明朝" w:hint="eastAsia"/>
        </w:rPr>
        <w:t>），</w:t>
      </w:r>
      <w:r w:rsidRPr="00536CCA">
        <w:rPr>
          <w:rFonts w:ascii="ＭＳ 明朝" w:eastAsia="ＭＳ 明朝" w:hAnsi="ＭＳ 明朝" w:cs="ＭＳ 明朝"/>
        </w:rPr>
        <w:t xml:space="preserve">YU Limei </w:t>
      </w:r>
      <w:r w:rsidRPr="00536CCA">
        <w:rPr>
          <w:rFonts w:ascii="ＭＳ 明朝" w:eastAsia="ＭＳ 明朝" w:hAnsi="ＭＳ 明朝" w:cs="ＭＳ 明朝" w:hint="eastAsia"/>
        </w:rPr>
        <w:t>氏（</w:t>
      </w:r>
      <w:r w:rsidRPr="00536CCA">
        <w:rPr>
          <w:rFonts w:ascii="ＭＳ 明朝" w:eastAsia="ＭＳ 明朝" w:hAnsi="ＭＳ 明朝" w:cs="ＭＳ 明朝"/>
        </w:rPr>
        <w:t>SAC</w:t>
      </w:r>
      <w:r w:rsidRPr="00536CCA">
        <w:rPr>
          <w:rFonts w:ascii="ＭＳ 明朝" w:eastAsia="ＭＳ 明朝" w:hAnsi="ＭＳ 明朝" w:cs="ＭＳ 明朝" w:hint="eastAsia"/>
        </w:rPr>
        <w:t>）に感謝の意を表する。</w:t>
      </w:r>
    </w:p>
    <w:sectPr w:rsidR="009E2538">
      <w:pgSz w:w="12240" w:h="15840"/>
      <w:pgMar w:top="1400" w:right="980" w:bottom="280" w:left="10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8DD2E8" w14:textId="77777777" w:rsidR="00CC670E" w:rsidRDefault="00CC670E" w:rsidP="00CC670E">
      <w:r>
        <w:separator/>
      </w:r>
    </w:p>
  </w:endnote>
  <w:endnote w:type="continuationSeparator" w:id="0">
    <w:p w14:paraId="7AC66B1D" w14:textId="77777777" w:rsidR="00CC670E" w:rsidRDefault="00CC670E" w:rsidP="00CC67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2516D1" w14:textId="77777777" w:rsidR="00CC670E" w:rsidRDefault="00CC670E" w:rsidP="00CC670E">
      <w:r>
        <w:separator/>
      </w:r>
    </w:p>
  </w:footnote>
  <w:footnote w:type="continuationSeparator" w:id="0">
    <w:p w14:paraId="70E542FD" w14:textId="77777777" w:rsidR="00CC670E" w:rsidRDefault="00CC670E" w:rsidP="00CC67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34F96"/>
    <w:multiLevelType w:val="hybridMultilevel"/>
    <w:tmpl w:val="D50A8018"/>
    <w:lvl w:ilvl="0" w:tplc="817CF10A">
      <w:start w:val="1"/>
      <w:numFmt w:val="decimal"/>
      <w:lvlText w:val="%1."/>
      <w:lvlJc w:val="left"/>
      <w:pPr>
        <w:ind w:left="420" w:hanging="219"/>
        <w:jc w:val="left"/>
      </w:pPr>
      <w:rPr>
        <w:rFonts w:ascii="Calibri" w:eastAsia="Calibri" w:hAnsi="Calibri" w:cs="Calibri" w:hint="default"/>
        <w:w w:val="100"/>
        <w:sz w:val="22"/>
        <w:szCs w:val="22"/>
        <w:lang w:val="en-US" w:eastAsia="en-US" w:bidi="en-US"/>
      </w:rPr>
    </w:lvl>
    <w:lvl w:ilvl="1" w:tplc="CA662FC4">
      <w:numFmt w:val="bullet"/>
      <w:lvlText w:val="•"/>
      <w:lvlJc w:val="left"/>
      <w:pPr>
        <w:ind w:left="1402" w:hanging="219"/>
      </w:pPr>
      <w:rPr>
        <w:rFonts w:hint="default"/>
        <w:lang w:val="en-US" w:eastAsia="en-US" w:bidi="en-US"/>
      </w:rPr>
    </w:lvl>
    <w:lvl w:ilvl="2" w:tplc="D35E4DB6">
      <w:numFmt w:val="bullet"/>
      <w:lvlText w:val="•"/>
      <w:lvlJc w:val="left"/>
      <w:pPr>
        <w:ind w:left="2384" w:hanging="219"/>
      </w:pPr>
      <w:rPr>
        <w:rFonts w:hint="default"/>
        <w:lang w:val="en-US" w:eastAsia="en-US" w:bidi="en-US"/>
      </w:rPr>
    </w:lvl>
    <w:lvl w:ilvl="3" w:tplc="C33662C0">
      <w:numFmt w:val="bullet"/>
      <w:lvlText w:val="•"/>
      <w:lvlJc w:val="left"/>
      <w:pPr>
        <w:ind w:left="3366" w:hanging="219"/>
      </w:pPr>
      <w:rPr>
        <w:rFonts w:hint="default"/>
        <w:lang w:val="en-US" w:eastAsia="en-US" w:bidi="en-US"/>
      </w:rPr>
    </w:lvl>
    <w:lvl w:ilvl="4" w:tplc="BAC2446C">
      <w:numFmt w:val="bullet"/>
      <w:lvlText w:val="•"/>
      <w:lvlJc w:val="left"/>
      <w:pPr>
        <w:ind w:left="4348" w:hanging="219"/>
      </w:pPr>
      <w:rPr>
        <w:rFonts w:hint="default"/>
        <w:lang w:val="en-US" w:eastAsia="en-US" w:bidi="en-US"/>
      </w:rPr>
    </w:lvl>
    <w:lvl w:ilvl="5" w:tplc="799AAB6C">
      <w:numFmt w:val="bullet"/>
      <w:lvlText w:val="•"/>
      <w:lvlJc w:val="left"/>
      <w:pPr>
        <w:ind w:left="5330" w:hanging="219"/>
      </w:pPr>
      <w:rPr>
        <w:rFonts w:hint="default"/>
        <w:lang w:val="en-US" w:eastAsia="en-US" w:bidi="en-US"/>
      </w:rPr>
    </w:lvl>
    <w:lvl w:ilvl="6" w:tplc="C46E65B6">
      <w:numFmt w:val="bullet"/>
      <w:lvlText w:val="•"/>
      <w:lvlJc w:val="left"/>
      <w:pPr>
        <w:ind w:left="6312" w:hanging="219"/>
      </w:pPr>
      <w:rPr>
        <w:rFonts w:hint="default"/>
        <w:lang w:val="en-US" w:eastAsia="en-US" w:bidi="en-US"/>
      </w:rPr>
    </w:lvl>
    <w:lvl w:ilvl="7" w:tplc="6AA6BA6C">
      <w:numFmt w:val="bullet"/>
      <w:lvlText w:val="•"/>
      <w:lvlJc w:val="left"/>
      <w:pPr>
        <w:ind w:left="7294" w:hanging="219"/>
      </w:pPr>
      <w:rPr>
        <w:rFonts w:hint="default"/>
        <w:lang w:val="en-US" w:eastAsia="en-US" w:bidi="en-US"/>
      </w:rPr>
    </w:lvl>
    <w:lvl w:ilvl="8" w:tplc="550ABEBA">
      <w:numFmt w:val="bullet"/>
      <w:lvlText w:val="•"/>
      <w:lvlJc w:val="left"/>
      <w:pPr>
        <w:ind w:left="8276" w:hanging="219"/>
      </w:pPr>
      <w:rPr>
        <w:rFonts w:hint="default"/>
        <w:lang w:val="en-US" w:eastAsia="en-US" w:bidi="en-US"/>
      </w:rPr>
    </w:lvl>
  </w:abstractNum>
  <w:abstractNum w:abstractNumId="1" w15:restartNumberingAfterBreak="0">
    <w:nsid w:val="4BA36555"/>
    <w:multiLevelType w:val="hybridMultilevel"/>
    <w:tmpl w:val="7B42296C"/>
    <w:lvl w:ilvl="0" w:tplc="7D8E4588">
      <w:start w:val="1"/>
      <w:numFmt w:val="decimal"/>
      <w:lvlText w:val="%1."/>
      <w:lvlJc w:val="left"/>
      <w:pPr>
        <w:ind w:left="638" w:hanging="219"/>
        <w:jc w:val="left"/>
      </w:pPr>
      <w:rPr>
        <w:rFonts w:ascii="Calibri" w:eastAsia="Calibri" w:hAnsi="Calibri" w:cs="Calibri" w:hint="default"/>
        <w:w w:val="100"/>
        <w:sz w:val="22"/>
        <w:szCs w:val="22"/>
        <w:lang w:val="en-US" w:eastAsia="en-US" w:bidi="en-US"/>
      </w:rPr>
    </w:lvl>
    <w:lvl w:ilvl="1" w:tplc="06CAC8D6">
      <w:numFmt w:val="bullet"/>
      <w:lvlText w:val="•"/>
      <w:lvlJc w:val="left"/>
      <w:pPr>
        <w:ind w:left="1600" w:hanging="219"/>
      </w:pPr>
      <w:rPr>
        <w:rFonts w:hint="default"/>
        <w:lang w:val="en-US" w:eastAsia="en-US" w:bidi="en-US"/>
      </w:rPr>
    </w:lvl>
    <w:lvl w:ilvl="2" w:tplc="73E0B2CC">
      <w:numFmt w:val="bullet"/>
      <w:lvlText w:val="•"/>
      <w:lvlJc w:val="left"/>
      <w:pPr>
        <w:ind w:left="2560" w:hanging="219"/>
      </w:pPr>
      <w:rPr>
        <w:rFonts w:hint="default"/>
        <w:lang w:val="en-US" w:eastAsia="en-US" w:bidi="en-US"/>
      </w:rPr>
    </w:lvl>
    <w:lvl w:ilvl="3" w:tplc="D9C4C112">
      <w:numFmt w:val="bullet"/>
      <w:lvlText w:val="•"/>
      <w:lvlJc w:val="left"/>
      <w:pPr>
        <w:ind w:left="3520" w:hanging="219"/>
      </w:pPr>
      <w:rPr>
        <w:rFonts w:hint="default"/>
        <w:lang w:val="en-US" w:eastAsia="en-US" w:bidi="en-US"/>
      </w:rPr>
    </w:lvl>
    <w:lvl w:ilvl="4" w:tplc="6314947C">
      <w:numFmt w:val="bullet"/>
      <w:lvlText w:val="•"/>
      <w:lvlJc w:val="left"/>
      <w:pPr>
        <w:ind w:left="4480" w:hanging="219"/>
      </w:pPr>
      <w:rPr>
        <w:rFonts w:hint="default"/>
        <w:lang w:val="en-US" w:eastAsia="en-US" w:bidi="en-US"/>
      </w:rPr>
    </w:lvl>
    <w:lvl w:ilvl="5" w:tplc="BE74F166">
      <w:numFmt w:val="bullet"/>
      <w:lvlText w:val="•"/>
      <w:lvlJc w:val="left"/>
      <w:pPr>
        <w:ind w:left="5440" w:hanging="219"/>
      </w:pPr>
      <w:rPr>
        <w:rFonts w:hint="default"/>
        <w:lang w:val="en-US" w:eastAsia="en-US" w:bidi="en-US"/>
      </w:rPr>
    </w:lvl>
    <w:lvl w:ilvl="6" w:tplc="99587354">
      <w:numFmt w:val="bullet"/>
      <w:lvlText w:val="•"/>
      <w:lvlJc w:val="left"/>
      <w:pPr>
        <w:ind w:left="6400" w:hanging="219"/>
      </w:pPr>
      <w:rPr>
        <w:rFonts w:hint="default"/>
        <w:lang w:val="en-US" w:eastAsia="en-US" w:bidi="en-US"/>
      </w:rPr>
    </w:lvl>
    <w:lvl w:ilvl="7" w:tplc="B7B634F8">
      <w:numFmt w:val="bullet"/>
      <w:lvlText w:val="•"/>
      <w:lvlJc w:val="left"/>
      <w:pPr>
        <w:ind w:left="7360" w:hanging="219"/>
      </w:pPr>
      <w:rPr>
        <w:rFonts w:hint="default"/>
        <w:lang w:val="en-US" w:eastAsia="en-US" w:bidi="en-US"/>
      </w:rPr>
    </w:lvl>
    <w:lvl w:ilvl="8" w:tplc="90F0ACD0">
      <w:numFmt w:val="bullet"/>
      <w:lvlText w:val="•"/>
      <w:lvlJc w:val="left"/>
      <w:pPr>
        <w:ind w:left="8320" w:hanging="219"/>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538"/>
    <w:rsid w:val="000215E0"/>
    <w:rsid w:val="00053C46"/>
    <w:rsid w:val="004D3D4C"/>
    <w:rsid w:val="00536CCA"/>
    <w:rsid w:val="008C5301"/>
    <w:rsid w:val="00954890"/>
    <w:rsid w:val="009E2538"/>
    <w:rsid w:val="00B258A7"/>
    <w:rsid w:val="00CC670E"/>
    <w:rsid w:val="00DC253E"/>
    <w:rsid w:val="00DE5473"/>
    <w:rsid w:val="00ED18A1"/>
    <w:rsid w:val="00FA2E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5EF6E1A"/>
  <w15:docId w15:val="{ACCFC9B8-5731-48C3-9C70-166A5CC70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bidi="en-US"/>
    </w:rPr>
  </w:style>
  <w:style w:type="paragraph" w:styleId="1">
    <w:name w:val="heading 1"/>
    <w:basedOn w:val="a"/>
    <w:uiPriority w:val="9"/>
    <w:qFormat/>
    <w:pPr>
      <w:spacing w:before="61"/>
      <w:ind w:left="2856" w:right="2896"/>
      <w:jc w:val="center"/>
      <w:outlineLvl w:val="0"/>
    </w:pPr>
    <w:rPr>
      <w:rFonts w:ascii="Times New Roman" w:eastAsia="Times New Roman" w:hAnsi="Times New Roman" w:cs="Times New Roman"/>
      <w:b/>
      <w:bCs/>
      <w:sz w:val="32"/>
      <w:szCs w:val="32"/>
    </w:rPr>
  </w:style>
  <w:style w:type="paragraph" w:styleId="2">
    <w:name w:val="heading 2"/>
    <w:basedOn w:val="a"/>
    <w:uiPriority w:val="9"/>
    <w:unhideWhenUsed/>
    <w:qFormat/>
    <w:pPr>
      <w:ind w:left="420"/>
      <w:outlineLvl w:val="1"/>
    </w:pPr>
    <w:rPr>
      <w:b/>
      <w:bCs/>
      <w:u w:val="single"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style>
  <w:style w:type="paragraph" w:styleId="a4">
    <w:name w:val="List Paragraph"/>
    <w:basedOn w:val="a"/>
    <w:uiPriority w:val="1"/>
    <w:qFormat/>
    <w:pPr>
      <w:ind w:left="420"/>
    </w:pPr>
  </w:style>
  <w:style w:type="paragraph" w:customStyle="1" w:styleId="TableParagraph">
    <w:name w:val="Table Paragraph"/>
    <w:basedOn w:val="a"/>
    <w:uiPriority w:val="1"/>
    <w:qFormat/>
    <w:pPr>
      <w:spacing w:line="219" w:lineRule="exact"/>
      <w:ind w:left="1"/>
    </w:pPr>
    <w:rPr>
      <w:rFonts w:ascii="Arial" w:eastAsia="Arial" w:hAnsi="Arial" w:cs="Arial"/>
    </w:rPr>
  </w:style>
  <w:style w:type="paragraph" w:styleId="a5">
    <w:name w:val="header"/>
    <w:basedOn w:val="a"/>
    <w:link w:val="a6"/>
    <w:uiPriority w:val="99"/>
    <w:unhideWhenUsed/>
    <w:rsid w:val="00CC670E"/>
    <w:pPr>
      <w:tabs>
        <w:tab w:val="center" w:pos="4252"/>
        <w:tab w:val="right" w:pos="8504"/>
      </w:tabs>
      <w:snapToGrid w:val="0"/>
    </w:pPr>
  </w:style>
  <w:style w:type="character" w:customStyle="1" w:styleId="a6">
    <w:name w:val="ヘッダー (文字)"/>
    <w:basedOn w:val="a0"/>
    <w:link w:val="a5"/>
    <w:uiPriority w:val="99"/>
    <w:rsid w:val="00CC670E"/>
    <w:rPr>
      <w:rFonts w:ascii="Calibri" w:eastAsia="Calibri" w:hAnsi="Calibri" w:cs="Calibri"/>
      <w:lang w:bidi="en-US"/>
    </w:rPr>
  </w:style>
  <w:style w:type="paragraph" w:styleId="a7">
    <w:name w:val="footer"/>
    <w:basedOn w:val="a"/>
    <w:link w:val="a8"/>
    <w:uiPriority w:val="99"/>
    <w:unhideWhenUsed/>
    <w:rsid w:val="00CC670E"/>
    <w:pPr>
      <w:tabs>
        <w:tab w:val="center" w:pos="4252"/>
        <w:tab w:val="right" w:pos="8504"/>
      </w:tabs>
      <w:snapToGrid w:val="0"/>
    </w:pPr>
  </w:style>
  <w:style w:type="character" w:customStyle="1" w:styleId="a8">
    <w:name w:val="フッター (文字)"/>
    <w:basedOn w:val="a0"/>
    <w:link w:val="a7"/>
    <w:uiPriority w:val="99"/>
    <w:rsid w:val="00CC670E"/>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sd.iso.org/documents/open/6c03c68b-7d27-40ca-9af2-3e52fb670567"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iso.org/meetings/66786"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5</Pages>
  <Words>710</Words>
  <Characters>4048</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Hawthorne</dc:creator>
  <cp:lastModifiedBy>Kimura Akinori</cp:lastModifiedBy>
  <cp:revision>7</cp:revision>
  <dcterms:created xsi:type="dcterms:W3CDTF">2021-01-24T23:32:00Z</dcterms:created>
  <dcterms:modified xsi:type="dcterms:W3CDTF">2021-01-27T08:41:00Z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2020-12-22T00:00:00Z</vt:filetime>
  </property>
  <property fmtid="{D5CDD505-2E9C-101B-9397-08002B2CF9AE}" pid="3" name="Creator">
    <vt:lpwstr>Writer</vt:lpwstr>
  </property>
  <property fmtid="{D5CDD505-2E9C-101B-9397-08002B2CF9AE}" pid="4" name="LastSaved">
    <vt:filetime>2021-01-24T00:00:00Z</vt:filetime>
  </property>
</Properties>
</file>