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default" w:ascii="Times New Roman" w:hAnsi="Times New Roman" w:cs="Times New Roman"/>
          <w:b w:val="0"/>
          <w:bCs w:val="0"/>
          <w:i w:val="0"/>
          <w:iCs w:val="0"/>
          <w:caps w:val="0"/>
          <w:color w:val="333333"/>
          <w:spacing w:val="0"/>
          <w:sz w:val="21"/>
          <w:szCs w:val="21"/>
          <w:shd w:val="clear" w:fill="F7F8FA"/>
        </w:rPr>
      </w:pPr>
      <w:r>
        <w:rPr>
          <w:rFonts w:hint="default" w:ascii="Times New Roman" w:hAnsi="Times New Roman" w:cs="Times New Roman"/>
          <w:b w:val="0"/>
          <w:bCs w:val="0"/>
          <w:i w:val="0"/>
          <w:iCs w:val="0"/>
          <w:caps w:val="0"/>
          <w:color w:val="333333"/>
          <w:spacing w:val="0"/>
          <w:sz w:val="21"/>
          <w:szCs w:val="21"/>
          <w:shd w:val="clear" w:fill="F7F8FA"/>
        </w:rPr>
        <w:t xml:space="preserve">About the abbreviation problem: </w:t>
      </w:r>
      <w:r>
        <w:rPr>
          <w:rFonts w:hint="eastAsia" w:ascii="Times New Roman" w:hAnsi="Times New Roman" w:cs="Times New Roman"/>
          <w:b w:val="0"/>
          <w:bCs w:val="0"/>
          <w:i w:val="0"/>
          <w:iCs w:val="0"/>
          <w:caps w:val="0"/>
          <w:color w:val="333333"/>
          <w:spacing w:val="0"/>
          <w:sz w:val="21"/>
          <w:szCs w:val="21"/>
          <w:shd w:val="clear" w:fill="F7F8FA"/>
          <w:lang w:val="en-US" w:eastAsia="zh-CN"/>
        </w:rPr>
        <w:t xml:space="preserve">I am </w:t>
      </w:r>
      <w:r>
        <w:rPr>
          <w:rFonts w:hint="default" w:ascii="Times New Roman" w:hAnsi="Times New Roman" w:cs="Times New Roman"/>
          <w:b w:val="0"/>
          <w:bCs w:val="0"/>
          <w:i w:val="0"/>
          <w:iCs w:val="0"/>
          <w:caps w:val="0"/>
          <w:color w:val="333333"/>
          <w:spacing w:val="0"/>
          <w:sz w:val="21"/>
          <w:szCs w:val="21"/>
          <w:shd w:val="clear" w:fill="F7F8FA"/>
        </w:rPr>
        <w:t>in view of the previously released standard 21378 has been through the consensus of various countries, to determine the naming rules of relevant data elements and other content, it is not recommended to abbreviate.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default" w:ascii="Times New Roman" w:hAnsi="Times New Roman" w:cs="Times New Roman"/>
          <w:b w:val="0"/>
          <w:bCs w:val="0"/>
          <w:i w:val="0"/>
          <w:iCs w:val="0"/>
          <w:caps w:val="0"/>
          <w:color w:val="333333"/>
          <w:spacing w:val="0"/>
          <w:sz w:val="21"/>
          <w:szCs w:val="21"/>
          <w:shd w:val="clear" w:fill="F7F8F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default" w:ascii="Times New Roman" w:hAnsi="Times New Roman" w:cs="Times New Roman"/>
          <w:b w:val="0"/>
          <w:bCs w:val="0"/>
          <w:i w:val="0"/>
          <w:iCs w:val="0"/>
          <w:caps w:val="0"/>
          <w:color w:val="333333"/>
          <w:spacing w:val="0"/>
          <w:sz w:val="21"/>
          <w:szCs w:val="21"/>
        </w:rPr>
      </w:pPr>
      <w:r>
        <w:rPr>
          <w:rFonts w:hint="default" w:ascii="Times New Roman" w:hAnsi="Times New Roman" w:cs="Times New Roman"/>
          <w:b w:val="0"/>
          <w:bCs w:val="0"/>
          <w:i w:val="0"/>
          <w:iCs w:val="0"/>
          <w:caps w:val="0"/>
          <w:color w:val="333333"/>
          <w:spacing w:val="0"/>
          <w:sz w:val="21"/>
          <w:szCs w:val="21"/>
          <w:bdr w:val="none" w:color="auto" w:sz="0" w:space="0"/>
          <w:shd w:val="clear" w:fill="F7F8FA"/>
        </w:rPr>
        <w:t>Main reasons: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default" w:ascii="Times New Roman" w:hAnsi="Times New Roman" w:cs="Times New Roman"/>
          <w:b w:val="0"/>
          <w:bCs w:val="0"/>
          <w:i w:val="0"/>
          <w:iCs w:val="0"/>
          <w:caps w:val="0"/>
          <w:color w:val="333333"/>
          <w:spacing w:val="0"/>
          <w:sz w:val="21"/>
          <w:szCs w:val="21"/>
          <w:bdr w:val="none" w:color="auto" w:sz="0" w:space="0"/>
          <w:shd w:val="clear" w:fill="F7F8FA"/>
        </w:rPr>
      </w:pPr>
      <w:r>
        <w:rPr>
          <w:rFonts w:hint="default" w:ascii="Times New Roman" w:hAnsi="Times New Roman" w:cs="Times New Roman"/>
          <w:b w:val="0"/>
          <w:bCs w:val="0"/>
          <w:i w:val="0"/>
          <w:iCs w:val="0"/>
          <w:caps w:val="0"/>
          <w:color w:val="333333"/>
          <w:spacing w:val="0"/>
          <w:sz w:val="21"/>
          <w:szCs w:val="21"/>
          <w:bdr w:val="none" w:color="auto" w:sz="0" w:space="0"/>
          <w:shd w:val="clear" w:fill="F7F8FA"/>
        </w:rPr>
        <w:t>One is that the original rules have been very mature, and applied in other format files, if the adjustment in XML, will lead to the invalidation of the previous results, but also bring the chain modification problem, if not to modify the naming rules of other formats, there will be a confusion of multiple naming rules under the same big standard.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default" w:ascii="Times New Roman" w:hAnsi="Times New Roman" w:cs="Times New Roman"/>
          <w:b w:val="0"/>
          <w:bCs w:val="0"/>
          <w:i w:val="0"/>
          <w:iCs w:val="0"/>
          <w:caps w:val="0"/>
          <w:color w:val="333333"/>
          <w:spacing w:val="0"/>
          <w:sz w:val="21"/>
          <w:szCs w:val="21"/>
          <w:bdr w:val="none" w:color="auto" w:sz="0" w:space="0"/>
          <w:shd w:val="clear" w:fill="F7F8F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default" w:ascii="Times New Roman" w:hAnsi="Times New Roman" w:cs="Times New Roman"/>
          <w:b w:val="0"/>
          <w:bCs w:val="0"/>
          <w:i w:val="0"/>
          <w:iCs w:val="0"/>
          <w:caps w:val="0"/>
          <w:color w:val="333333"/>
          <w:spacing w:val="0"/>
          <w:sz w:val="21"/>
          <w:szCs w:val="21"/>
          <w:bdr w:val="none" w:color="auto" w:sz="0" w:space="0"/>
          <w:shd w:val="clear" w:fill="F7F8FA"/>
        </w:rPr>
      </w:pPr>
      <w:r>
        <w:rPr>
          <w:rFonts w:hint="default" w:ascii="Times New Roman" w:hAnsi="Times New Roman" w:cs="Times New Roman"/>
          <w:b w:val="0"/>
          <w:bCs w:val="0"/>
          <w:i w:val="0"/>
          <w:iCs w:val="0"/>
          <w:caps w:val="0"/>
          <w:color w:val="333333"/>
          <w:spacing w:val="0"/>
          <w:sz w:val="21"/>
          <w:szCs w:val="21"/>
          <w:bdr w:val="none" w:color="auto" w:sz="0" w:space="0"/>
          <w:shd w:val="clear" w:fill="F7F8FA"/>
        </w:rPr>
        <w:t>Second, the scientific rationality after the abbreviation needs to be re-identified, which may greatly increase the workload.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default" w:ascii="Times New Roman" w:hAnsi="Times New Roman" w:cs="Times New Roman"/>
          <w:b w:val="0"/>
          <w:bCs w:val="0"/>
          <w:i w:val="0"/>
          <w:iCs w:val="0"/>
          <w:caps w:val="0"/>
          <w:color w:val="333333"/>
          <w:spacing w:val="0"/>
          <w:sz w:val="21"/>
          <w:szCs w:val="21"/>
          <w:bdr w:val="none" w:color="auto" w:sz="0" w:space="0"/>
          <w:shd w:val="clear" w:fill="F7F8F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eastAsia" w:ascii="Times New Roman" w:hAnsi="Times New Roman" w:cs="Times New Roman"/>
          <w:b w:val="0"/>
          <w:bCs w:val="0"/>
          <w:i w:val="0"/>
          <w:iCs w:val="0"/>
          <w:caps w:val="0"/>
          <w:color w:val="333333"/>
          <w:spacing w:val="0"/>
          <w:sz w:val="21"/>
          <w:szCs w:val="21"/>
          <w:shd w:val="clear" w:fill="F7F8FA"/>
          <w:lang w:val="en-US" w:eastAsia="zh-CN"/>
        </w:rPr>
      </w:pPr>
      <w:r>
        <w:rPr>
          <w:rFonts w:hint="eastAsia" w:ascii="Times New Roman" w:hAnsi="Times New Roman" w:cs="Times New Roman"/>
          <w:b w:val="0"/>
          <w:bCs w:val="0"/>
          <w:i w:val="0"/>
          <w:iCs w:val="0"/>
          <w:caps w:val="0"/>
          <w:color w:val="333333"/>
          <w:spacing w:val="0"/>
          <w:sz w:val="21"/>
          <w:szCs w:val="21"/>
          <w:bdr w:val="none" w:color="auto" w:sz="0" w:space="0"/>
          <w:shd w:val="clear" w:fill="F7F8FA"/>
          <w:lang w:val="en-US" w:eastAsia="zh-CN"/>
        </w:rPr>
        <w:t>Thirdly,regarding to</w:t>
      </w:r>
      <w:r>
        <w:rPr>
          <w:rFonts w:hint="default" w:ascii="Times New Roman" w:hAnsi="Times New Roman" w:cs="Times New Roman"/>
          <w:b w:val="0"/>
          <w:bCs w:val="0"/>
          <w:i w:val="0"/>
          <w:iCs w:val="0"/>
          <w:caps w:val="0"/>
          <w:color w:val="333333"/>
          <w:spacing w:val="0"/>
          <w:sz w:val="21"/>
          <w:szCs w:val="21"/>
          <w:bdr w:val="none" w:color="auto" w:sz="0" w:space="0"/>
          <w:shd w:val="clear" w:fill="F7F8FA"/>
        </w:rPr>
        <w:t xml:space="preserve"> the extent to which the abbreviation can bring performance optimization, the need for objective assessment, such as no fundamental solution to the file size problem, then the need to modify is not strong enough.Moreover, the size of the field names that play a role in the header of an XML file is very small compared to the size of th</w:t>
      </w:r>
      <w:r>
        <w:rPr>
          <w:rFonts w:hint="default" w:ascii="Times New Roman" w:hAnsi="Times New Roman" w:cs="Times New Roman"/>
          <w:b w:val="0"/>
          <w:bCs w:val="0"/>
          <w:i w:val="0"/>
          <w:iCs w:val="0"/>
          <w:caps w:val="0"/>
          <w:color w:val="333333"/>
          <w:spacing w:val="0"/>
          <w:sz w:val="21"/>
          <w:szCs w:val="21"/>
          <w:shd w:val="clear" w:fill="F7F8FA"/>
        </w:rPr>
        <w:t>e entire file</w:t>
      </w:r>
      <w:r>
        <w:rPr>
          <w:rFonts w:hint="eastAsia" w:ascii="Times New Roman" w:hAnsi="Times New Roman" w:cs="Times New Roman"/>
          <w:b w:val="0"/>
          <w:bCs w:val="0"/>
          <w:i w:val="0"/>
          <w:iCs w:val="0"/>
          <w:caps w:val="0"/>
          <w:color w:val="333333"/>
          <w:spacing w:val="0"/>
          <w:sz w:val="21"/>
          <w:szCs w:val="21"/>
          <w:shd w:val="clear" w:fill="F7F8FA"/>
          <w:lang w:val="en-US" w:eastAsia="zh-CN"/>
        </w:rPr>
        <w:t>,</w:t>
      </w:r>
      <w:r>
        <w:rPr>
          <w:rFonts w:hint="default" w:ascii="Times New Roman" w:hAnsi="Times New Roman" w:cs="Times New Roman"/>
          <w:b w:val="0"/>
          <w:bCs w:val="0"/>
          <w:i w:val="0"/>
          <w:iCs w:val="0"/>
          <w:caps w:val="0"/>
          <w:color w:val="333333"/>
          <w:spacing w:val="0"/>
          <w:sz w:val="21"/>
          <w:szCs w:val="21"/>
          <w:shd w:val="clear" w:fill="F7F8FA"/>
        </w:rPr>
        <w:t xml:space="preserve">abbreviation </w:t>
      </w:r>
      <w:r>
        <w:rPr>
          <w:rFonts w:hint="eastAsia" w:ascii="Times New Roman" w:hAnsi="Times New Roman" w:cs="Times New Roman"/>
          <w:b w:val="0"/>
          <w:bCs w:val="0"/>
          <w:i w:val="0"/>
          <w:iCs w:val="0"/>
          <w:caps w:val="0"/>
          <w:color w:val="333333"/>
          <w:spacing w:val="0"/>
          <w:sz w:val="21"/>
          <w:szCs w:val="21"/>
          <w:shd w:val="clear" w:fill="F7F8FA"/>
          <w:lang w:val="en-US" w:eastAsia="zh-CN"/>
        </w:rPr>
        <w:t xml:space="preserve">is not  </w:t>
      </w:r>
      <w:r>
        <w:rPr>
          <w:rFonts w:hint="default" w:ascii="Times New Roman" w:hAnsi="Times New Roman" w:cs="Times New Roman"/>
          <w:b w:val="0"/>
          <w:bCs w:val="0"/>
          <w:i w:val="0"/>
          <w:iCs w:val="0"/>
          <w:caps w:val="0"/>
          <w:color w:val="333333"/>
          <w:spacing w:val="0"/>
          <w:sz w:val="21"/>
          <w:szCs w:val="21"/>
          <w:shd w:val="clear" w:fill="F7F8FA"/>
        </w:rPr>
        <w:t>fundamental solution to the file size problem</w:t>
      </w:r>
      <w:r>
        <w:rPr>
          <w:rFonts w:hint="eastAsia" w:ascii="Times New Roman" w:hAnsi="Times New Roman" w:cs="Times New Roman"/>
          <w:b w:val="0"/>
          <w:bCs w:val="0"/>
          <w:i w:val="0"/>
          <w:iCs w:val="0"/>
          <w:caps w:val="0"/>
          <w:color w:val="333333"/>
          <w:spacing w:val="0"/>
          <w:sz w:val="21"/>
          <w:szCs w:val="21"/>
          <w:shd w:val="clear" w:fill="F7F8F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eastAsia" w:ascii="Times New Roman" w:hAnsi="Times New Roman" w:cs="Times New Roman"/>
          <w:b w:val="0"/>
          <w:bCs w:val="0"/>
          <w:i w:val="0"/>
          <w:iCs w:val="0"/>
          <w:caps w:val="0"/>
          <w:color w:val="333333"/>
          <w:spacing w:val="0"/>
          <w:sz w:val="21"/>
          <w:szCs w:val="21"/>
          <w:bdr w:val="none" w:color="auto" w:sz="0" w:space="0"/>
          <w:shd w:val="clear" w:fill="F7F8F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eastAsia" w:ascii="Times New Roman" w:hAnsi="Times New Roman" w:cs="Times New Roman"/>
          <w:b w:val="0"/>
          <w:bCs w:val="0"/>
          <w:i w:val="0"/>
          <w:iCs w:val="0"/>
          <w:caps w:val="0"/>
          <w:color w:val="333333"/>
          <w:spacing w:val="0"/>
          <w:sz w:val="21"/>
          <w:szCs w:val="21"/>
          <w:shd w:val="clear" w:fill="F7F8FA"/>
          <w:lang w:val="en-US" w:eastAsia="zh-CN"/>
        </w:rPr>
      </w:pPr>
      <w:r>
        <w:rPr>
          <w:rFonts w:hint="eastAsia" w:ascii="Times New Roman" w:hAnsi="Times New Roman" w:cs="Times New Roman"/>
          <w:b w:val="0"/>
          <w:bCs w:val="0"/>
          <w:i w:val="0"/>
          <w:iCs w:val="0"/>
          <w:caps w:val="0"/>
          <w:color w:val="333333"/>
          <w:spacing w:val="0"/>
          <w:sz w:val="21"/>
          <w:szCs w:val="21"/>
          <w:bdr w:val="none" w:color="auto" w:sz="0" w:space="0"/>
          <w:shd w:val="clear" w:fill="F7F8FA"/>
          <w:lang w:val="en-US" w:eastAsia="zh-CN"/>
        </w:rPr>
        <w:t>Finally,I want to provide a scenario that we encountered when merging tables from various realms or</w:t>
      </w:r>
      <w:r>
        <w:rPr>
          <w:rFonts w:hint="eastAsia" w:ascii="Times New Roman" w:hAnsi="Times New Roman" w:cs="Times New Roman"/>
          <w:b w:val="0"/>
          <w:bCs w:val="0"/>
          <w:i w:val="0"/>
          <w:iCs w:val="0"/>
          <w:caps w:val="0"/>
          <w:color w:val="333333"/>
          <w:spacing w:val="0"/>
          <w:sz w:val="21"/>
          <w:szCs w:val="21"/>
          <w:shd w:val="clear" w:fill="F7F8FA"/>
          <w:lang w:val="en-US" w:eastAsia="zh-CN"/>
        </w:rPr>
        <w:t xml:space="preserve"> locales,having two different formats, one abbreviated</w:t>
      </w:r>
      <w:bookmarkStart w:id="0" w:name="_GoBack"/>
      <w:bookmarkEnd w:id="0"/>
      <w:r>
        <w:rPr>
          <w:rFonts w:hint="eastAsia" w:ascii="Times New Roman" w:hAnsi="Times New Roman" w:cs="Times New Roman"/>
          <w:b w:val="0"/>
          <w:bCs w:val="0"/>
          <w:i w:val="0"/>
          <w:iCs w:val="0"/>
          <w:caps w:val="0"/>
          <w:color w:val="333333"/>
          <w:spacing w:val="0"/>
          <w:sz w:val="21"/>
          <w:szCs w:val="21"/>
          <w:shd w:val="clear" w:fill="F7F8FA"/>
          <w:lang w:val="en-US" w:eastAsia="zh-CN"/>
        </w:rPr>
        <w:t xml:space="preserve"> and the other not abbreviated, can cause a lot of trouble in merging tables, so it is recommended to choose a format that is widely agreed upon based on the previous good 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default" w:ascii="Times New Roman" w:hAnsi="Times New Roman" w:cs="Times New Roman"/>
          <w:b w:val="0"/>
          <w:bCs w:val="0"/>
          <w:i w:val="0"/>
          <w:iCs w:val="0"/>
          <w:caps w:val="0"/>
          <w:color w:val="333333"/>
          <w:spacing w:val="0"/>
          <w:sz w:val="21"/>
          <w:szCs w:val="21"/>
          <w:shd w:val="clear" w:fill="F7F8F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90" w:lineRule="atLeast"/>
        <w:ind w:left="0" w:right="0" w:firstLine="0"/>
        <w:jc w:val="both"/>
        <w:rPr>
          <w:rFonts w:hint="default" w:ascii="Times New Roman" w:hAnsi="Times New Roman" w:cs="Times New Roman"/>
          <w:b w:val="0"/>
          <w:bCs w:val="0"/>
          <w:i w:val="0"/>
          <w:iCs w:val="0"/>
          <w:caps w:val="0"/>
          <w:color w:val="333333"/>
          <w:spacing w:val="0"/>
          <w:sz w:val="21"/>
          <w:szCs w:val="21"/>
        </w:rPr>
      </w:pPr>
      <w:r>
        <w:rPr>
          <w:rFonts w:hint="default" w:ascii="Times New Roman" w:hAnsi="Times New Roman" w:cs="Times New Roman"/>
          <w:b w:val="0"/>
          <w:bCs w:val="0"/>
          <w:i w:val="0"/>
          <w:iCs w:val="0"/>
          <w:caps w:val="0"/>
          <w:color w:val="333333"/>
          <w:spacing w:val="0"/>
          <w:sz w:val="21"/>
          <w:szCs w:val="21"/>
          <w:bdr w:val="none" w:color="auto" w:sz="0" w:space="0"/>
          <w:shd w:val="clear" w:fill="F7F8FA"/>
        </w:rPr>
        <w:t>In addition, it is necessary to consider the relationship between the work related to the CSV format in this project and the relevant conventions in ISO 21378:2019, but not related to CSV.In addition, we should carefully consider what tools and technical route to choose, and recommend testing relevant tools and carrying out data modeling work.</w:t>
      </w:r>
    </w:p>
    <w:p>
      <w:pPr>
        <w:rPr>
          <w:rFonts w:hint="default" w:ascii="Times New Roman" w:hAnsi="Times New Roman" w:cs="Times New Roman"/>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Bahnschrift SemiBold Condensed">
    <w:panose1 w:val="020B0502040204020203"/>
    <w:charset w:val="00"/>
    <w:family w:val="auto"/>
    <w:pitch w:val="default"/>
    <w:sig w:usb0="800002C7" w:usb1="00000002" w:usb2="00000000" w:usb3="00000000" w:csb0="2000019F" w:csb1="00000000"/>
  </w:font>
  <w:font w:name="Bahnschrift SemiCondensed">
    <w:panose1 w:val="020B0502040204020203"/>
    <w:charset w:val="00"/>
    <w:family w:val="auto"/>
    <w:pitch w:val="default"/>
    <w:sig w:usb0="800002C7" w:usb1="00000002" w:usb2="00000000" w:usb3="00000000" w:csb0="2000019F" w:csb1="00000000"/>
  </w:font>
  <w:font w:name="Bernard MT Condensed">
    <w:panose1 w:val="020508060609050204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Calisto MT">
    <w:panose1 w:val="02040603050505030304"/>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917D0"/>
    <w:rsid w:val="6B3917D0"/>
    <w:rsid w:val="6CDB1EE3"/>
    <w:rsid w:val="74155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2021-04-28T15:08:00Z</dcterms:created>
  <dc:creator>lenovo</dc:creator>
  <cp:lastModifiedBy>lenovo</cp:lastModifiedBy>
  <dcterms:modified xsi:type="dcterms:W3CDTF">2021-04-28T15:25:11Z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144A0A5926CF477E88123A5577AC52C1</vt:lpwstr>
  </property>
</Properties>
</file>