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408B3" w14:textId="77777777" w:rsidR="004840C0" w:rsidRPr="001F459D" w:rsidRDefault="00C32CAD" w:rsidP="00F76850">
      <w:pPr>
        <w:pStyle w:val="aa"/>
        <w:rPr>
          <w:sz w:val="44"/>
          <w:szCs w:val="40"/>
        </w:rPr>
      </w:pPr>
      <w:r w:rsidRPr="001F459D">
        <w:rPr>
          <w:sz w:val="44"/>
          <w:szCs w:val="40"/>
        </w:rPr>
        <w:t>XBRL GL Next Taxonomy Framework</w:t>
      </w:r>
    </w:p>
    <w:p w14:paraId="219EA188" w14:textId="77777777" w:rsidR="003E5277" w:rsidRPr="001F459D" w:rsidRDefault="003E5277" w:rsidP="00F76850">
      <w:pPr>
        <w:pStyle w:val="aa"/>
        <w:rPr>
          <w:sz w:val="44"/>
          <w:szCs w:val="40"/>
        </w:rPr>
      </w:pPr>
      <w:r w:rsidRPr="001F459D">
        <w:rPr>
          <w:sz w:val="44"/>
          <w:szCs w:val="40"/>
        </w:rPr>
        <w:t xml:space="preserve"> — Part 1: General rules</w:t>
      </w:r>
    </w:p>
    <w:p w14:paraId="5DA7A476" w14:textId="77777777" w:rsidR="00347A1B" w:rsidRPr="001F459D" w:rsidRDefault="003E5277" w:rsidP="00347A1B">
      <w:r w:rsidRPr="001F459D">
        <w:rPr>
          <w:b/>
        </w:rPr>
        <w:t>Document status: Draft — For Collaborative Review</w:t>
      </w:r>
    </w:p>
    <w:p w14:paraId="035D3CB4" w14:textId="77777777" w:rsidR="00347A1B" w:rsidRPr="001F459D" w:rsidRDefault="00347A1B" w:rsidP="00347A1B">
      <w:r w:rsidRPr="001F459D">
        <w:rPr>
          <w:b/>
          <w:bCs/>
        </w:rPr>
        <w:t>Date: 2026-09-15</w:t>
      </w:r>
    </w:p>
    <w:p w14:paraId="2AEE8635" w14:textId="77777777" w:rsidR="00E65E40" w:rsidRPr="001F459D" w:rsidRDefault="001073A3">
      <w:r w:rsidRPr="001F459D">
        <w:rPr>
          <w:b/>
          <w:bCs/>
        </w:rPr>
        <w:t>Author</w:t>
      </w:r>
      <w:r w:rsidRPr="001F459D">
        <w:t>: Nobuyuki SAMBUICHI</w:t>
      </w:r>
    </w:p>
    <w:p w14:paraId="1B9F574E" w14:textId="77777777" w:rsidR="00E65E40" w:rsidRPr="001F459D" w:rsidRDefault="001073A3">
      <w:r w:rsidRPr="001F459D">
        <w:rPr>
          <w:b/>
          <w:bCs/>
        </w:rPr>
        <w:t>Role</w:t>
      </w:r>
      <w:r w:rsidRPr="001F459D">
        <w:t>: Advisor to XBRL Japan</w:t>
      </w:r>
    </w:p>
    <w:p w14:paraId="4AE4F9B7" w14:textId="77777777" w:rsidR="00E65E40" w:rsidRPr="001F459D" w:rsidRDefault="001073A3">
      <w:r w:rsidRPr="001F459D">
        <w:rPr>
          <w:b/>
          <w:bCs/>
        </w:rPr>
        <w:t>Project</w:t>
      </w:r>
      <w:r w:rsidRPr="001F459D">
        <w:t>: XBRL GL Next</w:t>
      </w:r>
    </w:p>
    <w:p w14:paraId="4D4CCC07" w14:textId="77777777" w:rsidR="00E65E40" w:rsidRPr="001F459D" w:rsidRDefault="001073A3">
      <w:r w:rsidRPr="001F459D">
        <w:rPr>
          <w:b/>
          <w:bCs/>
        </w:rPr>
        <w:t>Distribution: Public collaborative review draft.</w:t>
      </w:r>
    </w:p>
    <w:p w14:paraId="163C0DA0" w14:textId="77777777" w:rsidR="003E5277" w:rsidRPr="001F459D" w:rsidRDefault="003E5277" w:rsidP="00F76850">
      <w:r w:rsidRPr="001F459D">
        <w:rPr>
          <w:b/>
          <w:bCs/>
        </w:rPr>
        <w:t>Repository version: public collaborative review draft.</w:t>
      </w:r>
    </w:p>
    <w:p w14:paraId="18E367E1" w14:textId="77777777" w:rsidR="003E5277" w:rsidRPr="001F459D" w:rsidRDefault="003E5277" w:rsidP="00F76850">
      <w:r w:rsidRPr="001F459D">
        <w:rPr>
          <w:b/>
          <w:bCs/>
        </w:rPr>
        <w:t>Editors</w:t>
      </w:r>
      <w:r w:rsidRPr="001F459D">
        <w:t xml:space="preserve">: </w:t>
      </w:r>
      <w:r w:rsidR="00264466" w:rsidRPr="001F459D">
        <w:t>SAMBUICHI, Nobuyuki</w:t>
      </w:r>
    </w:p>
    <w:p w14:paraId="6714D16B" w14:textId="77777777" w:rsidR="003E5277" w:rsidRPr="001F459D" w:rsidRDefault="003E5277" w:rsidP="00F76850">
      <w:r w:rsidRPr="001F459D">
        <w:rPr>
          <w:b/>
          <w:bCs/>
        </w:rPr>
        <w:t>Contributors</w:t>
      </w:r>
      <w:r w:rsidRPr="001F459D">
        <w:t>: invited project participants (individual names not yet confirmed for publication).</w:t>
      </w:r>
    </w:p>
    <w:p w14:paraId="24B2D5EE" w14:textId="77777777" w:rsidR="00536822" w:rsidRPr="001F459D" w:rsidRDefault="00536822" w:rsidP="00536822">
      <w:pPr>
        <w:rPr>
          <w:b/>
          <w:bCs/>
        </w:rPr>
      </w:pPr>
      <w:bookmarkStart w:id="0" w:name="_Toc236207366"/>
      <w:bookmarkStart w:id="1" w:name="_Toc240439450"/>
      <w:r w:rsidRPr="001F459D">
        <w:rPr>
          <w:i/>
        </w:rPr>
        <w:t>This document is a draft under development by Nobuyuki SAMBUICHI, Advisor to XBRL Japan, for collaborative review within the XBRL GL Next project. It is made available for public collaborative review. Copyright and license terms under review.</w:t>
      </w:r>
    </w:p>
    <w:p w14:paraId="7BC5E00D" w14:textId="77777777" w:rsidR="003E5277" w:rsidRPr="001F459D" w:rsidRDefault="003E5277" w:rsidP="00FE1F11">
      <w:pPr>
        <w:pStyle w:val="10"/>
      </w:pPr>
      <w:r w:rsidRPr="001F459D">
        <w:t>Status</w:t>
      </w:r>
      <w:bookmarkEnd w:id="0"/>
      <w:bookmarkEnd w:id="1"/>
    </w:p>
    <w:p w14:paraId="713155B2" w14:textId="77777777" w:rsidR="00EA681E" w:rsidRPr="001F459D" w:rsidRDefault="003E5277" w:rsidP="00F13AE4">
      <w:r w:rsidRPr="001F459D">
        <w:t>This document is a draft under development by Nobuyuki SAMBUICHI, Advisor to XBRL Japan, for collaborative review within the XBRL GL Next project. It is made available through a public GitHub repository for collaborative review. It has not been approved or endorsed as an official specification by XBRL Japan, XBRL Europe, XBRL International, or any other organization.</w:t>
      </w:r>
      <w:bookmarkStart w:id="2" w:name="_Toc236207367"/>
    </w:p>
    <w:p w14:paraId="0CB17AFD" w14:textId="77777777" w:rsidR="003E5277" w:rsidRPr="001F459D" w:rsidRDefault="003E5277" w:rsidP="00FE1F11">
      <w:pPr>
        <w:pStyle w:val="10"/>
      </w:pPr>
      <w:bookmarkStart w:id="3" w:name="_Toc240439451"/>
      <w:r w:rsidRPr="001F459D">
        <w:t>Abstract</w:t>
      </w:r>
      <w:bookmarkEnd w:id="2"/>
      <w:bookmarkEnd w:id="3"/>
    </w:p>
    <w:p w14:paraId="0FC7EFFD" w14:textId="77777777" w:rsidR="003E5277" w:rsidRPr="001F459D" w:rsidRDefault="003E5277" w:rsidP="00F76850">
      <w:r w:rsidRPr="001F459D">
        <w:t>This document specifies the serialisation-independent semantic architecture and general modelling rules for the XBRL GL Next Taxonomy Framework. It preserves the proven semantic, modular, audit-trail, and traceability capabilities of the 2015 framework while enabling more flexible domain and module extension with stronger comparability.</w:t>
      </w:r>
    </w:p>
    <w:p w14:paraId="044E799B" w14:textId="77777777" w:rsidR="003E5277" w:rsidRPr="001F459D" w:rsidRDefault="00C2692B" w:rsidP="00F76850">
      <w:pPr>
        <w:pStyle w:val="af0"/>
        <w:numPr>
          <w:ilvl w:val="0"/>
          <w:numId w:val="1"/>
        </w:numPr>
      </w:pPr>
      <w:r w:rsidRPr="001F459D">
        <w:t xml:space="preserve">It defines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as a common, serialisation-neutral semantic and logical model; </w:t>
      </w:r>
      <w:r w:rsidRPr="001F459D">
        <w:rPr>
          <w:b/>
          <w:bCs/>
        </w:rPr>
        <w:t>Specialisation</w:t>
      </w:r>
      <w:r w:rsidRPr="001F459D">
        <w:t xml:space="preserve"> as the deterministic </w:t>
      </w:r>
      <w:r w:rsidRPr="001F459D">
        <w:rPr>
          <w:b/>
          <w:bCs/>
        </w:rPr>
        <w:t>FSM</w:t>
      </w:r>
      <w:r w:rsidRPr="001F459D">
        <w:t>-to-</w:t>
      </w:r>
      <w:r w:rsidRPr="001F459D">
        <w:rPr>
          <w:b/>
          <w:bCs/>
        </w:rPr>
        <w:t>BSM</w:t>
      </w:r>
      <w:r w:rsidRPr="001F459D">
        <w:t xml:space="preserve"> process; and </w:t>
      </w:r>
      <w:r w:rsidRPr="001F459D">
        <w:rPr>
          <w:b/>
          <w:bCs/>
        </w:rPr>
        <w:t>Graph Walk</w:t>
      </w:r>
      <w:r w:rsidRPr="001F459D">
        <w:t xml:space="preserve"> as the deterministic </w:t>
      </w:r>
      <w:r w:rsidRPr="001F459D">
        <w:rPr>
          <w:b/>
          <w:bCs/>
        </w:rPr>
        <w:t>BSM</w:t>
      </w:r>
      <w:r w:rsidRPr="001F459D">
        <w:t>-to-</w:t>
      </w:r>
      <w:r w:rsidRPr="001F459D">
        <w:rPr>
          <w:b/>
          <w:bCs/>
        </w:rPr>
        <w:t>LHM</w:t>
      </w:r>
      <w:r w:rsidRPr="001F459D">
        <w:t xml:space="preserve"> process;</w:t>
      </w:r>
    </w:p>
    <w:p w14:paraId="519BE7BB" w14:textId="77777777" w:rsidR="003E5277" w:rsidRPr="001F459D" w:rsidRDefault="009D2F37" w:rsidP="00F76850">
      <w:pPr>
        <w:pStyle w:val="af0"/>
        <w:numPr>
          <w:ilvl w:val="0"/>
          <w:numId w:val="1"/>
        </w:numPr>
      </w:pPr>
      <w:r w:rsidRPr="001F459D">
        <w:t>It defines modular assembly, Shared, Aligned, and Distinct extension, taxonomy assembly, and post_graphwalk processing without limiting future implementations to the predefined 2015 case combinations; and</w:t>
      </w:r>
    </w:p>
    <w:p w14:paraId="6515C227" w14:textId="77777777" w:rsidR="003E5277" w:rsidRPr="001F459D" w:rsidRDefault="003E5277" w:rsidP="00F76850">
      <w:pPr>
        <w:pStyle w:val="af0"/>
        <w:numPr>
          <w:ilvl w:val="0"/>
          <w:numId w:val="1"/>
        </w:numPr>
      </w:pPr>
      <w:r w:rsidRPr="001F459D">
        <w:t>It provides the common semantic basis from which both the XBRL 2.1 tuple-based XML realisation and OIM-compatible realisations, including xBRL-CSV, can preserve equivalent business meaning, identity, logical relationships, and traceability.</w:t>
      </w:r>
    </w:p>
    <w:p w14:paraId="0EC64E7A" w14:textId="77777777" w:rsidR="003E5277" w:rsidRPr="001F459D" w:rsidRDefault="003E5277" w:rsidP="00F76850">
      <w:r w:rsidRPr="001F459D">
        <w:t>Binding-specific constructs are outside the semantic-model contracts defined in this Part. Parts 2 and 3 specify the XBRL 2.1/XML and OIM-compatible realisations respectively.</w:t>
      </w:r>
    </w:p>
    <w:p w14:paraId="68BD5EE8" w14:textId="77777777" w:rsidR="000F0DCE" w:rsidRPr="001F459D" w:rsidRDefault="000F0DCE" w:rsidP="00F76850"/>
    <w:sdt>
      <w:sdtPr>
        <w:rPr>
          <w:rFonts w:eastAsiaTheme="minorEastAsia" w:cs="Times New Roman"/>
          <w:b/>
          <w:bCs/>
          <w:sz w:val="22"/>
          <w:szCs w:val="22"/>
          <w:lang w:eastAsia="ja-JP"/>
        </w:rPr>
        <w:id w:val="832336264"/>
        <w:docPartObj>
          <w:docPartGallery w:val="Table of Contents"/>
          <w:docPartUnique/>
        </w:docPartObj>
      </w:sdtPr>
      <w:sdtContent>
        <w:p w14:paraId="43EEDA26" w14:textId="77777777" w:rsidR="0044132E" w:rsidRPr="001F459D" w:rsidRDefault="00834AC9" w:rsidP="00536822">
          <w:pPr>
            <w:pStyle w:val="aff8"/>
            <w:pageBreakBefore/>
            <w:jc w:val="center"/>
            <w:rPr>
              <w:b/>
              <w:bCs/>
            </w:rPr>
          </w:pPr>
          <w:r w:rsidRPr="001F459D">
            <w:rPr>
              <w:rFonts w:hint="eastAsia"/>
              <w:b/>
              <w:bCs/>
            </w:rPr>
            <w:t>Table of C</w:t>
          </w:r>
          <w:r w:rsidR="0044132E" w:rsidRPr="001F459D">
            <w:rPr>
              <w:b/>
              <w:bCs/>
            </w:rPr>
            <w:t>ontents</w:t>
          </w:r>
        </w:p>
        <w:p w14:paraId="3D33C4EA" w14:textId="52FC4FA0" w:rsidR="00890929" w:rsidRPr="001F459D" w:rsidRDefault="0044132E">
          <w:pPr>
            <w:pStyle w:val="12"/>
            <w:rPr>
              <w:rFonts w:asciiTheme="minorHAnsi" w:hAnsiTheme="minorHAnsi" w:cstheme="minorBidi"/>
              <w:b w:val="0"/>
              <w:kern w:val="2"/>
              <w:sz w:val="21"/>
              <w:szCs w:val="24"/>
              <w:lang w:eastAsia="ja-JP"/>
              <w14:ligatures w14:val="standardContextual"/>
            </w:rPr>
          </w:pPr>
          <w:r w:rsidRPr="001F459D">
            <w:fldChar w:fldCharType="begin"/>
          </w:r>
          <w:r w:rsidRPr="001F459D">
            <w:instrText xml:space="preserve"> TOC \o "1-3" \h \z \u </w:instrText>
          </w:r>
          <w:r w:rsidRPr="001F459D">
            <w:fldChar w:fldCharType="separate"/>
          </w:r>
          <w:hyperlink w:anchor="_Toc240439450" w:history="1">
            <w:r w:rsidR="00890929" w:rsidRPr="001F459D">
              <w:rPr>
                <w:rStyle w:val="af8"/>
                <w:lang w:val="en-GB"/>
              </w:rPr>
              <w:t>Status</w:t>
            </w:r>
            <w:r w:rsidR="00890929" w:rsidRPr="001F459D">
              <w:rPr>
                <w:webHidden/>
              </w:rPr>
              <w:tab/>
            </w:r>
            <w:r w:rsidR="002C5A5D" w:rsidRPr="001F459D">
              <w:rPr>
                <w:webHidden/>
              </w:rPr>
              <w:tab/>
            </w:r>
            <w:r w:rsidR="00890929" w:rsidRPr="001F459D">
              <w:rPr>
                <w:webHidden/>
              </w:rPr>
              <w:fldChar w:fldCharType="begin"/>
            </w:r>
            <w:r w:rsidR="00890929" w:rsidRPr="001F459D">
              <w:rPr>
                <w:webHidden/>
              </w:rPr>
              <w:instrText xml:space="preserve"> PAGEREF _Toc240439450 \h </w:instrText>
            </w:r>
            <w:r w:rsidR="00890929" w:rsidRPr="001F459D">
              <w:rPr>
                <w:webHidden/>
              </w:rPr>
            </w:r>
            <w:r w:rsidR="00890929" w:rsidRPr="001F459D">
              <w:rPr>
                <w:webHidden/>
              </w:rPr>
              <w:fldChar w:fldCharType="separate"/>
            </w:r>
            <w:r w:rsidR="001F459D" w:rsidRPr="001F459D">
              <w:rPr>
                <w:webHidden/>
              </w:rPr>
              <w:t>1</w:t>
            </w:r>
            <w:r w:rsidR="00890929" w:rsidRPr="001F459D">
              <w:rPr>
                <w:webHidden/>
              </w:rPr>
              <w:fldChar w:fldCharType="end"/>
            </w:r>
          </w:hyperlink>
        </w:p>
        <w:p w14:paraId="06160813" w14:textId="20CB66AF"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51" w:history="1">
            <w:r w:rsidRPr="001F459D">
              <w:rPr>
                <w:rStyle w:val="af8"/>
                <w:lang w:val="en-GB"/>
              </w:rPr>
              <w:t>Abstract</w:t>
            </w:r>
            <w:r w:rsidRPr="001F459D">
              <w:rPr>
                <w:webHidden/>
              </w:rPr>
              <w:tab/>
            </w:r>
            <w:r w:rsidRPr="001F459D">
              <w:rPr>
                <w:webHidden/>
              </w:rPr>
              <w:fldChar w:fldCharType="begin"/>
            </w:r>
            <w:r w:rsidRPr="001F459D">
              <w:rPr>
                <w:webHidden/>
              </w:rPr>
              <w:instrText xml:space="preserve"> PAGEREF _Toc240439451 \h </w:instrText>
            </w:r>
            <w:r w:rsidRPr="001F459D">
              <w:rPr>
                <w:webHidden/>
              </w:rPr>
            </w:r>
            <w:r w:rsidRPr="001F459D">
              <w:rPr>
                <w:webHidden/>
              </w:rPr>
              <w:fldChar w:fldCharType="separate"/>
            </w:r>
            <w:r w:rsidR="001F459D" w:rsidRPr="001F459D">
              <w:rPr>
                <w:webHidden/>
              </w:rPr>
              <w:t>1</w:t>
            </w:r>
            <w:r w:rsidRPr="001F459D">
              <w:rPr>
                <w:webHidden/>
              </w:rPr>
              <w:fldChar w:fldCharType="end"/>
            </w:r>
          </w:hyperlink>
        </w:p>
        <w:p w14:paraId="164063D2" w14:textId="4EC73C5E"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52" w:history="1">
            <w:r w:rsidRPr="001F459D">
              <w:rPr>
                <w:rStyle w:val="af8"/>
                <w:lang w:val="en-GB"/>
              </w:rPr>
              <w:t>1 Language Independence</w:t>
            </w:r>
            <w:r w:rsidRPr="001F459D">
              <w:rPr>
                <w:webHidden/>
              </w:rPr>
              <w:tab/>
            </w:r>
            <w:r w:rsidRPr="001F459D">
              <w:rPr>
                <w:webHidden/>
              </w:rPr>
              <w:fldChar w:fldCharType="begin"/>
            </w:r>
            <w:r w:rsidRPr="001F459D">
              <w:rPr>
                <w:webHidden/>
              </w:rPr>
              <w:instrText xml:space="preserve"> PAGEREF _Toc240439452 \h </w:instrText>
            </w:r>
            <w:r w:rsidRPr="001F459D">
              <w:rPr>
                <w:webHidden/>
              </w:rPr>
            </w:r>
            <w:r w:rsidRPr="001F459D">
              <w:rPr>
                <w:webHidden/>
              </w:rPr>
              <w:fldChar w:fldCharType="separate"/>
            </w:r>
            <w:r w:rsidR="001F459D" w:rsidRPr="001F459D">
              <w:rPr>
                <w:webHidden/>
              </w:rPr>
              <w:t>5</w:t>
            </w:r>
            <w:r w:rsidRPr="001F459D">
              <w:rPr>
                <w:webHidden/>
              </w:rPr>
              <w:fldChar w:fldCharType="end"/>
            </w:r>
          </w:hyperlink>
        </w:p>
        <w:p w14:paraId="3F423B7E" w14:textId="4561538F"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53" w:history="1">
            <w:r w:rsidRPr="001F459D">
              <w:rPr>
                <w:rStyle w:val="af8"/>
                <w:lang w:val="en-GB"/>
              </w:rPr>
              <w:t>2 Introduction</w:t>
            </w:r>
            <w:r w:rsidRPr="001F459D">
              <w:rPr>
                <w:webHidden/>
              </w:rPr>
              <w:tab/>
            </w:r>
            <w:r w:rsidRPr="001F459D">
              <w:rPr>
                <w:webHidden/>
              </w:rPr>
              <w:fldChar w:fldCharType="begin"/>
            </w:r>
            <w:r w:rsidRPr="001F459D">
              <w:rPr>
                <w:webHidden/>
              </w:rPr>
              <w:instrText xml:space="preserve"> PAGEREF _Toc240439453 \h </w:instrText>
            </w:r>
            <w:r w:rsidRPr="001F459D">
              <w:rPr>
                <w:webHidden/>
              </w:rPr>
            </w:r>
            <w:r w:rsidRPr="001F459D">
              <w:rPr>
                <w:webHidden/>
              </w:rPr>
              <w:fldChar w:fldCharType="separate"/>
            </w:r>
            <w:r w:rsidR="001F459D" w:rsidRPr="001F459D">
              <w:rPr>
                <w:webHidden/>
              </w:rPr>
              <w:t>5</w:t>
            </w:r>
            <w:r w:rsidRPr="001F459D">
              <w:rPr>
                <w:webHidden/>
              </w:rPr>
              <w:fldChar w:fldCharType="end"/>
            </w:r>
          </w:hyperlink>
        </w:p>
        <w:p w14:paraId="6AF12032" w14:textId="722E74C5"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54" w:history="1">
            <w:r w:rsidRPr="001F459D">
              <w:rPr>
                <w:rStyle w:val="af8"/>
                <w:lang w:val="en-GB"/>
              </w:rPr>
              <w:t>2.1 Scope of this document</w:t>
            </w:r>
            <w:r w:rsidRPr="001F459D">
              <w:rPr>
                <w:webHidden/>
              </w:rPr>
              <w:tab/>
            </w:r>
            <w:r w:rsidRPr="001F459D">
              <w:rPr>
                <w:webHidden/>
              </w:rPr>
              <w:fldChar w:fldCharType="begin"/>
            </w:r>
            <w:r w:rsidRPr="001F459D">
              <w:rPr>
                <w:webHidden/>
              </w:rPr>
              <w:instrText xml:space="preserve"> PAGEREF _Toc240439454 \h </w:instrText>
            </w:r>
            <w:r w:rsidRPr="001F459D">
              <w:rPr>
                <w:webHidden/>
              </w:rPr>
            </w:r>
            <w:r w:rsidRPr="001F459D">
              <w:rPr>
                <w:webHidden/>
              </w:rPr>
              <w:fldChar w:fldCharType="separate"/>
            </w:r>
            <w:r w:rsidR="001F459D" w:rsidRPr="001F459D">
              <w:rPr>
                <w:webHidden/>
              </w:rPr>
              <w:t>5</w:t>
            </w:r>
            <w:r w:rsidRPr="001F459D">
              <w:rPr>
                <w:webHidden/>
              </w:rPr>
              <w:fldChar w:fldCharType="end"/>
            </w:r>
          </w:hyperlink>
        </w:p>
        <w:p w14:paraId="3F6D0CAF" w14:textId="17DBE9E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55" w:history="1">
            <w:r w:rsidRPr="001F459D">
              <w:rPr>
                <w:rStyle w:val="af8"/>
                <w:lang w:val="en-GB"/>
              </w:rPr>
              <w:t>2.2 Normative language and document conventions</w:t>
            </w:r>
            <w:r w:rsidRPr="001F459D">
              <w:rPr>
                <w:webHidden/>
              </w:rPr>
              <w:tab/>
            </w:r>
            <w:r w:rsidRPr="001F459D">
              <w:rPr>
                <w:webHidden/>
              </w:rPr>
              <w:fldChar w:fldCharType="begin"/>
            </w:r>
            <w:r w:rsidRPr="001F459D">
              <w:rPr>
                <w:webHidden/>
              </w:rPr>
              <w:instrText xml:space="preserve"> PAGEREF _Toc240439455 \h </w:instrText>
            </w:r>
            <w:r w:rsidRPr="001F459D">
              <w:rPr>
                <w:webHidden/>
              </w:rPr>
            </w:r>
            <w:r w:rsidRPr="001F459D">
              <w:rPr>
                <w:webHidden/>
              </w:rPr>
              <w:fldChar w:fldCharType="separate"/>
            </w:r>
            <w:r w:rsidR="001F459D" w:rsidRPr="001F459D">
              <w:rPr>
                <w:webHidden/>
              </w:rPr>
              <w:t>5</w:t>
            </w:r>
            <w:r w:rsidRPr="001F459D">
              <w:rPr>
                <w:webHidden/>
              </w:rPr>
              <w:fldChar w:fldCharType="end"/>
            </w:r>
          </w:hyperlink>
        </w:p>
        <w:p w14:paraId="558C6C6A" w14:textId="15FAA27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56" w:history="1">
            <w:r w:rsidRPr="001F459D">
              <w:rPr>
                <w:rStyle w:val="af8"/>
                <w:lang w:val="en-GB"/>
              </w:rPr>
              <w:t>2.3 Relationship to other Parts</w:t>
            </w:r>
            <w:r w:rsidRPr="001F459D">
              <w:rPr>
                <w:webHidden/>
              </w:rPr>
              <w:tab/>
            </w:r>
            <w:r w:rsidRPr="001F459D">
              <w:rPr>
                <w:webHidden/>
              </w:rPr>
              <w:fldChar w:fldCharType="begin"/>
            </w:r>
            <w:r w:rsidRPr="001F459D">
              <w:rPr>
                <w:webHidden/>
              </w:rPr>
              <w:instrText xml:space="preserve"> PAGEREF _Toc240439456 \h </w:instrText>
            </w:r>
            <w:r w:rsidRPr="001F459D">
              <w:rPr>
                <w:webHidden/>
              </w:rPr>
            </w:r>
            <w:r w:rsidRPr="001F459D">
              <w:rPr>
                <w:webHidden/>
              </w:rPr>
              <w:fldChar w:fldCharType="separate"/>
            </w:r>
            <w:r w:rsidR="001F459D" w:rsidRPr="001F459D">
              <w:rPr>
                <w:webHidden/>
              </w:rPr>
              <w:t>5</w:t>
            </w:r>
            <w:r w:rsidRPr="001F459D">
              <w:rPr>
                <w:webHidden/>
              </w:rPr>
              <w:fldChar w:fldCharType="end"/>
            </w:r>
          </w:hyperlink>
        </w:p>
        <w:p w14:paraId="07280C5B" w14:textId="54D75D73"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57" w:history="1">
            <w:r w:rsidRPr="001F459D">
              <w:rPr>
                <w:rStyle w:val="af8"/>
                <w:lang w:val="en-GB"/>
              </w:rPr>
              <w:t>3 Terms and definitions</w:t>
            </w:r>
            <w:r w:rsidRPr="001F459D">
              <w:rPr>
                <w:webHidden/>
              </w:rPr>
              <w:tab/>
            </w:r>
            <w:r w:rsidRPr="001F459D">
              <w:rPr>
                <w:webHidden/>
              </w:rPr>
              <w:fldChar w:fldCharType="begin"/>
            </w:r>
            <w:r w:rsidRPr="001F459D">
              <w:rPr>
                <w:webHidden/>
              </w:rPr>
              <w:instrText xml:space="preserve"> PAGEREF _Toc240439457 \h </w:instrText>
            </w:r>
            <w:r w:rsidRPr="001F459D">
              <w:rPr>
                <w:webHidden/>
              </w:rPr>
            </w:r>
            <w:r w:rsidRPr="001F459D">
              <w:rPr>
                <w:webHidden/>
              </w:rPr>
              <w:fldChar w:fldCharType="separate"/>
            </w:r>
            <w:r w:rsidR="001F459D" w:rsidRPr="001F459D">
              <w:rPr>
                <w:webHidden/>
              </w:rPr>
              <w:t>6</w:t>
            </w:r>
            <w:r w:rsidRPr="001F459D">
              <w:rPr>
                <w:webHidden/>
              </w:rPr>
              <w:fldChar w:fldCharType="end"/>
            </w:r>
          </w:hyperlink>
        </w:p>
        <w:p w14:paraId="266EBD7A" w14:textId="5AD0901D"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58" w:history="1">
            <w:r w:rsidRPr="001F459D">
              <w:rPr>
                <w:rStyle w:val="af8"/>
                <w:lang w:val="en-GB"/>
              </w:rPr>
              <w:t>3.1 General concepts</w:t>
            </w:r>
            <w:r w:rsidRPr="001F459D">
              <w:rPr>
                <w:webHidden/>
              </w:rPr>
              <w:tab/>
            </w:r>
            <w:r w:rsidRPr="001F459D">
              <w:rPr>
                <w:webHidden/>
              </w:rPr>
              <w:fldChar w:fldCharType="begin"/>
            </w:r>
            <w:r w:rsidRPr="001F459D">
              <w:rPr>
                <w:webHidden/>
              </w:rPr>
              <w:instrText xml:space="preserve"> PAGEREF _Toc240439458 \h </w:instrText>
            </w:r>
            <w:r w:rsidRPr="001F459D">
              <w:rPr>
                <w:webHidden/>
              </w:rPr>
            </w:r>
            <w:r w:rsidRPr="001F459D">
              <w:rPr>
                <w:webHidden/>
              </w:rPr>
              <w:fldChar w:fldCharType="separate"/>
            </w:r>
            <w:r w:rsidR="001F459D" w:rsidRPr="001F459D">
              <w:rPr>
                <w:webHidden/>
              </w:rPr>
              <w:t>6</w:t>
            </w:r>
            <w:r w:rsidRPr="001F459D">
              <w:rPr>
                <w:webHidden/>
              </w:rPr>
              <w:fldChar w:fldCharType="end"/>
            </w:r>
          </w:hyperlink>
        </w:p>
        <w:p w14:paraId="0167B090" w14:textId="520BDD6E"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59" w:history="1">
            <w:r w:rsidRPr="001F459D">
              <w:rPr>
                <w:rStyle w:val="af8"/>
                <w:lang w:val="en-GB"/>
              </w:rPr>
              <w:t>3.2 Semantic-model constructs</w:t>
            </w:r>
            <w:r w:rsidRPr="001F459D">
              <w:rPr>
                <w:webHidden/>
              </w:rPr>
              <w:tab/>
            </w:r>
            <w:r w:rsidRPr="001F459D">
              <w:rPr>
                <w:webHidden/>
              </w:rPr>
              <w:fldChar w:fldCharType="begin"/>
            </w:r>
            <w:r w:rsidRPr="001F459D">
              <w:rPr>
                <w:webHidden/>
              </w:rPr>
              <w:instrText xml:space="preserve"> PAGEREF _Toc240439459 \h </w:instrText>
            </w:r>
            <w:r w:rsidRPr="001F459D">
              <w:rPr>
                <w:webHidden/>
              </w:rPr>
            </w:r>
            <w:r w:rsidRPr="001F459D">
              <w:rPr>
                <w:webHidden/>
              </w:rPr>
              <w:fldChar w:fldCharType="separate"/>
            </w:r>
            <w:r w:rsidR="001F459D" w:rsidRPr="001F459D">
              <w:rPr>
                <w:webHidden/>
              </w:rPr>
              <w:t>6</w:t>
            </w:r>
            <w:r w:rsidRPr="001F459D">
              <w:rPr>
                <w:webHidden/>
              </w:rPr>
              <w:fldChar w:fldCharType="end"/>
            </w:r>
          </w:hyperlink>
        </w:p>
        <w:p w14:paraId="01ED437B" w14:textId="3FAF89C0"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0" w:history="1">
            <w:r w:rsidRPr="001F459D">
              <w:rPr>
                <w:rStyle w:val="af8"/>
                <w:lang w:val="en-GB"/>
              </w:rPr>
              <w:t>3.3 Semantic-model layers and lifecycle artefacts</w:t>
            </w:r>
            <w:r w:rsidRPr="001F459D">
              <w:rPr>
                <w:webHidden/>
              </w:rPr>
              <w:tab/>
            </w:r>
            <w:r w:rsidRPr="001F459D">
              <w:rPr>
                <w:webHidden/>
              </w:rPr>
              <w:fldChar w:fldCharType="begin"/>
            </w:r>
            <w:r w:rsidRPr="001F459D">
              <w:rPr>
                <w:webHidden/>
              </w:rPr>
              <w:instrText xml:space="preserve"> PAGEREF _Toc240439460 \h </w:instrText>
            </w:r>
            <w:r w:rsidRPr="001F459D">
              <w:rPr>
                <w:webHidden/>
              </w:rPr>
            </w:r>
            <w:r w:rsidRPr="001F459D">
              <w:rPr>
                <w:webHidden/>
              </w:rPr>
              <w:fldChar w:fldCharType="separate"/>
            </w:r>
            <w:r w:rsidR="001F459D" w:rsidRPr="001F459D">
              <w:rPr>
                <w:webHidden/>
              </w:rPr>
              <w:t>7</w:t>
            </w:r>
            <w:r w:rsidRPr="001F459D">
              <w:rPr>
                <w:webHidden/>
              </w:rPr>
              <w:fldChar w:fldCharType="end"/>
            </w:r>
          </w:hyperlink>
        </w:p>
        <w:p w14:paraId="06427DE3" w14:textId="3B16A1D5"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1" w:history="1">
            <w:r w:rsidRPr="001F459D">
              <w:rPr>
                <w:rStyle w:val="af8"/>
                <w:lang w:val="en-GB"/>
              </w:rPr>
              <w:t>3.4 Semantic processing</w:t>
            </w:r>
            <w:r w:rsidRPr="001F459D">
              <w:rPr>
                <w:webHidden/>
              </w:rPr>
              <w:tab/>
            </w:r>
            <w:r w:rsidRPr="001F459D">
              <w:rPr>
                <w:webHidden/>
              </w:rPr>
              <w:fldChar w:fldCharType="begin"/>
            </w:r>
            <w:r w:rsidRPr="001F459D">
              <w:rPr>
                <w:webHidden/>
              </w:rPr>
              <w:instrText xml:space="preserve"> PAGEREF _Toc240439461 \h </w:instrText>
            </w:r>
            <w:r w:rsidRPr="001F459D">
              <w:rPr>
                <w:webHidden/>
              </w:rPr>
            </w:r>
            <w:r w:rsidRPr="001F459D">
              <w:rPr>
                <w:webHidden/>
              </w:rPr>
              <w:fldChar w:fldCharType="separate"/>
            </w:r>
            <w:r w:rsidR="001F459D" w:rsidRPr="001F459D">
              <w:rPr>
                <w:webHidden/>
              </w:rPr>
              <w:t>8</w:t>
            </w:r>
            <w:r w:rsidRPr="001F459D">
              <w:rPr>
                <w:webHidden/>
              </w:rPr>
              <w:fldChar w:fldCharType="end"/>
            </w:r>
          </w:hyperlink>
        </w:p>
        <w:p w14:paraId="3FE40EEB" w14:textId="552CF38F"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2" w:history="1">
            <w:r w:rsidRPr="001F459D">
              <w:rPr>
                <w:rStyle w:val="af8"/>
                <w:lang w:val="en-GB"/>
              </w:rPr>
              <w:t>3.5 Review, conformance, and taxonomy completion</w:t>
            </w:r>
            <w:r w:rsidRPr="001F459D">
              <w:rPr>
                <w:webHidden/>
              </w:rPr>
              <w:tab/>
            </w:r>
            <w:r w:rsidRPr="001F459D">
              <w:rPr>
                <w:webHidden/>
              </w:rPr>
              <w:fldChar w:fldCharType="begin"/>
            </w:r>
            <w:r w:rsidRPr="001F459D">
              <w:rPr>
                <w:webHidden/>
              </w:rPr>
              <w:instrText xml:space="preserve"> PAGEREF _Toc240439462 \h </w:instrText>
            </w:r>
            <w:r w:rsidRPr="001F459D">
              <w:rPr>
                <w:webHidden/>
              </w:rPr>
            </w:r>
            <w:r w:rsidRPr="001F459D">
              <w:rPr>
                <w:webHidden/>
              </w:rPr>
              <w:fldChar w:fldCharType="separate"/>
            </w:r>
            <w:r w:rsidR="001F459D" w:rsidRPr="001F459D">
              <w:rPr>
                <w:webHidden/>
              </w:rPr>
              <w:t>9</w:t>
            </w:r>
            <w:r w:rsidRPr="001F459D">
              <w:rPr>
                <w:webHidden/>
              </w:rPr>
              <w:fldChar w:fldCharType="end"/>
            </w:r>
          </w:hyperlink>
        </w:p>
        <w:p w14:paraId="2B1D2755" w14:textId="69B3BEFC"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3" w:history="1">
            <w:r w:rsidRPr="001F459D">
              <w:rPr>
                <w:rStyle w:val="af8"/>
                <w:lang w:val="en-GB"/>
              </w:rPr>
              <w:t>3.6 Modules and taxonomy assembly</w:t>
            </w:r>
            <w:r w:rsidRPr="001F459D">
              <w:rPr>
                <w:webHidden/>
              </w:rPr>
              <w:tab/>
            </w:r>
            <w:r w:rsidRPr="001F459D">
              <w:rPr>
                <w:webHidden/>
              </w:rPr>
              <w:fldChar w:fldCharType="begin"/>
            </w:r>
            <w:r w:rsidRPr="001F459D">
              <w:rPr>
                <w:webHidden/>
              </w:rPr>
              <w:instrText xml:space="preserve"> PAGEREF _Toc240439463 \h </w:instrText>
            </w:r>
            <w:r w:rsidRPr="001F459D">
              <w:rPr>
                <w:webHidden/>
              </w:rPr>
            </w:r>
            <w:r w:rsidRPr="001F459D">
              <w:rPr>
                <w:webHidden/>
              </w:rPr>
              <w:fldChar w:fldCharType="separate"/>
            </w:r>
            <w:r w:rsidR="001F459D" w:rsidRPr="001F459D">
              <w:rPr>
                <w:webHidden/>
              </w:rPr>
              <w:t>10</w:t>
            </w:r>
            <w:r w:rsidRPr="001F459D">
              <w:rPr>
                <w:webHidden/>
              </w:rPr>
              <w:fldChar w:fldCharType="end"/>
            </w:r>
          </w:hyperlink>
        </w:p>
        <w:p w14:paraId="187AC012" w14:textId="3752DDCF"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64" w:history="1">
            <w:r w:rsidRPr="001F459D">
              <w:rPr>
                <w:rStyle w:val="af8"/>
                <w:lang w:val="en-GB"/>
              </w:rPr>
              <w:t>4 Requirements and Motivation</w:t>
            </w:r>
            <w:r w:rsidRPr="001F459D">
              <w:rPr>
                <w:webHidden/>
              </w:rPr>
              <w:tab/>
            </w:r>
            <w:r w:rsidRPr="001F459D">
              <w:rPr>
                <w:webHidden/>
              </w:rPr>
              <w:fldChar w:fldCharType="begin"/>
            </w:r>
            <w:r w:rsidRPr="001F459D">
              <w:rPr>
                <w:webHidden/>
              </w:rPr>
              <w:instrText xml:space="preserve"> PAGEREF _Toc240439464 \h </w:instrText>
            </w:r>
            <w:r w:rsidRPr="001F459D">
              <w:rPr>
                <w:webHidden/>
              </w:rPr>
            </w:r>
            <w:r w:rsidRPr="001F459D">
              <w:rPr>
                <w:webHidden/>
              </w:rPr>
              <w:fldChar w:fldCharType="separate"/>
            </w:r>
            <w:r w:rsidR="001F459D" w:rsidRPr="001F459D">
              <w:rPr>
                <w:webHidden/>
              </w:rPr>
              <w:t>11</w:t>
            </w:r>
            <w:r w:rsidRPr="001F459D">
              <w:rPr>
                <w:webHidden/>
              </w:rPr>
              <w:fldChar w:fldCharType="end"/>
            </w:r>
          </w:hyperlink>
        </w:p>
        <w:p w14:paraId="3827445D" w14:textId="2F864158"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65" w:history="1">
            <w:r w:rsidRPr="001F459D">
              <w:rPr>
                <w:rStyle w:val="af8"/>
                <w:lang w:val="en-GB"/>
              </w:rPr>
              <w:t>5 Framework Architecture Overview</w:t>
            </w:r>
            <w:r w:rsidRPr="001F459D">
              <w:rPr>
                <w:webHidden/>
              </w:rPr>
              <w:tab/>
            </w:r>
            <w:r w:rsidRPr="001F459D">
              <w:rPr>
                <w:webHidden/>
              </w:rPr>
              <w:fldChar w:fldCharType="begin"/>
            </w:r>
            <w:r w:rsidRPr="001F459D">
              <w:rPr>
                <w:webHidden/>
              </w:rPr>
              <w:instrText xml:space="preserve"> PAGEREF _Toc240439465 \h </w:instrText>
            </w:r>
            <w:r w:rsidRPr="001F459D">
              <w:rPr>
                <w:webHidden/>
              </w:rPr>
            </w:r>
            <w:r w:rsidRPr="001F459D">
              <w:rPr>
                <w:webHidden/>
              </w:rPr>
              <w:fldChar w:fldCharType="separate"/>
            </w:r>
            <w:r w:rsidR="001F459D" w:rsidRPr="001F459D">
              <w:rPr>
                <w:webHidden/>
              </w:rPr>
              <w:t>13</w:t>
            </w:r>
            <w:r w:rsidRPr="001F459D">
              <w:rPr>
                <w:webHidden/>
              </w:rPr>
              <w:fldChar w:fldCharType="end"/>
            </w:r>
          </w:hyperlink>
        </w:p>
        <w:p w14:paraId="557664BF" w14:textId="097A7F5C"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6" w:history="1">
            <w:r w:rsidRPr="001F459D">
              <w:rPr>
                <w:rStyle w:val="af8"/>
                <w:lang w:val="en-GB"/>
              </w:rPr>
              <w:t>5.1 Semantic-model layers and processing pipeline</w:t>
            </w:r>
            <w:r w:rsidRPr="001F459D">
              <w:rPr>
                <w:webHidden/>
              </w:rPr>
              <w:tab/>
            </w:r>
            <w:r w:rsidRPr="001F459D">
              <w:rPr>
                <w:webHidden/>
              </w:rPr>
              <w:fldChar w:fldCharType="begin"/>
            </w:r>
            <w:r w:rsidRPr="001F459D">
              <w:rPr>
                <w:webHidden/>
              </w:rPr>
              <w:instrText xml:space="preserve"> PAGEREF _Toc240439466 \h </w:instrText>
            </w:r>
            <w:r w:rsidRPr="001F459D">
              <w:rPr>
                <w:webHidden/>
              </w:rPr>
            </w:r>
            <w:r w:rsidRPr="001F459D">
              <w:rPr>
                <w:webHidden/>
              </w:rPr>
              <w:fldChar w:fldCharType="separate"/>
            </w:r>
            <w:r w:rsidR="001F459D" w:rsidRPr="001F459D">
              <w:rPr>
                <w:webHidden/>
              </w:rPr>
              <w:t>13</w:t>
            </w:r>
            <w:r w:rsidRPr="001F459D">
              <w:rPr>
                <w:webHidden/>
              </w:rPr>
              <w:fldChar w:fldCharType="end"/>
            </w:r>
          </w:hyperlink>
        </w:p>
        <w:p w14:paraId="3A03DFBC" w14:textId="56FACCC5"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67" w:history="1">
            <w:r w:rsidRPr="001F459D">
              <w:rPr>
                <w:rStyle w:val="af8"/>
                <w:lang w:val="en-GB"/>
              </w:rPr>
              <w:t>5.2 Processing pipeline</w:t>
            </w:r>
            <w:r w:rsidRPr="001F459D">
              <w:rPr>
                <w:webHidden/>
              </w:rPr>
              <w:tab/>
            </w:r>
            <w:r w:rsidRPr="001F459D">
              <w:rPr>
                <w:webHidden/>
              </w:rPr>
              <w:fldChar w:fldCharType="begin"/>
            </w:r>
            <w:r w:rsidRPr="001F459D">
              <w:rPr>
                <w:webHidden/>
              </w:rPr>
              <w:instrText xml:space="preserve"> PAGEREF _Toc240439467 \h </w:instrText>
            </w:r>
            <w:r w:rsidRPr="001F459D">
              <w:rPr>
                <w:webHidden/>
              </w:rPr>
            </w:r>
            <w:r w:rsidRPr="001F459D">
              <w:rPr>
                <w:webHidden/>
              </w:rPr>
              <w:fldChar w:fldCharType="separate"/>
            </w:r>
            <w:r w:rsidR="001F459D" w:rsidRPr="001F459D">
              <w:rPr>
                <w:webHidden/>
              </w:rPr>
              <w:t>15</w:t>
            </w:r>
            <w:r w:rsidRPr="001F459D">
              <w:rPr>
                <w:webHidden/>
              </w:rPr>
              <w:fldChar w:fldCharType="end"/>
            </w:r>
          </w:hyperlink>
        </w:p>
        <w:p w14:paraId="41AAFBCD" w14:textId="5A2613B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68" w:history="1">
            <w:r w:rsidRPr="001F459D">
              <w:rPr>
                <w:rStyle w:val="af8"/>
                <w:lang w:val="en-GB"/>
              </w:rPr>
              <w:t>5.2.1 Specialisation (FSM → BSM)</w:t>
            </w:r>
            <w:r w:rsidRPr="001F459D">
              <w:rPr>
                <w:webHidden/>
              </w:rPr>
              <w:tab/>
            </w:r>
            <w:r w:rsidRPr="001F459D">
              <w:rPr>
                <w:webHidden/>
              </w:rPr>
              <w:fldChar w:fldCharType="begin"/>
            </w:r>
            <w:r w:rsidRPr="001F459D">
              <w:rPr>
                <w:webHidden/>
              </w:rPr>
              <w:instrText xml:space="preserve"> PAGEREF _Toc240439468 \h </w:instrText>
            </w:r>
            <w:r w:rsidRPr="001F459D">
              <w:rPr>
                <w:webHidden/>
              </w:rPr>
            </w:r>
            <w:r w:rsidRPr="001F459D">
              <w:rPr>
                <w:webHidden/>
              </w:rPr>
              <w:fldChar w:fldCharType="separate"/>
            </w:r>
            <w:r w:rsidR="001F459D" w:rsidRPr="001F459D">
              <w:rPr>
                <w:webHidden/>
              </w:rPr>
              <w:t>15</w:t>
            </w:r>
            <w:r w:rsidRPr="001F459D">
              <w:rPr>
                <w:webHidden/>
              </w:rPr>
              <w:fldChar w:fldCharType="end"/>
            </w:r>
          </w:hyperlink>
        </w:p>
        <w:p w14:paraId="578AAC68" w14:textId="78DE4FB1"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69" w:history="1">
            <w:r w:rsidRPr="001F459D">
              <w:rPr>
                <w:rStyle w:val="af8"/>
                <w:lang w:val="en-GB"/>
              </w:rPr>
              <w:t>5.2.2 Graph Walk (BSM → LHM)</w:t>
            </w:r>
            <w:r w:rsidRPr="001F459D">
              <w:rPr>
                <w:webHidden/>
              </w:rPr>
              <w:tab/>
            </w:r>
            <w:r w:rsidRPr="001F459D">
              <w:rPr>
                <w:webHidden/>
              </w:rPr>
              <w:fldChar w:fldCharType="begin"/>
            </w:r>
            <w:r w:rsidRPr="001F459D">
              <w:rPr>
                <w:webHidden/>
              </w:rPr>
              <w:instrText xml:space="preserve"> PAGEREF _Toc240439469 \h </w:instrText>
            </w:r>
            <w:r w:rsidRPr="001F459D">
              <w:rPr>
                <w:webHidden/>
              </w:rPr>
            </w:r>
            <w:r w:rsidRPr="001F459D">
              <w:rPr>
                <w:webHidden/>
              </w:rPr>
              <w:fldChar w:fldCharType="separate"/>
            </w:r>
            <w:r w:rsidR="001F459D" w:rsidRPr="001F459D">
              <w:rPr>
                <w:webHidden/>
              </w:rPr>
              <w:t>15</w:t>
            </w:r>
            <w:r w:rsidRPr="001F459D">
              <w:rPr>
                <w:webHidden/>
              </w:rPr>
              <w:fldChar w:fldCharType="end"/>
            </w:r>
          </w:hyperlink>
        </w:p>
        <w:p w14:paraId="7E04EFD0" w14:textId="2A4DBA17"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70" w:history="1">
            <w:r w:rsidRPr="001F459D">
              <w:rPr>
                <w:rStyle w:val="af8"/>
                <w:lang w:val="en-GB"/>
              </w:rPr>
              <w:t>5.3 FSM, BSM, and LHM definition tables</w:t>
            </w:r>
            <w:r w:rsidRPr="001F459D">
              <w:rPr>
                <w:webHidden/>
              </w:rPr>
              <w:tab/>
            </w:r>
            <w:r w:rsidRPr="001F459D">
              <w:rPr>
                <w:webHidden/>
              </w:rPr>
              <w:fldChar w:fldCharType="begin"/>
            </w:r>
            <w:r w:rsidRPr="001F459D">
              <w:rPr>
                <w:webHidden/>
              </w:rPr>
              <w:instrText xml:space="preserve"> PAGEREF _Toc240439470 \h </w:instrText>
            </w:r>
            <w:r w:rsidRPr="001F459D">
              <w:rPr>
                <w:webHidden/>
              </w:rPr>
            </w:r>
            <w:r w:rsidRPr="001F459D">
              <w:rPr>
                <w:webHidden/>
              </w:rPr>
              <w:fldChar w:fldCharType="separate"/>
            </w:r>
            <w:r w:rsidR="001F459D" w:rsidRPr="001F459D">
              <w:rPr>
                <w:webHidden/>
              </w:rPr>
              <w:t>16</w:t>
            </w:r>
            <w:r w:rsidRPr="001F459D">
              <w:rPr>
                <w:webHidden/>
              </w:rPr>
              <w:fldChar w:fldCharType="end"/>
            </w:r>
          </w:hyperlink>
        </w:p>
        <w:p w14:paraId="1E70FD32" w14:textId="6749034B"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1" w:history="1">
            <w:r w:rsidRPr="001F459D">
              <w:rPr>
                <w:rStyle w:val="af8"/>
                <w:lang w:val="en-GB"/>
              </w:rPr>
              <w:t>5.3.1 General</w:t>
            </w:r>
            <w:r w:rsidRPr="001F459D">
              <w:rPr>
                <w:webHidden/>
              </w:rPr>
              <w:tab/>
            </w:r>
            <w:r w:rsidRPr="001F459D">
              <w:rPr>
                <w:webHidden/>
              </w:rPr>
              <w:fldChar w:fldCharType="begin"/>
            </w:r>
            <w:r w:rsidRPr="001F459D">
              <w:rPr>
                <w:webHidden/>
              </w:rPr>
              <w:instrText xml:space="preserve"> PAGEREF _Toc240439471 \h </w:instrText>
            </w:r>
            <w:r w:rsidRPr="001F459D">
              <w:rPr>
                <w:webHidden/>
              </w:rPr>
            </w:r>
            <w:r w:rsidRPr="001F459D">
              <w:rPr>
                <w:webHidden/>
              </w:rPr>
              <w:fldChar w:fldCharType="separate"/>
            </w:r>
            <w:r w:rsidR="001F459D" w:rsidRPr="001F459D">
              <w:rPr>
                <w:webHidden/>
              </w:rPr>
              <w:t>16</w:t>
            </w:r>
            <w:r w:rsidRPr="001F459D">
              <w:rPr>
                <w:webHidden/>
              </w:rPr>
              <w:fldChar w:fldCharType="end"/>
            </w:r>
          </w:hyperlink>
        </w:p>
        <w:p w14:paraId="6FAE19BD" w14:textId="6A9DEAE9"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2" w:history="1">
            <w:r w:rsidRPr="001F459D">
              <w:rPr>
                <w:rStyle w:val="af8"/>
                <w:lang w:val="en-GB"/>
              </w:rPr>
              <w:t>5.3.2 Foundational Semantic Model (FSM)</w:t>
            </w:r>
            <w:r w:rsidRPr="001F459D">
              <w:rPr>
                <w:webHidden/>
              </w:rPr>
              <w:tab/>
            </w:r>
            <w:r w:rsidRPr="001F459D">
              <w:rPr>
                <w:webHidden/>
              </w:rPr>
              <w:fldChar w:fldCharType="begin"/>
            </w:r>
            <w:r w:rsidRPr="001F459D">
              <w:rPr>
                <w:webHidden/>
              </w:rPr>
              <w:instrText xml:space="preserve"> PAGEREF _Toc240439472 \h </w:instrText>
            </w:r>
            <w:r w:rsidRPr="001F459D">
              <w:rPr>
                <w:webHidden/>
              </w:rPr>
            </w:r>
            <w:r w:rsidRPr="001F459D">
              <w:rPr>
                <w:webHidden/>
              </w:rPr>
              <w:fldChar w:fldCharType="separate"/>
            </w:r>
            <w:r w:rsidR="001F459D" w:rsidRPr="001F459D">
              <w:rPr>
                <w:webHidden/>
              </w:rPr>
              <w:t>16</w:t>
            </w:r>
            <w:r w:rsidRPr="001F459D">
              <w:rPr>
                <w:webHidden/>
              </w:rPr>
              <w:fldChar w:fldCharType="end"/>
            </w:r>
          </w:hyperlink>
        </w:p>
        <w:p w14:paraId="051E58CE" w14:textId="2079A7F9"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3" w:history="1">
            <w:r w:rsidRPr="001F459D">
              <w:rPr>
                <w:rStyle w:val="af8"/>
                <w:lang w:val="en-GB"/>
              </w:rPr>
              <w:t>5.3.3 Business Semantic Model (BSM)</w:t>
            </w:r>
            <w:r w:rsidRPr="001F459D">
              <w:rPr>
                <w:webHidden/>
              </w:rPr>
              <w:tab/>
            </w:r>
            <w:r w:rsidRPr="001F459D">
              <w:rPr>
                <w:webHidden/>
              </w:rPr>
              <w:fldChar w:fldCharType="begin"/>
            </w:r>
            <w:r w:rsidRPr="001F459D">
              <w:rPr>
                <w:webHidden/>
              </w:rPr>
              <w:instrText xml:space="preserve"> PAGEREF _Toc240439473 \h </w:instrText>
            </w:r>
            <w:r w:rsidRPr="001F459D">
              <w:rPr>
                <w:webHidden/>
              </w:rPr>
            </w:r>
            <w:r w:rsidRPr="001F459D">
              <w:rPr>
                <w:webHidden/>
              </w:rPr>
              <w:fldChar w:fldCharType="separate"/>
            </w:r>
            <w:r w:rsidR="001F459D" w:rsidRPr="001F459D">
              <w:rPr>
                <w:webHidden/>
              </w:rPr>
              <w:t>17</w:t>
            </w:r>
            <w:r w:rsidRPr="001F459D">
              <w:rPr>
                <w:webHidden/>
              </w:rPr>
              <w:fldChar w:fldCharType="end"/>
            </w:r>
          </w:hyperlink>
        </w:p>
        <w:p w14:paraId="78419519" w14:textId="17BE3C3E"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4" w:history="1">
            <w:r w:rsidRPr="001F459D">
              <w:rPr>
                <w:rStyle w:val="af8"/>
                <w:lang w:val="en-GB"/>
              </w:rPr>
              <w:t>5.3.4 Multiple inheritance in the BSM</w:t>
            </w:r>
            <w:r w:rsidRPr="001F459D">
              <w:rPr>
                <w:webHidden/>
              </w:rPr>
              <w:tab/>
            </w:r>
            <w:r w:rsidRPr="001F459D">
              <w:rPr>
                <w:webHidden/>
              </w:rPr>
              <w:fldChar w:fldCharType="begin"/>
            </w:r>
            <w:r w:rsidRPr="001F459D">
              <w:rPr>
                <w:webHidden/>
              </w:rPr>
              <w:instrText xml:space="preserve"> PAGEREF _Toc240439474 \h </w:instrText>
            </w:r>
            <w:r w:rsidRPr="001F459D">
              <w:rPr>
                <w:webHidden/>
              </w:rPr>
            </w:r>
            <w:r w:rsidRPr="001F459D">
              <w:rPr>
                <w:webHidden/>
              </w:rPr>
              <w:fldChar w:fldCharType="separate"/>
            </w:r>
            <w:r w:rsidR="001F459D" w:rsidRPr="001F459D">
              <w:rPr>
                <w:webHidden/>
              </w:rPr>
              <w:t>18</w:t>
            </w:r>
            <w:r w:rsidRPr="001F459D">
              <w:rPr>
                <w:webHidden/>
              </w:rPr>
              <w:fldChar w:fldCharType="end"/>
            </w:r>
          </w:hyperlink>
        </w:p>
        <w:p w14:paraId="0701DE1D" w14:textId="748E86C7"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5" w:history="1">
            <w:r w:rsidRPr="001F459D">
              <w:rPr>
                <w:rStyle w:val="af8"/>
                <w:lang w:val="en-GB"/>
              </w:rPr>
              <w:t>5.3.5 Logical Hierarchical Model (LHM)</w:t>
            </w:r>
            <w:r w:rsidRPr="001F459D">
              <w:rPr>
                <w:webHidden/>
              </w:rPr>
              <w:tab/>
            </w:r>
            <w:r w:rsidRPr="001F459D">
              <w:rPr>
                <w:webHidden/>
              </w:rPr>
              <w:fldChar w:fldCharType="begin"/>
            </w:r>
            <w:r w:rsidRPr="001F459D">
              <w:rPr>
                <w:webHidden/>
              </w:rPr>
              <w:instrText xml:space="preserve"> PAGEREF _Toc240439475 \h </w:instrText>
            </w:r>
            <w:r w:rsidRPr="001F459D">
              <w:rPr>
                <w:webHidden/>
              </w:rPr>
            </w:r>
            <w:r w:rsidRPr="001F459D">
              <w:rPr>
                <w:webHidden/>
              </w:rPr>
              <w:fldChar w:fldCharType="separate"/>
            </w:r>
            <w:r w:rsidR="001F459D" w:rsidRPr="001F459D">
              <w:rPr>
                <w:webHidden/>
              </w:rPr>
              <w:t>18</w:t>
            </w:r>
            <w:r w:rsidRPr="001F459D">
              <w:rPr>
                <w:webHidden/>
              </w:rPr>
              <w:fldChar w:fldCharType="end"/>
            </w:r>
          </w:hyperlink>
        </w:p>
        <w:p w14:paraId="6DB2C617" w14:textId="46EEA59D"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6" w:history="1">
            <w:r w:rsidRPr="001F459D">
              <w:rPr>
                <w:rStyle w:val="af8"/>
                <w:lang w:val="en-GB"/>
              </w:rPr>
              <w:t>5.3.6 Relationship among the three tables</w:t>
            </w:r>
            <w:r w:rsidRPr="001F459D">
              <w:rPr>
                <w:webHidden/>
              </w:rPr>
              <w:tab/>
            </w:r>
            <w:r w:rsidRPr="001F459D">
              <w:rPr>
                <w:webHidden/>
              </w:rPr>
              <w:fldChar w:fldCharType="begin"/>
            </w:r>
            <w:r w:rsidRPr="001F459D">
              <w:rPr>
                <w:webHidden/>
              </w:rPr>
              <w:instrText xml:space="preserve"> PAGEREF _Toc240439476 \h </w:instrText>
            </w:r>
            <w:r w:rsidRPr="001F459D">
              <w:rPr>
                <w:webHidden/>
              </w:rPr>
            </w:r>
            <w:r w:rsidRPr="001F459D">
              <w:rPr>
                <w:webHidden/>
              </w:rPr>
              <w:fldChar w:fldCharType="separate"/>
            </w:r>
            <w:r w:rsidR="001F459D" w:rsidRPr="001F459D">
              <w:rPr>
                <w:webHidden/>
              </w:rPr>
              <w:t>20</w:t>
            </w:r>
            <w:r w:rsidRPr="001F459D">
              <w:rPr>
                <w:webHidden/>
              </w:rPr>
              <w:fldChar w:fldCharType="end"/>
            </w:r>
          </w:hyperlink>
        </w:p>
        <w:p w14:paraId="7E664C19" w14:textId="63B9D8F9"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7" w:history="1">
            <w:r w:rsidRPr="001F459D">
              <w:rPr>
                <w:rStyle w:val="af8"/>
                <w:lang w:val="en-GB"/>
              </w:rPr>
              <w:t>5.3.7 LHM review after Graph Walk</w:t>
            </w:r>
            <w:r w:rsidRPr="001F459D">
              <w:rPr>
                <w:webHidden/>
              </w:rPr>
              <w:tab/>
            </w:r>
            <w:r w:rsidRPr="001F459D">
              <w:rPr>
                <w:webHidden/>
              </w:rPr>
              <w:fldChar w:fldCharType="begin"/>
            </w:r>
            <w:r w:rsidRPr="001F459D">
              <w:rPr>
                <w:webHidden/>
              </w:rPr>
              <w:instrText xml:space="preserve"> PAGEREF _Toc240439477 \h </w:instrText>
            </w:r>
            <w:r w:rsidRPr="001F459D">
              <w:rPr>
                <w:webHidden/>
              </w:rPr>
            </w:r>
            <w:r w:rsidRPr="001F459D">
              <w:rPr>
                <w:webHidden/>
              </w:rPr>
              <w:fldChar w:fldCharType="separate"/>
            </w:r>
            <w:r w:rsidR="001F459D" w:rsidRPr="001F459D">
              <w:rPr>
                <w:webHidden/>
              </w:rPr>
              <w:t>21</w:t>
            </w:r>
            <w:r w:rsidRPr="001F459D">
              <w:rPr>
                <w:webHidden/>
              </w:rPr>
              <w:fldChar w:fldCharType="end"/>
            </w:r>
          </w:hyperlink>
        </w:p>
        <w:p w14:paraId="35826314" w14:textId="39F0797B"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8" w:history="1">
            <w:r w:rsidRPr="001F459D">
              <w:rPr>
                <w:rStyle w:val="af8"/>
                <w:lang w:val="en-GB"/>
              </w:rPr>
              <w:t>5.3.8 Post-Graph Walk processing</w:t>
            </w:r>
            <w:r w:rsidRPr="001F459D">
              <w:rPr>
                <w:webHidden/>
              </w:rPr>
              <w:tab/>
            </w:r>
            <w:r w:rsidRPr="001F459D">
              <w:rPr>
                <w:webHidden/>
              </w:rPr>
              <w:fldChar w:fldCharType="begin"/>
            </w:r>
            <w:r w:rsidRPr="001F459D">
              <w:rPr>
                <w:webHidden/>
              </w:rPr>
              <w:instrText xml:space="preserve"> PAGEREF _Toc240439478 \h </w:instrText>
            </w:r>
            <w:r w:rsidRPr="001F459D">
              <w:rPr>
                <w:webHidden/>
              </w:rPr>
            </w:r>
            <w:r w:rsidRPr="001F459D">
              <w:rPr>
                <w:webHidden/>
              </w:rPr>
              <w:fldChar w:fldCharType="separate"/>
            </w:r>
            <w:r w:rsidR="001F459D" w:rsidRPr="001F459D">
              <w:rPr>
                <w:webHidden/>
              </w:rPr>
              <w:t>22</w:t>
            </w:r>
            <w:r w:rsidRPr="001F459D">
              <w:rPr>
                <w:webHidden/>
              </w:rPr>
              <w:fldChar w:fldCharType="end"/>
            </w:r>
          </w:hyperlink>
        </w:p>
        <w:p w14:paraId="661FC3D0" w14:textId="1AC37853"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79" w:history="1">
            <w:r w:rsidRPr="001F459D">
              <w:rPr>
                <w:rStyle w:val="af8"/>
                <w:lang w:val="en-GB"/>
              </w:rPr>
              <w:t>5.3.9 HMD for taxonomy definition table</w:t>
            </w:r>
            <w:r w:rsidRPr="001F459D">
              <w:rPr>
                <w:webHidden/>
              </w:rPr>
              <w:tab/>
            </w:r>
            <w:r w:rsidRPr="001F459D">
              <w:rPr>
                <w:webHidden/>
              </w:rPr>
              <w:fldChar w:fldCharType="begin"/>
            </w:r>
            <w:r w:rsidRPr="001F459D">
              <w:rPr>
                <w:webHidden/>
              </w:rPr>
              <w:instrText xml:space="preserve"> PAGEREF _Toc240439479 \h </w:instrText>
            </w:r>
            <w:r w:rsidRPr="001F459D">
              <w:rPr>
                <w:webHidden/>
              </w:rPr>
            </w:r>
            <w:r w:rsidRPr="001F459D">
              <w:rPr>
                <w:webHidden/>
              </w:rPr>
              <w:fldChar w:fldCharType="separate"/>
            </w:r>
            <w:r w:rsidR="001F459D" w:rsidRPr="001F459D">
              <w:rPr>
                <w:webHidden/>
              </w:rPr>
              <w:t>23</w:t>
            </w:r>
            <w:r w:rsidRPr="001F459D">
              <w:rPr>
                <w:webHidden/>
              </w:rPr>
              <w:fldChar w:fldCharType="end"/>
            </w:r>
          </w:hyperlink>
        </w:p>
        <w:p w14:paraId="6BA802B0" w14:textId="63219C03"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0" w:history="1">
            <w:r w:rsidRPr="001F459D">
              <w:rPr>
                <w:rStyle w:val="af8"/>
                <w:lang w:val="en-GB"/>
              </w:rPr>
              <w:t>5.3.10 Relationship among candidate LHM, LHM reviewed, and HMD for taxonomy</w:t>
            </w:r>
            <w:r w:rsidRPr="001F459D">
              <w:rPr>
                <w:webHidden/>
              </w:rPr>
              <w:tab/>
            </w:r>
            <w:r w:rsidRPr="001F459D">
              <w:rPr>
                <w:webHidden/>
              </w:rPr>
              <w:fldChar w:fldCharType="begin"/>
            </w:r>
            <w:r w:rsidRPr="001F459D">
              <w:rPr>
                <w:webHidden/>
              </w:rPr>
              <w:instrText xml:space="preserve"> PAGEREF _Toc240439480 \h </w:instrText>
            </w:r>
            <w:r w:rsidRPr="001F459D">
              <w:rPr>
                <w:webHidden/>
              </w:rPr>
            </w:r>
            <w:r w:rsidRPr="001F459D">
              <w:rPr>
                <w:webHidden/>
              </w:rPr>
              <w:fldChar w:fldCharType="separate"/>
            </w:r>
            <w:r w:rsidR="001F459D" w:rsidRPr="001F459D">
              <w:rPr>
                <w:webHidden/>
              </w:rPr>
              <w:t>25</w:t>
            </w:r>
            <w:r w:rsidRPr="001F459D">
              <w:rPr>
                <w:webHidden/>
              </w:rPr>
              <w:fldChar w:fldCharType="end"/>
            </w:r>
          </w:hyperlink>
        </w:p>
        <w:p w14:paraId="277C0B02" w14:textId="164FFD02"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1" w:history="1">
            <w:r w:rsidRPr="001F459D">
              <w:rPr>
                <w:rStyle w:val="af8"/>
                <w:lang w:val="en-GB"/>
              </w:rPr>
              <w:t>5.3.11 Datatype binding and Value Domain generation</w:t>
            </w:r>
            <w:r w:rsidRPr="001F459D">
              <w:rPr>
                <w:webHidden/>
              </w:rPr>
              <w:tab/>
            </w:r>
            <w:r w:rsidRPr="001F459D">
              <w:rPr>
                <w:webHidden/>
              </w:rPr>
              <w:fldChar w:fldCharType="begin"/>
            </w:r>
            <w:r w:rsidRPr="001F459D">
              <w:rPr>
                <w:webHidden/>
              </w:rPr>
              <w:instrText xml:space="preserve"> PAGEREF _Toc240439481 \h </w:instrText>
            </w:r>
            <w:r w:rsidRPr="001F459D">
              <w:rPr>
                <w:webHidden/>
              </w:rPr>
            </w:r>
            <w:r w:rsidRPr="001F459D">
              <w:rPr>
                <w:webHidden/>
              </w:rPr>
              <w:fldChar w:fldCharType="separate"/>
            </w:r>
            <w:r w:rsidR="001F459D" w:rsidRPr="001F459D">
              <w:rPr>
                <w:webHidden/>
              </w:rPr>
              <w:t>26</w:t>
            </w:r>
            <w:r w:rsidRPr="001F459D">
              <w:rPr>
                <w:webHidden/>
              </w:rPr>
              <w:fldChar w:fldCharType="end"/>
            </w:r>
          </w:hyperlink>
        </w:p>
        <w:p w14:paraId="5CBF02F3" w14:textId="2067C875"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2" w:history="1">
            <w:r w:rsidRPr="001F459D">
              <w:rPr>
                <w:rStyle w:val="af8"/>
                <w:lang w:val="en-GB"/>
              </w:rPr>
              <w:t>5.3.12 Class hierarchy and occurrence identity</w:t>
            </w:r>
            <w:r w:rsidRPr="001F459D">
              <w:rPr>
                <w:webHidden/>
              </w:rPr>
              <w:tab/>
            </w:r>
            <w:r w:rsidRPr="001F459D">
              <w:rPr>
                <w:webHidden/>
              </w:rPr>
              <w:fldChar w:fldCharType="begin"/>
            </w:r>
            <w:r w:rsidRPr="001F459D">
              <w:rPr>
                <w:webHidden/>
              </w:rPr>
              <w:instrText xml:space="preserve"> PAGEREF _Toc240439482 \h </w:instrText>
            </w:r>
            <w:r w:rsidRPr="001F459D">
              <w:rPr>
                <w:webHidden/>
              </w:rPr>
            </w:r>
            <w:r w:rsidRPr="001F459D">
              <w:rPr>
                <w:webHidden/>
              </w:rPr>
              <w:fldChar w:fldCharType="separate"/>
            </w:r>
            <w:r w:rsidR="001F459D" w:rsidRPr="001F459D">
              <w:rPr>
                <w:webHidden/>
              </w:rPr>
              <w:t>26</w:t>
            </w:r>
            <w:r w:rsidRPr="001F459D">
              <w:rPr>
                <w:webHidden/>
              </w:rPr>
              <w:fldChar w:fldCharType="end"/>
            </w:r>
          </w:hyperlink>
        </w:p>
        <w:p w14:paraId="26E0F919" w14:textId="38FC63E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83" w:history="1">
            <w:r w:rsidRPr="001F459D">
              <w:rPr>
                <w:rStyle w:val="af8"/>
                <w:lang w:val="en-GB"/>
              </w:rPr>
              <w:t>5.4 Modules and taxonomy assemblies</w:t>
            </w:r>
            <w:r w:rsidRPr="001F459D">
              <w:rPr>
                <w:webHidden/>
              </w:rPr>
              <w:tab/>
            </w:r>
            <w:r w:rsidRPr="001F459D">
              <w:rPr>
                <w:webHidden/>
              </w:rPr>
              <w:fldChar w:fldCharType="begin"/>
            </w:r>
            <w:r w:rsidRPr="001F459D">
              <w:rPr>
                <w:webHidden/>
              </w:rPr>
              <w:instrText xml:space="preserve"> PAGEREF _Toc240439483 \h </w:instrText>
            </w:r>
            <w:r w:rsidRPr="001F459D">
              <w:rPr>
                <w:webHidden/>
              </w:rPr>
            </w:r>
            <w:r w:rsidRPr="001F459D">
              <w:rPr>
                <w:webHidden/>
              </w:rPr>
              <w:fldChar w:fldCharType="separate"/>
            </w:r>
            <w:r w:rsidR="001F459D" w:rsidRPr="001F459D">
              <w:rPr>
                <w:webHidden/>
              </w:rPr>
              <w:t>27</w:t>
            </w:r>
            <w:r w:rsidRPr="001F459D">
              <w:rPr>
                <w:webHidden/>
              </w:rPr>
              <w:fldChar w:fldCharType="end"/>
            </w:r>
          </w:hyperlink>
        </w:p>
        <w:p w14:paraId="1FC0FF3D" w14:textId="4C27945C"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4" w:history="1">
            <w:r w:rsidRPr="001F459D">
              <w:rPr>
                <w:rStyle w:val="af8"/>
                <w:lang w:val="en-GB"/>
              </w:rPr>
              <w:t>5.4.1 Module types</w:t>
            </w:r>
            <w:r w:rsidRPr="001F459D">
              <w:rPr>
                <w:webHidden/>
              </w:rPr>
              <w:tab/>
            </w:r>
            <w:r w:rsidRPr="001F459D">
              <w:rPr>
                <w:webHidden/>
              </w:rPr>
              <w:fldChar w:fldCharType="begin"/>
            </w:r>
            <w:r w:rsidRPr="001F459D">
              <w:rPr>
                <w:webHidden/>
              </w:rPr>
              <w:instrText xml:space="preserve"> PAGEREF _Toc240439484 \h </w:instrText>
            </w:r>
            <w:r w:rsidRPr="001F459D">
              <w:rPr>
                <w:webHidden/>
              </w:rPr>
            </w:r>
            <w:r w:rsidRPr="001F459D">
              <w:rPr>
                <w:webHidden/>
              </w:rPr>
              <w:fldChar w:fldCharType="separate"/>
            </w:r>
            <w:r w:rsidR="001F459D" w:rsidRPr="001F459D">
              <w:rPr>
                <w:webHidden/>
              </w:rPr>
              <w:t>27</w:t>
            </w:r>
            <w:r w:rsidRPr="001F459D">
              <w:rPr>
                <w:webHidden/>
              </w:rPr>
              <w:fldChar w:fldCharType="end"/>
            </w:r>
          </w:hyperlink>
        </w:p>
        <w:p w14:paraId="4A0C81C1" w14:textId="3C49DBF7"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5" w:history="1">
            <w:r w:rsidRPr="001F459D">
              <w:rPr>
                <w:rStyle w:val="af8"/>
                <w:lang w:val="en-GB"/>
              </w:rPr>
              <w:t>5.4.2 Use-case taxonomy assemblies</w:t>
            </w:r>
            <w:r w:rsidRPr="001F459D">
              <w:rPr>
                <w:webHidden/>
              </w:rPr>
              <w:tab/>
            </w:r>
            <w:r w:rsidRPr="001F459D">
              <w:rPr>
                <w:webHidden/>
              </w:rPr>
              <w:fldChar w:fldCharType="begin"/>
            </w:r>
            <w:r w:rsidRPr="001F459D">
              <w:rPr>
                <w:webHidden/>
              </w:rPr>
              <w:instrText xml:space="preserve"> PAGEREF _Toc240439485 \h </w:instrText>
            </w:r>
            <w:r w:rsidRPr="001F459D">
              <w:rPr>
                <w:webHidden/>
              </w:rPr>
            </w:r>
            <w:r w:rsidRPr="001F459D">
              <w:rPr>
                <w:webHidden/>
              </w:rPr>
              <w:fldChar w:fldCharType="separate"/>
            </w:r>
            <w:r w:rsidR="001F459D" w:rsidRPr="001F459D">
              <w:rPr>
                <w:webHidden/>
              </w:rPr>
              <w:t>27</w:t>
            </w:r>
            <w:r w:rsidRPr="001F459D">
              <w:rPr>
                <w:webHidden/>
              </w:rPr>
              <w:fldChar w:fldCharType="end"/>
            </w:r>
          </w:hyperlink>
        </w:p>
        <w:p w14:paraId="5CDAA499" w14:textId="4304951B"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6" w:history="1">
            <w:r w:rsidRPr="001F459D">
              <w:rPr>
                <w:rStyle w:val="af8"/>
                <w:lang w:val="en-GB"/>
              </w:rPr>
              <w:t>5.4.3 Semantic and syntax bindings</w:t>
            </w:r>
            <w:r w:rsidRPr="001F459D">
              <w:rPr>
                <w:webHidden/>
              </w:rPr>
              <w:tab/>
            </w:r>
            <w:r w:rsidRPr="001F459D">
              <w:rPr>
                <w:webHidden/>
              </w:rPr>
              <w:fldChar w:fldCharType="begin"/>
            </w:r>
            <w:r w:rsidRPr="001F459D">
              <w:rPr>
                <w:webHidden/>
              </w:rPr>
              <w:instrText xml:space="preserve"> PAGEREF _Toc240439486 \h </w:instrText>
            </w:r>
            <w:r w:rsidRPr="001F459D">
              <w:rPr>
                <w:webHidden/>
              </w:rPr>
            </w:r>
            <w:r w:rsidRPr="001F459D">
              <w:rPr>
                <w:webHidden/>
              </w:rPr>
              <w:fldChar w:fldCharType="separate"/>
            </w:r>
            <w:r w:rsidR="001F459D" w:rsidRPr="001F459D">
              <w:rPr>
                <w:webHidden/>
              </w:rPr>
              <w:t>27</w:t>
            </w:r>
            <w:r w:rsidRPr="001F459D">
              <w:rPr>
                <w:webHidden/>
              </w:rPr>
              <w:fldChar w:fldCharType="end"/>
            </w:r>
          </w:hyperlink>
        </w:p>
        <w:p w14:paraId="4AE97978" w14:textId="14106932"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7" w:history="1">
            <w:r w:rsidRPr="001F459D">
              <w:rPr>
                <w:rStyle w:val="af8"/>
                <w:lang w:val="en-GB"/>
              </w:rPr>
              <w:t>5.4.4 `gen` module and Value Domains</w:t>
            </w:r>
            <w:r w:rsidRPr="001F459D">
              <w:rPr>
                <w:webHidden/>
              </w:rPr>
              <w:tab/>
            </w:r>
            <w:r w:rsidRPr="001F459D">
              <w:rPr>
                <w:webHidden/>
              </w:rPr>
              <w:fldChar w:fldCharType="begin"/>
            </w:r>
            <w:r w:rsidRPr="001F459D">
              <w:rPr>
                <w:webHidden/>
              </w:rPr>
              <w:instrText xml:space="preserve"> PAGEREF _Toc240439487 \h </w:instrText>
            </w:r>
            <w:r w:rsidRPr="001F459D">
              <w:rPr>
                <w:webHidden/>
              </w:rPr>
            </w:r>
            <w:r w:rsidRPr="001F459D">
              <w:rPr>
                <w:webHidden/>
              </w:rPr>
              <w:fldChar w:fldCharType="separate"/>
            </w:r>
            <w:r w:rsidR="001F459D" w:rsidRPr="001F459D">
              <w:rPr>
                <w:webHidden/>
              </w:rPr>
              <w:t>27</w:t>
            </w:r>
            <w:r w:rsidRPr="001F459D">
              <w:rPr>
                <w:webHidden/>
              </w:rPr>
              <w:fldChar w:fldCharType="end"/>
            </w:r>
          </w:hyperlink>
        </w:p>
        <w:p w14:paraId="79E5BC0B" w14:textId="3BB0CA6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88" w:history="1">
            <w:r w:rsidRPr="001F459D">
              <w:rPr>
                <w:rStyle w:val="af8"/>
                <w:lang w:val="en-GB"/>
              </w:rPr>
              <w:t>5.5 XBRL QName and concept naming</w:t>
            </w:r>
            <w:r w:rsidRPr="001F459D">
              <w:rPr>
                <w:webHidden/>
              </w:rPr>
              <w:tab/>
            </w:r>
            <w:r w:rsidRPr="001F459D">
              <w:rPr>
                <w:webHidden/>
              </w:rPr>
              <w:fldChar w:fldCharType="begin"/>
            </w:r>
            <w:r w:rsidRPr="001F459D">
              <w:rPr>
                <w:webHidden/>
              </w:rPr>
              <w:instrText xml:space="preserve"> PAGEREF _Toc240439488 \h </w:instrText>
            </w:r>
            <w:r w:rsidRPr="001F459D">
              <w:rPr>
                <w:webHidden/>
              </w:rPr>
            </w:r>
            <w:r w:rsidRPr="001F459D">
              <w:rPr>
                <w:webHidden/>
              </w:rPr>
              <w:fldChar w:fldCharType="separate"/>
            </w:r>
            <w:r w:rsidR="001F459D" w:rsidRPr="001F459D">
              <w:rPr>
                <w:webHidden/>
              </w:rPr>
              <w:t>28</w:t>
            </w:r>
            <w:r w:rsidRPr="001F459D">
              <w:rPr>
                <w:webHidden/>
              </w:rPr>
              <w:fldChar w:fldCharType="end"/>
            </w:r>
          </w:hyperlink>
        </w:p>
        <w:p w14:paraId="7D6BEED3" w14:textId="2AC483A2"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89" w:history="1">
            <w:r w:rsidRPr="001F459D">
              <w:rPr>
                <w:rStyle w:val="af8"/>
                <w:lang w:val="en-GB"/>
              </w:rPr>
              <w:t>5.5.1 XBRL concepts and QName</w:t>
            </w:r>
            <w:r w:rsidRPr="001F459D">
              <w:rPr>
                <w:webHidden/>
              </w:rPr>
              <w:tab/>
            </w:r>
            <w:r w:rsidRPr="001F459D">
              <w:rPr>
                <w:webHidden/>
              </w:rPr>
              <w:fldChar w:fldCharType="begin"/>
            </w:r>
            <w:r w:rsidRPr="001F459D">
              <w:rPr>
                <w:webHidden/>
              </w:rPr>
              <w:instrText xml:space="preserve"> PAGEREF _Toc240439489 \h </w:instrText>
            </w:r>
            <w:r w:rsidRPr="001F459D">
              <w:rPr>
                <w:webHidden/>
              </w:rPr>
            </w:r>
            <w:r w:rsidRPr="001F459D">
              <w:rPr>
                <w:webHidden/>
              </w:rPr>
              <w:fldChar w:fldCharType="separate"/>
            </w:r>
            <w:r w:rsidR="001F459D" w:rsidRPr="001F459D">
              <w:rPr>
                <w:webHidden/>
              </w:rPr>
              <w:t>28</w:t>
            </w:r>
            <w:r w:rsidRPr="001F459D">
              <w:rPr>
                <w:webHidden/>
              </w:rPr>
              <w:fldChar w:fldCharType="end"/>
            </w:r>
          </w:hyperlink>
        </w:p>
        <w:p w14:paraId="30B6062C" w14:textId="28102560"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0" w:history="1">
            <w:r w:rsidRPr="001F459D">
              <w:rPr>
                <w:rStyle w:val="af8"/>
                <w:lang w:val="en-GB"/>
              </w:rPr>
              <w:t>5.5.2 Prohibited and corrected example</w:t>
            </w:r>
            <w:r w:rsidRPr="001F459D">
              <w:rPr>
                <w:webHidden/>
              </w:rPr>
              <w:tab/>
            </w:r>
            <w:r w:rsidRPr="001F459D">
              <w:rPr>
                <w:webHidden/>
              </w:rPr>
              <w:fldChar w:fldCharType="begin"/>
            </w:r>
            <w:r w:rsidRPr="001F459D">
              <w:rPr>
                <w:webHidden/>
              </w:rPr>
              <w:instrText xml:space="preserve"> PAGEREF _Toc240439490 \h </w:instrText>
            </w:r>
            <w:r w:rsidRPr="001F459D">
              <w:rPr>
                <w:webHidden/>
              </w:rPr>
            </w:r>
            <w:r w:rsidRPr="001F459D">
              <w:rPr>
                <w:webHidden/>
              </w:rPr>
              <w:fldChar w:fldCharType="separate"/>
            </w:r>
            <w:r w:rsidR="001F459D" w:rsidRPr="001F459D">
              <w:rPr>
                <w:webHidden/>
              </w:rPr>
              <w:t>29</w:t>
            </w:r>
            <w:r w:rsidRPr="001F459D">
              <w:rPr>
                <w:webHidden/>
              </w:rPr>
              <w:fldChar w:fldCharType="end"/>
            </w:r>
          </w:hyperlink>
        </w:p>
        <w:p w14:paraId="521780A7" w14:textId="1171F7D9"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1" w:history="1">
            <w:r w:rsidRPr="001F459D">
              <w:rPr>
                <w:rStyle w:val="af8"/>
                <w:lang w:val="en-GB"/>
              </w:rPr>
              <w:t>5.5.3 `local_name` reuse and duplicate checks</w:t>
            </w:r>
            <w:r w:rsidRPr="001F459D">
              <w:rPr>
                <w:webHidden/>
              </w:rPr>
              <w:tab/>
            </w:r>
            <w:r w:rsidRPr="001F459D">
              <w:rPr>
                <w:webHidden/>
              </w:rPr>
              <w:fldChar w:fldCharType="begin"/>
            </w:r>
            <w:r w:rsidRPr="001F459D">
              <w:rPr>
                <w:webHidden/>
              </w:rPr>
              <w:instrText xml:space="preserve"> PAGEREF _Toc240439491 \h </w:instrText>
            </w:r>
            <w:r w:rsidRPr="001F459D">
              <w:rPr>
                <w:webHidden/>
              </w:rPr>
            </w:r>
            <w:r w:rsidRPr="001F459D">
              <w:rPr>
                <w:webHidden/>
              </w:rPr>
              <w:fldChar w:fldCharType="separate"/>
            </w:r>
            <w:r w:rsidR="001F459D" w:rsidRPr="001F459D">
              <w:rPr>
                <w:webHidden/>
              </w:rPr>
              <w:t>29</w:t>
            </w:r>
            <w:r w:rsidRPr="001F459D">
              <w:rPr>
                <w:webHidden/>
              </w:rPr>
              <w:fldChar w:fldCharType="end"/>
            </w:r>
          </w:hyperlink>
        </w:p>
        <w:p w14:paraId="6AAF691F" w14:textId="444963F1"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92" w:history="1">
            <w:r w:rsidRPr="001F459D">
              <w:rPr>
                <w:rStyle w:val="af8"/>
                <w:lang w:val="en-GB"/>
              </w:rPr>
              <w:t>5.6 Semantic Path</w:t>
            </w:r>
            <w:r w:rsidRPr="001F459D">
              <w:rPr>
                <w:webHidden/>
              </w:rPr>
              <w:tab/>
            </w:r>
            <w:r w:rsidRPr="001F459D">
              <w:rPr>
                <w:webHidden/>
              </w:rPr>
              <w:fldChar w:fldCharType="begin"/>
            </w:r>
            <w:r w:rsidRPr="001F459D">
              <w:rPr>
                <w:webHidden/>
              </w:rPr>
              <w:instrText xml:space="preserve"> PAGEREF _Toc240439492 \h </w:instrText>
            </w:r>
            <w:r w:rsidRPr="001F459D">
              <w:rPr>
                <w:webHidden/>
              </w:rPr>
            </w:r>
            <w:r w:rsidRPr="001F459D">
              <w:rPr>
                <w:webHidden/>
              </w:rPr>
              <w:fldChar w:fldCharType="separate"/>
            </w:r>
            <w:r w:rsidR="001F459D" w:rsidRPr="001F459D">
              <w:rPr>
                <w:webHidden/>
              </w:rPr>
              <w:t>29</w:t>
            </w:r>
            <w:r w:rsidRPr="001F459D">
              <w:rPr>
                <w:webHidden/>
              </w:rPr>
              <w:fldChar w:fldCharType="end"/>
            </w:r>
          </w:hyperlink>
        </w:p>
        <w:p w14:paraId="6660BE06" w14:textId="0C8AD6F7"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3" w:history="1">
            <w:r w:rsidRPr="001F459D">
              <w:rPr>
                <w:rStyle w:val="af8"/>
                <w:lang w:val="en-GB"/>
              </w:rPr>
              <w:t>5.6.1 Purpose and Reference</w:t>
            </w:r>
            <w:r w:rsidRPr="001F459D">
              <w:rPr>
                <w:webHidden/>
              </w:rPr>
              <w:tab/>
            </w:r>
            <w:r w:rsidRPr="001F459D">
              <w:rPr>
                <w:webHidden/>
              </w:rPr>
              <w:fldChar w:fldCharType="begin"/>
            </w:r>
            <w:r w:rsidRPr="001F459D">
              <w:rPr>
                <w:webHidden/>
              </w:rPr>
              <w:instrText xml:space="preserve"> PAGEREF _Toc240439493 \h </w:instrText>
            </w:r>
            <w:r w:rsidRPr="001F459D">
              <w:rPr>
                <w:webHidden/>
              </w:rPr>
            </w:r>
            <w:r w:rsidRPr="001F459D">
              <w:rPr>
                <w:webHidden/>
              </w:rPr>
              <w:fldChar w:fldCharType="separate"/>
            </w:r>
            <w:r w:rsidR="001F459D" w:rsidRPr="001F459D">
              <w:rPr>
                <w:webHidden/>
              </w:rPr>
              <w:t>29</w:t>
            </w:r>
            <w:r w:rsidRPr="001F459D">
              <w:rPr>
                <w:webHidden/>
              </w:rPr>
              <w:fldChar w:fldCharType="end"/>
            </w:r>
          </w:hyperlink>
        </w:p>
        <w:p w14:paraId="2866DE5F" w14:textId="58595973"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4" w:history="1">
            <w:r w:rsidRPr="001F459D">
              <w:rPr>
                <w:rStyle w:val="af8"/>
                <w:lang w:val="en-GB"/>
              </w:rPr>
              <w:t>5.6.2 Syntax Rules and Construction</w:t>
            </w:r>
            <w:r w:rsidRPr="001F459D">
              <w:rPr>
                <w:webHidden/>
              </w:rPr>
              <w:tab/>
            </w:r>
            <w:r w:rsidRPr="001F459D">
              <w:rPr>
                <w:webHidden/>
              </w:rPr>
              <w:fldChar w:fldCharType="begin"/>
            </w:r>
            <w:r w:rsidRPr="001F459D">
              <w:rPr>
                <w:webHidden/>
              </w:rPr>
              <w:instrText xml:space="preserve"> PAGEREF _Toc240439494 \h </w:instrText>
            </w:r>
            <w:r w:rsidRPr="001F459D">
              <w:rPr>
                <w:webHidden/>
              </w:rPr>
            </w:r>
            <w:r w:rsidRPr="001F459D">
              <w:rPr>
                <w:webHidden/>
              </w:rPr>
              <w:fldChar w:fldCharType="separate"/>
            </w:r>
            <w:r w:rsidR="001F459D" w:rsidRPr="001F459D">
              <w:rPr>
                <w:webHidden/>
              </w:rPr>
              <w:t>29</w:t>
            </w:r>
            <w:r w:rsidRPr="001F459D">
              <w:rPr>
                <w:webHidden/>
              </w:rPr>
              <w:fldChar w:fldCharType="end"/>
            </w:r>
          </w:hyperlink>
        </w:p>
        <w:p w14:paraId="0D6DB576" w14:textId="710149F0"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5" w:history="1">
            <w:r w:rsidRPr="001F459D">
              <w:rPr>
                <w:rStyle w:val="af8"/>
                <w:lang w:val="en-GB"/>
              </w:rPr>
              <w:t>5.6.3 Functional Role in the Framework</w:t>
            </w:r>
            <w:r w:rsidRPr="001F459D">
              <w:rPr>
                <w:webHidden/>
              </w:rPr>
              <w:tab/>
            </w:r>
            <w:r w:rsidRPr="001F459D">
              <w:rPr>
                <w:webHidden/>
              </w:rPr>
              <w:fldChar w:fldCharType="begin"/>
            </w:r>
            <w:r w:rsidRPr="001F459D">
              <w:rPr>
                <w:webHidden/>
              </w:rPr>
              <w:instrText xml:space="preserve"> PAGEREF _Toc240439495 \h </w:instrText>
            </w:r>
            <w:r w:rsidRPr="001F459D">
              <w:rPr>
                <w:webHidden/>
              </w:rPr>
            </w:r>
            <w:r w:rsidRPr="001F459D">
              <w:rPr>
                <w:webHidden/>
              </w:rPr>
              <w:fldChar w:fldCharType="separate"/>
            </w:r>
            <w:r w:rsidR="001F459D" w:rsidRPr="001F459D">
              <w:rPr>
                <w:webHidden/>
              </w:rPr>
              <w:t>30</w:t>
            </w:r>
            <w:r w:rsidRPr="001F459D">
              <w:rPr>
                <w:webHidden/>
              </w:rPr>
              <w:fldChar w:fldCharType="end"/>
            </w:r>
          </w:hyperlink>
        </w:p>
        <w:p w14:paraId="44D72644" w14:textId="0E5D8468"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496" w:history="1">
            <w:r w:rsidRPr="001F459D">
              <w:rPr>
                <w:rStyle w:val="af8"/>
                <w:lang w:val="en-GB"/>
              </w:rPr>
              <w:t>5.6.4 Conformance and Validation</w:t>
            </w:r>
            <w:r w:rsidRPr="001F459D">
              <w:rPr>
                <w:webHidden/>
              </w:rPr>
              <w:tab/>
            </w:r>
            <w:r w:rsidRPr="001F459D">
              <w:rPr>
                <w:webHidden/>
              </w:rPr>
              <w:fldChar w:fldCharType="begin"/>
            </w:r>
            <w:r w:rsidRPr="001F459D">
              <w:rPr>
                <w:webHidden/>
              </w:rPr>
              <w:instrText xml:space="preserve"> PAGEREF _Toc240439496 \h </w:instrText>
            </w:r>
            <w:r w:rsidRPr="001F459D">
              <w:rPr>
                <w:webHidden/>
              </w:rPr>
            </w:r>
            <w:r w:rsidRPr="001F459D">
              <w:rPr>
                <w:webHidden/>
              </w:rPr>
              <w:fldChar w:fldCharType="separate"/>
            </w:r>
            <w:r w:rsidR="001F459D" w:rsidRPr="001F459D">
              <w:rPr>
                <w:webHidden/>
              </w:rPr>
              <w:t>30</w:t>
            </w:r>
            <w:r w:rsidRPr="001F459D">
              <w:rPr>
                <w:webHidden/>
              </w:rPr>
              <w:fldChar w:fldCharType="end"/>
            </w:r>
          </w:hyperlink>
        </w:p>
        <w:p w14:paraId="0CE3D39A" w14:textId="649347C0"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497" w:history="1">
            <w:r w:rsidRPr="001F459D">
              <w:rPr>
                <w:rStyle w:val="af8"/>
                <w:lang w:val="en-GB"/>
              </w:rPr>
              <w:t>6 Extension Mechanisms and Governance</w:t>
            </w:r>
            <w:r w:rsidRPr="001F459D">
              <w:rPr>
                <w:webHidden/>
              </w:rPr>
              <w:tab/>
            </w:r>
            <w:r w:rsidRPr="001F459D">
              <w:rPr>
                <w:webHidden/>
              </w:rPr>
              <w:fldChar w:fldCharType="begin"/>
            </w:r>
            <w:r w:rsidRPr="001F459D">
              <w:rPr>
                <w:webHidden/>
              </w:rPr>
              <w:instrText xml:space="preserve"> PAGEREF _Toc240439497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1B3966B5" w14:textId="4B695B6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98" w:history="1">
            <w:r w:rsidRPr="001F459D">
              <w:rPr>
                <w:rStyle w:val="af8"/>
                <w:lang w:val="en-GB"/>
              </w:rPr>
              <w:t>6.1 Semantic authority and extension point</w:t>
            </w:r>
            <w:r w:rsidRPr="001F459D">
              <w:rPr>
                <w:webHidden/>
              </w:rPr>
              <w:tab/>
            </w:r>
            <w:r w:rsidRPr="001F459D">
              <w:rPr>
                <w:webHidden/>
              </w:rPr>
              <w:fldChar w:fldCharType="begin"/>
            </w:r>
            <w:r w:rsidRPr="001F459D">
              <w:rPr>
                <w:webHidden/>
              </w:rPr>
              <w:instrText xml:space="preserve"> PAGEREF _Toc240439498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0425E43B" w14:textId="70265E1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499" w:history="1">
            <w:r w:rsidRPr="001F459D">
              <w:rPr>
                <w:rStyle w:val="af8"/>
                <w:lang w:val="en-GB"/>
              </w:rPr>
              <w:t>6.2 Shared, Aligned, and Distinct</w:t>
            </w:r>
            <w:r w:rsidRPr="001F459D">
              <w:rPr>
                <w:webHidden/>
              </w:rPr>
              <w:tab/>
            </w:r>
            <w:r w:rsidRPr="001F459D">
              <w:rPr>
                <w:webHidden/>
              </w:rPr>
              <w:fldChar w:fldCharType="begin"/>
            </w:r>
            <w:r w:rsidRPr="001F459D">
              <w:rPr>
                <w:webHidden/>
              </w:rPr>
              <w:instrText xml:space="preserve"> PAGEREF _Toc240439499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3CB160EF" w14:textId="671F690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00" w:history="1">
            <w:r w:rsidRPr="001F459D">
              <w:rPr>
                <w:rStyle w:val="af8"/>
                <w:lang w:val="en-GB"/>
              </w:rPr>
              <w:t>6.3 Namespace, ownership, and versioning</w:t>
            </w:r>
            <w:r w:rsidRPr="001F459D">
              <w:rPr>
                <w:webHidden/>
              </w:rPr>
              <w:tab/>
            </w:r>
            <w:r w:rsidRPr="001F459D">
              <w:rPr>
                <w:webHidden/>
              </w:rPr>
              <w:fldChar w:fldCharType="begin"/>
            </w:r>
            <w:r w:rsidRPr="001F459D">
              <w:rPr>
                <w:webHidden/>
              </w:rPr>
              <w:instrText xml:space="preserve"> PAGEREF _Toc240439500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7BE07ED2" w14:textId="2B908D6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01" w:history="1">
            <w:r w:rsidRPr="001F459D">
              <w:rPr>
                <w:rStyle w:val="af8"/>
                <w:lang w:val="en-GB"/>
              </w:rPr>
              <w:t>6.4 Property matching, duplicates, and conflicts</w:t>
            </w:r>
            <w:r w:rsidRPr="001F459D">
              <w:rPr>
                <w:webHidden/>
              </w:rPr>
              <w:tab/>
            </w:r>
            <w:r w:rsidRPr="001F459D">
              <w:rPr>
                <w:webHidden/>
              </w:rPr>
              <w:fldChar w:fldCharType="begin"/>
            </w:r>
            <w:r w:rsidRPr="001F459D">
              <w:rPr>
                <w:webHidden/>
              </w:rPr>
              <w:instrText xml:space="preserve"> PAGEREF _Toc240439501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6E6E41DC" w14:textId="04B3FC4A"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02" w:history="1">
            <w:r w:rsidRPr="001F459D">
              <w:rPr>
                <w:rStyle w:val="af8"/>
                <w:lang w:val="en-GB"/>
              </w:rPr>
              <w:t>6.5 Aligned Pool governance</w:t>
            </w:r>
            <w:r w:rsidRPr="001F459D">
              <w:rPr>
                <w:webHidden/>
              </w:rPr>
              <w:tab/>
            </w:r>
            <w:r w:rsidRPr="001F459D">
              <w:rPr>
                <w:webHidden/>
              </w:rPr>
              <w:fldChar w:fldCharType="begin"/>
            </w:r>
            <w:r w:rsidRPr="001F459D">
              <w:rPr>
                <w:webHidden/>
              </w:rPr>
              <w:instrText xml:space="preserve"> PAGEREF _Toc240439502 \h </w:instrText>
            </w:r>
            <w:r w:rsidRPr="001F459D">
              <w:rPr>
                <w:webHidden/>
              </w:rPr>
            </w:r>
            <w:r w:rsidRPr="001F459D">
              <w:rPr>
                <w:webHidden/>
              </w:rPr>
              <w:fldChar w:fldCharType="separate"/>
            </w:r>
            <w:r w:rsidR="001F459D" w:rsidRPr="001F459D">
              <w:rPr>
                <w:webHidden/>
              </w:rPr>
              <w:t>31</w:t>
            </w:r>
            <w:r w:rsidRPr="001F459D">
              <w:rPr>
                <w:webHidden/>
              </w:rPr>
              <w:fldChar w:fldCharType="end"/>
            </w:r>
          </w:hyperlink>
        </w:p>
        <w:p w14:paraId="16E193A1" w14:textId="22991049"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03" w:history="1">
            <w:r w:rsidRPr="001F459D">
              <w:rPr>
                <w:rStyle w:val="af8"/>
                <w:lang w:val="en-GB"/>
              </w:rPr>
              <w:t>7 Specialisation and Graph Walk</w:t>
            </w:r>
            <w:r w:rsidRPr="001F459D">
              <w:rPr>
                <w:webHidden/>
              </w:rPr>
              <w:tab/>
            </w:r>
            <w:r w:rsidRPr="001F459D">
              <w:rPr>
                <w:webHidden/>
              </w:rPr>
              <w:fldChar w:fldCharType="begin"/>
            </w:r>
            <w:r w:rsidRPr="001F459D">
              <w:rPr>
                <w:webHidden/>
              </w:rPr>
              <w:instrText xml:space="preserve"> PAGEREF _Toc240439503 \h </w:instrText>
            </w:r>
            <w:r w:rsidRPr="001F459D">
              <w:rPr>
                <w:webHidden/>
              </w:rPr>
            </w:r>
            <w:r w:rsidRPr="001F459D">
              <w:rPr>
                <w:webHidden/>
              </w:rPr>
              <w:fldChar w:fldCharType="separate"/>
            </w:r>
            <w:r w:rsidR="001F459D" w:rsidRPr="001F459D">
              <w:rPr>
                <w:webHidden/>
              </w:rPr>
              <w:t>32</w:t>
            </w:r>
            <w:r w:rsidRPr="001F459D">
              <w:rPr>
                <w:webHidden/>
              </w:rPr>
              <w:fldChar w:fldCharType="end"/>
            </w:r>
          </w:hyperlink>
        </w:p>
        <w:p w14:paraId="66E940F5" w14:textId="75763A0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04" w:history="1">
            <w:r w:rsidRPr="001F459D">
              <w:rPr>
                <w:rStyle w:val="af8"/>
                <w:lang w:val="en-GB"/>
              </w:rPr>
              <w:t>7.1 Scope, terminology, and processing stages</w:t>
            </w:r>
            <w:r w:rsidRPr="001F459D">
              <w:rPr>
                <w:webHidden/>
              </w:rPr>
              <w:tab/>
            </w:r>
            <w:r w:rsidRPr="001F459D">
              <w:rPr>
                <w:webHidden/>
              </w:rPr>
              <w:fldChar w:fldCharType="begin"/>
            </w:r>
            <w:r w:rsidRPr="001F459D">
              <w:rPr>
                <w:webHidden/>
              </w:rPr>
              <w:instrText xml:space="preserve"> PAGEREF _Toc240439504 \h </w:instrText>
            </w:r>
            <w:r w:rsidRPr="001F459D">
              <w:rPr>
                <w:webHidden/>
              </w:rPr>
            </w:r>
            <w:r w:rsidRPr="001F459D">
              <w:rPr>
                <w:webHidden/>
              </w:rPr>
              <w:fldChar w:fldCharType="separate"/>
            </w:r>
            <w:r w:rsidR="001F459D" w:rsidRPr="001F459D">
              <w:rPr>
                <w:webHidden/>
              </w:rPr>
              <w:t>32</w:t>
            </w:r>
            <w:r w:rsidRPr="001F459D">
              <w:rPr>
                <w:webHidden/>
              </w:rPr>
              <w:fldChar w:fldCharType="end"/>
            </w:r>
          </w:hyperlink>
        </w:p>
        <w:p w14:paraId="1D6DDD0F" w14:textId="37DEAE1C"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05" w:history="1">
            <w:r w:rsidRPr="001F459D">
              <w:rPr>
                <w:rStyle w:val="af8"/>
                <w:lang w:val="en-GB"/>
              </w:rPr>
              <w:t>7.2 Specialisation: FSM to BSM</w:t>
            </w:r>
            <w:r w:rsidRPr="001F459D">
              <w:rPr>
                <w:webHidden/>
              </w:rPr>
              <w:tab/>
            </w:r>
            <w:r w:rsidRPr="001F459D">
              <w:rPr>
                <w:webHidden/>
              </w:rPr>
              <w:fldChar w:fldCharType="begin"/>
            </w:r>
            <w:r w:rsidRPr="001F459D">
              <w:rPr>
                <w:webHidden/>
              </w:rPr>
              <w:instrText xml:space="preserve"> PAGEREF _Toc240439505 \h </w:instrText>
            </w:r>
            <w:r w:rsidRPr="001F459D">
              <w:rPr>
                <w:webHidden/>
              </w:rPr>
            </w:r>
            <w:r w:rsidRPr="001F459D">
              <w:rPr>
                <w:webHidden/>
              </w:rPr>
              <w:fldChar w:fldCharType="separate"/>
            </w:r>
            <w:r w:rsidR="001F459D" w:rsidRPr="001F459D">
              <w:rPr>
                <w:webHidden/>
              </w:rPr>
              <w:t>35</w:t>
            </w:r>
            <w:r w:rsidRPr="001F459D">
              <w:rPr>
                <w:webHidden/>
              </w:rPr>
              <w:fldChar w:fldCharType="end"/>
            </w:r>
          </w:hyperlink>
        </w:p>
        <w:p w14:paraId="1AC64B10" w14:textId="0CBE9C43"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06" w:history="1">
            <w:r w:rsidRPr="001F459D">
              <w:rPr>
                <w:rStyle w:val="af8"/>
                <w:lang w:val="en-GB"/>
              </w:rPr>
              <w:t>7.2.1 Inputs and registration</w:t>
            </w:r>
            <w:r w:rsidRPr="001F459D">
              <w:rPr>
                <w:webHidden/>
              </w:rPr>
              <w:tab/>
            </w:r>
            <w:r w:rsidRPr="001F459D">
              <w:rPr>
                <w:webHidden/>
              </w:rPr>
              <w:fldChar w:fldCharType="begin"/>
            </w:r>
            <w:r w:rsidRPr="001F459D">
              <w:rPr>
                <w:webHidden/>
              </w:rPr>
              <w:instrText xml:space="preserve"> PAGEREF _Toc240439506 \h </w:instrText>
            </w:r>
            <w:r w:rsidRPr="001F459D">
              <w:rPr>
                <w:webHidden/>
              </w:rPr>
            </w:r>
            <w:r w:rsidRPr="001F459D">
              <w:rPr>
                <w:webHidden/>
              </w:rPr>
              <w:fldChar w:fldCharType="separate"/>
            </w:r>
            <w:r w:rsidR="001F459D" w:rsidRPr="001F459D">
              <w:rPr>
                <w:webHidden/>
              </w:rPr>
              <w:t>35</w:t>
            </w:r>
            <w:r w:rsidRPr="001F459D">
              <w:rPr>
                <w:webHidden/>
              </w:rPr>
              <w:fldChar w:fldCharType="end"/>
            </w:r>
          </w:hyperlink>
        </w:p>
        <w:p w14:paraId="443A6AA5" w14:textId="648443B9"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07" w:history="1">
            <w:r w:rsidRPr="001F459D">
              <w:rPr>
                <w:rStyle w:val="af8"/>
                <w:lang w:val="en-GB"/>
              </w:rPr>
              <w:t>7.2.2 Semantic identifier and Class-reference resolution</w:t>
            </w:r>
            <w:r w:rsidRPr="001F459D">
              <w:rPr>
                <w:webHidden/>
              </w:rPr>
              <w:tab/>
            </w:r>
            <w:r w:rsidRPr="001F459D">
              <w:rPr>
                <w:webHidden/>
              </w:rPr>
              <w:fldChar w:fldCharType="begin"/>
            </w:r>
            <w:r w:rsidRPr="001F459D">
              <w:rPr>
                <w:webHidden/>
              </w:rPr>
              <w:instrText xml:space="preserve"> PAGEREF _Toc240439507 \h </w:instrText>
            </w:r>
            <w:r w:rsidRPr="001F459D">
              <w:rPr>
                <w:webHidden/>
              </w:rPr>
            </w:r>
            <w:r w:rsidRPr="001F459D">
              <w:rPr>
                <w:webHidden/>
              </w:rPr>
              <w:fldChar w:fldCharType="separate"/>
            </w:r>
            <w:r w:rsidR="001F459D" w:rsidRPr="001F459D">
              <w:rPr>
                <w:webHidden/>
              </w:rPr>
              <w:t>35</w:t>
            </w:r>
            <w:r w:rsidRPr="001F459D">
              <w:rPr>
                <w:webHidden/>
              </w:rPr>
              <w:fldChar w:fldCharType="end"/>
            </w:r>
          </w:hyperlink>
        </w:p>
        <w:p w14:paraId="101A20E0" w14:textId="71DD7460"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08" w:history="1">
            <w:r w:rsidRPr="001F459D">
              <w:rPr>
                <w:rStyle w:val="af8"/>
                <w:lang w:val="en-GB"/>
              </w:rPr>
              <w:t>7.2.3 Inheritance resolution</w:t>
            </w:r>
            <w:r w:rsidRPr="001F459D">
              <w:rPr>
                <w:webHidden/>
              </w:rPr>
              <w:tab/>
            </w:r>
            <w:r w:rsidRPr="001F459D">
              <w:rPr>
                <w:webHidden/>
              </w:rPr>
              <w:fldChar w:fldCharType="begin"/>
            </w:r>
            <w:r w:rsidRPr="001F459D">
              <w:rPr>
                <w:webHidden/>
              </w:rPr>
              <w:instrText xml:space="preserve"> PAGEREF _Toc240439508 \h </w:instrText>
            </w:r>
            <w:r w:rsidRPr="001F459D">
              <w:rPr>
                <w:webHidden/>
              </w:rPr>
            </w:r>
            <w:r w:rsidRPr="001F459D">
              <w:rPr>
                <w:webHidden/>
              </w:rPr>
              <w:fldChar w:fldCharType="separate"/>
            </w:r>
            <w:r w:rsidR="001F459D" w:rsidRPr="001F459D">
              <w:rPr>
                <w:webHidden/>
              </w:rPr>
              <w:t>35</w:t>
            </w:r>
            <w:r w:rsidRPr="001F459D">
              <w:rPr>
                <w:webHidden/>
              </w:rPr>
              <w:fldChar w:fldCharType="end"/>
            </w:r>
          </w:hyperlink>
        </w:p>
        <w:p w14:paraId="556BD830" w14:textId="776682CC"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09" w:history="1">
            <w:r w:rsidRPr="001F459D">
              <w:rPr>
                <w:rStyle w:val="af8"/>
                <w:lang w:val="en-GB"/>
              </w:rPr>
              <w:t>7.2.4 Property matching and duplicate-check columns</w:t>
            </w:r>
            <w:r w:rsidRPr="001F459D">
              <w:rPr>
                <w:webHidden/>
              </w:rPr>
              <w:tab/>
            </w:r>
            <w:r w:rsidRPr="001F459D">
              <w:rPr>
                <w:webHidden/>
              </w:rPr>
              <w:fldChar w:fldCharType="begin"/>
            </w:r>
            <w:r w:rsidRPr="001F459D">
              <w:rPr>
                <w:webHidden/>
              </w:rPr>
              <w:instrText xml:space="preserve"> PAGEREF _Toc240439509 \h </w:instrText>
            </w:r>
            <w:r w:rsidRPr="001F459D">
              <w:rPr>
                <w:webHidden/>
              </w:rPr>
            </w:r>
            <w:r w:rsidRPr="001F459D">
              <w:rPr>
                <w:webHidden/>
              </w:rPr>
              <w:fldChar w:fldCharType="separate"/>
            </w:r>
            <w:r w:rsidR="001F459D" w:rsidRPr="001F459D">
              <w:rPr>
                <w:webHidden/>
              </w:rPr>
              <w:t>38</w:t>
            </w:r>
            <w:r w:rsidRPr="001F459D">
              <w:rPr>
                <w:webHidden/>
              </w:rPr>
              <w:fldChar w:fldCharType="end"/>
            </w:r>
          </w:hyperlink>
        </w:p>
        <w:p w14:paraId="255186BA" w14:textId="1AB3BE4B"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0" w:history="1">
            <w:r w:rsidRPr="001F459D">
              <w:rPr>
                <w:rStyle w:val="af8"/>
                <w:lang w:val="en-GB"/>
              </w:rPr>
              <w:t>7.2.5 Override, addition, and deletion</w:t>
            </w:r>
            <w:r w:rsidRPr="001F459D">
              <w:rPr>
                <w:webHidden/>
              </w:rPr>
              <w:tab/>
            </w:r>
            <w:r w:rsidRPr="001F459D">
              <w:rPr>
                <w:webHidden/>
              </w:rPr>
              <w:fldChar w:fldCharType="begin"/>
            </w:r>
            <w:r w:rsidRPr="001F459D">
              <w:rPr>
                <w:webHidden/>
              </w:rPr>
              <w:instrText xml:space="preserve"> PAGEREF _Toc240439510 \h </w:instrText>
            </w:r>
            <w:r w:rsidRPr="001F459D">
              <w:rPr>
                <w:webHidden/>
              </w:rPr>
            </w:r>
            <w:r w:rsidRPr="001F459D">
              <w:rPr>
                <w:webHidden/>
              </w:rPr>
              <w:fldChar w:fldCharType="separate"/>
            </w:r>
            <w:r w:rsidR="001F459D" w:rsidRPr="001F459D">
              <w:rPr>
                <w:webHidden/>
              </w:rPr>
              <w:t>38</w:t>
            </w:r>
            <w:r w:rsidRPr="001F459D">
              <w:rPr>
                <w:webHidden/>
              </w:rPr>
              <w:fldChar w:fldCharType="end"/>
            </w:r>
          </w:hyperlink>
        </w:p>
        <w:p w14:paraId="43AA4684" w14:textId="221246FC"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1" w:history="1">
            <w:r w:rsidRPr="001F459D">
              <w:rPr>
                <w:rStyle w:val="af8"/>
                <w:lang w:val="en-GB"/>
              </w:rPr>
              <w:t>7.2.6 Abstract Classes and invalid Associations</w:t>
            </w:r>
            <w:r w:rsidRPr="001F459D">
              <w:rPr>
                <w:webHidden/>
              </w:rPr>
              <w:tab/>
            </w:r>
            <w:r w:rsidRPr="001F459D">
              <w:rPr>
                <w:webHidden/>
              </w:rPr>
              <w:fldChar w:fldCharType="begin"/>
            </w:r>
            <w:r w:rsidRPr="001F459D">
              <w:rPr>
                <w:webHidden/>
              </w:rPr>
              <w:instrText xml:space="preserve"> PAGEREF _Toc240439511 \h </w:instrText>
            </w:r>
            <w:r w:rsidRPr="001F459D">
              <w:rPr>
                <w:webHidden/>
              </w:rPr>
            </w:r>
            <w:r w:rsidRPr="001F459D">
              <w:rPr>
                <w:webHidden/>
              </w:rPr>
              <w:fldChar w:fldCharType="separate"/>
            </w:r>
            <w:r w:rsidR="001F459D" w:rsidRPr="001F459D">
              <w:rPr>
                <w:webHidden/>
              </w:rPr>
              <w:t>38</w:t>
            </w:r>
            <w:r w:rsidRPr="001F459D">
              <w:rPr>
                <w:webHidden/>
              </w:rPr>
              <w:fldChar w:fldCharType="end"/>
            </w:r>
          </w:hyperlink>
        </w:p>
        <w:p w14:paraId="76601196" w14:textId="6AEB0071"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2" w:history="1">
            <w:r w:rsidRPr="001F459D">
              <w:rPr>
                <w:rStyle w:val="af8"/>
                <w:lang w:val="en-GB"/>
              </w:rPr>
              <w:t>7.2.7 BSM output contract</w:t>
            </w:r>
            <w:r w:rsidRPr="001F459D">
              <w:rPr>
                <w:webHidden/>
              </w:rPr>
              <w:tab/>
            </w:r>
            <w:r w:rsidRPr="001F459D">
              <w:rPr>
                <w:webHidden/>
              </w:rPr>
              <w:fldChar w:fldCharType="begin"/>
            </w:r>
            <w:r w:rsidRPr="001F459D">
              <w:rPr>
                <w:webHidden/>
              </w:rPr>
              <w:instrText xml:space="preserve"> PAGEREF _Toc240439512 \h </w:instrText>
            </w:r>
            <w:r w:rsidRPr="001F459D">
              <w:rPr>
                <w:webHidden/>
              </w:rPr>
            </w:r>
            <w:r w:rsidRPr="001F459D">
              <w:rPr>
                <w:webHidden/>
              </w:rPr>
              <w:fldChar w:fldCharType="separate"/>
            </w:r>
            <w:r w:rsidR="001F459D" w:rsidRPr="001F459D">
              <w:rPr>
                <w:webHidden/>
              </w:rPr>
              <w:t>38</w:t>
            </w:r>
            <w:r w:rsidRPr="001F459D">
              <w:rPr>
                <w:webHidden/>
              </w:rPr>
              <w:fldChar w:fldCharType="end"/>
            </w:r>
          </w:hyperlink>
        </w:p>
        <w:p w14:paraId="5E8FAD50" w14:textId="5DAAF982"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3" w:history="1">
            <w:r w:rsidRPr="001F459D">
              <w:rPr>
                <w:rStyle w:val="af8"/>
                <w:lang w:val="en-GB"/>
              </w:rPr>
              <w:t>7.2.8 Specialisation conformance</w:t>
            </w:r>
            <w:r w:rsidRPr="001F459D">
              <w:rPr>
                <w:webHidden/>
              </w:rPr>
              <w:tab/>
            </w:r>
            <w:r w:rsidRPr="001F459D">
              <w:rPr>
                <w:webHidden/>
              </w:rPr>
              <w:fldChar w:fldCharType="begin"/>
            </w:r>
            <w:r w:rsidRPr="001F459D">
              <w:rPr>
                <w:webHidden/>
              </w:rPr>
              <w:instrText xml:space="preserve"> PAGEREF _Toc240439513 \h </w:instrText>
            </w:r>
            <w:r w:rsidRPr="001F459D">
              <w:rPr>
                <w:webHidden/>
              </w:rPr>
            </w:r>
            <w:r w:rsidRPr="001F459D">
              <w:rPr>
                <w:webHidden/>
              </w:rPr>
              <w:fldChar w:fldCharType="separate"/>
            </w:r>
            <w:r w:rsidR="001F459D" w:rsidRPr="001F459D">
              <w:rPr>
                <w:webHidden/>
              </w:rPr>
              <w:t>39</w:t>
            </w:r>
            <w:r w:rsidRPr="001F459D">
              <w:rPr>
                <w:webHidden/>
              </w:rPr>
              <w:fldChar w:fldCharType="end"/>
            </w:r>
          </w:hyperlink>
        </w:p>
        <w:p w14:paraId="48F8BFC9" w14:textId="21458F6D"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14" w:history="1">
            <w:r w:rsidRPr="001F459D">
              <w:rPr>
                <w:rStyle w:val="af8"/>
                <w:lang w:val="en-GB"/>
              </w:rPr>
              <w:t>7.3 Graph Walk: BSM to LHM</w:t>
            </w:r>
            <w:r w:rsidRPr="001F459D">
              <w:rPr>
                <w:webHidden/>
              </w:rPr>
              <w:tab/>
            </w:r>
            <w:r w:rsidRPr="001F459D">
              <w:rPr>
                <w:webHidden/>
              </w:rPr>
              <w:fldChar w:fldCharType="begin"/>
            </w:r>
            <w:r w:rsidRPr="001F459D">
              <w:rPr>
                <w:webHidden/>
              </w:rPr>
              <w:instrText xml:space="preserve"> PAGEREF _Toc240439514 \h </w:instrText>
            </w:r>
            <w:r w:rsidRPr="001F459D">
              <w:rPr>
                <w:webHidden/>
              </w:rPr>
            </w:r>
            <w:r w:rsidRPr="001F459D">
              <w:rPr>
                <w:webHidden/>
              </w:rPr>
              <w:fldChar w:fldCharType="separate"/>
            </w:r>
            <w:r w:rsidR="001F459D" w:rsidRPr="001F459D">
              <w:rPr>
                <w:webHidden/>
              </w:rPr>
              <w:t>39</w:t>
            </w:r>
            <w:r w:rsidRPr="001F459D">
              <w:rPr>
                <w:webHidden/>
              </w:rPr>
              <w:fldChar w:fldCharType="end"/>
            </w:r>
          </w:hyperlink>
        </w:p>
        <w:p w14:paraId="09E2672D" w14:textId="00177804"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5" w:history="1">
            <w:r w:rsidRPr="001F459D">
              <w:rPr>
                <w:rStyle w:val="af8"/>
                <w:lang w:val="en-GB"/>
              </w:rPr>
              <w:t>7.3.1 Inputs and root selection</w:t>
            </w:r>
            <w:r w:rsidRPr="001F459D">
              <w:rPr>
                <w:webHidden/>
              </w:rPr>
              <w:tab/>
            </w:r>
            <w:r w:rsidRPr="001F459D">
              <w:rPr>
                <w:webHidden/>
              </w:rPr>
              <w:fldChar w:fldCharType="begin"/>
            </w:r>
            <w:r w:rsidRPr="001F459D">
              <w:rPr>
                <w:webHidden/>
              </w:rPr>
              <w:instrText xml:space="preserve"> PAGEREF _Toc240439515 \h </w:instrText>
            </w:r>
            <w:r w:rsidRPr="001F459D">
              <w:rPr>
                <w:webHidden/>
              </w:rPr>
            </w:r>
            <w:r w:rsidRPr="001F459D">
              <w:rPr>
                <w:webHidden/>
              </w:rPr>
              <w:fldChar w:fldCharType="separate"/>
            </w:r>
            <w:r w:rsidR="001F459D" w:rsidRPr="001F459D">
              <w:rPr>
                <w:webHidden/>
              </w:rPr>
              <w:t>39</w:t>
            </w:r>
            <w:r w:rsidRPr="001F459D">
              <w:rPr>
                <w:webHidden/>
              </w:rPr>
              <w:fldChar w:fldCharType="end"/>
            </w:r>
          </w:hyperlink>
        </w:p>
        <w:p w14:paraId="4D9CE511" w14:textId="6AE476C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6" w:history="1">
            <w:r w:rsidRPr="001F459D">
              <w:rPr>
                <w:rStyle w:val="af8"/>
                <w:lang w:val="en-GB"/>
              </w:rPr>
              <w:t>7.3.2 Class map and property order</w:t>
            </w:r>
            <w:r w:rsidRPr="001F459D">
              <w:rPr>
                <w:webHidden/>
              </w:rPr>
              <w:tab/>
            </w:r>
            <w:r w:rsidRPr="001F459D">
              <w:rPr>
                <w:webHidden/>
              </w:rPr>
              <w:fldChar w:fldCharType="begin"/>
            </w:r>
            <w:r w:rsidRPr="001F459D">
              <w:rPr>
                <w:webHidden/>
              </w:rPr>
              <w:instrText xml:space="preserve"> PAGEREF _Toc240439516 \h </w:instrText>
            </w:r>
            <w:r w:rsidRPr="001F459D">
              <w:rPr>
                <w:webHidden/>
              </w:rPr>
            </w:r>
            <w:r w:rsidRPr="001F459D">
              <w:rPr>
                <w:webHidden/>
              </w:rPr>
              <w:fldChar w:fldCharType="separate"/>
            </w:r>
            <w:r w:rsidR="001F459D" w:rsidRPr="001F459D">
              <w:rPr>
                <w:webHidden/>
              </w:rPr>
              <w:t>39</w:t>
            </w:r>
            <w:r w:rsidRPr="001F459D">
              <w:rPr>
                <w:webHidden/>
              </w:rPr>
              <w:fldChar w:fldCharType="end"/>
            </w:r>
          </w:hyperlink>
        </w:p>
        <w:p w14:paraId="170C8E1A" w14:textId="3E77B46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7" w:history="1">
            <w:r w:rsidRPr="001F459D">
              <w:rPr>
                <w:rStyle w:val="af8"/>
                <w:lang w:val="en-GB"/>
              </w:rPr>
              <w:t>7.3.3 Depth-first traversal</w:t>
            </w:r>
            <w:r w:rsidRPr="001F459D">
              <w:rPr>
                <w:webHidden/>
              </w:rPr>
              <w:tab/>
            </w:r>
            <w:r w:rsidRPr="001F459D">
              <w:rPr>
                <w:webHidden/>
              </w:rPr>
              <w:fldChar w:fldCharType="begin"/>
            </w:r>
            <w:r w:rsidRPr="001F459D">
              <w:rPr>
                <w:webHidden/>
              </w:rPr>
              <w:instrText xml:space="preserve"> PAGEREF _Toc240439517 \h </w:instrText>
            </w:r>
            <w:r w:rsidRPr="001F459D">
              <w:rPr>
                <w:webHidden/>
              </w:rPr>
            </w:r>
            <w:r w:rsidRPr="001F459D">
              <w:rPr>
                <w:webHidden/>
              </w:rPr>
              <w:fldChar w:fldCharType="separate"/>
            </w:r>
            <w:r w:rsidR="001F459D" w:rsidRPr="001F459D">
              <w:rPr>
                <w:webHidden/>
              </w:rPr>
              <w:t>39</w:t>
            </w:r>
            <w:r w:rsidRPr="001F459D">
              <w:rPr>
                <w:webHidden/>
              </w:rPr>
              <w:fldChar w:fldCharType="end"/>
            </w:r>
          </w:hyperlink>
        </w:p>
        <w:p w14:paraId="57B43583" w14:textId="3E7682C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8" w:history="1">
            <w:r w:rsidRPr="001F459D">
              <w:rPr>
                <w:rStyle w:val="af8"/>
                <w:lang w:val="en-GB"/>
              </w:rPr>
              <w:t>7.3.4 Association semantics</w:t>
            </w:r>
            <w:r w:rsidRPr="001F459D">
              <w:rPr>
                <w:webHidden/>
              </w:rPr>
              <w:tab/>
            </w:r>
            <w:r w:rsidRPr="001F459D">
              <w:rPr>
                <w:webHidden/>
              </w:rPr>
              <w:fldChar w:fldCharType="begin"/>
            </w:r>
            <w:r w:rsidRPr="001F459D">
              <w:rPr>
                <w:webHidden/>
              </w:rPr>
              <w:instrText xml:space="preserve"> PAGEREF _Toc240439518 \h </w:instrText>
            </w:r>
            <w:r w:rsidRPr="001F459D">
              <w:rPr>
                <w:webHidden/>
              </w:rPr>
            </w:r>
            <w:r w:rsidRPr="001F459D">
              <w:rPr>
                <w:webHidden/>
              </w:rPr>
              <w:fldChar w:fldCharType="separate"/>
            </w:r>
            <w:r w:rsidR="001F459D" w:rsidRPr="001F459D">
              <w:rPr>
                <w:webHidden/>
              </w:rPr>
              <w:t>41</w:t>
            </w:r>
            <w:r w:rsidRPr="001F459D">
              <w:rPr>
                <w:webHidden/>
              </w:rPr>
              <w:fldChar w:fldCharType="end"/>
            </w:r>
          </w:hyperlink>
        </w:p>
        <w:p w14:paraId="3775DA07" w14:textId="102E03A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19" w:history="1">
            <w:r w:rsidRPr="001F459D">
              <w:rPr>
                <w:rStyle w:val="af8"/>
                <w:lang w:val="en-GB"/>
              </w:rPr>
              <w:t>7.3.5 Cycles and repeated occurrences</w:t>
            </w:r>
            <w:r w:rsidRPr="001F459D">
              <w:rPr>
                <w:webHidden/>
              </w:rPr>
              <w:tab/>
            </w:r>
            <w:r w:rsidRPr="001F459D">
              <w:rPr>
                <w:webHidden/>
              </w:rPr>
              <w:fldChar w:fldCharType="begin"/>
            </w:r>
            <w:r w:rsidRPr="001F459D">
              <w:rPr>
                <w:webHidden/>
              </w:rPr>
              <w:instrText xml:space="preserve"> PAGEREF _Toc240439519 \h </w:instrText>
            </w:r>
            <w:r w:rsidRPr="001F459D">
              <w:rPr>
                <w:webHidden/>
              </w:rPr>
            </w:r>
            <w:r w:rsidRPr="001F459D">
              <w:rPr>
                <w:webHidden/>
              </w:rPr>
              <w:fldChar w:fldCharType="separate"/>
            </w:r>
            <w:r w:rsidR="001F459D" w:rsidRPr="001F459D">
              <w:rPr>
                <w:webHidden/>
              </w:rPr>
              <w:t>41</w:t>
            </w:r>
            <w:r w:rsidRPr="001F459D">
              <w:rPr>
                <w:webHidden/>
              </w:rPr>
              <w:fldChar w:fldCharType="end"/>
            </w:r>
          </w:hyperlink>
        </w:p>
        <w:p w14:paraId="3F3A068D" w14:textId="33F4642E"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20" w:history="1">
            <w:r w:rsidRPr="001F459D">
              <w:rPr>
                <w:rStyle w:val="af8"/>
                <w:lang w:val="en-GB"/>
              </w:rPr>
              <w:t>7.3.6 Semantic path</w:t>
            </w:r>
            <w:r w:rsidRPr="001F459D">
              <w:rPr>
                <w:webHidden/>
              </w:rPr>
              <w:tab/>
            </w:r>
            <w:r w:rsidRPr="001F459D">
              <w:rPr>
                <w:webHidden/>
              </w:rPr>
              <w:fldChar w:fldCharType="begin"/>
            </w:r>
            <w:r w:rsidRPr="001F459D">
              <w:rPr>
                <w:webHidden/>
              </w:rPr>
              <w:instrText xml:space="preserve"> PAGEREF _Toc240439520 \h </w:instrText>
            </w:r>
            <w:r w:rsidRPr="001F459D">
              <w:rPr>
                <w:webHidden/>
              </w:rPr>
            </w:r>
            <w:r w:rsidRPr="001F459D">
              <w:rPr>
                <w:webHidden/>
              </w:rPr>
              <w:fldChar w:fldCharType="separate"/>
            </w:r>
            <w:r w:rsidR="001F459D" w:rsidRPr="001F459D">
              <w:rPr>
                <w:webHidden/>
              </w:rPr>
              <w:t>41</w:t>
            </w:r>
            <w:r w:rsidRPr="001F459D">
              <w:rPr>
                <w:webHidden/>
              </w:rPr>
              <w:fldChar w:fldCharType="end"/>
            </w:r>
          </w:hyperlink>
        </w:p>
        <w:p w14:paraId="301A180E" w14:textId="49DCB9DE"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21" w:history="1">
            <w:r w:rsidRPr="001F459D">
              <w:rPr>
                <w:rStyle w:val="af8"/>
                <w:lang w:val="en-GB"/>
              </w:rPr>
              <w:t>7.3.7 Boundary between Graph Walk and post_graphwalk processing</w:t>
            </w:r>
            <w:r w:rsidRPr="001F459D">
              <w:rPr>
                <w:webHidden/>
              </w:rPr>
              <w:tab/>
            </w:r>
            <w:r w:rsidRPr="001F459D">
              <w:rPr>
                <w:webHidden/>
              </w:rPr>
              <w:fldChar w:fldCharType="begin"/>
            </w:r>
            <w:r w:rsidRPr="001F459D">
              <w:rPr>
                <w:webHidden/>
              </w:rPr>
              <w:instrText xml:space="preserve"> PAGEREF _Toc240439521 \h </w:instrText>
            </w:r>
            <w:r w:rsidRPr="001F459D">
              <w:rPr>
                <w:webHidden/>
              </w:rPr>
            </w:r>
            <w:r w:rsidRPr="001F459D">
              <w:rPr>
                <w:webHidden/>
              </w:rPr>
              <w:fldChar w:fldCharType="separate"/>
            </w:r>
            <w:r w:rsidR="001F459D" w:rsidRPr="001F459D">
              <w:rPr>
                <w:webHidden/>
              </w:rPr>
              <w:t>41</w:t>
            </w:r>
            <w:r w:rsidRPr="001F459D">
              <w:rPr>
                <w:webHidden/>
              </w:rPr>
              <w:fldChar w:fldCharType="end"/>
            </w:r>
          </w:hyperlink>
        </w:p>
        <w:p w14:paraId="741999D7" w14:textId="48F9986F"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22" w:history="1">
            <w:r w:rsidRPr="001F459D">
              <w:rPr>
                <w:rStyle w:val="af8"/>
                <w:lang w:val="en-GB"/>
              </w:rPr>
              <w:t>7.3.8 LHM output contract</w:t>
            </w:r>
            <w:r w:rsidRPr="001F459D">
              <w:rPr>
                <w:webHidden/>
              </w:rPr>
              <w:tab/>
            </w:r>
            <w:r w:rsidRPr="001F459D">
              <w:rPr>
                <w:webHidden/>
              </w:rPr>
              <w:fldChar w:fldCharType="begin"/>
            </w:r>
            <w:r w:rsidRPr="001F459D">
              <w:rPr>
                <w:webHidden/>
              </w:rPr>
              <w:instrText xml:space="preserve"> PAGEREF _Toc240439522 \h </w:instrText>
            </w:r>
            <w:r w:rsidRPr="001F459D">
              <w:rPr>
                <w:webHidden/>
              </w:rPr>
            </w:r>
            <w:r w:rsidRPr="001F459D">
              <w:rPr>
                <w:webHidden/>
              </w:rPr>
              <w:fldChar w:fldCharType="separate"/>
            </w:r>
            <w:r w:rsidR="001F459D" w:rsidRPr="001F459D">
              <w:rPr>
                <w:webHidden/>
              </w:rPr>
              <w:t>42</w:t>
            </w:r>
            <w:r w:rsidRPr="001F459D">
              <w:rPr>
                <w:webHidden/>
              </w:rPr>
              <w:fldChar w:fldCharType="end"/>
            </w:r>
          </w:hyperlink>
        </w:p>
        <w:p w14:paraId="152FB542" w14:textId="5181FB03"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23" w:history="1">
            <w:r w:rsidRPr="001F459D">
              <w:rPr>
                <w:rStyle w:val="af8"/>
                <w:lang w:val="en-GB"/>
              </w:rPr>
              <w:t>7.3.9 Graph Walk conformance</w:t>
            </w:r>
            <w:r w:rsidRPr="001F459D">
              <w:rPr>
                <w:webHidden/>
              </w:rPr>
              <w:tab/>
            </w:r>
            <w:r w:rsidRPr="001F459D">
              <w:rPr>
                <w:webHidden/>
              </w:rPr>
              <w:fldChar w:fldCharType="begin"/>
            </w:r>
            <w:r w:rsidRPr="001F459D">
              <w:rPr>
                <w:webHidden/>
              </w:rPr>
              <w:instrText xml:space="preserve"> PAGEREF _Toc240439523 \h </w:instrText>
            </w:r>
            <w:r w:rsidRPr="001F459D">
              <w:rPr>
                <w:webHidden/>
              </w:rPr>
            </w:r>
            <w:r w:rsidRPr="001F459D">
              <w:rPr>
                <w:webHidden/>
              </w:rPr>
              <w:fldChar w:fldCharType="separate"/>
            </w:r>
            <w:r w:rsidR="001F459D" w:rsidRPr="001F459D">
              <w:rPr>
                <w:webHidden/>
              </w:rPr>
              <w:t>42</w:t>
            </w:r>
            <w:r w:rsidRPr="001F459D">
              <w:rPr>
                <w:webHidden/>
              </w:rPr>
              <w:fldChar w:fldCharType="end"/>
            </w:r>
          </w:hyperlink>
        </w:p>
        <w:p w14:paraId="62496B08" w14:textId="1D64000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24" w:history="1">
            <w:r w:rsidRPr="001F459D">
              <w:rPr>
                <w:rStyle w:val="af8"/>
                <w:lang w:val="en-GB"/>
              </w:rPr>
              <w:t>7.4 Later root-specific syntax binding (HMD)</w:t>
            </w:r>
            <w:r w:rsidRPr="001F459D">
              <w:rPr>
                <w:webHidden/>
              </w:rPr>
              <w:tab/>
            </w:r>
            <w:r w:rsidRPr="001F459D">
              <w:rPr>
                <w:webHidden/>
              </w:rPr>
              <w:fldChar w:fldCharType="begin"/>
            </w:r>
            <w:r w:rsidRPr="001F459D">
              <w:rPr>
                <w:webHidden/>
              </w:rPr>
              <w:instrText xml:space="preserve"> PAGEREF _Toc240439524 \h </w:instrText>
            </w:r>
            <w:r w:rsidRPr="001F459D">
              <w:rPr>
                <w:webHidden/>
              </w:rPr>
            </w:r>
            <w:r w:rsidRPr="001F459D">
              <w:rPr>
                <w:webHidden/>
              </w:rPr>
              <w:fldChar w:fldCharType="separate"/>
            </w:r>
            <w:r w:rsidR="001F459D" w:rsidRPr="001F459D">
              <w:rPr>
                <w:webHidden/>
              </w:rPr>
              <w:t>42</w:t>
            </w:r>
            <w:r w:rsidRPr="001F459D">
              <w:rPr>
                <w:webHidden/>
              </w:rPr>
              <w:fldChar w:fldCharType="end"/>
            </w:r>
          </w:hyperlink>
        </w:p>
        <w:p w14:paraId="359C0BBE" w14:textId="360E6ABF"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25" w:history="1">
            <w:r w:rsidRPr="001F459D">
              <w:rPr>
                <w:rStyle w:val="af8"/>
                <w:lang w:val="en-GB"/>
              </w:rPr>
              <w:t>7.5 Implementation independence</w:t>
            </w:r>
            <w:r w:rsidRPr="001F459D">
              <w:rPr>
                <w:webHidden/>
              </w:rPr>
              <w:tab/>
            </w:r>
            <w:r w:rsidRPr="001F459D">
              <w:rPr>
                <w:webHidden/>
              </w:rPr>
              <w:fldChar w:fldCharType="begin"/>
            </w:r>
            <w:r w:rsidRPr="001F459D">
              <w:rPr>
                <w:webHidden/>
              </w:rPr>
              <w:instrText xml:space="preserve"> PAGEREF _Toc240439525 \h </w:instrText>
            </w:r>
            <w:r w:rsidRPr="001F459D">
              <w:rPr>
                <w:webHidden/>
              </w:rPr>
            </w:r>
            <w:r w:rsidRPr="001F459D">
              <w:rPr>
                <w:webHidden/>
              </w:rPr>
              <w:fldChar w:fldCharType="separate"/>
            </w:r>
            <w:r w:rsidR="001F459D" w:rsidRPr="001F459D">
              <w:rPr>
                <w:webHidden/>
              </w:rPr>
              <w:t>42</w:t>
            </w:r>
            <w:r w:rsidRPr="001F459D">
              <w:rPr>
                <w:webHidden/>
              </w:rPr>
              <w:fldChar w:fldCharType="end"/>
            </w:r>
          </w:hyperlink>
        </w:p>
        <w:p w14:paraId="3E7B38D6" w14:textId="24125DC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26" w:history="1">
            <w:r w:rsidRPr="001F459D">
              <w:rPr>
                <w:rStyle w:val="af8"/>
                <w:lang w:val="en-GB"/>
              </w:rPr>
              <w:t>7.6 Conformance test coverage (informative)</w:t>
            </w:r>
            <w:r w:rsidRPr="001F459D">
              <w:rPr>
                <w:webHidden/>
              </w:rPr>
              <w:tab/>
            </w:r>
            <w:r w:rsidRPr="001F459D">
              <w:rPr>
                <w:webHidden/>
              </w:rPr>
              <w:fldChar w:fldCharType="begin"/>
            </w:r>
            <w:r w:rsidRPr="001F459D">
              <w:rPr>
                <w:webHidden/>
              </w:rPr>
              <w:instrText xml:space="preserve"> PAGEREF _Toc240439526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18404828" w14:textId="2572B4A4"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27" w:history="1">
            <w:r w:rsidRPr="001F459D">
              <w:rPr>
                <w:rStyle w:val="af8"/>
                <w:lang w:val="en-GB"/>
              </w:rPr>
              <w:t>8 Modules and the Palette Model</w:t>
            </w:r>
            <w:r w:rsidRPr="001F459D">
              <w:rPr>
                <w:webHidden/>
              </w:rPr>
              <w:tab/>
            </w:r>
            <w:r w:rsidRPr="001F459D">
              <w:rPr>
                <w:webHidden/>
              </w:rPr>
              <w:fldChar w:fldCharType="begin"/>
            </w:r>
            <w:r w:rsidRPr="001F459D">
              <w:rPr>
                <w:webHidden/>
              </w:rPr>
              <w:instrText xml:space="preserve"> PAGEREF _Toc240439527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751CD4E9" w14:textId="13ED2D04"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28" w:history="1">
            <w:r w:rsidRPr="001F459D">
              <w:rPr>
                <w:rStyle w:val="af8"/>
                <w:lang w:val="en-GB"/>
              </w:rPr>
              <w:t>8.1 Module concept</w:t>
            </w:r>
            <w:r w:rsidRPr="001F459D">
              <w:rPr>
                <w:webHidden/>
              </w:rPr>
              <w:tab/>
            </w:r>
            <w:r w:rsidRPr="001F459D">
              <w:rPr>
                <w:webHidden/>
              </w:rPr>
              <w:fldChar w:fldCharType="begin"/>
            </w:r>
            <w:r w:rsidRPr="001F459D">
              <w:rPr>
                <w:webHidden/>
              </w:rPr>
              <w:instrText xml:space="preserve"> PAGEREF _Toc240439528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6E20D931" w14:textId="6BFF4DB5"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29" w:history="1">
            <w:r w:rsidRPr="001F459D">
              <w:rPr>
                <w:rStyle w:val="af8"/>
                <w:lang w:val="en-GB"/>
              </w:rPr>
              <w:t>8.2 Baseline module composition</w:t>
            </w:r>
            <w:r w:rsidRPr="001F459D">
              <w:rPr>
                <w:webHidden/>
              </w:rPr>
              <w:tab/>
            </w:r>
            <w:r w:rsidRPr="001F459D">
              <w:rPr>
                <w:webHidden/>
              </w:rPr>
              <w:fldChar w:fldCharType="begin"/>
            </w:r>
            <w:r w:rsidRPr="001F459D">
              <w:rPr>
                <w:webHidden/>
              </w:rPr>
              <w:instrText xml:space="preserve"> PAGEREF _Toc240439529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7D391207" w14:textId="6E858220"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0" w:history="1">
            <w:r w:rsidRPr="001F459D">
              <w:rPr>
                <w:rStyle w:val="af8"/>
                <w:lang w:val="en-GB"/>
              </w:rPr>
              <w:t>8.3 Module dependencies and ownership</w:t>
            </w:r>
            <w:r w:rsidRPr="001F459D">
              <w:rPr>
                <w:webHidden/>
              </w:rPr>
              <w:tab/>
            </w:r>
            <w:r w:rsidRPr="001F459D">
              <w:rPr>
                <w:webHidden/>
              </w:rPr>
              <w:fldChar w:fldCharType="begin"/>
            </w:r>
            <w:r w:rsidRPr="001F459D">
              <w:rPr>
                <w:webHidden/>
              </w:rPr>
              <w:instrText xml:space="preserve"> PAGEREF _Toc240439530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11757FAC" w14:textId="10A0A9A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1" w:history="1">
            <w:r w:rsidRPr="001F459D">
              <w:rPr>
                <w:rStyle w:val="af8"/>
                <w:lang w:val="en-GB"/>
              </w:rPr>
              <w:t>8.4 Taxonomy assembly realisation</w:t>
            </w:r>
            <w:r w:rsidRPr="001F459D">
              <w:rPr>
                <w:webHidden/>
              </w:rPr>
              <w:tab/>
            </w:r>
            <w:r w:rsidRPr="001F459D">
              <w:rPr>
                <w:webHidden/>
              </w:rPr>
              <w:fldChar w:fldCharType="begin"/>
            </w:r>
            <w:r w:rsidRPr="001F459D">
              <w:rPr>
                <w:webHidden/>
              </w:rPr>
              <w:instrText xml:space="preserve"> PAGEREF _Toc240439531 \h </w:instrText>
            </w:r>
            <w:r w:rsidRPr="001F459D">
              <w:rPr>
                <w:webHidden/>
              </w:rPr>
            </w:r>
            <w:r w:rsidRPr="001F459D">
              <w:rPr>
                <w:webHidden/>
              </w:rPr>
              <w:fldChar w:fldCharType="separate"/>
            </w:r>
            <w:r w:rsidR="001F459D" w:rsidRPr="001F459D">
              <w:rPr>
                <w:webHidden/>
              </w:rPr>
              <w:t>43</w:t>
            </w:r>
            <w:r w:rsidRPr="001F459D">
              <w:rPr>
                <w:webHidden/>
              </w:rPr>
              <w:fldChar w:fldCharType="end"/>
            </w:r>
          </w:hyperlink>
        </w:p>
        <w:p w14:paraId="63AF96F7" w14:textId="7CB7128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2" w:history="1">
            <w:r w:rsidRPr="001F459D">
              <w:rPr>
                <w:rStyle w:val="af8"/>
                <w:lang w:val="en-GB"/>
              </w:rPr>
              <w:t>8.5 Palette model</w:t>
            </w:r>
            <w:r w:rsidRPr="001F459D">
              <w:rPr>
                <w:webHidden/>
              </w:rPr>
              <w:tab/>
            </w:r>
            <w:r w:rsidRPr="001F459D">
              <w:rPr>
                <w:webHidden/>
              </w:rPr>
              <w:fldChar w:fldCharType="begin"/>
            </w:r>
            <w:r w:rsidRPr="001F459D">
              <w:rPr>
                <w:webHidden/>
              </w:rPr>
              <w:instrText xml:space="preserve"> PAGEREF _Toc240439532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623F6562" w14:textId="193166B9"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33" w:history="1">
            <w:r w:rsidRPr="001F459D">
              <w:rPr>
                <w:rStyle w:val="af8"/>
                <w:lang w:val="en-GB"/>
              </w:rPr>
              <w:t>9 Palette Taxonomy</w:t>
            </w:r>
            <w:r w:rsidRPr="001F459D">
              <w:rPr>
                <w:webHidden/>
              </w:rPr>
              <w:tab/>
            </w:r>
            <w:r w:rsidRPr="001F459D">
              <w:rPr>
                <w:webHidden/>
              </w:rPr>
              <w:fldChar w:fldCharType="begin"/>
            </w:r>
            <w:r w:rsidRPr="001F459D">
              <w:rPr>
                <w:webHidden/>
              </w:rPr>
              <w:instrText xml:space="preserve"> PAGEREF _Toc240439533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352150C5" w14:textId="11D80267"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4" w:history="1">
            <w:r w:rsidRPr="001F459D">
              <w:rPr>
                <w:rStyle w:val="af8"/>
                <w:lang w:val="en-GB"/>
              </w:rPr>
              <w:t>9.1 Purpose</w:t>
            </w:r>
            <w:r w:rsidRPr="001F459D">
              <w:rPr>
                <w:webHidden/>
              </w:rPr>
              <w:tab/>
            </w:r>
            <w:r w:rsidRPr="001F459D">
              <w:rPr>
                <w:webHidden/>
              </w:rPr>
              <w:fldChar w:fldCharType="begin"/>
            </w:r>
            <w:r w:rsidRPr="001F459D">
              <w:rPr>
                <w:webHidden/>
              </w:rPr>
              <w:instrText xml:space="preserve"> PAGEREF _Toc240439534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5A246C2F" w14:textId="62C067FF"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5" w:history="1">
            <w:r w:rsidRPr="001F459D">
              <w:rPr>
                <w:rStyle w:val="af8"/>
                <w:lang w:val="en-GB"/>
              </w:rPr>
              <w:t>9.2 Tuple palette taxonomy</w:t>
            </w:r>
            <w:r w:rsidRPr="001F459D">
              <w:rPr>
                <w:webHidden/>
              </w:rPr>
              <w:tab/>
            </w:r>
            <w:r w:rsidRPr="001F459D">
              <w:rPr>
                <w:webHidden/>
              </w:rPr>
              <w:fldChar w:fldCharType="begin"/>
            </w:r>
            <w:r w:rsidRPr="001F459D">
              <w:rPr>
                <w:webHidden/>
              </w:rPr>
              <w:instrText xml:space="preserve"> PAGEREF _Toc240439535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42572004" w14:textId="4ADC90A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6" w:history="1">
            <w:r w:rsidRPr="001F459D">
              <w:rPr>
                <w:rStyle w:val="af8"/>
                <w:lang w:val="en-GB"/>
              </w:rPr>
              <w:t>9.3 OIM-oriented taxonomy</w:t>
            </w:r>
            <w:r w:rsidRPr="001F459D">
              <w:rPr>
                <w:webHidden/>
              </w:rPr>
              <w:tab/>
            </w:r>
            <w:r w:rsidRPr="001F459D">
              <w:rPr>
                <w:webHidden/>
              </w:rPr>
              <w:fldChar w:fldCharType="begin"/>
            </w:r>
            <w:r w:rsidRPr="001F459D">
              <w:rPr>
                <w:webHidden/>
              </w:rPr>
              <w:instrText xml:space="preserve"> PAGEREF _Toc240439536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2374043C" w14:textId="66CC45A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7" w:history="1">
            <w:r w:rsidRPr="001F459D">
              <w:rPr>
                <w:rStyle w:val="af8"/>
                <w:lang w:val="en-GB"/>
              </w:rPr>
              <w:t>9.4 Message and DTS entry points</w:t>
            </w:r>
            <w:r w:rsidRPr="001F459D">
              <w:rPr>
                <w:webHidden/>
              </w:rPr>
              <w:tab/>
            </w:r>
            <w:r w:rsidRPr="001F459D">
              <w:rPr>
                <w:webHidden/>
              </w:rPr>
              <w:fldChar w:fldCharType="begin"/>
            </w:r>
            <w:r w:rsidRPr="001F459D">
              <w:rPr>
                <w:webHidden/>
              </w:rPr>
              <w:instrText xml:space="preserve"> PAGEREF _Toc240439537 \h </w:instrText>
            </w:r>
            <w:r w:rsidRPr="001F459D">
              <w:rPr>
                <w:webHidden/>
              </w:rPr>
            </w:r>
            <w:r w:rsidRPr="001F459D">
              <w:rPr>
                <w:webHidden/>
              </w:rPr>
              <w:fldChar w:fldCharType="separate"/>
            </w:r>
            <w:r w:rsidR="001F459D" w:rsidRPr="001F459D">
              <w:rPr>
                <w:webHidden/>
              </w:rPr>
              <w:t>44</w:t>
            </w:r>
            <w:r w:rsidRPr="001F459D">
              <w:rPr>
                <w:webHidden/>
              </w:rPr>
              <w:fldChar w:fldCharType="end"/>
            </w:r>
          </w:hyperlink>
        </w:p>
        <w:p w14:paraId="34D32FEA" w14:textId="1531AD64"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38" w:history="1">
            <w:r w:rsidRPr="001F459D">
              <w:rPr>
                <w:rStyle w:val="af8"/>
                <w:lang w:val="en-GB"/>
              </w:rPr>
              <w:t>10 How to create extensions within the XBRL GL Next Taxonomy Framework</w:t>
            </w:r>
            <w:r w:rsidRPr="001F459D">
              <w:rPr>
                <w:webHidden/>
              </w:rPr>
              <w:tab/>
            </w:r>
            <w:r w:rsidRPr="001F459D">
              <w:rPr>
                <w:webHidden/>
              </w:rPr>
              <w:fldChar w:fldCharType="begin"/>
            </w:r>
            <w:r w:rsidRPr="001F459D">
              <w:rPr>
                <w:webHidden/>
              </w:rPr>
              <w:instrText xml:space="preserve"> PAGEREF _Toc240439538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24E1EDBD" w14:textId="79190ED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39" w:history="1">
            <w:r w:rsidRPr="001F459D">
              <w:rPr>
                <w:rStyle w:val="af8"/>
                <w:lang w:val="en-GB"/>
              </w:rPr>
              <w:t>10.1 Define the semantic extension</w:t>
            </w:r>
            <w:r w:rsidRPr="001F459D">
              <w:rPr>
                <w:webHidden/>
              </w:rPr>
              <w:tab/>
            </w:r>
            <w:r w:rsidRPr="001F459D">
              <w:rPr>
                <w:webHidden/>
              </w:rPr>
              <w:fldChar w:fldCharType="begin"/>
            </w:r>
            <w:r w:rsidRPr="001F459D">
              <w:rPr>
                <w:webHidden/>
              </w:rPr>
              <w:instrText xml:space="preserve"> PAGEREF _Toc240439539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0A6A3B50" w14:textId="2DF48AC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0" w:history="1">
            <w:r w:rsidRPr="001F459D">
              <w:rPr>
                <w:rStyle w:val="af8"/>
                <w:lang w:val="en-GB"/>
              </w:rPr>
              <w:t>10.2 Validate and specialise</w:t>
            </w:r>
            <w:r w:rsidRPr="001F459D">
              <w:rPr>
                <w:webHidden/>
              </w:rPr>
              <w:tab/>
            </w:r>
            <w:r w:rsidRPr="001F459D">
              <w:rPr>
                <w:webHidden/>
              </w:rPr>
              <w:fldChar w:fldCharType="begin"/>
            </w:r>
            <w:r w:rsidRPr="001F459D">
              <w:rPr>
                <w:webHidden/>
              </w:rPr>
              <w:instrText xml:space="preserve"> PAGEREF _Toc240439540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287222C3" w14:textId="16F54F3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1" w:history="1">
            <w:r w:rsidRPr="001F459D">
              <w:rPr>
                <w:rStyle w:val="af8"/>
                <w:lang w:val="en-GB"/>
              </w:rPr>
              <w:t>10.3 Generate hierarchies</w:t>
            </w:r>
            <w:r w:rsidRPr="001F459D">
              <w:rPr>
                <w:webHidden/>
              </w:rPr>
              <w:tab/>
            </w:r>
            <w:r w:rsidRPr="001F459D">
              <w:rPr>
                <w:webHidden/>
              </w:rPr>
              <w:fldChar w:fldCharType="begin"/>
            </w:r>
            <w:r w:rsidRPr="001F459D">
              <w:rPr>
                <w:webHidden/>
              </w:rPr>
              <w:instrText xml:space="preserve"> PAGEREF _Toc240439541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3DAC5D3E" w14:textId="0E6B7E97"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2" w:history="1">
            <w:r w:rsidRPr="001F459D">
              <w:rPr>
                <w:rStyle w:val="af8"/>
                <w:lang w:val="en-GB"/>
              </w:rPr>
              <w:t>10.4 Generate taxonomy bindings</w:t>
            </w:r>
            <w:r w:rsidRPr="001F459D">
              <w:rPr>
                <w:webHidden/>
              </w:rPr>
              <w:tab/>
            </w:r>
            <w:r w:rsidRPr="001F459D">
              <w:rPr>
                <w:webHidden/>
              </w:rPr>
              <w:fldChar w:fldCharType="begin"/>
            </w:r>
            <w:r w:rsidRPr="001F459D">
              <w:rPr>
                <w:webHidden/>
              </w:rPr>
              <w:instrText xml:space="preserve"> PAGEREF _Toc240439542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1881FB87" w14:textId="75D55A56"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43" w:history="1">
            <w:r w:rsidRPr="001F459D">
              <w:rPr>
                <w:rStyle w:val="af8"/>
                <w:lang w:val="en-GB"/>
              </w:rPr>
              <w:t>11 Syntax Binding</w:t>
            </w:r>
            <w:r w:rsidRPr="001F459D">
              <w:rPr>
                <w:webHidden/>
              </w:rPr>
              <w:tab/>
            </w:r>
            <w:r w:rsidRPr="001F459D">
              <w:rPr>
                <w:webHidden/>
              </w:rPr>
              <w:fldChar w:fldCharType="begin"/>
            </w:r>
            <w:r w:rsidRPr="001F459D">
              <w:rPr>
                <w:webHidden/>
              </w:rPr>
              <w:instrText xml:space="preserve"> PAGEREF _Toc240439543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4D9B2204" w14:textId="7F71272A"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4" w:history="1">
            <w:r w:rsidRPr="001F459D">
              <w:rPr>
                <w:rStyle w:val="af8"/>
                <w:lang w:val="en-GB"/>
              </w:rPr>
              <w:t>11.1 Binding source</w:t>
            </w:r>
            <w:r w:rsidRPr="001F459D">
              <w:rPr>
                <w:webHidden/>
              </w:rPr>
              <w:tab/>
            </w:r>
            <w:r w:rsidRPr="001F459D">
              <w:rPr>
                <w:webHidden/>
              </w:rPr>
              <w:fldChar w:fldCharType="begin"/>
            </w:r>
            <w:r w:rsidRPr="001F459D">
              <w:rPr>
                <w:webHidden/>
              </w:rPr>
              <w:instrText xml:space="preserve"> PAGEREF _Toc240439544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5374C13A" w14:textId="5A48156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5" w:history="1">
            <w:r w:rsidRPr="001F459D">
              <w:rPr>
                <w:rStyle w:val="af8"/>
                <w:lang w:val="en-GB"/>
              </w:rPr>
              <w:t>11.2 Binding information</w:t>
            </w:r>
            <w:r w:rsidRPr="001F459D">
              <w:rPr>
                <w:webHidden/>
              </w:rPr>
              <w:tab/>
            </w:r>
            <w:r w:rsidRPr="001F459D">
              <w:rPr>
                <w:webHidden/>
              </w:rPr>
              <w:fldChar w:fldCharType="begin"/>
            </w:r>
            <w:r w:rsidRPr="001F459D">
              <w:rPr>
                <w:webHidden/>
              </w:rPr>
              <w:instrText xml:space="preserve"> PAGEREF _Toc240439545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4125BCBD" w14:textId="201B446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6" w:history="1">
            <w:r w:rsidRPr="001F459D">
              <w:rPr>
                <w:rStyle w:val="af8"/>
                <w:lang w:val="en-GB"/>
              </w:rPr>
              <w:t>11.3 XBRL 2.1 and OIM equivalence</w:t>
            </w:r>
            <w:r w:rsidRPr="001F459D">
              <w:rPr>
                <w:webHidden/>
              </w:rPr>
              <w:tab/>
            </w:r>
            <w:r w:rsidRPr="001F459D">
              <w:rPr>
                <w:webHidden/>
              </w:rPr>
              <w:fldChar w:fldCharType="begin"/>
            </w:r>
            <w:r w:rsidRPr="001F459D">
              <w:rPr>
                <w:webHidden/>
              </w:rPr>
              <w:instrText xml:space="preserve"> PAGEREF _Toc240439546 \h </w:instrText>
            </w:r>
            <w:r w:rsidRPr="001F459D">
              <w:rPr>
                <w:webHidden/>
              </w:rPr>
            </w:r>
            <w:r w:rsidRPr="001F459D">
              <w:rPr>
                <w:webHidden/>
              </w:rPr>
              <w:fldChar w:fldCharType="separate"/>
            </w:r>
            <w:r w:rsidR="001F459D" w:rsidRPr="001F459D">
              <w:rPr>
                <w:webHidden/>
              </w:rPr>
              <w:t>45</w:t>
            </w:r>
            <w:r w:rsidRPr="001F459D">
              <w:rPr>
                <w:webHidden/>
              </w:rPr>
              <w:fldChar w:fldCharType="end"/>
            </w:r>
          </w:hyperlink>
        </w:p>
        <w:p w14:paraId="5FC6835D" w14:textId="4BA222C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7" w:history="1">
            <w:r w:rsidRPr="001F459D">
              <w:rPr>
                <w:rStyle w:val="af8"/>
                <w:lang w:val="en-GB"/>
              </w:rPr>
              <w:t>11.4 Validation</w:t>
            </w:r>
            <w:r w:rsidRPr="001F459D">
              <w:rPr>
                <w:webHidden/>
              </w:rPr>
              <w:tab/>
            </w:r>
            <w:r w:rsidRPr="001F459D">
              <w:rPr>
                <w:webHidden/>
              </w:rPr>
              <w:fldChar w:fldCharType="begin"/>
            </w:r>
            <w:r w:rsidRPr="001F459D">
              <w:rPr>
                <w:webHidden/>
              </w:rPr>
              <w:instrText xml:space="preserve"> PAGEREF _Toc240439547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5DAA656B" w14:textId="63282A7B"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48" w:history="1">
            <w:r w:rsidRPr="001F459D">
              <w:rPr>
                <w:rStyle w:val="af8"/>
                <w:lang w:val="en-GB"/>
              </w:rPr>
              <w:t>12 Reverse engineering and migration support (informative)</w:t>
            </w:r>
            <w:r w:rsidRPr="001F459D">
              <w:rPr>
                <w:webHidden/>
              </w:rPr>
              <w:tab/>
            </w:r>
            <w:r w:rsidRPr="001F459D">
              <w:rPr>
                <w:webHidden/>
              </w:rPr>
              <w:fldChar w:fldCharType="begin"/>
            </w:r>
            <w:r w:rsidRPr="001F459D">
              <w:rPr>
                <w:webHidden/>
              </w:rPr>
              <w:instrText xml:space="preserve"> PAGEREF _Toc240439548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6D01A384" w14:textId="63A9425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49" w:history="1">
            <w:r w:rsidRPr="001F459D">
              <w:rPr>
                <w:rStyle w:val="af8"/>
                <w:lang w:val="en-GB"/>
              </w:rPr>
              <w:t>12.1 Purpose</w:t>
            </w:r>
            <w:r w:rsidRPr="001F459D">
              <w:rPr>
                <w:webHidden/>
              </w:rPr>
              <w:tab/>
            </w:r>
            <w:r w:rsidRPr="001F459D">
              <w:rPr>
                <w:webHidden/>
              </w:rPr>
              <w:fldChar w:fldCharType="begin"/>
            </w:r>
            <w:r w:rsidRPr="001F459D">
              <w:rPr>
                <w:webHidden/>
              </w:rPr>
              <w:instrText xml:space="preserve"> PAGEREF _Toc240439549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72EB0380" w14:textId="168216B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0" w:history="1">
            <w:r w:rsidRPr="001F459D">
              <w:rPr>
                <w:rStyle w:val="af8"/>
                <w:lang w:val="en-GB"/>
              </w:rPr>
              <w:t>12.2 Background: XBRL GL XML (XBRL 2.1 tuple-based realization)  and implicit semantics</w:t>
            </w:r>
            <w:r w:rsidRPr="001F459D">
              <w:rPr>
                <w:webHidden/>
              </w:rPr>
              <w:tab/>
            </w:r>
            <w:r w:rsidRPr="001F459D">
              <w:rPr>
                <w:webHidden/>
              </w:rPr>
              <w:fldChar w:fldCharType="begin"/>
            </w:r>
            <w:r w:rsidRPr="001F459D">
              <w:rPr>
                <w:webHidden/>
              </w:rPr>
              <w:instrText xml:space="preserve"> PAGEREF _Toc240439550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3CF22BC7" w14:textId="6DEFED2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1" w:history="1">
            <w:r w:rsidRPr="001F459D">
              <w:rPr>
                <w:rStyle w:val="af8"/>
                <w:lang w:val="en-GB"/>
              </w:rPr>
              <w:t>12.3 Principle of semantic primacy</w:t>
            </w:r>
            <w:r w:rsidRPr="001F459D">
              <w:rPr>
                <w:webHidden/>
              </w:rPr>
              <w:tab/>
            </w:r>
            <w:r w:rsidRPr="001F459D">
              <w:rPr>
                <w:webHidden/>
              </w:rPr>
              <w:fldChar w:fldCharType="begin"/>
            </w:r>
            <w:r w:rsidRPr="001F459D">
              <w:rPr>
                <w:webHidden/>
              </w:rPr>
              <w:instrText xml:space="preserve"> PAGEREF _Toc240439551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318648E3" w14:textId="3AE1094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2" w:history="1">
            <w:r w:rsidRPr="001F459D">
              <w:rPr>
                <w:rStyle w:val="af8"/>
                <w:lang w:val="en-GB"/>
              </w:rPr>
              <w:t>12.4 Role of the Foundational Semantic Model (FSM)</w:t>
            </w:r>
            <w:r w:rsidRPr="001F459D">
              <w:rPr>
                <w:webHidden/>
              </w:rPr>
              <w:tab/>
            </w:r>
            <w:r w:rsidRPr="001F459D">
              <w:rPr>
                <w:webHidden/>
              </w:rPr>
              <w:fldChar w:fldCharType="begin"/>
            </w:r>
            <w:r w:rsidRPr="001F459D">
              <w:rPr>
                <w:webHidden/>
              </w:rPr>
              <w:instrText xml:space="preserve"> PAGEREF _Toc240439552 \h </w:instrText>
            </w:r>
            <w:r w:rsidRPr="001F459D">
              <w:rPr>
                <w:webHidden/>
              </w:rPr>
            </w:r>
            <w:r w:rsidRPr="001F459D">
              <w:rPr>
                <w:webHidden/>
              </w:rPr>
              <w:fldChar w:fldCharType="separate"/>
            </w:r>
            <w:r w:rsidR="001F459D" w:rsidRPr="001F459D">
              <w:rPr>
                <w:webHidden/>
              </w:rPr>
              <w:t>46</w:t>
            </w:r>
            <w:r w:rsidRPr="001F459D">
              <w:rPr>
                <w:webHidden/>
              </w:rPr>
              <w:fldChar w:fldCharType="end"/>
            </w:r>
          </w:hyperlink>
        </w:p>
        <w:p w14:paraId="07A6ECE8" w14:textId="2A159A9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3" w:history="1">
            <w:r w:rsidRPr="001F459D">
              <w:rPr>
                <w:rStyle w:val="af8"/>
                <w:lang w:val="en-GB"/>
              </w:rPr>
              <w:t>12.5 Reconstruction of semantic layers</w:t>
            </w:r>
            <w:r w:rsidRPr="001F459D">
              <w:rPr>
                <w:webHidden/>
              </w:rPr>
              <w:tab/>
            </w:r>
            <w:r w:rsidRPr="001F459D">
              <w:rPr>
                <w:webHidden/>
              </w:rPr>
              <w:fldChar w:fldCharType="begin"/>
            </w:r>
            <w:r w:rsidRPr="001F459D">
              <w:rPr>
                <w:webHidden/>
              </w:rPr>
              <w:instrText xml:space="preserve"> PAGEREF _Toc240439553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29DB3BDA" w14:textId="3DDB433E"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4" w:history="1">
            <w:r w:rsidRPr="001F459D">
              <w:rPr>
                <w:rStyle w:val="af8"/>
                <w:lang w:val="en-GB"/>
              </w:rPr>
              <w:t>12.6 Regeneration and dual syntax support</w:t>
            </w:r>
            <w:r w:rsidRPr="001F459D">
              <w:rPr>
                <w:webHidden/>
              </w:rPr>
              <w:tab/>
            </w:r>
            <w:r w:rsidRPr="001F459D">
              <w:rPr>
                <w:webHidden/>
              </w:rPr>
              <w:fldChar w:fldCharType="begin"/>
            </w:r>
            <w:r w:rsidRPr="001F459D">
              <w:rPr>
                <w:webHidden/>
              </w:rPr>
              <w:instrText xml:space="preserve"> PAGEREF _Toc240439554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5A93DD2E" w14:textId="540BD074"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5" w:history="1">
            <w:r w:rsidRPr="001F459D">
              <w:rPr>
                <w:rStyle w:val="af8"/>
                <w:lang w:val="en-GB"/>
              </w:rPr>
              <w:t>12.7 Summary</w:t>
            </w:r>
            <w:r w:rsidRPr="001F459D">
              <w:rPr>
                <w:webHidden/>
              </w:rPr>
              <w:tab/>
            </w:r>
            <w:r w:rsidRPr="001F459D">
              <w:rPr>
                <w:webHidden/>
              </w:rPr>
              <w:fldChar w:fldCharType="begin"/>
            </w:r>
            <w:r w:rsidRPr="001F459D">
              <w:rPr>
                <w:webHidden/>
              </w:rPr>
              <w:instrText xml:space="preserve"> PAGEREF _Toc240439555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75991662" w14:textId="614A2492" w:rsidR="00890929" w:rsidRPr="001F459D" w:rsidRDefault="00890929">
          <w:pPr>
            <w:pStyle w:val="12"/>
            <w:rPr>
              <w:rFonts w:asciiTheme="minorHAnsi" w:hAnsiTheme="minorHAnsi" w:cstheme="minorBidi"/>
              <w:b w:val="0"/>
              <w:kern w:val="2"/>
              <w:sz w:val="21"/>
              <w:szCs w:val="24"/>
              <w:lang w:eastAsia="ja-JP"/>
              <w14:ligatures w14:val="standardContextual"/>
            </w:rPr>
          </w:pPr>
          <w:hyperlink w:anchor="_Toc240439556" w:history="1">
            <w:r w:rsidRPr="001F459D">
              <w:rPr>
                <w:rStyle w:val="af8"/>
                <w:lang w:val="en-GB"/>
              </w:rPr>
              <w:t>13 Conformance</w:t>
            </w:r>
            <w:r w:rsidRPr="001F459D">
              <w:rPr>
                <w:webHidden/>
              </w:rPr>
              <w:tab/>
            </w:r>
            <w:r w:rsidRPr="001F459D">
              <w:rPr>
                <w:webHidden/>
              </w:rPr>
              <w:fldChar w:fldCharType="begin"/>
            </w:r>
            <w:r w:rsidRPr="001F459D">
              <w:rPr>
                <w:webHidden/>
              </w:rPr>
              <w:instrText xml:space="preserve"> PAGEREF _Toc240439556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0CFCA44B" w14:textId="0FE620F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7" w:history="1">
            <w:r w:rsidRPr="001F459D">
              <w:rPr>
                <w:rStyle w:val="af8"/>
                <w:lang w:val="en-GB"/>
              </w:rPr>
              <w:t>13.1 General</w:t>
            </w:r>
            <w:r w:rsidRPr="001F459D">
              <w:rPr>
                <w:webHidden/>
              </w:rPr>
              <w:tab/>
            </w:r>
            <w:r w:rsidRPr="001F459D">
              <w:rPr>
                <w:webHidden/>
              </w:rPr>
              <w:fldChar w:fldCharType="begin"/>
            </w:r>
            <w:r w:rsidRPr="001F459D">
              <w:rPr>
                <w:webHidden/>
              </w:rPr>
              <w:instrText xml:space="preserve"> PAGEREF _Toc240439557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533779EE" w14:textId="08F3B37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8" w:history="1">
            <w:r w:rsidRPr="001F459D">
              <w:rPr>
                <w:rStyle w:val="af8"/>
                <w:lang w:val="en-GB"/>
              </w:rPr>
              <w:t>13.2 FSM conformance</w:t>
            </w:r>
            <w:r w:rsidRPr="001F459D">
              <w:rPr>
                <w:webHidden/>
              </w:rPr>
              <w:tab/>
            </w:r>
            <w:r w:rsidRPr="001F459D">
              <w:rPr>
                <w:webHidden/>
              </w:rPr>
              <w:fldChar w:fldCharType="begin"/>
            </w:r>
            <w:r w:rsidRPr="001F459D">
              <w:rPr>
                <w:webHidden/>
              </w:rPr>
              <w:instrText xml:space="preserve"> PAGEREF _Toc240439558 \h </w:instrText>
            </w:r>
            <w:r w:rsidRPr="001F459D">
              <w:rPr>
                <w:webHidden/>
              </w:rPr>
            </w:r>
            <w:r w:rsidRPr="001F459D">
              <w:rPr>
                <w:webHidden/>
              </w:rPr>
              <w:fldChar w:fldCharType="separate"/>
            </w:r>
            <w:r w:rsidR="001F459D" w:rsidRPr="001F459D">
              <w:rPr>
                <w:webHidden/>
              </w:rPr>
              <w:t>47</w:t>
            </w:r>
            <w:r w:rsidRPr="001F459D">
              <w:rPr>
                <w:webHidden/>
              </w:rPr>
              <w:fldChar w:fldCharType="end"/>
            </w:r>
          </w:hyperlink>
        </w:p>
        <w:p w14:paraId="124D9181" w14:textId="7AD3FDA3"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59" w:history="1">
            <w:r w:rsidRPr="001F459D">
              <w:rPr>
                <w:rStyle w:val="af8"/>
                <w:lang w:val="en-GB"/>
              </w:rPr>
              <w:t>13.3 BSM conformance</w:t>
            </w:r>
            <w:r w:rsidRPr="001F459D">
              <w:rPr>
                <w:webHidden/>
              </w:rPr>
              <w:tab/>
            </w:r>
            <w:r w:rsidRPr="001F459D">
              <w:rPr>
                <w:webHidden/>
              </w:rPr>
              <w:fldChar w:fldCharType="begin"/>
            </w:r>
            <w:r w:rsidRPr="001F459D">
              <w:rPr>
                <w:webHidden/>
              </w:rPr>
              <w:instrText xml:space="preserve"> PAGEREF _Toc240439559 \h </w:instrText>
            </w:r>
            <w:r w:rsidRPr="001F459D">
              <w:rPr>
                <w:webHidden/>
              </w:rPr>
            </w:r>
            <w:r w:rsidRPr="001F459D">
              <w:rPr>
                <w:webHidden/>
              </w:rPr>
              <w:fldChar w:fldCharType="separate"/>
            </w:r>
            <w:r w:rsidR="001F459D" w:rsidRPr="001F459D">
              <w:rPr>
                <w:webHidden/>
              </w:rPr>
              <w:t>48</w:t>
            </w:r>
            <w:r w:rsidRPr="001F459D">
              <w:rPr>
                <w:webHidden/>
              </w:rPr>
              <w:fldChar w:fldCharType="end"/>
            </w:r>
          </w:hyperlink>
        </w:p>
        <w:p w14:paraId="44D3C6DF" w14:textId="7AD3F73C"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0" w:history="1">
            <w:r w:rsidRPr="001F459D">
              <w:rPr>
                <w:rStyle w:val="af8"/>
                <w:lang w:val="en-GB"/>
              </w:rPr>
              <w:t>13.4 LHM conformance</w:t>
            </w:r>
            <w:r w:rsidRPr="001F459D">
              <w:rPr>
                <w:webHidden/>
              </w:rPr>
              <w:tab/>
            </w:r>
            <w:r w:rsidRPr="001F459D">
              <w:rPr>
                <w:webHidden/>
              </w:rPr>
              <w:fldChar w:fldCharType="begin"/>
            </w:r>
            <w:r w:rsidRPr="001F459D">
              <w:rPr>
                <w:webHidden/>
              </w:rPr>
              <w:instrText xml:space="preserve"> PAGEREF _Toc240439560 \h </w:instrText>
            </w:r>
            <w:r w:rsidRPr="001F459D">
              <w:rPr>
                <w:webHidden/>
              </w:rPr>
            </w:r>
            <w:r w:rsidRPr="001F459D">
              <w:rPr>
                <w:webHidden/>
              </w:rPr>
              <w:fldChar w:fldCharType="separate"/>
            </w:r>
            <w:r w:rsidR="001F459D" w:rsidRPr="001F459D">
              <w:rPr>
                <w:webHidden/>
              </w:rPr>
              <w:t>48</w:t>
            </w:r>
            <w:r w:rsidRPr="001F459D">
              <w:rPr>
                <w:webHidden/>
              </w:rPr>
              <w:fldChar w:fldCharType="end"/>
            </w:r>
          </w:hyperlink>
        </w:p>
        <w:p w14:paraId="0B813E05" w14:textId="71BC021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1" w:history="1">
            <w:r w:rsidRPr="001F459D">
              <w:rPr>
                <w:rStyle w:val="af8"/>
                <w:lang w:val="en-GB"/>
              </w:rPr>
              <w:t>13.5 Execution-record and post_graphwalk conformance</w:t>
            </w:r>
            <w:r w:rsidRPr="001F459D">
              <w:rPr>
                <w:webHidden/>
              </w:rPr>
              <w:tab/>
            </w:r>
            <w:r w:rsidRPr="001F459D">
              <w:rPr>
                <w:webHidden/>
              </w:rPr>
              <w:fldChar w:fldCharType="begin"/>
            </w:r>
            <w:r w:rsidRPr="001F459D">
              <w:rPr>
                <w:webHidden/>
              </w:rPr>
              <w:instrText xml:space="preserve"> PAGEREF _Toc240439561 \h </w:instrText>
            </w:r>
            <w:r w:rsidRPr="001F459D">
              <w:rPr>
                <w:webHidden/>
              </w:rPr>
            </w:r>
            <w:r w:rsidRPr="001F459D">
              <w:rPr>
                <w:webHidden/>
              </w:rPr>
              <w:fldChar w:fldCharType="separate"/>
            </w:r>
            <w:r w:rsidR="001F459D" w:rsidRPr="001F459D">
              <w:rPr>
                <w:webHidden/>
              </w:rPr>
              <w:t>48</w:t>
            </w:r>
            <w:r w:rsidRPr="001F459D">
              <w:rPr>
                <w:webHidden/>
              </w:rPr>
              <w:fldChar w:fldCharType="end"/>
            </w:r>
          </w:hyperlink>
        </w:p>
        <w:p w14:paraId="7834F398" w14:textId="634C4C7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2" w:history="1">
            <w:r w:rsidRPr="001F459D">
              <w:rPr>
                <w:rStyle w:val="af8"/>
                <w:lang w:val="en-GB"/>
              </w:rPr>
              <w:t>13.6 Processing conformance</w:t>
            </w:r>
            <w:r w:rsidRPr="001F459D">
              <w:rPr>
                <w:webHidden/>
              </w:rPr>
              <w:tab/>
            </w:r>
            <w:r w:rsidRPr="001F459D">
              <w:rPr>
                <w:webHidden/>
              </w:rPr>
              <w:fldChar w:fldCharType="begin"/>
            </w:r>
            <w:r w:rsidRPr="001F459D">
              <w:rPr>
                <w:webHidden/>
              </w:rPr>
              <w:instrText xml:space="preserve"> PAGEREF _Toc240439562 \h </w:instrText>
            </w:r>
            <w:r w:rsidRPr="001F459D">
              <w:rPr>
                <w:webHidden/>
              </w:rPr>
            </w:r>
            <w:r w:rsidRPr="001F459D">
              <w:rPr>
                <w:webHidden/>
              </w:rPr>
              <w:fldChar w:fldCharType="separate"/>
            </w:r>
            <w:r w:rsidR="001F459D" w:rsidRPr="001F459D">
              <w:rPr>
                <w:webHidden/>
              </w:rPr>
              <w:t>48</w:t>
            </w:r>
            <w:r w:rsidRPr="001F459D">
              <w:rPr>
                <w:webHidden/>
              </w:rPr>
              <w:fldChar w:fldCharType="end"/>
            </w:r>
          </w:hyperlink>
        </w:p>
        <w:p w14:paraId="22720DC0" w14:textId="7BD58B30"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63" w:history="1">
            <w:r w:rsidRPr="001F459D">
              <w:rPr>
                <w:rStyle w:val="af8"/>
                <w:lang w:val="en-GB"/>
              </w:rPr>
              <w:t>Appendix A</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(informative) Example: Extending “Sales Order” and “Purchase Order” from abstract class “Order”</w:t>
            </w:r>
            <w:r w:rsidRPr="001F459D">
              <w:rPr>
                <w:webHidden/>
              </w:rPr>
              <w:tab/>
            </w:r>
            <w:r w:rsidRPr="001F459D">
              <w:rPr>
                <w:webHidden/>
              </w:rPr>
              <w:fldChar w:fldCharType="begin"/>
            </w:r>
            <w:r w:rsidRPr="001F459D">
              <w:rPr>
                <w:webHidden/>
              </w:rPr>
              <w:instrText xml:space="preserve"> PAGEREF _Toc240439563 \h </w:instrText>
            </w:r>
            <w:r w:rsidRPr="001F459D">
              <w:rPr>
                <w:webHidden/>
              </w:rPr>
            </w:r>
            <w:r w:rsidRPr="001F459D">
              <w:rPr>
                <w:webHidden/>
              </w:rPr>
              <w:fldChar w:fldCharType="separate"/>
            </w:r>
            <w:r w:rsidR="001F459D" w:rsidRPr="001F459D">
              <w:rPr>
                <w:webHidden/>
              </w:rPr>
              <w:t>49</w:t>
            </w:r>
            <w:r w:rsidRPr="001F459D">
              <w:rPr>
                <w:webHidden/>
              </w:rPr>
              <w:fldChar w:fldCharType="end"/>
            </w:r>
          </w:hyperlink>
        </w:p>
        <w:p w14:paraId="0C863839" w14:textId="756D4741"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4" w:history="1">
            <w:r w:rsidRPr="001F459D">
              <w:rPr>
                <w:rStyle w:val="af8"/>
                <w:lang w:val="en-GB"/>
              </w:rPr>
              <w:t>A.1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Two-phase architecture</w:t>
            </w:r>
            <w:r w:rsidRPr="001F459D">
              <w:rPr>
                <w:webHidden/>
              </w:rPr>
              <w:tab/>
            </w:r>
            <w:r w:rsidRPr="001F459D">
              <w:rPr>
                <w:webHidden/>
              </w:rPr>
              <w:fldChar w:fldCharType="begin"/>
            </w:r>
            <w:r w:rsidRPr="001F459D">
              <w:rPr>
                <w:webHidden/>
              </w:rPr>
              <w:instrText xml:space="preserve"> PAGEREF _Toc240439564 \h </w:instrText>
            </w:r>
            <w:r w:rsidRPr="001F459D">
              <w:rPr>
                <w:webHidden/>
              </w:rPr>
            </w:r>
            <w:r w:rsidRPr="001F459D">
              <w:rPr>
                <w:webHidden/>
              </w:rPr>
              <w:fldChar w:fldCharType="separate"/>
            </w:r>
            <w:r w:rsidR="001F459D" w:rsidRPr="001F459D">
              <w:rPr>
                <w:webHidden/>
              </w:rPr>
              <w:t>49</w:t>
            </w:r>
            <w:r w:rsidRPr="001F459D">
              <w:rPr>
                <w:webHidden/>
              </w:rPr>
              <w:fldChar w:fldCharType="end"/>
            </w:r>
          </w:hyperlink>
        </w:p>
        <w:p w14:paraId="1427A266" w14:textId="65DEA347"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65" w:history="1">
            <w:r w:rsidRPr="001F459D">
              <w:rPr>
                <w:rStyle w:val="af8"/>
                <w:lang w:val="en-GB"/>
              </w:rPr>
              <w:t>A.1.1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Specialisation Processing</w:t>
            </w:r>
            <w:r w:rsidRPr="001F459D">
              <w:rPr>
                <w:webHidden/>
              </w:rPr>
              <w:tab/>
            </w:r>
            <w:r w:rsidRPr="001F459D">
              <w:rPr>
                <w:webHidden/>
              </w:rPr>
              <w:fldChar w:fldCharType="begin"/>
            </w:r>
            <w:r w:rsidRPr="001F459D">
              <w:rPr>
                <w:webHidden/>
              </w:rPr>
              <w:instrText xml:space="preserve"> PAGEREF _Toc240439565 \h </w:instrText>
            </w:r>
            <w:r w:rsidRPr="001F459D">
              <w:rPr>
                <w:webHidden/>
              </w:rPr>
            </w:r>
            <w:r w:rsidRPr="001F459D">
              <w:rPr>
                <w:webHidden/>
              </w:rPr>
              <w:fldChar w:fldCharType="separate"/>
            </w:r>
            <w:r w:rsidR="001F459D" w:rsidRPr="001F459D">
              <w:rPr>
                <w:webHidden/>
              </w:rPr>
              <w:t>49</w:t>
            </w:r>
            <w:r w:rsidRPr="001F459D">
              <w:rPr>
                <w:webHidden/>
              </w:rPr>
              <w:fldChar w:fldCharType="end"/>
            </w:r>
          </w:hyperlink>
        </w:p>
        <w:p w14:paraId="4F8DE5AA" w14:textId="768F91FD"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66" w:history="1">
            <w:r w:rsidRPr="001F459D">
              <w:rPr>
                <w:rStyle w:val="af8"/>
                <w:lang w:val="en-GB"/>
              </w:rPr>
              <w:t>A.1.2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Graph Walk Processing</w:t>
            </w:r>
            <w:r w:rsidRPr="001F459D">
              <w:rPr>
                <w:webHidden/>
              </w:rPr>
              <w:tab/>
            </w:r>
            <w:r w:rsidRPr="001F459D">
              <w:rPr>
                <w:webHidden/>
              </w:rPr>
              <w:fldChar w:fldCharType="begin"/>
            </w:r>
            <w:r w:rsidRPr="001F459D">
              <w:rPr>
                <w:webHidden/>
              </w:rPr>
              <w:instrText xml:space="preserve"> PAGEREF _Toc240439566 \h </w:instrText>
            </w:r>
            <w:r w:rsidRPr="001F459D">
              <w:rPr>
                <w:webHidden/>
              </w:rPr>
            </w:r>
            <w:r w:rsidRPr="001F459D">
              <w:rPr>
                <w:webHidden/>
              </w:rPr>
              <w:fldChar w:fldCharType="separate"/>
            </w:r>
            <w:r w:rsidR="001F459D" w:rsidRPr="001F459D">
              <w:rPr>
                <w:webHidden/>
              </w:rPr>
              <w:t>50</w:t>
            </w:r>
            <w:r w:rsidRPr="001F459D">
              <w:rPr>
                <w:webHidden/>
              </w:rPr>
              <w:fldChar w:fldCharType="end"/>
            </w:r>
          </w:hyperlink>
        </w:p>
        <w:p w14:paraId="11B096F5" w14:textId="477EED05"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7" w:history="1">
            <w:r w:rsidRPr="001F459D">
              <w:rPr>
                <w:rStyle w:val="af8"/>
                <w:lang w:val="en-GB"/>
              </w:rPr>
              <w:t>A.2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Abstract class 'Order' and its specialisation</w:t>
            </w:r>
            <w:r w:rsidRPr="001F459D">
              <w:rPr>
                <w:webHidden/>
              </w:rPr>
              <w:tab/>
            </w:r>
            <w:r w:rsidRPr="001F459D">
              <w:rPr>
                <w:webHidden/>
              </w:rPr>
              <w:fldChar w:fldCharType="begin"/>
            </w:r>
            <w:r w:rsidRPr="001F459D">
              <w:rPr>
                <w:webHidden/>
              </w:rPr>
              <w:instrText xml:space="preserve"> PAGEREF _Toc240439567 \h </w:instrText>
            </w:r>
            <w:r w:rsidRPr="001F459D">
              <w:rPr>
                <w:webHidden/>
              </w:rPr>
            </w:r>
            <w:r w:rsidRPr="001F459D">
              <w:rPr>
                <w:webHidden/>
              </w:rPr>
              <w:fldChar w:fldCharType="separate"/>
            </w:r>
            <w:r w:rsidR="001F459D" w:rsidRPr="001F459D">
              <w:rPr>
                <w:webHidden/>
              </w:rPr>
              <w:t>50</w:t>
            </w:r>
            <w:r w:rsidRPr="001F459D">
              <w:rPr>
                <w:webHidden/>
              </w:rPr>
              <w:fldChar w:fldCharType="end"/>
            </w:r>
          </w:hyperlink>
        </w:p>
        <w:p w14:paraId="3E9BF392" w14:textId="4E4C9C88"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68" w:history="1">
            <w:r w:rsidRPr="001F459D">
              <w:rPr>
                <w:rStyle w:val="af8"/>
                <w:lang w:val="en-GB"/>
              </w:rPr>
              <w:t>Appendix B</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(informative) Example of the normal navigation Graph Walk</w:t>
            </w:r>
            <w:r w:rsidRPr="001F459D">
              <w:rPr>
                <w:webHidden/>
              </w:rPr>
              <w:tab/>
            </w:r>
            <w:r w:rsidRPr="001F459D">
              <w:rPr>
                <w:webHidden/>
              </w:rPr>
              <w:fldChar w:fldCharType="begin"/>
            </w:r>
            <w:r w:rsidRPr="001F459D">
              <w:rPr>
                <w:webHidden/>
              </w:rPr>
              <w:instrText xml:space="preserve"> PAGEREF _Toc240439568 \h </w:instrText>
            </w:r>
            <w:r w:rsidRPr="001F459D">
              <w:rPr>
                <w:webHidden/>
              </w:rPr>
            </w:r>
            <w:r w:rsidRPr="001F459D">
              <w:rPr>
                <w:webHidden/>
              </w:rPr>
              <w:fldChar w:fldCharType="separate"/>
            </w:r>
            <w:r w:rsidR="001F459D" w:rsidRPr="001F459D">
              <w:rPr>
                <w:webHidden/>
              </w:rPr>
              <w:t>53</w:t>
            </w:r>
            <w:r w:rsidRPr="001F459D">
              <w:rPr>
                <w:webHidden/>
              </w:rPr>
              <w:fldChar w:fldCharType="end"/>
            </w:r>
          </w:hyperlink>
        </w:p>
        <w:p w14:paraId="7FDBF536" w14:textId="3B5DD5CE"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69" w:history="1">
            <w:r w:rsidRPr="001F459D">
              <w:rPr>
                <w:rStyle w:val="af8"/>
                <w:lang w:val="en-GB"/>
              </w:rPr>
              <w:t>B.1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Graph Walk: Defining the LHM by copying the BSM</w:t>
            </w:r>
            <w:r w:rsidRPr="001F459D">
              <w:rPr>
                <w:webHidden/>
              </w:rPr>
              <w:tab/>
            </w:r>
            <w:r w:rsidRPr="001F459D">
              <w:rPr>
                <w:webHidden/>
              </w:rPr>
              <w:fldChar w:fldCharType="begin"/>
            </w:r>
            <w:r w:rsidRPr="001F459D">
              <w:rPr>
                <w:webHidden/>
              </w:rPr>
              <w:instrText xml:space="preserve"> PAGEREF _Toc240439569 \h </w:instrText>
            </w:r>
            <w:r w:rsidRPr="001F459D">
              <w:rPr>
                <w:webHidden/>
              </w:rPr>
            </w:r>
            <w:r w:rsidRPr="001F459D">
              <w:rPr>
                <w:webHidden/>
              </w:rPr>
              <w:fldChar w:fldCharType="separate"/>
            </w:r>
            <w:r w:rsidR="001F459D" w:rsidRPr="001F459D">
              <w:rPr>
                <w:webHidden/>
              </w:rPr>
              <w:t>53</w:t>
            </w:r>
            <w:r w:rsidRPr="001F459D">
              <w:rPr>
                <w:webHidden/>
              </w:rPr>
              <w:fldChar w:fldCharType="end"/>
            </w:r>
          </w:hyperlink>
        </w:p>
        <w:p w14:paraId="345B1C44" w14:textId="3AA3D558"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0" w:history="1">
            <w:r w:rsidRPr="001F459D">
              <w:rPr>
                <w:rStyle w:val="af8"/>
                <w:lang w:val="en-GB"/>
              </w:rPr>
              <w:t>B.2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The Graph Walk process for the root class A</w:t>
            </w:r>
            <w:r w:rsidRPr="001F459D">
              <w:rPr>
                <w:webHidden/>
              </w:rPr>
              <w:tab/>
            </w:r>
            <w:r w:rsidRPr="001F459D">
              <w:rPr>
                <w:webHidden/>
              </w:rPr>
              <w:fldChar w:fldCharType="begin"/>
            </w:r>
            <w:r w:rsidRPr="001F459D">
              <w:rPr>
                <w:webHidden/>
              </w:rPr>
              <w:instrText xml:space="preserve"> PAGEREF _Toc240439570 \h </w:instrText>
            </w:r>
            <w:r w:rsidRPr="001F459D">
              <w:rPr>
                <w:webHidden/>
              </w:rPr>
            </w:r>
            <w:r w:rsidRPr="001F459D">
              <w:rPr>
                <w:webHidden/>
              </w:rPr>
              <w:fldChar w:fldCharType="separate"/>
            </w:r>
            <w:r w:rsidR="001F459D" w:rsidRPr="001F459D">
              <w:rPr>
                <w:webHidden/>
              </w:rPr>
              <w:t>54</w:t>
            </w:r>
            <w:r w:rsidRPr="001F459D">
              <w:rPr>
                <w:webHidden/>
              </w:rPr>
              <w:fldChar w:fldCharType="end"/>
            </w:r>
          </w:hyperlink>
        </w:p>
        <w:p w14:paraId="26583C17" w14:textId="3CA94F49"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71" w:history="1">
            <w:r w:rsidRPr="001F459D">
              <w:rPr>
                <w:rStyle w:val="af8"/>
                <w:lang w:val="en-GB"/>
              </w:rPr>
              <w:t>Appendix C</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(informative)  Semantic Layers Example: defining an extension in the FSM and generating the resulting BSM and LHM</w:t>
            </w:r>
            <w:r w:rsidRPr="001F459D">
              <w:rPr>
                <w:webHidden/>
              </w:rPr>
              <w:tab/>
            </w:r>
            <w:r w:rsidRPr="001F459D">
              <w:rPr>
                <w:webHidden/>
              </w:rPr>
              <w:fldChar w:fldCharType="begin"/>
            </w:r>
            <w:r w:rsidRPr="001F459D">
              <w:rPr>
                <w:webHidden/>
              </w:rPr>
              <w:instrText xml:space="preserve"> PAGEREF _Toc240439571 \h </w:instrText>
            </w:r>
            <w:r w:rsidRPr="001F459D">
              <w:rPr>
                <w:webHidden/>
              </w:rPr>
            </w:r>
            <w:r w:rsidRPr="001F459D">
              <w:rPr>
                <w:webHidden/>
              </w:rPr>
              <w:fldChar w:fldCharType="separate"/>
            </w:r>
            <w:r w:rsidR="001F459D" w:rsidRPr="001F459D">
              <w:rPr>
                <w:webHidden/>
              </w:rPr>
              <w:t>57</w:t>
            </w:r>
            <w:r w:rsidRPr="001F459D">
              <w:rPr>
                <w:webHidden/>
              </w:rPr>
              <w:fldChar w:fldCharType="end"/>
            </w:r>
          </w:hyperlink>
        </w:p>
        <w:p w14:paraId="2205FA9A" w14:textId="36650162"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2" w:history="1">
            <w:r w:rsidRPr="001F459D">
              <w:rPr>
                <w:rStyle w:val="af8"/>
                <w:lang w:val="en-GB"/>
              </w:rPr>
              <w:t>C.1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Purpose and scope</w:t>
            </w:r>
            <w:r w:rsidRPr="001F459D">
              <w:rPr>
                <w:webHidden/>
              </w:rPr>
              <w:tab/>
            </w:r>
            <w:r w:rsidRPr="001F459D">
              <w:rPr>
                <w:webHidden/>
              </w:rPr>
              <w:fldChar w:fldCharType="begin"/>
            </w:r>
            <w:r w:rsidRPr="001F459D">
              <w:rPr>
                <w:webHidden/>
              </w:rPr>
              <w:instrText xml:space="preserve"> PAGEREF _Toc240439572 \h </w:instrText>
            </w:r>
            <w:r w:rsidRPr="001F459D">
              <w:rPr>
                <w:webHidden/>
              </w:rPr>
            </w:r>
            <w:r w:rsidRPr="001F459D">
              <w:rPr>
                <w:webHidden/>
              </w:rPr>
              <w:fldChar w:fldCharType="separate"/>
            </w:r>
            <w:r w:rsidR="001F459D" w:rsidRPr="001F459D">
              <w:rPr>
                <w:webHidden/>
              </w:rPr>
              <w:t>57</w:t>
            </w:r>
            <w:r w:rsidRPr="001F459D">
              <w:rPr>
                <w:webHidden/>
              </w:rPr>
              <w:fldChar w:fldCharType="end"/>
            </w:r>
          </w:hyperlink>
        </w:p>
        <w:p w14:paraId="5A6B9AEB" w14:textId="34E0E50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3" w:history="1">
            <w:r w:rsidRPr="001F459D">
              <w:rPr>
                <w:rStyle w:val="af8"/>
                <w:lang w:val="en-GB"/>
              </w:rPr>
              <w:t>C.2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Inputs (example sheets)</w:t>
            </w:r>
            <w:r w:rsidRPr="001F459D">
              <w:rPr>
                <w:webHidden/>
              </w:rPr>
              <w:tab/>
            </w:r>
            <w:r w:rsidRPr="001F459D">
              <w:rPr>
                <w:webHidden/>
              </w:rPr>
              <w:fldChar w:fldCharType="begin"/>
            </w:r>
            <w:r w:rsidRPr="001F459D">
              <w:rPr>
                <w:webHidden/>
              </w:rPr>
              <w:instrText xml:space="preserve"> PAGEREF _Toc240439573 \h </w:instrText>
            </w:r>
            <w:r w:rsidRPr="001F459D">
              <w:rPr>
                <w:webHidden/>
              </w:rPr>
            </w:r>
            <w:r w:rsidRPr="001F459D">
              <w:rPr>
                <w:webHidden/>
              </w:rPr>
              <w:fldChar w:fldCharType="separate"/>
            </w:r>
            <w:r w:rsidR="001F459D" w:rsidRPr="001F459D">
              <w:rPr>
                <w:webHidden/>
              </w:rPr>
              <w:t>57</w:t>
            </w:r>
            <w:r w:rsidRPr="001F459D">
              <w:rPr>
                <w:webHidden/>
              </w:rPr>
              <w:fldChar w:fldCharType="end"/>
            </w:r>
          </w:hyperlink>
        </w:p>
        <w:p w14:paraId="6D231351" w14:textId="6DD8013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4" w:history="1">
            <w:r w:rsidRPr="001F459D">
              <w:rPr>
                <w:rStyle w:val="af8"/>
                <w:lang w:val="en-GB"/>
              </w:rPr>
              <w:t>C.3</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Design policy used in the example</w:t>
            </w:r>
            <w:r w:rsidRPr="001F459D">
              <w:rPr>
                <w:webHidden/>
              </w:rPr>
              <w:tab/>
            </w:r>
            <w:r w:rsidRPr="001F459D">
              <w:rPr>
                <w:webHidden/>
              </w:rPr>
              <w:fldChar w:fldCharType="begin"/>
            </w:r>
            <w:r w:rsidRPr="001F459D">
              <w:rPr>
                <w:webHidden/>
              </w:rPr>
              <w:instrText xml:space="preserve"> PAGEREF _Toc240439574 \h </w:instrText>
            </w:r>
            <w:r w:rsidRPr="001F459D">
              <w:rPr>
                <w:webHidden/>
              </w:rPr>
            </w:r>
            <w:r w:rsidRPr="001F459D">
              <w:rPr>
                <w:webHidden/>
              </w:rPr>
              <w:fldChar w:fldCharType="separate"/>
            </w:r>
            <w:r w:rsidR="001F459D" w:rsidRPr="001F459D">
              <w:rPr>
                <w:webHidden/>
              </w:rPr>
              <w:t>57</w:t>
            </w:r>
            <w:r w:rsidRPr="001F459D">
              <w:rPr>
                <w:webHidden/>
              </w:rPr>
              <w:fldChar w:fldCharType="end"/>
            </w:r>
          </w:hyperlink>
        </w:p>
        <w:p w14:paraId="75A9047B" w14:textId="7E53467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5" w:history="1">
            <w:r w:rsidRPr="001F459D">
              <w:rPr>
                <w:rStyle w:val="af8"/>
                <w:lang w:val="en-GB"/>
              </w:rPr>
              <w:t>C.4</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Step-by-step procedure (FSM → BSM → LHM)</w:t>
            </w:r>
            <w:r w:rsidRPr="001F459D">
              <w:rPr>
                <w:webHidden/>
              </w:rPr>
              <w:tab/>
            </w:r>
            <w:r w:rsidRPr="001F459D">
              <w:rPr>
                <w:webHidden/>
              </w:rPr>
              <w:fldChar w:fldCharType="begin"/>
            </w:r>
            <w:r w:rsidRPr="001F459D">
              <w:rPr>
                <w:webHidden/>
              </w:rPr>
              <w:instrText xml:space="preserve"> PAGEREF _Toc240439575 \h </w:instrText>
            </w:r>
            <w:r w:rsidRPr="001F459D">
              <w:rPr>
                <w:webHidden/>
              </w:rPr>
            </w:r>
            <w:r w:rsidRPr="001F459D">
              <w:rPr>
                <w:webHidden/>
              </w:rPr>
              <w:fldChar w:fldCharType="separate"/>
            </w:r>
            <w:r w:rsidR="001F459D" w:rsidRPr="001F459D">
              <w:rPr>
                <w:webHidden/>
              </w:rPr>
              <w:t>58</w:t>
            </w:r>
            <w:r w:rsidRPr="001F459D">
              <w:rPr>
                <w:webHidden/>
              </w:rPr>
              <w:fldChar w:fldCharType="end"/>
            </w:r>
          </w:hyperlink>
        </w:p>
        <w:p w14:paraId="701DDED6" w14:textId="395C237C"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76" w:history="1">
            <w:r w:rsidRPr="001F459D">
              <w:rPr>
                <w:rStyle w:val="af8"/>
                <w:lang w:val="en-GB"/>
              </w:rPr>
              <w:t>C.4.1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Step 1 — Define the extension in the FSM</w:t>
            </w:r>
            <w:r w:rsidRPr="001F459D">
              <w:rPr>
                <w:webHidden/>
              </w:rPr>
              <w:tab/>
            </w:r>
            <w:r w:rsidRPr="001F459D">
              <w:rPr>
                <w:webHidden/>
              </w:rPr>
              <w:fldChar w:fldCharType="begin"/>
            </w:r>
            <w:r w:rsidRPr="001F459D">
              <w:rPr>
                <w:webHidden/>
              </w:rPr>
              <w:instrText xml:space="preserve"> PAGEREF _Toc240439576 \h </w:instrText>
            </w:r>
            <w:r w:rsidRPr="001F459D">
              <w:rPr>
                <w:webHidden/>
              </w:rPr>
            </w:r>
            <w:r w:rsidRPr="001F459D">
              <w:rPr>
                <w:webHidden/>
              </w:rPr>
              <w:fldChar w:fldCharType="separate"/>
            </w:r>
            <w:r w:rsidR="001F459D" w:rsidRPr="001F459D">
              <w:rPr>
                <w:webHidden/>
              </w:rPr>
              <w:t>58</w:t>
            </w:r>
            <w:r w:rsidRPr="001F459D">
              <w:rPr>
                <w:webHidden/>
              </w:rPr>
              <w:fldChar w:fldCharType="end"/>
            </w:r>
          </w:hyperlink>
        </w:p>
        <w:p w14:paraId="44FAB732" w14:textId="03C0FD97"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77" w:history="1">
            <w:r w:rsidRPr="001F459D">
              <w:rPr>
                <w:rStyle w:val="af8"/>
                <w:lang w:val="en-GB"/>
              </w:rPr>
              <w:t>C.4.2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Step 2 — Apply Specialisation to create the BSM</w:t>
            </w:r>
            <w:r w:rsidRPr="001F459D">
              <w:rPr>
                <w:webHidden/>
              </w:rPr>
              <w:tab/>
            </w:r>
            <w:r w:rsidRPr="001F459D">
              <w:rPr>
                <w:webHidden/>
              </w:rPr>
              <w:fldChar w:fldCharType="begin"/>
            </w:r>
            <w:r w:rsidRPr="001F459D">
              <w:rPr>
                <w:webHidden/>
              </w:rPr>
              <w:instrText xml:space="preserve"> PAGEREF _Toc240439577 \h </w:instrText>
            </w:r>
            <w:r w:rsidRPr="001F459D">
              <w:rPr>
                <w:webHidden/>
              </w:rPr>
            </w:r>
            <w:r w:rsidRPr="001F459D">
              <w:rPr>
                <w:webHidden/>
              </w:rPr>
              <w:fldChar w:fldCharType="separate"/>
            </w:r>
            <w:r w:rsidR="001F459D" w:rsidRPr="001F459D">
              <w:rPr>
                <w:webHidden/>
              </w:rPr>
              <w:t>58</w:t>
            </w:r>
            <w:r w:rsidRPr="001F459D">
              <w:rPr>
                <w:webHidden/>
              </w:rPr>
              <w:fldChar w:fldCharType="end"/>
            </w:r>
          </w:hyperlink>
        </w:p>
        <w:p w14:paraId="6152D1F4" w14:textId="12ABDA56" w:rsidR="00890929" w:rsidRPr="001F459D" w:rsidRDefault="00890929" w:rsidP="00890929">
          <w:pPr>
            <w:pStyle w:val="31"/>
            <w:ind w:leftChars="200" w:left="1160" w:rightChars="227" w:right="499"/>
            <w:rPr>
              <w:rFonts w:asciiTheme="minorHAnsi" w:hAnsiTheme="minorHAnsi" w:cstheme="minorBidi"/>
              <w:b w:val="0"/>
              <w:kern w:val="2"/>
              <w:sz w:val="21"/>
              <w:szCs w:val="24"/>
              <w:lang w:eastAsia="ja-JP"/>
              <w14:ligatures w14:val="standardContextual"/>
            </w:rPr>
          </w:pPr>
          <w:hyperlink w:anchor="_Toc240439578" w:history="1">
            <w:r w:rsidRPr="001F459D">
              <w:rPr>
                <w:rStyle w:val="af8"/>
                <w:lang w:val="en-GB"/>
              </w:rPr>
              <w:t>C.4.3</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Step 3 — Generate the LHM by deterministic Graph Walk</w:t>
            </w:r>
            <w:r w:rsidRPr="001F459D">
              <w:rPr>
                <w:webHidden/>
              </w:rPr>
              <w:tab/>
            </w:r>
            <w:r w:rsidRPr="001F459D">
              <w:rPr>
                <w:webHidden/>
              </w:rPr>
              <w:fldChar w:fldCharType="begin"/>
            </w:r>
            <w:r w:rsidRPr="001F459D">
              <w:rPr>
                <w:webHidden/>
              </w:rPr>
              <w:instrText xml:space="preserve"> PAGEREF _Toc240439578 \h </w:instrText>
            </w:r>
            <w:r w:rsidRPr="001F459D">
              <w:rPr>
                <w:webHidden/>
              </w:rPr>
            </w:r>
            <w:r w:rsidRPr="001F459D">
              <w:rPr>
                <w:webHidden/>
              </w:rPr>
              <w:fldChar w:fldCharType="separate"/>
            </w:r>
            <w:r w:rsidR="001F459D" w:rsidRPr="001F459D">
              <w:rPr>
                <w:webHidden/>
              </w:rPr>
              <w:t>58</w:t>
            </w:r>
            <w:r w:rsidRPr="001F459D">
              <w:rPr>
                <w:webHidden/>
              </w:rPr>
              <w:fldChar w:fldCharType="end"/>
            </w:r>
          </w:hyperlink>
        </w:p>
        <w:p w14:paraId="414D60D9" w14:textId="70434FC3"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79" w:history="1">
            <w:r w:rsidRPr="001F459D">
              <w:rPr>
                <w:rStyle w:val="af8"/>
                <w:lang w:val="en-GB"/>
              </w:rPr>
              <w:t>C.5</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Conformance checks recommended for this workflow</w:t>
            </w:r>
            <w:r w:rsidRPr="001F459D">
              <w:rPr>
                <w:webHidden/>
              </w:rPr>
              <w:tab/>
            </w:r>
            <w:r w:rsidRPr="001F459D">
              <w:rPr>
                <w:webHidden/>
              </w:rPr>
              <w:fldChar w:fldCharType="begin"/>
            </w:r>
            <w:r w:rsidRPr="001F459D">
              <w:rPr>
                <w:webHidden/>
              </w:rPr>
              <w:instrText xml:space="preserve"> PAGEREF _Toc240439579 \h </w:instrText>
            </w:r>
            <w:r w:rsidRPr="001F459D">
              <w:rPr>
                <w:webHidden/>
              </w:rPr>
            </w:r>
            <w:r w:rsidRPr="001F459D">
              <w:rPr>
                <w:webHidden/>
              </w:rPr>
              <w:fldChar w:fldCharType="separate"/>
            </w:r>
            <w:r w:rsidR="001F459D" w:rsidRPr="001F459D">
              <w:rPr>
                <w:webHidden/>
              </w:rPr>
              <w:t>59</w:t>
            </w:r>
            <w:r w:rsidRPr="001F459D">
              <w:rPr>
                <w:webHidden/>
              </w:rPr>
              <w:fldChar w:fldCharType="end"/>
            </w:r>
          </w:hyperlink>
        </w:p>
        <w:p w14:paraId="50892B30" w14:textId="7F32B5D3"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80" w:history="1">
            <w:r w:rsidRPr="001F459D">
              <w:rPr>
                <w:rStyle w:val="af8"/>
                <w:lang w:val="en-GB"/>
              </w:rPr>
              <w:t>C.6</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Expected outputs and how they are used</w:t>
            </w:r>
            <w:r w:rsidRPr="001F459D">
              <w:rPr>
                <w:webHidden/>
              </w:rPr>
              <w:tab/>
            </w:r>
            <w:r w:rsidRPr="001F459D">
              <w:rPr>
                <w:webHidden/>
              </w:rPr>
              <w:fldChar w:fldCharType="begin"/>
            </w:r>
            <w:r w:rsidRPr="001F459D">
              <w:rPr>
                <w:webHidden/>
              </w:rPr>
              <w:instrText xml:space="preserve"> PAGEREF _Toc240439580 \h </w:instrText>
            </w:r>
            <w:r w:rsidRPr="001F459D">
              <w:rPr>
                <w:webHidden/>
              </w:rPr>
            </w:r>
            <w:r w:rsidRPr="001F459D">
              <w:rPr>
                <w:webHidden/>
              </w:rPr>
              <w:fldChar w:fldCharType="separate"/>
            </w:r>
            <w:r w:rsidR="001F459D" w:rsidRPr="001F459D">
              <w:rPr>
                <w:webHidden/>
              </w:rPr>
              <w:t>59</w:t>
            </w:r>
            <w:r w:rsidRPr="001F459D">
              <w:rPr>
                <w:webHidden/>
              </w:rPr>
              <w:fldChar w:fldCharType="end"/>
            </w:r>
          </w:hyperlink>
        </w:p>
        <w:p w14:paraId="394ABFC8" w14:textId="7053DDEB"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81" w:history="1">
            <w:r w:rsidRPr="001F459D">
              <w:rPr>
                <w:rStyle w:val="af8"/>
                <w:lang w:val="en-GB"/>
              </w:rPr>
              <w:t>Appendix D</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(informative) Example: “VAT category taxable amount” (EN 16931 BT-116)</w:t>
            </w:r>
            <w:r w:rsidR="002C5A5D" w:rsidRPr="001F459D">
              <w:rPr>
                <w:rStyle w:val="af8"/>
                <w:lang w:val="en-GB"/>
              </w:rPr>
              <w:tab/>
            </w:r>
            <w:r w:rsidRPr="001F459D">
              <w:rPr>
                <w:webHidden/>
              </w:rPr>
              <w:tab/>
            </w:r>
            <w:r w:rsidRPr="001F459D">
              <w:rPr>
                <w:webHidden/>
              </w:rPr>
              <w:fldChar w:fldCharType="begin"/>
            </w:r>
            <w:r w:rsidRPr="001F459D">
              <w:rPr>
                <w:webHidden/>
              </w:rPr>
              <w:instrText xml:space="preserve"> PAGEREF _Toc240439581 \h </w:instrText>
            </w:r>
            <w:r w:rsidRPr="001F459D">
              <w:rPr>
                <w:webHidden/>
              </w:rPr>
            </w:r>
            <w:r w:rsidRPr="001F459D">
              <w:rPr>
                <w:webHidden/>
              </w:rPr>
              <w:fldChar w:fldCharType="separate"/>
            </w:r>
            <w:r w:rsidR="001F459D" w:rsidRPr="001F459D">
              <w:rPr>
                <w:webHidden/>
              </w:rPr>
              <w:t>60</w:t>
            </w:r>
            <w:r w:rsidRPr="001F459D">
              <w:rPr>
                <w:webHidden/>
              </w:rPr>
              <w:fldChar w:fldCharType="end"/>
            </w:r>
          </w:hyperlink>
        </w:p>
        <w:p w14:paraId="03AC325A" w14:textId="505484F6"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82" w:history="1">
            <w:r w:rsidRPr="001F459D">
              <w:rPr>
                <w:rStyle w:val="af8"/>
                <w:lang w:val="en-GB"/>
              </w:rPr>
              <w:t>D.1</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UBL 2.1 (Peppol BIS Billing 3.0 – UBL Invoice)</w:t>
            </w:r>
            <w:r w:rsidRPr="001F459D">
              <w:rPr>
                <w:webHidden/>
              </w:rPr>
              <w:tab/>
            </w:r>
            <w:r w:rsidRPr="001F459D">
              <w:rPr>
                <w:webHidden/>
              </w:rPr>
              <w:fldChar w:fldCharType="begin"/>
            </w:r>
            <w:r w:rsidRPr="001F459D">
              <w:rPr>
                <w:webHidden/>
              </w:rPr>
              <w:instrText xml:space="preserve"> PAGEREF _Toc240439582 \h </w:instrText>
            </w:r>
            <w:r w:rsidRPr="001F459D">
              <w:rPr>
                <w:webHidden/>
              </w:rPr>
            </w:r>
            <w:r w:rsidRPr="001F459D">
              <w:rPr>
                <w:webHidden/>
              </w:rPr>
              <w:fldChar w:fldCharType="separate"/>
            </w:r>
            <w:r w:rsidR="001F459D" w:rsidRPr="001F459D">
              <w:rPr>
                <w:webHidden/>
              </w:rPr>
              <w:t>60</w:t>
            </w:r>
            <w:r w:rsidRPr="001F459D">
              <w:rPr>
                <w:webHidden/>
              </w:rPr>
              <w:fldChar w:fldCharType="end"/>
            </w:r>
          </w:hyperlink>
        </w:p>
        <w:p w14:paraId="0014603F" w14:textId="337CA9D9"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83" w:history="1">
            <w:r w:rsidRPr="001F459D">
              <w:rPr>
                <w:rStyle w:val="af8"/>
                <w:lang w:val="en-GB"/>
              </w:rPr>
              <w:t>D.2</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UN/CEFACT CII D16B (EN 16931 CII)</w:t>
            </w:r>
            <w:r w:rsidRPr="001F459D">
              <w:rPr>
                <w:webHidden/>
              </w:rPr>
              <w:tab/>
            </w:r>
            <w:r w:rsidRPr="001F459D">
              <w:rPr>
                <w:webHidden/>
              </w:rPr>
              <w:fldChar w:fldCharType="begin"/>
            </w:r>
            <w:r w:rsidRPr="001F459D">
              <w:rPr>
                <w:webHidden/>
              </w:rPr>
              <w:instrText xml:space="preserve"> PAGEREF _Toc240439583 \h </w:instrText>
            </w:r>
            <w:r w:rsidRPr="001F459D">
              <w:rPr>
                <w:webHidden/>
              </w:rPr>
            </w:r>
            <w:r w:rsidRPr="001F459D">
              <w:rPr>
                <w:webHidden/>
              </w:rPr>
              <w:fldChar w:fldCharType="separate"/>
            </w:r>
            <w:r w:rsidR="001F459D" w:rsidRPr="001F459D">
              <w:rPr>
                <w:webHidden/>
              </w:rPr>
              <w:t>60</w:t>
            </w:r>
            <w:r w:rsidRPr="001F459D">
              <w:rPr>
                <w:webHidden/>
              </w:rPr>
              <w:fldChar w:fldCharType="end"/>
            </w:r>
          </w:hyperlink>
        </w:p>
        <w:p w14:paraId="28BCF12F" w14:textId="6CB4394B"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84" w:history="1">
            <w:r w:rsidRPr="001F459D">
              <w:rPr>
                <w:rStyle w:val="af8"/>
                <w:lang w:val="en-GB"/>
              </w:rPr>
              <w:t>D.3</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Example syntax binding table entry</w:t>
            </w:r>
            <w:r w:rsidRPr="001F459D">
              <w:rPr>
                <w:webHidden/>
              </w:rPr>
              <w:tab/>
            </w:r>
            <w:r w:rsidRPr="001F459D">
              <w:rPr>
                <w:webHidden/>
              </w:rPr>
              <w:fldChar w:fldCharType="begin"/>
            </w:r>
            <w:r w:rsidRPr="001F459D">
              <w:rPr>
                <w:webHidden/>
              </w:rPr>
              <w:instrText xml:space="preserve"> PAGEREF _Toc240439584 \h </w:instrText>
            </w:r>
            <w:r w:rsidRPr="001F459D">
              <w:rPr>
                <w:webHidden/>
              </w:rPr>
            </w:r>
            <w:r w:rsidRPr="001F459D">
              <w:rPr>
                <w:webHidden/>
              </w:rPr>
              <w:fldChar w:fldCharType="separate"/>
            </w:r>
            <w:r w:rsidR="001F459D" w:rsidRPr="001F459D">
              <w:rPr>
                <w:webHidden/>
              </w:rPr>
              <w:t>60</w:t>
            </w:r>
            <w:r w:rsidRPr="001F459D">
              <w:rPr>
                <w:webHidden/>
              </w:rPr>
              <w:fldChar w:fldCharType="end"/>
            </w:r>
          </w:hyperlink>
        </w:p>
        <w:p w14:paraId="737D5690" w14:textId="7B087F60" w:rsidR="00890929" w:rsidRPr="001F459D" w:rsidRDefault="00890929" w:rsidP="00890929">
          <w:pPr>
            <w:pStyle w:val="26"/>
            <w:ind w:leftChars="100" w:left="940" w:rightChars="227" w:right="499"/>
            <w:rPr>
              <w:rFonts w:asciiTheme="minorHAnsi" w:hAnsiTheme="minorHAnsi" w:cstheme="minorBidi"/>
              <w:b w:val="0"/>
              <w:kern w:val="2"/>
              <w:sz w:val="21"/>
              <w:szCs w:val="24"/>
              <w:lang w:eastAsia="ja-JP"/>
              <w14:ligatures w14:val="standardContextual"/>
            </w:rPr>
          </w:pPr>
          <w:hyperlink w:anchor="_Toc240439585" w:history="1">
            <w:r w:rsidRPr="001F459D">
              <w:rPr>
                <w:rStyle w:val="af8"/>
                <w:lang w:val="en-GB"/>
              </w:rPr>
              <w:t>D.4</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Syntax binding example: XBRL GL tuple palette taxonomy</w:t>
            </w:r>
            <w:r w:rsidRPr="001F459D">
              <w:rPr>
                <w:webHidden/>
              </w:rPr>
              <w:tab/>
            </w:r>
            <w:r w:rsidRPr="001F459D">
              <w:rPr>
                <w:webHidden/>
              </w:rPr>
              <w:fldChar w:fldCharType="begin"/>
            </w:r>
            <w:r w:rsidRPr="001F459D">
              <w:rPr>
                <w:webHidden/>
              </w:rPr>
              <w:instrText xml:space="preserve"> PAGEREF _Toc240439585 \h </w:instrText>
            </w:r>
            <w:r w:rsidRPr="001F459D">
              <w:rPr>
                <w:webHidden/>
              </w:rPr>
            </w:r>
            <w:r w:rsidRPr="001F459D">
              <w:rPr>
                <w:webHidden/>
              </w:rPr>
              <w:fldChar w:fldCharType="separate"/>
            </w:r>
            <w:r w:rsidR="001F459D" w:rsidRPr="001F459D">
              <w:rPr>
                <w:webHidden/>
              </w:rPr>
              <w:t>61</w:t>
            </w:r>
            <w:r w:rsidRPr="001F459D">
              <w:rPr>
                <w:webHidden/>
              </w:rPr>
              <w:fldChar w:fldCharType="end"/>
            </w:r>
          </w:hyperlink>
        </w:p>
        <w:p w14:paraId="2A6ECC86" w14:textId="02C1E900"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86" w:history="1">
            <w:r w:rsidRPr="001F459D">
              <w:rPr>
                <w:rStyle w:val="af8"/>
                <w:lang w:val="en-GB"/>
              </w:rPr>
              <w:t>Appendix E</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References</w:t>
            </w:r>
            <w:r w:rsidRPr="001F459D">
              <w:rPr>
                <w:webHidden/>
              </w:rPr>
              <w:tab/>
            </w:r>
            <w:r w:rsidRPr="001F459D">
              <w:rPr>
                <w:webHidden/>
              </w:rPr>
              <w:fldChar w:fldCharType="begin"/>
            </w:r>
            <w:r w:rsidRPr="001F459D">
              <w:rPr>
                <w:webHidden/>
              </w:rPr>
              <w:instrText xml:space="preserve"> PAGEREF _Toc240439586 \h </w:instrText>
            </w:r>
            <w:r w:rsidRPr="001F459D">
              <w:rPr>
                <w:webHidden/>
              </w:rPr>
            </w:r>
            <w:r w:rsidRPr="001F459D">
              <w:rPr>
                <w:webHidden/>
              </w:rPr>
              <w:fldChar w:fldCharType="separate"/>
            </w:r>
            <w:r w:rsidR="001F459D" w:rsidRPr="001F459D">
              <w:rPr>
                <w:webHidden/>
              </w:rPr>
              <w:t>63</w:t>
            </w:r>
            <w:r w:rsidRPr="001F459D">
              <w:rPr>
                <w:webHidden/>
              </w:rPr>
              <w:fldChar w:fldCharType="end"/>
            </w:r>
          </w:hyperlink>
        </w:p>
        <w:p w14:paraId="77A8EE0B" w14:textId="29FB5AC3"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87" w:history="1">
            <w:r w:rsidRPr="001F459D">
              <w:rPr>
                <w:rStyle w:val="af8"/>
                <w:lang w:val="en-GB"/>
              </w:rPr>
              <w:t>Appendix F</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Intellectual property status</w:t>
            </w:r>
            <w:r w:rsidRPr="001F459D">
              <w:rPr>
                <w:webHidden/>
              </w:rPr>
              <w:tab/>
            </w:r>
            <w:r w:rsidRPr="001F459D">
              <w:rPr>
                <w:webHidden/>
              </w:rPr>
              <w:fldChar w:fldCharType="begin"/>
            </w:r>
            <w:r w:rsidRPr="001F459D">
              <w:rPr>
                <w:webHidden/>
              </w:rPr>
              <w:instrText xml:space="preserve"> PAGEREF _Toc240439587 \h </w:instrText>
            </w:r>
            <w:r w:rsidRPr="001F459D">
              <w:rPr>
                <w:webHidden/>
              </w:rPr>
            </w:r>
            <w:r w:rsidRPr="001F459D">
              <w:rPr>
                <w:webHidden/>
              </w:rPr>
              <w:fldChar w:fldCharType="separate"/>
            </w:r>
            <w:r w:rsidR="001F459D" w:rsidRPr="001F459D">
              <w:rPr>
                <w:webHidden/>
              </w:rPr>
              <w:t>64</w:t>
            </w:r>
            <w:r w:rsidRPr="001F459D">
              <w:rPr>
                <w:webHidden/>
              </w:rPr>
              <w:fldChar w:fldCharType="end"/>
            </w:r>
          </w:hyperlink>
        </w:p>
        <w:p w14:paraId="26C11322" w14:textId="2D951739"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88" w:history="1">
            <w:r w:rsidRPr="001F459D">
              <w:rPr>
                <w:rStyle w:val="af8"/>
                <w:lang w:val="en-GB"/>
              </w:rPr>
              <w:t>Appendix G</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Document history</w:t>
            </w:r>
            <w:r w:rsidRPr="001F459D">
              <w:rPr>
                <w:webHidden/>
              </w:rPr>
              <w:tab/>
            </w:r>
            <w:r w:rsidRPr="001F459D">
              <w:rPr>
                <w:webHidden/>
              </w:rPr>
              <w:fldChar w:fldCharType="begin"/>
            </w:r>
            <w:r w:rsidRPr="001F459D">
              <w:rPr>
                <w:webHidden/>
              </w:rPr>
              <w:instrText xml:space="preserve"> PAGEREF _Toc240439588 \h </w:instrText>
            </w:r>
            <w:r w:rsidRPr="001F459D">
              <w:rPr>
                <w:webHidden/>
              </w:rPr>
            </w:r>
            <w:r w:rsidRPr="001F459D">
              <w:rPr>
                <w:webHidden/>
              </w:rPr>
              <w:fldChar w:fldCharType="separate"/>
            </w:r>
            <w:r w:rsidR="001F459D" w:rsidRPr="001F459D">
              <w:rPr>
                <w:webHidden/>
              </w:rPr>
              <w:t>65</w:t>
            </w:r>
            <w:r w:rsidRPr="001F459D">
              <w:rPr>
                <w:webHidden/>
              </w:rPr>
              <w:fldChar w:fldCharType="end"/>
            </w:r>
          </w:hyperlink>
        </w:p>
        <w:p w14:paraId="5807D1FF" w14:textId="5EC77736" w:rsidR="00890929" w:rsidRPr="001F459D" w:rsidRDefault="00890929">
          <w:pPr>
            <w:pStyle w:val="12"/>
            <w:tabs>
              <w:tab w:val="left" w:pos="1540"/>
            </w:tabs>
            <w:rPr>
              <w:rFonts w:asciiTheme="minorHAnsi" w:hAnsiTheme="minorHAnsi" w:cstheme="minorBidi"/>
              <w:b w:val="0"/>
              <w:kern w:val="2"/>
              <w:sz w:val="21"/>
              <w:szCs w:val="24"/>
              <w:lang w:eastAsia="ja-JP"/>
              <w14:ligatures w14:val="standardContextual"/>
            </w:rPr>
          </w:pPr>
          <w:hyperlink w:anchor="_Toc240439589" w:history="1">
            <w:r w:rsidRPr="001F459D">
              <w:rPr>
                <w:rStyle w:val="af8"/>
                <w:lang w:val="en-GB"/>
              </w:rPr>
              <w:t>Appendix H</w:t>
            </w:r>
            <w:r w:rsidRPr="001F459D">
              <w:rPr>
                <w:rFonts w:asciiTheme="minorHAnsi" w:hAnsiTheme="minorHAnsi" w:cstheme="minorBidi"/>
                <w:b w:val="0"/>
                <w:kern w:val="2"/>
                <w:sz w:val="21"/>
                <w:szCs w:val="24"/>
                <w:lang w:eastAsia="ja-JP"/>
                <w14:ligatures w14:val="standardContextual"/>
              </w:rPr>
              <w:tab/>
            </w:r>
            <w:r w:rsidRPr="001F459D">
              <w:rPr>
                <w:rStyle w:val="af8"/>
                <w:lang w:val="en-GB"/>
              </w:rPr>
              <w:t>Errata corrections in this document</w:t>
            </w:r>
            <w:r w:rsidRPr="001F459D">
              <w:rPr>
                <w:webHidden/>
              </w:rPr>
              <w:tab/>
            </w:r>
            <w:r w:rsidRPr="001F459D">
              <w:rPr>
                <w:webHidden/>
              </w:rPr>
              <w:fldChar w:fldCharType="begin"/>
            </w:r>
            <w:r w:rsidRPr="001F459D">
              <w:rPr>
                <w:webHidden/>
              </w:rPr>
              <w:instrText xml:space="preserve"> PAGEREF _Toc240439589 \h </w:instrText>
            </w:r>
            <w:r w:rsidRPr="001F459D">
              <w:rPr>
                <w:webHidden/>
              </w:rPr>
            </w:r>
            <w:r w:rsidRPr="001F459D">
              <w:rPr>
                <w:webHidden/>
              </w:rPr>
              <w:fldChar w:fldCharType="separate"/>
            </w:r>
            <w:r w:rsidR="001F459D" w:rsidRPr="001F459D">
              <w:rPr>
                <w:webHidden/>
              </w:rPr>
              <w:t>69</w:t>
            </w:r>
            <w:r w:rsidRPr="001F459D">
              <w:rPr>
                <w:webHidden/>
              </w:rPr>
              <w:fldChar w:fldCharType="end"/>
            </w:r>
          </w:hyperlink>
        </w:p>
        <w:p w14:paraId="3F100AE3" w14:textId="77777777" w:rsidR="0044132E" w:rsidRPr="001F459D" w:rsidRDefault="0044132E">
          <w:r w:rsidRPr="001F459D">
            <w:rPr>
              <w:b/>
              <w:bCs/>
            </w:rPr>
            <w:fldChar w:fldCharType="end"/>
          </w:r>
        </w:p>
      </w:sdtContent>
    </w:sdt>
    <w:p w14:paraId="657E8BD7" w14:textId="77777777" w:rsidR="003E5277" w:rsidRPr="001F459D" w:rsidRDefault="003E5277" w:rsidP="00FE1F11">
      <w:pPr>
        <w:pStyle w:val="10"/>
        <w:pageBreakBefore/>
      </w:pPr>
      <w:bookmarkStart w:id="4" w:name="_Toc236207368"/>
      <w:bookmarkStart w:id="5" w:name="_Toc240439452"/>
      <w:r w:rsidRPr="001F459D">
        <w:t xml:space="preserve">1 Language </w:t>
      </w:r>
      <w:r w:rsidR="007431AF" w:rsidRPr="001F459D">
        <w:rPr>
          <w:rFonts w:hint="eastAsia"/>
        </w:rPr>
        <w:t>I</w:t>
      </w:r>
      <w:r w:rsidRPr="001F459D">
        <w:t>ndependence</w:t>
      </w:r>
      <w:bookmarkEnd w:id="4"/>
      <w:bookmarkEnd w:id="5"/>
    </w:p>
    <w:p w14:paraId="42C7AE17" w14:textId="77777777" w:rsidR="003E5277" w:rsidRPr="001F459D" w:rsidRDefault="003E5277" w:rsidP="00F76850">
      <w:r w:rsidRPr="001F459D">
        <w:t>This collaborative review draft is written in English</w:t>
      </w:r>
      <w:r w:rsidR="005F2726" w:rsidRPr="001F459D">
        <w:rPr>
          <w:rFonts w:hint="eastAsia"/>
        </w:rPr>
        <w:t>,</w:t>
      </w:r>
      <w:r w:rsidRPr="001F459D">
        <w:t xml:space="preserve"> and the preferred spelling convention is UK English.</w:t>
      </w:r>
    </w:p>
    <w:p w14:paraId="016E9348" w14:textId="77777777" w:rsidR="003E5277" w:rsidRPr="001F459D" w:rsidRDefault="003E5277" w:rsidP="00FE1F11">
      <w:pPr>
        <w:pStyle w:val="10"/>
      </w:pPr>
      <w:bookmarkStart w:id="6" w:name="_Toc236207369"/>
      <w:bookmarkStart w:id="7" w:name="_Toc240439453"/>
      <w:r w:rsidRPr="001F459D">
        <w:t>2 Introduction</w:t>
      </w:r>
      <w:bookmarkEnd w:id="6"/>
      <w:bookmarkEnd w:id="7"/>
    </w:p>
    <w:p w14:paraId="0A14EC5A" w14:textId="77777777" w:rsidR="003E5277" w:rsidRPr="001F459D" w:rsidRDefault="003E5277" w:rsidP="00FE1F11">
      <w:pPr>
        <w:pStyle w:val="20"/>
      </w:pPr>
      <w:bookmarkStart w:id="8" w:name="_Toc236207370"/>
      <w:bookmarkStart w:id="9" w:name="_Toc240439454"/>
      <w:r w:rsidRPr="001F459D">
        <w:t>2.1 Scope of this document</w:t>
      </w:r>
      <w:bookmarkEnd w:id="8"/>
      <w:bookmarkEnd w:id="9"/>
    </w:p>
    <w:p w14:paraId="5FBBFF34" w14:textId="77777777" w:rsidR="00CA5C33" w:rsidRPr="001F459D" w:rsidRDefault="00CA5C33" w:rsidP="00F76850">
      <w:r w:rsidRPr="001F459D">
        <w:t>This document specifies the serialisation-independent technical and modelling rules needed to satisfy the XBRL GL Next Requirements Specification. It defines one common semantic and logical model that supports both the XBRL 2.1 tuple-based XML realisation and OIM-compatible realisations without making either physical architecture authoritative.</w:t>
      </w:r>
    </w:p>
    <w:p w14:paraId="4A3A504F" w14:textId="77777777" w:rsidR="00CA5C33" w:rsidRPr="001F459D" w:rsidRDefault="00CA5C33" w:rsidP="00F76850">
      <w:r w:rsidRPr="001F459D">
        <w:t>This document defines general rules for the organisation and modelling of XBRL GL taxonomy artefacts and their extension mechanisms. It specifies design rules for:</w:t>
      </w:r>
    </w:p>
    <w:p w14:paraId="3A27C3C3" w14:textId="77777777" w:rsidR="00CA5C33" w:rsidRPr="001F459D" w:rsidRDefault="00CA5C33" w:rsidP="00BE3743">
      <w:pPr>
        <w:pStyle w:val="af0"/>
        <w:numPr>
          <w:ilvl w:val="0"/>
          <w:numId w:val="46"/>
        </w:numPr>
      </w:pPr>
      <w:r w:rsidRPr="001F459D">
        <w:t>layered semantic modelling and deterministic hierarchy generation;</w:t>
      </w:r>
    </w:p>
    <w:p w14:paraId="228DDA3F" w14:textId="77777777" w:rsidR="00CA5C33" w:rsidRPr="001F459D" w:rsidRDefault="00CA5C33" w:rsidP="00BE3743">
      <w:pPr>
        <w:pStyle w:val="af0"/>
        <w:numPr>
          <w:ilvl w:val="0"/>
          <w:numId w:val="46"/>
        </w:numPr>
      </w:pPr>
      <w:r w:rsidRPr="001F459D">
        <w:t>modular packaging, palette-based taxonomy assembly, and jurisdiction-specific extension; and</w:t>
      </w:r>
    </w:p>
    <w:p w14:paraId="36FA6486" w14:textId="77777777" w:rsidR="00CA5C33" w:rsidRPr="001F459D" w:rsidRDefault="00CA5C33" w:rsidP="00BE3743">
      <w:pPr>
        <w:pStyle w:val="af0"/>
        <w:numPr>
          <w:ilvl w:val="0"/>
          <w:numId w:val="46"/>
        </w:numPr>
      </w:pPr>
      <w:r w:rsidRPr="001F459D">
        <w:t>Aligned cross-jurisdiction extension governance, including the aligned extension registry, aligned semantic library, and Aligned Pool.</w:t>
      </w:r>
    </w:p>
    <w:p w14:paraId="3EEF4704" w14:textId="77777777" w:rsidR="003E5277" w:rsidRPr="001F459D" w:rsidRDefault="00CA5C33" w:rsidP="00F76850">
      <w:r w:rsidRPr="001F459D">
        <w:t>This document does not define jurisdiction-specific filing rules, authority-specific submission interfaces, or operational exchange procedures. Such requirements are expected to be expressed through jurisdiction modules and the applicable binding-specific artefacts.</w:t>
      </w:r>
    </w:p>
    <w:p w14:paraId="7C84323A" w14:textId="77777777" w:rsidR="003E5277" w:rsidRPr="001F459D" w:rsidRDefault="003E5277" w:rsidP="00FE1F11">
      <w:pPr>
        <w:pStyle w:val="20"/>
      </w:pPr>
      <w:bookmarkStart w:id="10" w:name="_Toc236207371"/>
      <w:bookmarkStart w:id="11" w:name="_Toc240439455"/>
      <w:r w:rsidRPr="001F459D">
        <w:t>2.2 Normative language</w:t>
      </w:r>
      <w:bookmarkEnd w:id="10"/>
      <w:bookmarkEnd w:id="11"/>
    </w:p>
    <w:p w14:paraId="7687C9BD" w14:textId="77777777" w:rsidR="003E5277" w:rsidRPr="001F459D" w:rsidRDefault="003E5277" w:rsidP="00F76850">
      <w:r w:rsidRPr="001F459D">
        <w:t>The key words "MUST", "MUST NOT", "SHOULD", "SHOULD NOT", and "MAY", when they appear in uppercase, are interpreted as described in RFC 2119. "MUST" and "MUST NOT" express requirements indispensable to artefact conformance or interoperability. "SHOULD" and "SHOULD NOT" express recommended courses for which a conforming implementation can use another documented course when justified. "MAY" expresses a permitted option. Other requirement language is descriptive.</w:t>
      </w:r>
    </w:p>
    <w:p w14:paraId="52533C70" w14:textId="77777777" w:rsidR="003E5277" w:rsidRPr="001F459D" w:rsidRDefault="003E5277" w:rsidP="00FE1F11">
      <w:pPr>
        <w:pStyle w:val="20"/>
      </w:pPr>
      <w:bookmarkStart w:id="12" w:name="_Toc236207372"/>
      <w:bookmarkStart w:id="13" w:name="_Toc240439456"/>
      <w:r w:rsidRPr="001F459D">
        <w:t xml:space="preserve">2.3 Relationship to </w:t>
      </w:r>
      <w:r w:rsidR="00801B0A" w:rsidRPr="001F459D">
        <w:rPr>
          <w:rFonts w:hint="eastAsia"/>
        </w:rPr>
        <w:t xml:space="preserve">other </w:t>
      </w:r>
      <w:r w:rsidRPr="001F459D">
        <w:t>Parts</w:t>
      </w:r>
      <w:bookmarkEnd w:id="12"/>
      <w:bookmarkEnd w:id="13"/>
    </w:p>
    <w:p w14:paraId="5E427A5D" w14:textId="77777777" w:rsidR="005C5225" w:rsidRPr="001F459D" w:rsidRDefault="005C5225" w:rsidP="00DA3FD2">
      <w:bookmarkStart w:id="14" w:name="_Toc236207373"/>
      <w:r w:rsidRPr="001F459D">
        <w:t>The XBRL GL Next Requirements Specification provides the background, design objectives, and requirements for the Framework.</w:t>
      </w:r>
    </w:p>
    <w:p w14:paraId="375D2E48" w14:textId="77777777" w:rsidR="00154885" w:rsidRPr="001F459D" w:rsidRDefault="00154885" w:rsidP="00154885">
      <w:r w:rsidRPr="001F459D">
        <w:t>The XBRL GL Next Taxonomy Framework consists of the following Parts:</w:t>
      </w:r>
    </w:p>
    <w:p w14:paraId="0CC55A99" w14:textId="77777777" w:rsidR="00154885" w:rsidRPr="001F459D" w:rsidRDefault="00154885" w:rsidP="00154885">
      <w:pPr>
        <w:pStyle w:val="af0"/>
        <w:numPr>
          <w:ilvl w:val="0"/>
          <w:numId w:val="46"/>
        </w:numPr>
      </w:pPr>
      <w:r w:rsidRPr="001F459D">
        <w:t>XBRL GL Next Taxonomy Framework - Part 1: General rules;</w:t>
      </w:r>
    </w:p>
    <w:p w14:paraId="0A315C47" w14:textId="77777777" w:rsidR="00154885" w:rsidRPr="001F459D" w:rsidRDefault="00154885" w:rsidP="00154885">
      <w:pPr>
        <w:pStyle w:val="af0"/>
        <w:numPr>
          <w:ilvl w:val="0"/>
          <w:numId w:val="46"/>
        </w:numPr>
      </w:pPr>
      <w:r w:rsidRPr="001F459D">
        <w:t>XBRL GL Next Taxonomy Framework - Part 2: Tuple palette taxonomy;</w:t>
      </w:r>
    </w:p>
    <w:p w14:paraId="22ADC837" w14:textId="77777777" w:rsidR="00154885" w:rsidRPr="001F459D" w:rsidRDefault="00154885" w:rsidP="00154885">
      <w:pPr>
        <w:pStyle w:val="af0"/>
        <w:numPr>
          <w:ilvl w:val="0"/>
          <w:numId w:val="46"/>
        </w:numPr>
      </w:pPr>
      <w:r w:rsidRPr="001F459D">
        <w:t>XBRL GL Next Taxonomy Framework - Part 3: OIM palette taxonomy;</w:t>
      </w:r>
    </w:p>
    <w:p w14:paraId="7FE6B733" w14:textId="77777777" w:rsidR="00154885" w:rsidRPr="001F459D" w:rsidRDefault="00154885" w:rsidP="00154885">
      <w:pPr>
        <w:pStyle w:val="af0"/>
        <w:numPr>
          <w:ilvl w:val="0"/>
          <w:numId w:val="46"/>
        </w:numPr>
      </w:pPr>
      <w:r w:rsidRPr="001F459D">
        <w:t>XBRL GL Next Taxonomy Framework - Part 4: Aligned Pool and extension governance;</w:t>
      </w:r>
    </w:p>
    <w:p w14:paraId="510F1BD5" w14:textId="77777777" w:rsidR="00154885" w:rsidRPr="001F459D" w:rsidRDefault="00154885" w:rsidP="00154885">
      <w:pPr>
        <w:pStyle w:val="af0"/>
        <w:numPr>
          <w:ilvl w:val="0"/>
          <w:numId w:val="46"/>
        </w:numPr>
      </w:pPr>
      <w:r w:rsidRPr="001F459D">
        <w:t>XBRL GL Next Taxonomy Framework - Part 5: Tavi palette taxonomy.</w:t>
      </w:r>
    </w:p>
    <w:p w14:paraId="4BABA168" w14:textId="77777777" w:rsidR="005C5225" w:rsidRPr="001F459D" w:rsidRDefault="005C5225" w:rsidP="00DA3FD2">
      <w:r w:rsidRPr="001F459D">
        <w:t>This Part 1 defines the serialisation-independent semantic pipeline and the formal HMD contract. Part 2 defines the XBRL 2.1 Tuple realisation generated from formal HMDs. Part 3 defines the OIM realisation generated from the same HMDs. Part 4 governs extension classification, registration, alignment and publication. Part 5 defines purpose-specific HMD views and their Tavi taxonomy and Table Template realisation.</w:t>
      </w:r>
    </w:p>
    <w:p w14:paraId="125BE342" w14:textId="77777777" w:rsidR="00D8727C" w:rsidRPr="001F459D" w:rsidRDefault="00D8727C" w:rsidP="00DA3FD2">
      <w:r w:rsidRPr="001F459D">
        <w:t>This Part 1 establishes the common semantic modelling and processing rules for the Framework, from FSM through BSM and LHM to formal HMDs, providing the serialisation-independent foundation for the taxonomy bindings defined in the other Parts.</w:t>
      </w:r>
    </w:p>
    <w:p w14:paraId="6A2A1199" w14:textId="77777777" w:rsidR="00154885" w:rsidRPr="001F459D" w:rsidRDefault="00F438F6" w:rsidP="00154885">
      <w:r w:rsidRPr="001F459D">
        <w:t>Parts 2, 3 and 5 provide alternative taxonomy realisations of the common semantic framework established by Part 1, under the extension governance defined in Part 4. Each HMD serves as a purpose-specific palette, selecting reusable semantics from COR, BTX and AAA, which constitute the semantic paint boxes.</w:t>
      </w:r>
    </w:p>
    <w:p w14:paraId="6AF20461" w14:textId="77777777" w:rsidR="007A2D3A" w:rsidRPr="001F459D" w:rsidRDefault="005D3F4E" w:rsidP="00FE1F11">
      <w:pPr>
        <w:pStyle w:val="10"/>
      </w:pPr>
      <w:bookmarkStart w:id="15" w:name="_Toc240439457"/>
      <w:r w:rsidRPr="001F459D">
        <w:t>3 Terms and definitions</w:t>
      </w:r>
      <w:bookmarkEnd w:id="14"/>
      <w:bookmarkEnd w:id="15"/>
    </w:p>
    <w:p w14:paraId="619EE95C" w14:textId="77777777" w:rsidR="007A2D3A" w:rsidRPr="001F459D" w:rsidRDefault="005D3F4E">
      <w:pPr>
        <w:rPr>
          <w:bCs/>
        </w:rPr>
      </w:pPr>
      <w:r w:rsidRPr="001F459D">
        <w:t>For the purposes of this document, the following terms and definitions apply. These terms provide the common terminology used by this Part and, unless otherwise specified, by the other Parts of the XBRL GL Next Taxonomy Framework. Compatibility mappings may document legacy or implementation-specific labels.</w:t>
      </w:r>
    </w:p>
    <w:p w14:paraId="286B4C75" w14:textId="77777777" w:rsidR="007A2D3A" w:rsidRPr="001F459D" w:rsidRDefault="005D3F4E" w:rsidP="00FE1F11">
      <w:pPr>
        <w:pStyle w:val="20"/>
      </w:pPr>
      <w:bookmarkStart w:id="16" w:name="_Toc240439458"/>
      <w:r w:rsidRPr="001F459D">
        <w:t>3.1 General concepts</w:t>
      </w:r>
      <w:bookmarkEnd w:id="16"/>
    </w:p>
    <w:p w14:paraId="3760FCC5" w14:textId="77777777" w:rsidR="007A2D3A" w:rsidRPr="001F459D" w:rsidRDefault="005D3F4E">
      <w:pPr>
        <w:spacing w:after="100"/>
        <w:ind w:left="280" w:hanging="280"/>
      </w:pPr>
      <w:r w:rsidRPr="001F459D">
        <w:rPr>
          <w:b/>
        </w:rPr>
        <w:t>normative</w:t>
      </w:r>
      <w:r w:rsidRPr="001F459D">
        <w:br/>
        <w:t>describes a provision with which conformance is required. The key words defined in 2.2 indicate the degree of obligation.</w:t>
      </w:r>
    </w:p>
    <w:p w14:paraId="1ECDEA5C" w14:textId="77777777" w:rsidR="007A2D3A" w:rsidRPr="001F459D" w:rsidRDefault="005D3F4E">
      <w:pPr>
        <w:spacing w:after="100"/>
        <w:ind w:left="280" w:hanging="280"/>
      </w:pPr>
      <w:r w:rsidRPr="001F459D">
        <w:rPr>
          <w:b/>
        </w:rPr>
        <w:t>informative</w:t>
      </w:r>
      <w:r w:rsidRPr="001F459D">
        <w:br/>
        <w:t>describes explanatory material, examples, implementation notes, or other material that does not establish a conformance requirement.</w:t>
      </w:r>
    </w:p>
    <w:p w14:paraId="5CA48843" w14:textId="77777777" w:rsidR="007A2D3A" w:rsidRPr="001F459D" w:rsidRDefault="005D3F4E">
      <w:pPr>
        <w:spacing w:after="100"/>
        <w:ind w:left="280" w:hanging="280"/>
      </w:pPr>
      <w:r w:rsidRPr="001F459D">
        <w:rPr>
          <w:b/>
        </w:rPr>
        <w:t>QName</w:t>
      </w:r>
      <w:r w:rsidRPr="001F459D">
        <w:rPr>
          <w:b/>
        </w:rPr>
        <w:br/>
      </w:r>
      <w:r w:rsidRPr="001F459D">
        <w:t>a namespace-qualified name consisting of a namespace URI and a local name. A prefix is a document-level alias for the namespace URI. QName is used for syntax binding and taxonomy concepts; semantic-model identity is expressed by a semantic-model identifier.</w:t>
      </w:r>
    </w:p>
    <w:p w14:paraId="2F0C5F10" w14:textId="77777777" w:rsidR="00E25DAC" w:rsidRPr="001F459D" w:rsidRDefault="005D3F4E" w:rsidP="00FE1F11">
      <w:pPr>
        <w:pStyle w:val="20"/>
      </w:pPr>
      <w:bookmarkStart w:id="17" w:name="_Toc240439459"/>
      <w:r w:rsidRPr="001F459D">
        <w:t>3.2 Semantic-model constructs</w:t>
      </w:r>
      <w:bookmarkEnd w:id="17"/>
    </w:p>
    <w:p w14:paraId="08A7B1CC" w14:textId="77777777" w:rsidR="007A2D3A" w:rsidRPr="001F459D" w:rsidRDefault="005D3F4E">
      <w:pPr>
        <w:spacing w:after="100"/>
        <w:ind w:left="280" w:hanging="280"/>
      </w:pPr>
      <w:r w:rsidRPr="001F459D">
        <w:rPr>
          <w:b/>
        </w:rPr>
        <w:t>Class</w:t>
      </w:r>
      <w:r w:rsidRPr="001F459D">
        <w:br/>
        <w:t>a semantic-model construct that defines a type of business object and owns or inherits properties.</w:t>
      </w:r>
    </w:p>
    <w:p w14:paraId="245C8F71" w14:textId="77777777" w:rsidR="007A2D3A" w:rsidRPr="001F459D" w:rsidRDefault="005D3F4E">
      <w:pPr>
        <w:spacing w:after="100"/>
        <w:ind w:left="280" w:hanging="280"/>
      </w:pPr>
      <w:r w:rsidRPr="001F459D">
        <w:rPr>
          <w:b/>
        </w:rPr>
        <w:t>property</w:t>
      </w:r>
      <w:r w:rsidRPr="001F459D">
        <w:br/>
        <w:t>an Attribute or Association declared for, or inherited by, a Class.</w:t>
      </w:r>
    </w:p>
    <w:p w14:paraId="0DF79B99" w14:textId="77777777" w:rsidR="007A2D3A" w:rsidRPr="001F459D" w:rsidRDefault="005D3F4E">
      <w:pPr>
        <w:spacing w:after="100"/>
        <w:ind w:left="280" w:hanging="280"/>
      </w:pPr>
      <w:r w:rsidRPr="001F459D">
        <w:rPr>
          <w:b/>
        </w:rPr>
        <w:t>Attribute</w:t>
      </w:r>
      <w:r w:rsidRPr="001F459D">
        <w:br/>
        <w:t>a property that represents a value and its datatype rather than a relationship to another Class.</w:t>
      </w:r>
    </w:p>
    <w:p w14:paraId="6F19033D" w14:textId="77777777" w:rsidR="007A2D3A" w:rsidRPr="001F459D" w:rsidRDefault="005D3F4E">
      <w:pPr>
        <w:spacing w:after="100"/>
        <w:ind w:left="280" w:hanging="280"/>
        <w:rPr>
          <w:bCs/>
        </w:rPr>
      </w:pPr>
      <w:r w:rsidRPr="001F459D">
        <w:rPr>
          <w:b/>
        </w:rPr>
        <w:t>Association</w:t>
      </w:r>
      <w:r w:rsidRPr="001F459D">
        <w:rPr>
          <w:b/>
        </w:rPr>
        <w:br/>
      </w:r>
      <w:r w:rsidRPr="001F459D">
        <w:rPr>
          <w:bCs/>
        </w:rPr>
        <w:t>a property that relates a source Class to a target Class.</w:t>
      </w:r>
    </w:p>
    <w:p w14:paraId="2D9E2004" w14:textId="77777777" w:rsidR="00E46F32" w:rsidRPr="001F459D" w:rsidRDefault="005D3F4E" w:rsidP="00854F34">
      <w:pPr>
        <w:ind w:left="280" w:hanging="280"/>
        <w:rPr>
          <w:bCs/>
        </w:rPr>
      </w:pPr>
      <w:r w:rsidRPr="001F459D">
        <w:rPr>
          <w:b/>
          <w:bCs/>
        </w:rPr>
        <w:t>association type</w:t>
      </w:r>
      <w:r w:rsidRPr="001F459D">
        <w:rPr>
          <w:b/>
          <w:bCs/>
        </w:rPr>
        <w:br/>
      </w:r>
      <w:r w:rsidRPr="001F459D">
        <w:rPr>
          <w:bCs/>
        </w:rPr>
        <w:t xml:space="preserve">the semantic classification of an Association as Specialisation, Composition, Aggregation, or Reference. In the </w:t>
      </w:r>
      <w:r w:rsidRPr="001F459D">
        <w:rPr>
          <w:b/>
        </w:rPr>
        <w:t>FSM</w:t>
      </w:r>
      <w:r w:rsidRPr="001F459D">
        <w:rPr>
          <w:bCs/>
        </w:rPr>
        <w:t xml:space="preserve"> and </w:t>
      </w:r>
      <w:r w:rsidRPr="001F459D">
        <w:rPr>
          <w:b/>
        </w:rPr>
        <w:t>BSM</w:t>
      </w:r>
      <w:r w:rsidRPr="001F459D">
        <w:rPr>
          <w:bCs/>
        </w:rPr>
        <w:t xml:space="preserve"> file contracts, it is represented by `property_type`.</w:t>
      </w:r>
    </w:p>
    <w:p w14:paraId="263EFFD0" w14:textId="77777777" w:rsidR="00E46F32" w:rsidRPr="001F459D" w:rsidRDefault="005D3F4E" w:rsidP="00854F34">
      <w:pPr>
        <w:ind w:left="284" w:hanging="284"/>
      </w:pPr>
      <w:r w:rsidRPr="001F459D">
        <w:rPr>
          <w:b/>
          <w:bCs/>
        </w:rPr>
        <w:t>semantic-model identifier</w:t>
      </w:r>
      <w:r w:rsidRPr="001F459D">
        <w:rPr>
          <w:b/>
          <w:bCs/>
        </w:rPr>
        <w:br/>
      </w:r>
      <w:r w:rsidRPr="001F459D">
        <w:t>a syntax-independent identifier that establishes the identity of a Class, Attribute, or Association. Its components depend on the item type.</w:t>
      </w:r>
    </w:p>
    <w:p w14:paraId="59E8978B" w14:textId="77777777" w:rsidR="00E46F32" w:rsidRPr="001F459D" w:rsidRDefault="005D3F4E" w:rsidP="00854F34">
      <w:pPr>
        <w:ind w:left="284" w:hanging="284"/>
      </w:pPr>
      <w:r w:rsidRPr="001F459D">
        <w:rPr>
          <w:b/>
          <w:bCs/>
        </w:rPr>
        <w:t>Class semantic-model identifier</w:t>
      </w:r>
      <w:r w:rsidRPr="001F459D">
        <w:rPr>
          <w:b/>
          <w:bCs/>
        </w:rPr>
        <w:br/>
      </w:r>
      <w:r w:rsidRPr="001F459D">
        <w:t>the combination of the module identifier and Class term that identifies a Class.</w:t>
      </w:r>
    </w:p>
    <w:p w14:paraId="4B0A8630" w14:textId="77777777" w:rsidR="00E46F32" w:rsidRPr="001F459D" w:rsidRDefault="005D3F4E" w:rsidP="00854F34">
      <w:pPr>
        <w:ind w:left="284"/>
      </w:pPr>
      <w:r w:rsidRPr="001F459D">
        <w:t>Attribute semantic-model identifier</w:t>
      </w:r>
      <w:r w:rsidRPr="001F459D">
        <w:br/>
        <w:t>the combination of the Class semantic-model identifier and property term that identifies an Attribute of that Class.</w:t>
      </w:r>
    </w:p>
    <w:p w14:paraId="6DCABF58" w14:textId="77777777" w:rsidR="00E46F32" w:rsidRPr="001F459D" w:rsidRDefault="005D3F4E" w:rsidP="00854F34">
      <w:pPr>
        <w:ind w:left="284" w:hanging="284"/>
      </w:pPr>
      <w:r w:rsidRPr="001F459D">
        <w:rPr>
          <w:b/>
          <w:bCs/>
        </w:rPr>
        <w:t>Association semantic-model identifier</w:t>
      </w:r>
      <w:r w:rsidRPr="001F459D">
        <w:rPr>
          <w:b/>
          <w:bCs/>
        </w:rPr>
        <w:br/>
      </w:r>
      <w:r w:rsidRPr="001F459D">
        <w:t>the combination of the source Class semantic-model identifier, association role, and target Class semantic-model identifier that identifies an Association.</w:t>
      </w:r>
    </w:p>
    <w:p w14:paraId="161B7FFE" w14:textId="77777777" w:rsidR="007A2D3A" w:rsidRPr="001F459D" w:rsidRDefault="005D3F4E">
      <w:pPr>
        <w:spacing w:after="100"/>
        <w:ind w:left="280" w:hanging="280"/>
        <w:rPr>
          <w:bCs/>
        </w:rPr>
      </w:pPr>
      <w:r w:rsidRPr="001F459D">
        <w:rPr>
          <w:b/>
        </w:rPr>
        <w:t>association role</w:t>
      </w:r>
      <w:r w:rsidRPr="001F459D">
        <w:rPr>
          <w:b/>
        </w:rPr>
        <w:br/>
      </w:r>
      <w:r w:rsidRPr="001F459D">
        <w:rPr>
          <w:bCs/>
        </w:rPr>
        <w:t>the term that identifies the role of a target Class in relation to its source Class and distinguishes multiple Associations between the same Classes.</w:t>
      </w:r>
    </w:p>
    <w:p w14:paraId="3809F1D7" w14:textId="77777777" w:rsidR="007A2D3A" w:rsidRPr="001F459D" w:rsidRDefault="005D3F4E">
      <w:pPr>
        <w:spacing w:after="100"/>
        <w:ind w:left="280" w:hanging="280"/>
      </w:pPr>
      <w:r w:rsidRPr="001F459D">
        <w:rPr>
          <w:b/>
          <w:bCs/>
        </w:rPr>
        <w:t>associated Class</w:t>
      </w:r>
      <w:r w:rsidRPr="001F459D">
        <w:rPr>
          <w:b/>
          <w:bCs/>
        </w:rPr>
        <w:br/>
      </w:r>
      <w:r w:rsidRPr="001F459D">
        <w:t xml:space="preserve">the target Class of an Association. In an </w:t>
      </w:r>
      <w:r w:rsidRPr="001F459D">
        <w:rPr>
          <w:b/>
          <w:bCs/>
        </w:rPr>
        <w:t>FSM</w:t>
      </w:r>
      <w:r w:rsidRPr="001F459D">
        <w:t xml:space="preserve"> or </w:t>
      </w:r>
      <w:r w:rsidRPr="001F459D">
        <w:rPr>
          <w:b/>
          <w:bCs/>
        </w:rPr>
        <w:t>BSM</w:t>
      </w:r>
      <w:r w:rsidRPr="001F459D">
        <w:t xml:space="preserve"> file, its Class semantic-model identifier is represented by `associated_module` and `associated_class`.</w:t>
      </w:r>
    </w:p>
    <w:p w14:paraId="708F9247" w14:textId="77777777" w:rsidR="007A2D3A" w:rsidRPr="001F459D" w:rsidRDefault="005D3F4E">
      <w:pPr>
        <w:spacing w:after="100"/>
        <w:ind w:left="280" w:hanging="280"/>
        <w:rPr>
          <w:bCs/>
        </w:rPr>
      </w:pPr>
      <w:r w:rsidRPr="001F459D">
        <w:rPr>
          <w:b/>
        </w:rPr>
        <w:t>multiplicity</w:t>
      </w:r>
      <w:r w:rsidRPr="001F459D">
        <w:rPr>
          <w:b/>
        </w:rPr>
        <w:br/>
      </w:r>
      <w:r w:rsidRPr="001F459D">
        <w:t xml:space="preserve">the minimum and maximum permitted number of occurrences of a property. In an </w:t>
      </w:r>
      <w:r w:rsidRPr="001F459D">
        <w:rPr>
          <w:b/>
          <w:bCs/>
        </w:rPr>
        <w:t>FSM</w:t>
      </w:r>
      <w:r w:rsidRPr="001F459D">
        <w:t xml:space="preserve"> Specialisation declaration, `0` or `0..0` may express a deletion directive. In an </w:t>
      </w:r>
      <w:r w:rsidRPr="001F459D">
        <w:rPr>
          <w:b/>
          <w:bCs/>
        </w:rPr>
        <w:t>LHM reviewed</w:t>
      </w:r>
      <w:r w:rsidRPr="001F459D">
        <w:t>, `0..0` expresses a permitted non-use restriction; the row is retained for traceability.</w:t>
      </w:r>
    </w:p>
    <w:p w14:paraId="4EEBB171" w14:textId="77777777" w:rsidR="007A2D3A" w:rsidRPr="001F459D" w:rsidRDefault="005D3F4E" w:rsidP="00FE1F11">
      <w:pPr>
        <w:pStyle w:val="20"/>
      </w:pPr>
      <w:bookmarkStart w:id="18" w:name="_Toc240439460"/>
      <w:r w:rsidRPr="001F459D">
        <w:t>3.3 Semantic-model layers and lifecycle artefacts</w:t>
      </w:r>
      <w:bookmarkEnd w:id="18"/>
    </w:p>
    <w:p w14:paraId="43031B6F" w14:textId="77777777" w:rsidR="00110EF1" w:rsidRPr="001F459D" w:rsidRDefault="005D3F4E" w:rsidP="00110EF1">
      <w:pPr>
        <w:spacing w:after="0"/>
        <w:ind w:left="280" w:hanging="280"/>
        <w:rPr>
          <w:b/>
        </w:rPr>
      </w:pPr>
      <w:r w:rsidRPr="001F459D">
        <w:rPr>
          <w:b/>
        </w:rPr>
        <w:t>Foundational Semantic Model</w:t>
      </w:r>
    </w:p>
    <w:p w14:paraId="694053ED" w14:textId="77777777" w:rsidR="00897687" w:rsidRPr="001F459D" w:rsidRDefault="005D3F4E" w:rsidP="00897687">
      <w:pPr>
        <w:spacing w:after="100"/>
        <w:ind w:left="280" w:hanging="280"/>
        <w:rPr>
          <w:bCs/>
        </w:rPr>
      </w:pPr>
      <w:r w:rsidRPr="001F459D">
        <w:rPr>
          <w:b/>
        </w:rPr>
        <w:t>FSM</w:t>
      </w:r>
      <w:r w:rsidRPr="001F459D">
        <w:rPr>
          <w:b/>
        </w:rPr>
        <w:br/>
      </w:r>
      <w:r w:rsidRPr="001F459D">
        <w:t>the serialisation-neutral semantic-model layer in which applicable Shared, Aligned, and Distinct definitions, modules, Classes, properties, Specialisation Associations, candidate root Classes, constraints, and provenance information are declared before inheritance is resolved.</w:t>
      </w:r>
    </w:p>
    <w:p w14:paraId="63E0ACCC" w14:textId="77777777" w:rsidR="00E25DAC" w:rsidRPr="001F459D" w:rsidRDefault="005D3F4E" w:rsidP="000D46AC">
      <w:pPr>
        <w:spacing w:after="100"/>
        <w:ind w:left="280" w:hanging="280"/>
        <w:rPr>
          <w:bCs/>
        </w:rPr>
      </w:pPr>
      <w:r w:rsidRPr="001F459D">
        <w:rPr>
          <w:b/>
        </w:rPr>
        <w:t>FSM source</w:t>
      </w:r>
      <w:r w:rsidRPr="001F459D">
        <w:rPr>
          <w:b/>
        </w:rPr>
        <w:br/>
      </w:r>
      <w:r w:rsidRPr="001F459D">
        <w:rPr>
          <w:bCs/>
        </w:rPr>
        <w:t xml:space="preserve">the authoritative authored input artefact comprising one or more conformant </w:t>
      </w:r>
      <w:r w:rsidRPr="001F459D">
        <w:rPr>
          <w:b/>
        </w:rPr>
        <w:t>FSM</w:t>
      </w:r>
      <w:r w:rsidRPr="001F459D">
        <w:rPr>
          <w:bCs/>
        </w:rPr>
        <w:t xml:space="preserve"> files supplied to Specialisation.</w:t>
      </w:r>
    </w:p>
    <w:p w14:paraId="3D51F80F" w14:textId="77777777" w:rsidR="00110EF1" w:rsidRPr="001F459D" w:rsidRDefault="005D3F4E" w:rsidP="00110EF1">
      <w:pPr>
        <w:spacing w:after="0"/>
        <w:ind w:left="280" w:hanging="280"/>
        <w:rPr>
          <w:b/>
        </w:rPr>
      </w:pPr>
      <w:r w:rsidRPr="001F459D">
        <w:rPr>
          <w:b/>
        </w:rPr>
        <w:t>Business Semantic Model</w:t>
      </w:r>
    </w:p>
    <w:p w14:paraId="0CA62B26" w14:textId="77777777" w:rsidR="007A2D3A" w:rsidRPr="001F459D" w:rsidRDefault="005D3F4E">
      <w:pPr>
        <w:spacing w:after="100"/>
        <w:ind w:left="280" w:hanging="280"/>
        <w:rPr>
          <w:bCs/>
        </w:rPr>
      </w:pPr>
      <w:r w:rsidRPr="001F459D">
        <w:rPr>
          <w:b/>
        </w:rPr>
        <w:t>BSM</w:t>
      </w:r>
      <w:r w:rsidRPr="001F459D">
        <w:rPr>
          <w:b/>
        </w:rPr>
        <w:br/>
      </w:r>
      <w:r w:rsidRPr="001F459D">
        <w:t xml:space="preserve">the effective serialisation-neutral semantic-model layer in which inheritance, additions, overrides, multiplicity constraints, and deletion directives have been resolved. Composition, Aggregation, and Reference Associations remain unresolved and available for </w:t>
      </w:r>
      <w:r w:rsidRPr="001F459D">
        <w:rPr>
          <w:b/>
          <w:bCs/>
        </w:rPr>
        <w:t>Graph Walk</w:t>
      </w:r>
      <w:r w:rsidRPr="001F459D">
        <w:t>.</w:t>
      </w:r>
    </w:p>
    <w:p w14:paraId="5DD20028" w14:textId="77777777" w:rsidR="00E25DAC" w:rsidRPr="001F459D" w:rsidRDefault="005D3F4E" w:rsidP="000D46AC">
      <w:pPr>
        <w:spacing w:after="100"/>
        <w:ind w:left="280" w:hanging="280"/>
        <w:rPr>
          <w:bCs/>
        </w:rPr>
      </w:pPr>
      <w:r w:rsidRPr="001F459D">
        <w:rPr>
          <w:b/>
        </w:rPr>
        <w:t>BSM result</w:t>
      </w:r>
      <w:r w:rsidRPr="001F459D">
        <w:rPr>
          <w:b/>
        </w:rPr>
        <w:br/>
      </w:r>
      <w:r w:rsidRPr="001F459D">
        <w:rPr>
          <w:bCs/>
        </w:rPr>
        <w:t xml:space="preserve">the generated </w:t>
      </w:r>
      <w:r w:rsidRPr="001F459D">
        <w:rPr>
          <w:b/>
        </w:rPr>
        <w:t>BSM</w:t>
      </w:r>
      <w:r w:rsidRPr="001F459D">
        <w:rPr>
          <w:bCs/>
        </w:rPr>
        <w:t xml:space="preserve"> artefact produced directly by Specialisation from the applicable </w:t>
      </w:r>
      <w:r w:rsidRPr="001F459D">
        <w:rPr>
          <w:b/>
        </w:rPr>
        <w:t>FSM source</w:t>
      </w:r>
      <w:r w:rsidRPr="001F459D">
        <w:rPr>
          <w:bCs/>
        </w:rPr>
        <w:t>. It is not modified manually.</w:t>
      </w:r>
    </w:p>
    <w:p w14:paraId="5C5CF6F1" w14:textId="77777777" w:rsidR="00110EF1" w:rsidRPr="001F459D" w:rsidRDefault="005D3F4E" w:rsidP="00110EF1">
      <w:pPr>
        <w:spacing w:after="0"/>
        <w:ind w:left="280" w:hanging="280"/>
        <w:rPr>
          <w:b/>
        </w:rPr>
      </w:pPr>
      <w:r w:rsidRPr="001F459D">
        <w:rPr>
          <w:b/>
        </w:rPr>
        <w:t>Logical Hierarchical Model</w:t>
      </w:r>
    </w:p>
    <w:p w14:paraId="757A516A" w14:textId="77777777" w:rsidR="007A2D3A" w:rsidRPr="001F459D" w:rsidRDefault="005D3F4E">
      <w:pPr>
        <w:spacing w:after="100"/>
        <w:ind w:left="280" w:hanging="280"/>
      </w:pPr>
      <w:r w:rsidRPr="001F459D">
        <w:rPr>
          <w:b/>
        </w:rPr>
        <w:t>LHM</w:t>
      </w:r>
      <w:r w:rsidRPr="001F459D">
        <w:rPr>
          <w:b/>
        </w:rPr>
        <w:br/>
      </w:r>
      <w:r w:rsidRPr="001F459D">
        <w:t xml:space="preserve">the logical model layer that represents the deterministic hierarchical occurrences produced from a conformant </w:t>
      </w:r>
      <w:r w:rsidRPr="001F459D">
        <w:rPr>
          <w:b/>
          <w:bCs/>
        </w:rPr>
        <w:t>BSM</w:t>
      </w:r>
      <w:r w:rsidRPr="001F459D">
        <w:t xml:space="preserve"> by </w:t>
      </w:r>
      <w:r w:rsidRPr="001F459D">
        <w:rPr>
          <w:b/>
          <w:bCs/>
        </w:rPr>
        <w:t>Graph Walk</w:t>
      </w:r>
      <w:r w:rsidRPr="001F459D">
        <w:t xml:space="preserve">. It records row order, hierarchy, source traceability, </w:t>
      </w:r>
      <w:r w:rsidRPr="001F459D">
        <w:rPr>
          <w:b/>
          <w:bCs/>
        </w:rPr>
        <w:t>semantic paths</w:t>
      </w:r>
      <w:r w:rsidRPr="001F459D">
        <w:t>, and initial taxonomy-preparation values in the 18-column LHM contract.</w:t>
      </w:r>
    </w:p>
    <w:p w14:paraId="709255DA" w14:textId="77777777" w:rsidR="00E25DAC" w:rsidRPr="001F459D" w:rsidRDefault="005D3F4E" w:rsidP="000D46AC">
      <w:pPr>
        <w:spacing w:after="100"/>
        <w:ind w:left="280" w:hanging="280"/>
        <w:rPr>
          <w:bCs/>
        </w:rPr>
      </w:pPr>
      <w:r w:rsidRPr="001F459D">
        <w:rPr>
          <w:b/>
        </w:rPr>
        <w:t>candidate LHM</w:t>
      </w:r>
      <w:r w:rsidRPr="001F459D">
        <w:rPr>
          <w:b/>
        </w:rPr>
        <w:br/>
      </w:r>
      <w:r w:rsidRPr="001F459D">
        <w:rPr>
          <w:bCs/>
        </w:rPr>
        <w:t xml:space="preserve">the generated LHM artefact produced directly by </w:t>
      </w:r>
      <w:r w:rsidRPr="001F459D">
        <w:rPr>
          <w:b/>
        </w:rPr>
        <w:t>Graph Walk</w:t>
      </w:r>
      <w:r w:rsidRPr="001F459D">
        <w:rPr>
          <w:bCs/>
        </w:rPr>
        <w:t xml:space="preserve"> before semantic-model review and approval. It includes initial `local_name` and `xpath` values and is not modified manually.</w:t>
      </w:r>
    </w:p>
    <w:p w14:paraId="38F48043" w14:textId="77777777" w:rsidR="005E28EE" w:rsidRPr="001F459D" w:rsidRDefault="005D3F4E" w:rsidP="00954704">
      <w:pPr>
        <w:spacing w:after="100"/>
        <w:ind w:left="280" w:hanging="280"/>
        <w:rPr>
          <w:bCs/>
        </w:rPr>
      </w:pPr>
      <w:r w:rsidRPr="001F459D">
        <w:rPr>
          <w:b/>
        </w:rPr>
        <w:t>LHM reviewed</w:t>
      </w:r>
      <w:r w:rsidRPr="001F459D">
        <w:rPr>
          <w:b/>
        </w:rPr>
        <w:br/>
      </w:r>
      <w:r w:rsidRPr="001F459D">
        <w:rPr>
          <w:bCs/>
        </w:rPr>
        <w:t xml:space="preserve">a separately identifiable controlled review artefact prepared from a semantically approved </w:t>
      </w:r>
      <w:r w:rsidRPr="001F459D">
        <w:rPr>
          <w:b/>
        </w:rPr>
        <w:t>candidate LHM</w:t>
      </w:r>
      <w:r w:rsidRPr="001F459D">
        <w:rPr>
          <w:bCs/>
        </w:rPr>
        <w:t xml:space="preserve">. The responsible model definer assigns reviewed `value_domain` identifiers to applicable Attribute occurrences, assigns or adjusts binding-specific `local_name` values where required by occurrence position, and may apply only the permitted business-requirement-based restrictions to `multiplicity`. Every such review decision is recorded as required by this document. </w:t>
      </w:r>
    </w:p>
    <w:p w14:paraId="16E94BC1" w14:textId="77777777" w:rsidR="005E28EE" w:rsidRPr="001F459D" w:rsidRDefault="000B182F" w:rsidP="00954704">
      <w:pPr>
        <w:spacing w:after="100"/>
        <w:ind w:left="280" w:hanging="280"/>
      </w:pPr>
      <w:r w:rsidRPr="001F459D">
        <w:rPr>
          <w:b/>
          <w:bCs/>
        </w:rPr>
        <w:t>HMD for taxonomy</w:t>
      </w:r>
      <w:r w:rsidRPr="001F459D">
        <w:br/>
        <w:t xml:space="preserve">the set of formal 18-column </w:t>
      </w:r>
      <w:r w:rsidRPr="001F459D">
        <w:rPr>
          <w:b/>
          <w:bCs/>
        </w:rPr>
        <w:t>HMD</w:t>
      </w:r>
      <w:r w:rsidRPr="001F459D">
        <w:rPr>
          <w:rFonts w:hint="eastAsia"/>
          <w:b/>
          <w:bCs/>
        </w:rPr>
        <w:t xml:space="preserve"> f</w:t>
      </w:r>
      <w:r w:rsidRPr="001F459D">
        <w:rPr>
          <w:b/>
          <w:bCs/>
        </w:rPr>
        <w:t>or</w:t>
      </w:r>
      <w:r w:rsidRPr="001F459D">
        <w:rPr>
          <w:rFonts w:hint="eastAsia"/>
          <w:b/>
          <w:bCs/>
        </w:rPr>
        <w:t xml:space="preserve"> </w:t>
      </w:r>
      <w:r w:rsidRPr="001F459D">
        <w:rPr>
          <w:b/>
          <w:bCs/>
        </w:rPr>
        <w:t>taxonomy</w:t>
      </w:r>
      <w:r w:rsidRPr="001F459D">
        <w:t xml:space="preserve"> files produced from an approved </w:t>
      </w:r>
      <w:r w:rsidRPr="001F459D">
        <w:rPr>
          <w:b/>
          <w:bCs/>
        </w:rPr>
        <w:t>LHM reviewed</w:t>
      </w:r>
      <w:r w:rsidRPr="001F459D">
        <w:t xml:space="preserve"> after all </w:t>
      </w:r>
      <w:r w:rsidRPr="001F459D">
        <w:rPr>
          <w:b/>
          <w:bCs/>
        </w:rPr>
        <w:t>Post-Graph Walk</w:t>
      </w:r>
      <w:r w:rsidRPr="001F459D">
        <w:t xml:space="preserve"> checks have passed, with one formal </w:t>
      </w:r>
      <w:r w:rsidRPr="001F459D">
        <w:rPr>
          <w:b/>
          <w:bCs/>
        </w:rPr>
        <w:t>HMD</w:t>
      </w:r>
      <w:r w:rsidRPr="001F459D">
        <w:t xml:space="preserve"> for each effective `level = 1` root. Each formal </w:t>
      </w:r>
      <w:r w:rsidRPr="001F459D">
        <w:rPr>
          <w:b/>
          <w:bCs/>
        </w:rPr>
        <w:t>HMD</w:t>
      </w:r>
      <w:r w:rsidRPr="001F459D">
        <w:t xml:space="preserve"> preserves the reviewed `local_name` and `multiplicity` values of every effective row, regenerates `xpath`, and preserves all other LHM values. An occurrence whose reviewed multiplicity is `0..0`, together with its occurrence subtree, is excluded.</w:t>
      </w:r>
    </w:p>
    <w:p w14:paraId="0F0BF48C" w14:textId="77777777" w:rsidR="00110EF1" w:rsidRPr="001F459D" w:rsidRDefault="005D3F4E" w:rsidP="00BE3743">
      <w:pPr>
        <w:keepNext/>
        <w:spacing w:after="0"/>
        <w:ind w:left="278" w:hanging="278"/>
        <w:rPr>
          <w:b/>
        </w:rPr>
      </w:pPr>
      <w:r w:rsidRPr="001F459D">
        <w:rPr>
          <w:b/>
        </w:rPr>
        <w:t>Hierarchical Message Definition</w:t>
      </w:r>
    </w:p>
    <w:p w14:paraId="58B152A2" w14:textId="77777777" w:rsidR="007A2D3A" w:rsidRPr="001F459D" w:rsidRDefault="005D3F4E">
      <w:pPr>
        <w:spacing w:after="100"/>
        <w:ind w:left="280" w:hanging="280"/>
      </w:pPr>
      <w:r w:rsidRPr="001F459D">
        <w:rPr>
          <w:b/>
        </w:rPr>
        <w:t>HMD</w:t>
      </w:r>
      <w:r w:rsidRPr="001F459D">
        <w:rPr>
          <w:b/>
        </w:rPr>
        <w:br/>
      </w:r>
      <w:r w:rsidRPr="001F459D">
        <w:t xml:space="preserve">a root-specific syntax-binding artefact derived from an </w:t>
      </w:r>
      <w:r w:rsidR="000B182F" w:rsidRPr="001F459D">
        <w:rPr>
          <w:b/>
          <w:bCs/>
        </w:rPr>
        <w:t>HMD for taxonomy</w:t>
      </w:r>
      <w:r w:rsidRPr="001F459D">
        <w:t xml:space="preserve"> when required by the selected syntax binding.</w:t>
      </w:r>
    </w:p>
    <w:p w14:paraId="25BBFE66" w14:textId="77777777" w:rsidR="007A2D3A" w:rsidRPr="001F459D" w:rsidRDefault="005D3F4E">
      <w:pPr>
        <w:spacing w:after="100"/>
        <w:ind w:left="280" w:hanging="280"/>
      </w:pPr>
      <w:r w:rsidRPr="001F459D">
        <w:rPr>
          <w:b/>
        </w:rPr>
        <w:t>HMD root</w:t>
      </w:r>
      <w:r w:rsidRPr="001F459D">
        <w:rPr>
          <w:b/>
        </w:rPr>
        <w:br/>
      </w:r>
      <w:r w:rsidRPr="001F459D">
        <w:t xml:space="preserve">the root Class selected from an </w:t>
      </w:r>
      <w:r w:rsidR="000B182F" w:rsidRPr="001F459D">
        <w:rPr>
          <w:b/>
          <w:bCs/>
        </w:rPr>
        <w:t>HMD for taxonomy</w:t>
      </w:r>
      <w:r w:rsidRPr="001F459D">
        <w:t xml:space="preserve"> to serve as the root of a root-specific syntax binding. In the semantic model it is identified by its Class semantic-model identifier; the selected syntax binding assigns the applicable QName.</w:t>
      </w:r>
    </w:p>
    <w:p w14:paraId="381B57F6" w14:textId="77777777" w:rsidR="007A2D3A" w:rsidRPr="001F459D" w:rsidRDefault="005D3F4E" w:rsidP="00FE1F11">
      <w:pPr>
        <w:pStyle w:val="20"/>
      </w:pPr>
      <w:bookmarkStart w:id="19" w:name="_Toc240439461"/>
      <w:r w:rsidRPr="001F459D">
        <w:t>3.4 Semantic processing</w:t>
      </w:r>
      <w:bookmarkEnd w:id="19"/>
    </w:p>
    <w:p w14:paraId="0C0A4818" w14:textId="77777777" w:rsidR="008133DC" w:rsidRPr="001F459D" w:rsidRDefault="008133DC" w:rsidP="000D46AC">
      <w:pPr>
        <w:keepNext/>
        <w:spacing w:after="0"/>
        <w:rPr>
          <w:b/>
          <w:bCs/>
        </w:rPr>
      </w:pPr>
      <w:r w:rsidRPr="001F459D">
        <w:rPr>
          <w:b/>
          <w:bCs/>
        </w:rPr>
        <w:t>Specialisation Association</w:t>
      </w:r>
    </w:p>
    <w:p w14:paraId="017C7E64" w14:textId="77777777" w:rsidR="008133DC" w:rsidRPr="001F459D" w:rsidRDefault="008133DC" w:rsidP="0050297F">
      <w:pPr>
        <w:ind w:left="284"/>
      </w:pPr>
      <w:r w:rsidRPr="001F459D">
        <w:t xml:space="preserve">an Association whose association type is Specialisation and that identifies a superclass from which the specialising Class inherits properties. In an </w:t>
      </w:r>
      <w:r w:rsidRPr="001F459D">
        <w:rPr>
          <w:b/>
          <w:bCs/>
        </w:rPr>
        <w:t>FSM</w:t>
      </w:r>
      <w:r w:rsidRPr="001F459D">
        <w:t xml:space="preserve"> file, this association type is represented by the value `Specialisation` in `property_type`.</w:t>
      </w:r>
    </w:p>
    <w:p w14:paraId="20096240" w14:textId="77777777" w:rsidR="008133DC" w:rsidRPr="001F459D" w:rsidRDefault="008133DC" w:rsidP="003956AC">
      <w:pPr>
        <w:spacing w:after="0"/>
        <w:rPr>
          <w:b/>
          <w:bCs/>
        </w:rPr>
      </w:pPr>
      <w:r w:rsidRPr="001F459D">
        <w:rPr>
          <w:b/>
          <w:bCs/>
        </w:rPr>
        <w:t>Composition Association</w:t>
      </w:r>
    </w:p>
    <w:p w14:paraId="230AF344" w14:textId="77777777" w:rsidR="008133DC" w:rsidRPr="001F459D" w:rsidRDefault="008133DC" w:rsidP="0050297F">
      <w:pPr>
        <w:ind w:left="284"/>
      </w:pPr>
      <w:r w:rsidRPr="001F459D">
        <w:t xml:space="preserve">an Association whose association type is Composition. </w:t>
      </w:r>
      <w:r w:rsidRPr="001F459D">
        <w:rPr>
          <w:b/>
          <w:bCs/>
        </w:rPr>
        <w:t>Graph Walk</w:t>
      </w:r>
      <w:r w:rsidRPr="001F459D">
        <w:t xml:space="preserve"> emits the associated Class occurrence and its reachable effective properties as part of the containing hierarchy.</w:t>
      </w:r>
    </w:p>
    <w:p w14:paraId="762337A7" w14:textId="77777777" w:rsidR="008133DC" w:rsidRPr="001F459D" w:rsidRDefault="008133DC" w:rsidP="003956AC">
      <w:pPr>
        <w:spacing w:after="0"/>
        <w:rPr>
          <w:b/>
          <w:bCs/>
        </w:rPr>
      </w:pPr>
      <w:r w:rsidRPr="001F459D">
        <w:rPr>
          <w:b/>
          <w:bCs/>
        </w:rPr>
        <w:t>Aggregation Association</w:t>
      </w:r>
    </w:p>
    <w:p w14:paraId="401AEFDA" w14:textId="77777777" w:rsidR="008133DC" w:rsidRPr="001F459D" w:rsidRDefault="008133DC" w:rsidP="0050297F">
      <w:pPr>
        <w:ind w:left="284"/>
      </w:pPr>
      <w:r w:rsidRPr="001F459D">
        <w:t xml:space="preserve">an Association whose association type is Aggregation. </w:t>
      </w:r>
      <w:r w:rsidRPr="001F459D">
        <w:rPr>
          <w:b/>
          <w:bCs/>
        </w:rPr>
        <w:t>Graph Walk</w:t>
      </w:r>
      <w:r w:rsidRPr="001F459D">
        <w:t xml:space="preserve"> emits the associated Class occurrence and its reachable effective properties while preserving the Association semantics through `source_bsm_id`.</w:t>
      </w:r>
    </w:p>
    <w:p w14:paraId="647048E6" w14:textId="77777777" w:rsidR="008133DC" w:rsidRPr="001F459D" w:rsidRDefault="008133DC" w:rsidP="003956AC">
      <w:pPr>
        <w:spacing w:after="0"/>
        <w:rPr>
          <w:b/>
          <w:bCs/>
        </w:rPr>
      </w:pPr>
      <w:r w:rsidRPr="001F459D">
        <w:rPr>
          <w:b/>
          <w:bCs/>
        </w:rPr>
        <w:t>Reference Association</w:t>
      </w:r>
    </w:p>
    <w:p w14:paraId="42A97D11" w14:textId="77777777" w:rsidR="008133DC" w:rsidRPr="001F459D" w:rsidRDefault="008133DC" w:rsidP="0050297F">
      <w:pPr>
        <w:ind w:left="284"/>
      </w:pPr>
      <w:r w:rsidRPr="001F459D">
        <w:t xml:space="preserve">an Association whose association type is Reference. </w:t>
      </w:r>
      <w:r w:rsidRPr="001F459D">
        <w:rPr>
          <w:b/>
          <w:bCs/>
        </w:rPr>
        <w:t>Graph Walk</w:t>
      </w:r>
      <w:r w:rsidRPr="001F459D">
        <w:t xml:space="preserve"> emits the reference occurrence and the target Class Attributes marked `identifier=PK` as `REF`. A missing primary key is reported as a non-fatal validation result.</w:t>
      </w:r>
    </w:p>
    <w:p w14:paraId="7B2FC306" w14:textId="77777777" w:rsidR="008133DC" w:rsidRPr="001F459D" w:rsidRDefault="008133DC" w:rsidP="003956AC">
      <w:pPr>
        <w:keepNext/>
        <w:spacing w:after="0"/>
        <w:rPr>
          <w:b/>
          <w:bCs/>
        </w:rPr>
      </w:pPr>
      <w:r w:rsidRPr="001F459D">
        <w:rPr>
          <w:b/>
          <w:bCs/>
        </w:rPr>
        <w:t>Specialisation</w:t>
      </w:r>
    </w:p>
    <w:p w14:paraId="7259B2D0" w14:textId="77777777" w:rsidR="0050297F" w:rsidRPr="001F459D" w:rsidRDefault="008133DC" w:rsidP="0050297F">
      <w:pPr>
        <w:ind w:left="284"/>
      </w:pPr>
      <w:r w:rsidRPr="001F459D">
        <w:t xml:space="preserve">the deterministic </w:t>
      </w:r>
      <w:r w:rsidRPr="001F459D">
        <w:rPr>
          <w:b/>
          <w:bCs/>
        </w:rPr>
        <w:t>FSM</w:t>
      </w:r>
      <w:r w:rsidRPr="001F459D">
        <w:t>-to-</w:t>
      </w:r>
      <w:r w:rsidRPr="001F459D">
        <w:rPr>
          <w:b/>
          <w:bCs/>
        </w:rPr>
        <w:t>BSM</w:t>
      </w:r>
      <w:r w:rsidRPr="001F459D">
        <w:t xml:space="preserve"> process that resolves only Specialisation Associations, including the resulting inheritance, additions, overrides, multiplicity constraints, and deletion directives. All other Association types remain unresolved in the </w:t>
      </w:r>
      <w:r w:rsidRPr="001F459D">
        <w:rPr>
          <w:b/>
          <w:bCs/>
        </w:rPr>
        <w:t>BSM</w:t>
      </w:r>
      <w:r w:rsidRPr="001F459D">
        <w:t xml:space="preserve"> for subsequent </w:t>
      </w:r>
      <w:r w:rsidRPr="001F459D">
        <w:rPr>
          <w:b/>
          <w:bCs/>
        </w:rPr>
        <w:t>Graph Walk</w:t>
      </w:r>
      <w:r w:rsidRPr="001F459D">
        <w:t xml:space="preserve"> processing.</w:t>
      </w:r>
    </w:p>
    <w:p w14:paraId="762DDCA8" w14:textId="77777777" w:rsidR="008133DC" w:rsidRPr="001F459D" w:rsidRDefault="008133DC" w:rsidP="003956AC">
      <w:pPr>
        <w:keepNext/>
        <w:spacing w:after="0"/>
        <w:rPr>
          <w:b/>
          <w:bCs/>
        </w:rPr>
      </w:pPr>
      <w:r w:rsidRPr="001F459D">
        <w:rPr>
          <w:b/>
          <w:bCs/>
        </w:rPr>
        <w:t>active inheritance path</w:t>
      </w:r>
    </w:p>
    <w:p w14:paraId="5877060D" w14:textId="77777777" w:rsidR="008133DC" w:rsidRPr="001F459D" w:rsidRDefault="008133DC" w:rsidP="0050297F">
      <w:pPr>
        <w:ind w:left="284"/>
      </w:pPr>
      <w:r w:rsidRPr="001F459D">
        <w:t>the ordered sequence of Classes currently being resolved during Specialisation, used to detect and report a Specialisation cycle. Its internal representation is implementation-specific.</w:t>
      </w:r>
    </w:p>
    <w:p w14:paraId="693005A6" w14:textId="77777777" w:rsidR="008133DC" w:rsidRPr="001F459D" w:rsidRDefault="008133DC" w:rsidP="003956AC">
      <w:pPr>
        <w:keepNext/>
        <w:spacing w:after="0"/>
        <w:rPr>
          <w:b/>
          <w:bCs/>
        </w:rPr>
      </w:pPr>
      <w:r w:rsidRPr="001F459D">
        <w:rPr>
          <w:b/>
          <w:bCs/>
        </w:rPr>
        <w:t>Graph Walk</w:t>
      </w:r>
    </w:p>
    <w:p w14:paraId="7255A4D7" w14:textId="77777777" w:rsidR="0050297F" w:rsidRPr="001F459D" w:rsidRDefault="008133DC" w:rsidP="0050297F">
      <w:pPr>
        <w:ind w:left="284"/>
      </w:pPr>
      <w:r w:rsidRPr="001F459D">
        <w:t xml:space="preserve">the deterministic depth-first </w:t>
      </w:r>
      <w:r w:rsidRPr="001F459D">
        <w:rPr>
          <w:b/>
          <w:bCs/>
        </w:rPr>
        <w:t>BSM</w:t>
      </w:r>
      <w:r w:rsidRPr="001F459D">
        <w:t>-to-</w:t>
      </w:r>
      <w:r w:rsidRPr="001F459D">
        <w:rPr>
          <w:b/>
          <w:bCs/>
        </w:rPr>
        <w:t>LHM</w:t>
      </w:r>
      <w:r w:rsidRPr="001F459D">
        <w:t xml:space="preserve"> process that starts from one or more supplied root Classes and uses last-in, first-out processing. Composition and Aggregation Associations expand the candidate hierarchy. Reference Associations emit the prescribed reference rows without recursively processing the referenced Class.</w:t>
      </w:r>
    </w:p>
    <w:p w14:paraId="5AA1CFC1" w14:textId="77777777" w:rsidR="008133DC" w:rsidRPr="001F459D" w:rsidRDefault="008133DC" w:rsidP="003956AC">
      <w:pPr>
        <w:spacing w:after="0"/>
        <w:rPr>
          <w:b/>
          <w:bCs/>
        </w:rPr>
      </w:pPr>
      <w:r w:rsidRPr="001F459D">
        <w:rPr>
          <w:b/>
          <w:bCs/>
        </w:rPr>
        <w:t>LIFO list</w:t>
      </w:r>
    </w:p>
    <w:p w14:paraId="0CABFE80" w14:textId="77777777" w:rsidR="008133DC" w:rsidRPr="001F459D" w:rsidRDefault="008133DC" w:rsidP="0050297F">
      <w:pPr>
        <w:ind w:left="284"/>
      </w:pPr>
      <w:r w:rsidRPr="001F459D">
        <w:t xml:space="preserve">the abstract last-in, first-out processing list used to define </w:t>
      </w:r>
      <w:r w:rsidRPr="001F459D">
        <w:rPr>
          <w:b/>
          <w:bCs/>
        </w:rPr>
        <w:t>Graph Walk</w:t>
      </w:r>
      <w:r w:rsidRPr="001F459D">
        <w:t xml:space="preserve"> order. An implementation may realise the list by recursion or another mechanism only when the observable PUSH, POP, traversal, and output order is equivalent.</w:t>
      </w:r>
    </w:p>
    <w:p w14:paraId="3D4F30BE" w14:textId="77777777" w:rsidR="008133DC" w:rsidRPr="001F459D" w:rsidRDefault="008133DC" w:rsidP="003956AC">
      <w:pPr>
        <w:spacing w:after="0"/>
        <w:rPr>
          <w:b/>
          <w:bCs/>
        </w:rPr>
      </w:pPr>
      <w:r w:rsidRPr="001F459D">
        <w:rPr>
          <w:b/>
          <w:bCs/>
        </w:rPr>
        <w:t>active traversal path</w:t>
      </w:r>
    </w:p>
    <w:p w14:paraId="220DC45D" w14:textId="77777777" w:rsidR="008133DC" w:rsidRPr="001F459D" w:rsidRDefault="008133DC" w:rsidP="0050297F">
      <w:pPr>
        <w:ind w:left="284"/>
      </w:pPr>
      <w:r w:rsidRPr="001F459D">
        <w:t>the ordered sequence of Classes currently being traversed from a root. It is used to identify a traversal cycle and is independent of an occurrence name.</w:t>
      </w:r>
    </w:p>
    <w:p w14:paraId="0532E760" w14:textId="77777777" w:rsidR="008133DC" w:rsidRPr="001F459D" w:rsidRDefault="008133DC" w:rsidP="003956AC">
      <w:pPr>
        <w:spacing w:after="0"/>
        <w:rPr>
          <w:b/>
          <w:bCs/>
        </w:rPr>
      </w:pPr>
      <w:r w:rsidRPr="001F459D">
        <w:rPr>
          <w:b/>
          <w:bCs/>
        </w:rPr>
        <w:t>PUSH</w:t>
      </w:r>
    </w:p>
    <w:p w14:paraId="0CE2FB36" w14:textId="77777777" w:rsidR="008133DC" w:rsidRPr="001F459D" w:rsidRDefault="008133DC" w:rsidP="0050297F">
      <w:pPr>
        <w:ind w:left="284"/>
      </w:pPr>
      <w:r w:rsidRPr="001F459D">
        <w:t xml:space="preserve">the action of adding a Class traversal state to the top of the </w:t>
      </w:r>
      <w:r w:rsidRPr="001F459D">
        <w:rPr>
          <w:b/>
          <w:bCs/>
        </w:rPr>
        <w:t>LIFO list</w:t>
      </w:r>
      <w:r w:rsidRPr="001F459D">
        <w:t>.</w:t>
      </w:r>
    </w:p>
    <w:p w14:paraId="7ACBF5F8" w14:textId="77777777" w:rsidR="008133DC" w:rsidRPr="001F459D" w:rsidRDefault="008133DC" w:rsidP="003956AC">
      <w:pPr>
        <w:spacing w:after="0"/>
        <w:rPr>
          <w:b/>
          <w:bCs/>
        </w:rPr>
      </w:pPr>
      <w:r w:rsidRPr="001F459D">
        <w:rPr>
          <w:b/>
          <w:bCs/>
        </w:rPr>
        <w:t>POP</w:t>
      </w:r>
    </w:p>
    <w:p w14:paraId="7DA82380" w14:textId="77777777" w:rsidR="008133DC" w:rsidRPr="001F459D" w:rsidRDefault="008133DC" w:rsidP="00E550AB">
      <w:pPr>
        <w:ind w:left="284"/>
      </w:pPr>
      <w:r w:rsidRPr="001F459D">
        <w:t xml:space="preserve">the action of removing the completed Class traversal state from the top of the </w:t>
      </w:r>
      <w:r w:rsidRPr="001F459D">
        <w:rPr>
          <w:b/>
          <w:bCs/>
        </w:rPr>
        <w:t>LIFO list</w:t>
      </w:r>
      <w:r w:rsidRPr="001F459D">
        <w:t>.</w:t>
      </w:r>
    </w:p>
    <w:p w14:paraId="3666E1CF" w14:textId="77777777" w:rsidR="008133DC" w:rsidRPr="001F459D" w:rsidRDefault="008133DC" w:rsidP="003956AC">
      <w:pPr>
        <w:spacing w:after="0"/>
        <w:rPr>
          <w:b/>
          <w:bCs/>
        </w:rPr>
      </w:pPr>
      <w:r w:rsidRPr="001F459D">
        <w:rPr>
          <w:b/>
          <w:bCs/>
        </w:rPr>
        <w:t>occurrence</w:t>
      </w:r>
    </w:p>
    <w:p w14:paraId="23F182DD" w14:textId="77777777" w:rsidR="008133DC" w:rsidRPr="001F459D" w:rsidRDefault="008133DC" w:rsidP="00E550AB">
      <w:pPr>
        <w:ind w:left="284"/>
      </w:pPr>
      <w:r w:rsidRPr="001F459D">
        <w:t xml:space="preserve">a context-specific appearance of a </w:t>
      </w:r>
      <w:r w:rsidRPr="001F459D">
        <w:rPr>
          <w:b/>
          <w:bCs/>
        </w:rPr>
        <w:t>BSM</w:t>
      </w:r>
      <w:r w:rsidRPr="001F459D">
        <w:t xml:space="preserve"> Class or property in an LHM or subsequent binding artefact. Each LHM occurrence is identified by its `semantic_path`. The same `source_bsm_id` may appear in multiple occurrences having different </w:t>
      </w:r>
      <w:r w:rsidRPr="001F459D">
        <w:rPr>
          <w:b/>
          <w:bCs/>
        </w:rPr>
        <w:t>semantic paths</w:t>
      </w:r>
      <w:r w:rsidRPr="001F459D">
        <w:t>, and those occurrences may be assigned different binding-specific `local_name` values and QNames.</w:t>
      </w:r>
    </w:p>
    <w:p w14:paraId="033628C3" w14:textId="77777777" w:rsidR="00295EB5" w:rsidRPr="001F459D" w:rsidRDefault="00295EB5" w:rsidP="00295EB5">
      <w:pPr>
        <w:spacing w:after="0"/>
        <w:rPr>
          <w:b/>
          <w:bCs/>
        </w:rPr>
      </w:pPr>
      <w:r w:rsidRPr="001F459D">
        <w:rPr>
          <w:b/>
          <w:bCs/>
        </w:rPr>
        <w:t>occurrence-key Class</w:t>
      </w:r>
    </w:p>
    <w:p w14:paraId="4FC67776" w14:textId="77777777" w:rsidR="00295EB5" w:rsidRPr="001F459D" w:rsidRDefault="00295EB5" w:rsidP="00295EB5">
      <w:pPr>
        <w:ind w:left="284"/>
      </w:pPr>
      <w:r w:rsidRPr="001F459D">
        <w:t xml:space="preserve">a Class whose instances require explicit occurrence identity in an instance-oriented representation. The root Class and every Class whose effective maximum occurrence is greater than one are </w:t>
      </w:r>
      <w:r w:rsidRPr="001F459D">
        <w:rPr>
          <w:b/>
          <w:bCs/>
        </w:rPr>
        <w:t>occurrence-key Classes</w:t>
      </w:r>
      <w:r w:rsidRPr="001F459D">
        <w:t xml:space="preserve">. A non-root Class with effective multiplicity `0..1` or `1..1` is not an </w:t>
      </w:r>
      <w:r w:rsidRPr="001F459D">
        <w:rPr>
          <w:b/>
          <w:bCs/>
        </w:rPr>
        <w:t>occurrence-key Class</w:t>
      </w:r>
      <w:r w:rsidRPr="001F459D">
        <w:t>.</w:t>
      </w:r>
    </w:p>
    <w:p w14:paraId="0BE1D3AC" w14:textId="77777777" w:rsidR="00295EB5" w:rsidRPr="001F459D" w:rsidRDefault="00295EB5" w:rsidP="00295EB5">
      <w:pPr>
        <w:spacing w:after="0"/>
        <w:rPr>
          <w:b/>
          <w:bCs/>
        </w:rPr>
      </w:pPr>
      <w:r w:rsidRPr="001F459D">
        <w:rPr>
          <w:b/>
          <w:bCs/>
        </w:rPr>
        <w:t>Structured CSV</w:t>
      </w:r>
    </w:p>
    <w:p w14:paraId="718223E1" w14:textId="77777777" w:rsidR="00295EB5" w:rsidRPr="001F459D" w:rsidRDefault="00295EB5" w:rsidP="00295EB5">
      <w:pPr>
        <w:ind w:left="284"/>
      </w:pPr>
      <w:r w:rsidRPr="001F459D">
        <w:t xml:space="preserve">occurrence-key column a column that identifies occurrences of one </w:t>
      </w:r>
      <w:r w:rsidRPr="001F459D">
        <w:rPr>
          <w:b/>
          <w:bCs/>
        </w:rPr>
        <w:t>occurrence-key Class</w:t>
      </w:r>
      <w:r w:rsidRPr="001F459D">
        <w:t xml:space="preserve">. Such a column is derived from the authoritative HMD root status and multiplicity; it is not created for every Class and is not a </w:t>
      </w:r>
      <w:r w:rsidRPr="001F459D">
        <w:rPr>
          <w:b/>
          <w:bCs/>
        </w:rPr>
        <w:t>Value Domain</w:t>
      </w:r>
      <w:r w:rsidRPr="001F459D">
        <w:t xml:space="preserve"> representation.</w:t>
      </w:r>
    </w:p>
    <w:p w14:paraId="28A769FF" w14:textId="77777777" w:rsidR="008133DC" w:rsidRPr="001F459D" w:rsidRDefault="008133DC" w:rsidP="003956AC">
      <w:pPr>
        <w:spacing w:after="0"/>
        <w:rPr>
          <w:b/>
          <w:bCs/>
        </w:rPr>
      </w:pPr>
      <w:r w:rsidRPr="001F459D">
        <w:rPr>
          <w:b/>
          <w:bCs/>
        </w:rPr>
        <w:t>semantic path</w:t>
      </w:r>
    </w:p>
    <w:p w14:paraId="399A2DD5" w14:textId="77777777" w:rsidR="008133DC" w:rsidRPr="001F459D" w:rsidRDefault="008133DC" w:rsidP="0050297F">
      <w:pPr>
        <w:ind w:left="284"/>
      </w:pPr>
      <w:r w:rsidRPr="001F459D">
        <w:t>a stable, human-readable LHM row identifier derived from the ordered hierarchy of occurrence `name` values. It identifies semantic context independently of a serialisation. A later adjustment to `local_name` does not alter `name` or `semantic_path`.</w:t>
      </w:r>
    </w:p>
    <w:p w14:paraId="6ADD282E" w14:textId="77777777" w:rsidR="009D5625" w:rsidRPr="001F459D" w:rsidRDefault="005D3F4E" w:rsidP="003956AC">
      <w:pPr>
        <w:ind w:left="284" w:hanging="284"/>
      </w:pPr>
      <w:r w:rsidRPr="001F459D">
        <w:rPr>
          <w:b/>
        </w:rPr>
        <w:t>post_graphwalk</w:t>
      </w:r>
      <w:r w:rsidRPr="001F459D">
        <w:rPr>
          <w:b/>
        </w:rPr>
        <w:br/>
      </w:r>
      <w:r w:rsidRPr="001F459D">
        <w:rPr>
          <w:bCs/>
        </w:rPr>
        <w:t xml:space="preserve">the deterministic </w:t>
      </w:r>
      <w:r w:rsidRPr="001F459D">
        <w:rPr>
          <w:b/>
        </w:rPr>
        <w:t>Post-Graph Walk</w:t>
      </w:r>
      <w:r w:rsidRPr="001F459D">
        <w:rPr>
          <w:bCs/>
        </w:rPr>
        <w:t xml:space="preserve"> stage that processes an approved </w:t>
      </w:r>
      <w:r w:rsidRPr="001F459D">
        <w:rPr>
          <w:b/>
        </w:rPr>
        <w:t>LHM reviewed</w:t>
      </w:r>
      <w:r w:rsidRPr="001F459D">
        <w:rPr>
          <w:bCs/>
        </w:rPr>
        <w:t xml:space="preserve">, regenerates `xpath` from each row's `module` prefix and current `local_name`, performs the </w:t>
      </w:r>
      <w:r w:rsidRPr="001F459D">
        <w:rPr>
          <w:b/>
        </w:rPr>
        <w:t>Post-Graph Walk</w:t>
      </w:r>
      <w:r w:rsidRPr="001F459D">
        <w:rPr>
          <w:bCs/>
        </w:rPr>
        <w:t xml:space="preserve"> checks, and produces the </w:t>
      </w:r>
      <w:r w:rsidR="000B182F" w:rsidRPr="001F459D">
        <w:rPr>
          <w:b/>
        </w:rPr>
        <w:t>HMD for taxonomy</w:t>
      </w:r>
      <w:r w:rsidRPr="001F459D">
        <w:rPr>
          <w:bCs/>
        </w:rPr>
        <w:t xml:space="preserve"> while preserving the reviewed `local_name`, `multiplicity`, and input artefact.</w:t>
      </w:r>
    </w:p>
    <w:p w14:paraId="415B6AD1" w14:textId="77777777" w:rsidR="00E25DAC" w:rsidRPr="001F459D" w:rsidRDefault="005D3F4E" w:rsidP="00FE1F11">
      <w:pPr>
        <w:pStyle w:val="20"/>
      </w:pPr>
      <w:bookmarkStart w:id="20" w:name="_Toc240439462"/>
      <w:r w:rsidRPr="001F459D">
        <w:t>3.5 Review, conformance, and taxonomy completion</w:t>
      </w:r>
      <w:bookmarkEnd w:id="20"/>
    </w:p>
    <w:p w14:paraId="6B1DA260" w14:textId="77777777" w:rsidR="00E25DAC" w:rsidRPr="001F459D" w:rsidRDefault="005D3F4E" w:rsidP="000D46AC">
      <w:pPr>
        <w:ind w:left="284" w:hanging="284"/>
        <w:rPr>
          <w:bCs/>
        </w:rPr>
      </w:pPr>
      <w:r w:rsidRPr="001F459D">
        <w:rPr>
          <w:b/>
        </w:rPr>
        <w:t>responsible model definer</w:t>
      </w:r>
      <w:r w:rsidRPr="001F459D">
        <w:rPr>
          <w:bCs/>
        </w:rPr>
        <w:br/>
        <w:t xml:space="preserve">the person or body accountable for reviewing a </w:t>
      </w:r>
      <w:r w:rsidRPr="001F459D">
        <w:rPr>
          <w:b/>
        </w:rPr>
        <w:t>candidate LHM</w:t>
      </w:r>
      <w:r w:rsidRPr="001F459D">
        <w:rPr>
          <w:bCs/>
        </w:rPr>
        <w:t>, determining whether permitted adjustments and restrictions are justified, recording those changes, and approving the resulting LHM artefacts.</w:t>
      </w:r>
    </w:p>
    <w:p w14:paraId="6AEB1D88" w14:textId="77777777" w:rsidR="00E25DAC" w:rsidRPr="001F459D" w:rsidRDefault="005D3F4E" w:rsidP="000D46AC">
      <w:pPr>
        <w:ind w:left="284" w:hanging="284"/>
        <w:rPr>
          <w:bCs/>
        </w:rPr>
      </w:pPr>
      <w:r w:rsidRPr="001F459D">
        <w:rPr>
          <w:b/>
        </w:rPr>
        <w:t>semantic-model error</w:t>
      </w:r>
      <w:r w:rsidRPr="001F459D">
        <w:rPr>
          <w:b/>
        </w:rPr>
        <w:br/>
      </w:r>
      <w:r w:rsidRPr="001F459D">
        <w:rPr>
          <w:bCs/>
        </w:rPr>
        <w:t xml:space="preserve">an error in semantic content, structure, hierarchy, occurrence relationships, source traceability, or another semantic-model requirement that requires correction of the applicable </w:t>
      </w:r>
      <w:r w:rsidRPr="001F459D">
        <w:rPr>
          <w:b/>
        </w:rPr>
        <w:t>FSM source</w:t>
      </w:r>
      <w:r w:rsidRPr="001F459D">
        <w:rPr>
          <w:bCs/>
        </w:rPr>
        <w:t xml:space="preserve"> and rerunning </w:t>
      </w:r>
      <w:r w:rsidRPr="001F459D">
        <w:rPr>
          <w:b/>
        </w:rPr>
        <w:t>Specialisation</w:t>
      </w:r>
      <w:r w:rsidRPr="001F459D">
        <w:rPr>
          <w:bCs/>
        </w:rPr>
        <w:t xml:space="preserve"> and </w:t>
      </w:r>
      <w:r w:rsidRPr="001F459D">
        <w:rPr>
          <w:b/>
        </w:rPr>
        <w:t>Graph Walk</w:t>
      </w:r>
      <w:r w:rsidRPr="001F459D">
        <w:rPr>
          <w:bCs/>
        </w:rPr>
        <w:t>. A `local_name` collision and a permitted business-requirement-based multiplicity restriction are not, by themselves, semantic-model errors.</w:t>
      </w:r>
    </w:p>
    <w:p w14:paraId="58D8D088" w14:textId="77777777" w:rsidR="00E25DAC" w:rsidRPr="001F459D" w:rsidRDefault="005D3F4E" w:rsidP="000D46AC">
      <w:pPr>
        <w:ind w:left="284" w:hanging="284"/>
        <w:rPr>
          <w:bCs/>
        </w:rPr>
      </w:pPr>
      <w:r w:rsidRPr="001F459D">
        <w:rPr>
          <w:b/>
        </w:rPr>
        <w:t>post-Graph Walk checks</w:t>
      </w:r>
      <w:r w:rsidRPr="001F459D">
        <w:rPr>
          <w:b/>
        </w:rPr>
        <w:br/>
      </w:r>
      <w:r w:rsidRPr="001F459D">
        <w:t xml:space="preserve">the technical checks performed by post_graphwalk on an </w:t>
      </w:r>
      <w:r w:rsidRPr="001F459D">
        <w:rPr>
          <w:b/>
          <w:bCs/>
        </w:rPr>
        <w:t>LHM reviewed</w:t>
      </w:r>
      <w:r w:rsidRPr="001F459D">
        <w:t xml:space="preserve">, including `local_name` NCName validity, (`module`, `local_name`) uniqueness within each root-specific </w:t>
      </w:r>
      <w:r w:rsidRPr="001F459D">
        <w:rPr>
          <w:b/>
          <w:bCs/>
        </w:rPr>
        <w:t>HMD</w:t>
      </w:r>
      <w:r w:rsidRPr="001F459D">
        <w:t xml:space="preserve">, XPath regeneration and uniqueness within each </w:t>
      </w:r>
      <w:r w:rsidRPr="001F459D">
        <w:rPr>
          <w:b/>
          <w:bCs/>
        </w:rPr>
        <w:t>HMD</w:t>
      </w:r>
      <w:r w:rsidRPr="001F459D">
        <w:t xml:space="preserve">, consistency of any QName deliberately reused across </w:t>
      </w:r>
      <w:r w:rsidRPr="001F459D">
        <w:rPr>
          <w:b/>
          <w:bCs/>
        </w:rPr>
        <w:t>HMDs</w:t>
      </w:r>
      <w:r w:rsidRPr="001F459D">
        <w:t>, permitted multiplicity restrictions, and preservation of all values other than regenerated `xpath`.</w:t>
      </w:r>
    </w:p>
    <w:p w14:paraId="10C4E16D" w14:textId="77777777" w:rsidR="00E25DAC" w:rsidRPr="001F459D" w:rsidRDefault="005D3F4E" w:rsidP="000D46AC">
      <w:pPr>
        <w:ind w:left="284" w:hanging="284"/>
        <w:rPr>
          <w:bCs/>
        </w:rPr>
      </w:pPr>
      <w:r w:rsidRPr="001F459D">
        <w:rPr>
          <w:b/>
        </w:rPr>
        <w:t>generated taxonomy</w:t>
      </w:r>
      <w:r w:rsidRPr="001F459D">
        <w:rPr>
          <w:b/>
        </w:rPr>
        <w:br/>
      </w:r>
      <w:r w:rsidRPr="001F459D">
        <w:rPr>
          <w:bCs/>
        </w:rPr>
        <w:t xml:space="preserve">the direct output of a </w:t>
      </w:r>
      <w:r w:rsidRPr="001F459D">
        <w:rPr>
          <w:b/>
        </w:rPr>
        <w:t>conformant taxonomy generator</w:t>
      </w:r>
      <w:r w:rsidRPr="001F459D">
        <w:rPr>
          <w:bCs/>
        </w:rPr>
        <w:t xml:space="preserve"> before confirmation or completion of all applicable binding-specific schema requirements.</w:t>
      </w:r>
    </w:p>
    <w:p w14:paraId="6C08DB47" w14:textId="77777777" w:rsidR="00E25DAC" w:rsidRPr="001F459D" w:rsidRDefault="005D3F4E" w:rsidP="000D46AC">
      <w:pPr>
        <w:ind w:left="284" w:hanging="284"/>
        <w:rPr>
          <w:bCs/>
        </w:rPr>
      </w:pPr>
      <w:r w:rsidRPr="001F459D">
        <w:rPr>
          <w:b/>
          <w:bCs/>
        </w:rPr>
        <w:t>conformant taxonomy generator</w:t>
      </w:r>
      <w:r w:rsidRPr="001F459D">
        <w:br/>
        <w:t xml:space="preserve">the software implementation that generates an XBRL GL Next taxonomy from one or more formal </w:t>
      </w:r>
      <w:r w:rsidRPr="001F459D">
        <w:rPr>
          <w:b/>
          <w:bCs/>
        </w:rPr>
        <w:t>HMDs</w:t>
      </w:r>
      <w:r w:rsidRPr="001F459D">
        <w:t xml:space="preserve"> in accordance with the applicable taxonomy-generation requirements.</w:t>
      </w:r>
    </w:p>
    <w:p w14:paraId="2AD113FA" w14:textId="77777777" w:rsidR="00E25DAC" w:rsidRPr="001F459D" w:rsidRDefault="005D3F4E" w:rsidP="000D46AC">
      <w:pPr>
        <w:ind w:left="284" w:hanging="284"/>
        <w:rPr>
          <w:bCs/>
        </w:rPr>
      </w:pPr>
      <w:r w:rsidRPr="001F459D">
        <w:rPr>
          <w:b/>
        </w:rPr>
        <w:t>binding-specific schema completion</w:t>
      </w:r>
      <w:r w:rsidRPr="001F459D">
        <w:rPr>
          <w:b/>
        </w:rPr>
        <w:br/>
      </w:r>
      <w:r w:rsidRPr="001F459D">
        <w:rPr>
          <w:bCs/>
        </w:rPr>
        <w:t xml:space="preserve">the controlled manual process, where required, of adding declarations or restrictions that are specific to the selected syntax binding and are not represented in the </w:t>
      </w:r>
      <w:r w:rsidR="000B182F" w:rsidRPr="001F459D">
        <w:rPr>
          <w:b/>
        </w:rPr>
        <w:t>HMD for taxonomy</w:t>
      </w:r>
      <w:r w:rsidRPr="001F459D">
        <w:rPr>
          <w:bCs/>
        </w:rPr>
        <w:t>.</w:t>
      </w:r>
    </w:p>
    <w:p w14:paraId="31F827ED" w14:textId="77777777" w:rsidR="00E25DAC" w:rsidRPr="001F459D" w:rsidRDefault="005D3F4E" w:rsidP="000D46AC">
      <w:pPr>
        <w:ind w:left="284" w:hanging="284"/>
        <w:rPr>
          <w:bCs/>
        </w:rPr>
      </w:pPr>
      <w:r w:rsidRPr="001F459D">
        <w:rPr>
          <w:b/>
        </w:rPr>
        <w:t>completed taxonomy</w:t>
      </w:r>
      <w:r w:rsidRPr="001F459D">
        <w:rPr>
          <w:b/>
        </w:rPr>
        <w:br/>
      </w:r>
      <w:r w:rsidRPr="001F459D">
        <w:rPr>
          <w:bCs/>
        </w:rPr>
        <w:t>the separately identifiable final release artefact that satisfies all applicable binding-specific schema requirements, whether or not manual binding-specific schema completion was required.</w:t>
      </w:r>
    </w:p>
    <w:p w14:paraId="18207B3A" w14:textId="77777777" w:rsidR="007A2D3A" w:rsidRPr="001F459D" w:rsidRDefault="005D3F4E" w:rsidP="00FE1F11">
      <w:pPr>
        <w:pStyle w:val="20"/>
      </w:pPr>
      <w:bookmarkStart w:id="21" w:name="_Toc240439463"/>
      <w:r w:rsidRPr="001F459D">
        <w:t>3.6 Modules and taxonomy assembly</w:t>
      </w:r>
      <w:bookmarkEnd w:id="21"/>
    </w:p>
    <w:p w14:paraId="31242887" w14:textId="77777777" w:rsidR="007A2D3A" w:rsidRPr="001F459D" w:rsidRDefault="005D3F4E">
      <w:pPr>
        <w:spacing w:after="100"/>
        <w:ind w:left="280" w:hanging="280"/>
      </w:pPr>
      <w:r w:rsidRPr="001F459D">
        <w:rPr>
          <w:b/>
        </w:rPr>
        <w:t>module</w:t>
      </w:r>
      <w:r w:rsidRPr="001F459D">
        <w:br/>
        <w:t>a versioned, namespace-owned unit of reusable semantic definitions and the corresponding taxonomy components. A module boundary expresses ownership and dependency and is not merely a directory boundary.</w:t>
      </w:r>
    </w:p>
    <w:p w14:paraId="53338F52" w14:textId="77777777" w:rsidR="007A2D3A" w:rsidRPr="001F459D" w:rsidRDefault="005D3F4E">
      <w:pPr>
        <w:spacing w:after="100"/>
        <w:ind w:left="280" w:hanging="280"/>
      </w:pPr>
      <w:r w:rsidRPr="001F459D">
        <w:rPr>
          <w:b/>
        </w:rPr>
        <w:t>Shared</w:t>
      </w:r>
      <w:r w:rsidRPr="001F459D">
        <w:br/>
        <w:t>the reuse category for concepts and structures whose meaning is valid across countries, regimes, industries, and implementations.</w:t>
      </w:r>
    </w:p>
    <w:p w14:paraId="7C0E132E" w14:textId="77777777" w:rsidR="007A2D3A" w:rsidRPr="001F459D" w:rsidRDefault="005D3F4E">
      <w:pPr>
        <w:spacing w:after="100"/>
        <w:ind w:left="280" w:hanging="280"/>
      </w:pPr>
      <w:r w:rsidRPr="001F459D">
        <w:rPr>
          <w:b/>
        </w:rPr>
        <w:t>Aligned</w:t>
      </w:r>
      <w:r w:rsidRPr="001F459D">
        <w:br/>
        <w:t>the reuse category that specialises or constrains Shared definitions to maintain alignment with a stated international, regional, national, legal, regulatory, or public industry context.</w:t>
      </w:r>
    </w:p>
    <w:p w14:paraId="4302B61C" w14:textId="77777777" w:rsidR="009D5625" w:rsidRPr="001F459D" w:rsidRDefault="005D3F4E" w:rsidP="003956AC">
      <w:pPr>
        <w:ind w:left="284" w:hanging="284"/>
      </w:pPr>
      <w:r w:rsidRPr="001F459D">
        <w:rPr>
          <w:b/>
          <w:bCs/>
        </w:rPr>
        <w:t>Aligned Pool</w:t>
      </w:r>
      <w:r w:rsidRPr="001F459D">
        <w:rPr>
          <w:b/>
          <w:bCs/>
        </w:rPr>
        <w:br/>
      </w:r>
      <w:r w:rsidRPr="001F459D">
        <w:t>a governed, versioned, and machine-readable collection of reusable Aligned semantic definitions. It comprises an aligned extension registry and an aligned semantic library.</w:t>
      </w:r>
    </w:p>
    <w:p w14:paraId="5A112750" w14:textId="77777777" w:rsidR="009D5625" w:rsidRPr="001F459D" w:rsidRDefault="005D3F4E" w:rsidP="003956AC">
      <w:pPr>
        <w:ind w:left="284" w:hanging="284"/>
      </w:pPr>
      <w:r w:rsidRPr="001F459D">
        <w:rPr>
          <w:b/>
          <w:bCs/>
        </w:rPr>
        <w:t>aligned extension registry</w:t>
      </w:r>
      <w:r w:rsidRPr="001F459D">
        <w:br/>
        <w:t>the machine-readable governance record for the identity, provenance, alignment source, maintainer, status, version history, and artefact references of definitions submitted to or published in the Aligned Pool.</w:t>
      </w:r>
    </w:p>
    <w:p w14:paraId="5F1E0B6A" w14:textId="77777777" w:rsidR="009D5625" w:rsidRPr="001F459D" w:rsidRDefault="005D3F4E" w:rsidP="003956AC">
      <w:pPr>
        <w:ind w:left="284" w:hanging="284"/>
      </w:pPr>
      <w:r w:rsidRPr="001F459D">
        <w:rPr>
          <w:b/>
          <w:bCs/>
        </w:rPr>
        <w:t>aligned semantic library</w:t>
      </w:r>
      <w:r w:rsidRPr="001F459D">
        <w:rPr>
          <w:b/>
          <w:bCs/>
        </w:rPr>
        <w:br/>
      </w:r>
      <w:r w:rsidRPr="001F459D">
        <w:t xml:space="preserve">the machine-readable collection containing the accepted Aligned </w:t>
      </w:r>
      <w:r w:rsidRPr="001F459D">
        <w:rPr>
          <w:b/>
          <w:bCs/>
        </w:rPr>
        <w:t>FSM</w:t>
      </w:r>
      <w:r w:rsidRPr="001F459D">
        <w:t xml:space="preserve"> definitions referenced by the aligned extension registry.</w:t>
      </w:r>
    </w:p>
    <w:p w14:paraId="1EA8DC2B" w14:textId="77777777" w:rsidR="007A2D3A" w:rsidRPr="001F459D" w:rsidRDefault="005D3F4E">
      <w:pPr>
        <w:spacing w:after="100"/>
        <w:ind w:left="280" w:hanging="280"/>
      </w:pPr>
      <w:r w:rsidRPr="001F459D">
        <w:rPr>
          <w:b/>
        </w:rPr>
        <w:t>Distinct</w:t>
      </w:r>
      <w:r w:rsidRPr="001F459D">
        <w:br/>
        <w:t>the extension category for definitions specific to an enterprise, enterprise group, product, bilateral relationship, or closed community.</w:t>
      </w:r>
    </w:p>
    <w:p w14:paraId="4F131E5C" w14:textId="77777777" w:rsidR="007A2D3A" w:rsidRPr="001F459D" w:rsidRDefault="005D3F4E">
      <w:pPr>
        <w:spacing w:after="100"/>
        <w:ind w:left="280" w:hanging="280"/>
      </w:pPr>
      <w:r w:rsidRPr="001F459D">
        <w:t>Palette model</w:t>
      </w:r>
      <w:r w:rsidRPr="001F459D">
        <w:br/>
        <w:t>the taxonomy implementation approach in which reusable module taxonomies are assembled into one or more message entry points without duplicating their authoritative semantic definitions.</w:t>
      </w:r>
    </w:p>
    <w:p w14:paraId="2B8086DD" w14:textId="77777777" w:rsidR="007A2D3A" w:rsidRPr="001F459D" w:rsidRDefault="005D3F4E">
      <w:pPr>
        <w:spacing w:after="100"/>
        <w:ind w:left="280" w:hanging="280"/>
        <w:rPr>
          <w:bCs/>
        </w:rPr>
      </w:pPr>
      <w:r w:rsidRPr="001F459D">
        <w:rPr>
          <w:b/>
        </w:rPr>
        <w:t>message entry point</w:t>
      </w:r>
      <w:r w:rsidRPr="001F459D">
        <w:rPr>
          <w:b/>
        </w:rPr>
        <w:br/>
      </w:r>
      <w:r w:rsidRPr="001F459D">
        <w:rPr>
          <w:bCs/>
        </w:rPr>
        <w:t>the physical XBRL taxonomy entry point that realises one root-specific hierarchy and loads the taxonomy components required for that hierarchy.</w:t>
      </w:r>
    </w:p>
    <w:p w14:paraId="7CC2A526" w14:textId="77777777" w:rsidR="007A2D3A" w:rsidRPr="001F459D" w:rsidRDefault="005D3F4E">
      <w:pPr>
        <w:spacing w:after="100"/>
        <w:ind w:left="280" w:hanging="280"/>
      </w:pPr>
      <w:r w:rsidRPr="001F459D">
        <w:rPr>
          <w:b/>
        </w:rPr>
        <w:t>syntax binding</w:t>
      </w:r>
      <w:r w:rsidRPr="001F459D">
        <w:rPr>
          <w:b/>
        </w:rPr>
        <w:br/>
      </w:r>
      <w:r w:rsidRPr="001F459D">
        <w:t>the rules and artefacts that map a semantic model or hierarchical model to an XBRL 2.1, xBRL-CSV, xBRL-JSON, or other physical serialisation.</w:t>
      </w:r>
    </w:p>
    <w:p w14:paraId="52468CFA" w14:textId="77777777" w:rsidR="007A2D3A" w:rsidRPr="001F459D" w:rsidRDefault="005D3F4E">
      <w:pPr>
        <w:spacing w:after="100"/>
        <w:ind w:left="280" w:hanging="280"/>
      </w:pPr>
      <w:r w:rsidRPr="001F459D">
        <w:rPr>
          <w:b/>
        </w:rPr>
        <w:t>taxonomy entry point</w:t>
      </w:r>
      <w:r w:rsidRPr="001F459D">
        <w:rPr>
          <w:b/>
        </w:rPr>
        <w:br/>
      </w:r>
      <w:r w:rsidRPr="001F459D">
        <w:t xml:space="preserve">an XBRL schema or other DTS entry artefact through which a taxonomy assembly is discovered. In this framework, a message entry point is the root-specific taxonomy entry point corresponding to one </w:t>
      </w:r>
      <w:r w:rsidRPr="001F459D">
        <w:rPr>
          <w:b/>
          <w:bCs/>
        </w:rPr>
        <w:t>HMD</w:t>
      </w:r>
      <w:r w:rsidRPr="001F459D">
        <w:t>.</w:t>
      </w:r>
    </w:p>
    <w:p w14:paraId="779B3B7E" w14:textId="77777777" w:rsidR="00715B98" w:rsidRPr="001F459D" w:rsidRDefault="00715B98" w:rsidP="00715B98">
      <w:pPr>
        <w:spacing w:after="100"/>
        <w:ind w:left="280" w:hanging="280"/>
      </w:pPr>
      <w:r w:rsidRPr="001F459D">
        <w:rPr>
          <w:b/>
        </w:rPr>
        <w:t>Value Domain</w:t>
      </w:r>
      <w:r w:rsidRPr="001F459D">
        <w:rPr>
          <w:b/>
        </w:rPr>
        <w:br/>
      </w:r>
      <w:r w:rsidRPr="001F459D">
        <w:t>a governed permitted semantic value set for an Attribute, identified independently of the Attribute's semantic datatype and of any physical code-list distribution.</w:t>
      </w:r>
    </w:p>
    <w:p w14:paraId="19464776" w14:textId="77777777" w:rsidR="00715B98" w:rsidRPr="001F459D" w:rsidRDefault="00715B98" w:rsidP="00715B98">
      <w:pPr>
        <w:spacing w:after="100"/>
        <w:ind w:left="280" w:hanging="280"/>
      </w:pPr>
      <w:r w:rsidRPr="001F459D">
        <w:rPr>
          <w:b/>
        </w:rPr>
        <w:t>Value Domain identifier</w:t>
      </w:r>
      <w:r w:rsidRPr="001F459D">
        <w:rPr>
          <w:b/>
        </w:rPr>
        <w:br/>
      </w:r>
      <w:r w:rsidRPr="001F459D">
        <w:t xml:space="preserve">a stable identifier that distinguishes one governed </w:t>
      </w:r>
      <w:r w:rsidRPr="001F459D">
        <w:rPr>
          <w:b/>
          <w:bCs/>
        </w:rPr>
        <w:t>Value Domain</w:t>
      </w:r>
      <w:r w:rsidRPr="001F459D">
        <w:t xml:space="preserve"> from every other </w:t>
      </w:r>
      <w:r w:rsidRPr="001F459D">
        <w:rPr>
          <w:b/>
          <w:bCs/>
        </w:rPr>
        <w:t>Value Domain</w:t>
      </w:r>
      <w:r w:rsidRPr="001F459D">
        <w:t xml:space="preserve"> across versions, authorities, and categories.</w:t>
      </w:r>
    </w:p>
    <w:p w14:paraId="383048EB" w14:textId="77777777" w:rsidR="00715B98" w:rsidRPr="001F459D" w:rsidRDefault="00715B98" w:rsidP="00715B98">
      <w:pPr>
        <w:spacing w:after="100"/>
        <w:ind w:left="280" w:hanging="280"/>
      </w:pPr>
      <w:r w:rsidRPr="001F459D">
        <w:rPr>
          <w:b/>
        </w:rPr>
        <w:t>legacy Value Domain</w:t>
      </w:r>
      <w:r w:rsidRPr="001F459D">
        <w:rPr>
          <w:b/>
        </w:rPr>
        <w:br/>
      </w:r>
      <w:r w:rsidRPr="001F459D">
        <w:t>a separately identified controlled vocabulary retained for compatibility with an earlier XBRL GL definition, including XBRL GL 2003-compatible code and value domains.</w:t>
      </w:r>
    </w:p>
    <w:p w14:paraId="2F6A2B0D" w14:textId="77777777" w:rsidR="00715B98" w:rsidRPr="001F459D" w:rsidRDefault="00715B98" w:rsidP="00715B98">
      <w:pPr>
        <w:spacing w:after="100"/>
        <w:ind w:left="280" w:hanging="280"/>
      </w:pPr>
      <w:r w:rsidRPr="001F459D">
        <w:rPr>
          <w:b/>
        </w:rPr>
        <w:t>standard Value Domain</w:t>
      </w:r>
      <w:r w:rsidRPr="001F459D">
        <w:rPr>
          <w:b/>
        </w:rPr>
        <w:br/>
      </w:r>
      <w:r w:rsidR="00295EB5" w:rsidRPr="001F459D">
        <w:t xml:space="preserve">a separately identified </w:t>
      </w:r>
      <w:r w:rsidR="00295EB5" w:rsidRPr="001F459D">
        <w:rPr>
          <w:b/>
          <w:bCs/>
        </w:rPr>
        <w:t>Value Domain</w:t>
      </w:r>
      <w:r w:rsidR="00295EB5" w:rsidRPr="001F459D">
        <w:t xml:space="preserve"> governed by an external authority or standard and qualified, where applicable, by its code-list identifier, edition or version, subset, provenance, and rights status.</w:t>
      </w:r>
    </w:p>
    <w:p w14:paraId="170256BC" w14:textId="77777777" w:rsidR="00715B98" w:rsidRPr="001F459D" w:rsidRDefault="00295EB5" w:rsidP="00715B98">
      <w:pPr>
        <w:spacing w:after="100"/>
        <w:ind w:left="280" w:hanging="280"/>
      </w:pPr>
      <w:r w:rsidRPr="001F459D">
        <w:rPr>
          <w:b/>
        </w:rPr>
        <w:t>user-defined Value Domain</w:t>
      </w:r>
      <w:r w:rsidR="00715B98" w:rsidRPr="001F459D">
        <w:rPr>
          <w:b/>
        </w:rPr>
        <w:br/>
      </w:r>
      <w:r w:rsidRPr="001F459D">
        <w:t xml:space="preserve">a separately governed </w:t>
      </w:r>
      <w:r w:rsidRPr="001F459D">
        <w:rPr>
          <w:b/>
          <w:bCs/>
        </w:rPr>
        <w:t>Value Domain</w:t>
      </w:r>
      <w:r w:rsidRPr="001F459D">
        <w:t xml:space="preserve"> defined for an enterprise, community, product, or other user-controlled scope without assuming the identity of a standard </w:t>
      </w:r>
      <w:r w:rsidRPr="001F459D">
        <w:rPr>
          <w:b/>
          <w:bCs/>
        </w:rPr>
        <w:t>Value Domain</w:t>
      </w:r>
      <w:r w:rsidR="00715B98" w:rsidRPr="001F459D">
        <w:t>.</w:t>
      </w:r>
    </w:p>
    <w:p w14:paraId="4FC628F0" w14:textId="77777777" w:rsidR="00295EB5" w:rsidRPr="001F459D" w:rsidRDefault="00295EB5" w:rsidP="00295EB5">
      <w:pPr>
        <w:spacing w:after="100"/>
        <w:ind w:left="280" w:hanging="280"/>
      </w:pPr>
      <w:r w:rsidRPr="001F459D">
        <w:rPr>
          <w:b/>
        </w:rPr>
        <w:t>Value Domain crosswalk</w:t>
      </w:r>
      <w:r w:rsidRPr="001F459D">
        <w:rPr>
          <w:b/>
        </w:rPr>
        <w:br/>
      </w:r>
      <w:r w:rsidRPr="001F459D">
        <w:t xml:space="preserve">a governed mapping between members of two separately identified </w:t>
      </w:r>
      <w:r w:rsidRPr="001F459D">
        <w:rPr>
          <w:b/>
          <w:bCs/>
        </w:rPr>
        <w:t>Value Domains</w:t>
      </w:r>
      <w:r w:rsidRPr="001F459D">
        <w:t xml:space="preserve"> that classifies each correspondence without replacing either </w:t>
      </w:r>
      <w:r w:rsidRPr="001F459D">
        <w:rPr>
          <w:b/>
          <w:bCs/>
        </w:rPr>
        <w:t>Value Domain</w:t>
      </w:r>
      <w:r w:rsidRPr="001F459D">
        <w:t>.</w:t>
      </w:r>
    </w:p>
    <w:p w14:paraId="001D5356" w14:textId="77777777" w:rsidR="00715B98" w:rsidRPr="001F459D" w:rsidRDefault="00295EB5" w:rsidP="00295EB5">
      <w:pPr>
        <w:spacing w:after="100"/>
        <w:ind w:left="280" w:hanging="280"/>
      </w:pPr>
      <w:r w:rsidRPr="001F459D">
        <w:rPr>
          <w:b/>
        </w:rPr>
        <w:t>`gen` module</w:t>
      </w:r>
      <w:r w:rsidRPr="001F459D">
        <w:rPr>
          <w:b/>
        </w:rPr>
        <w:br/>
      </w:r>
      <w:r w:rsidRPr="001F459D">
        <w:t xml:space="preserve">the shared, binding-neutral semantic module, and its corresponding generated taxonomy module, for reusable basic semantic types, governed </w:t>
      </w:r>
      <w:r w:rsidRPr="001F459D">
        <w:rPr>
          <w:b/>
          <w:bCs/>
        </w:rPr>
        <w:t>Value Domains</w:t>
      </w:r>
      <w:r w:rsidRPr="001F459D">
        <w:t>, and other reusable definitions required by multiple modules and by both Tuple and OIM bindings.</w:t>
      </w:r>
    </w:p>
    <w:p w14:paraId="0012BD0C" w14:textId="77777777" w:rsidR="003E5277" w:rsidRPr="001F459D" w:rsidRDefault="003E5277" w:rsidP="00FE1F11">
      <w:pPr>
        <w:pStyle w:val="10"/>
      </w:pPr>
      <w:bookmarkStart w:id="22" w:name="_Toc236207379"/>
      <w:bookmarkStart w:id="23" w:name="_Toc240439464"/>
      <w:r w:rsidRPr="001F459D">
        <w:t>4 Requirements and Motivation</w:t>
      </w:r>
      <w:bookmarkEnd w:id="22"/>
      <w:bookmarkEnd w:id="23"/>
    </w:p>
    <w:p w14:paraId="69EB2EAE" w14:textId="77777777" w:rsidR="00FA091F" w:rsidRPr="001F459D" w:rsidRDefault="00FA091F" w:rsidP="00F76850">
      <w:r w:rsidRPr="001F459D">
        <w:t>The XBRL GL taxonomy framework is designed to satisfy functional requirements including:</w:t>
      </w:r>
    </w:p>
    <w:p w14:paraId="7E6AAFB2" w14:textId="77777777" w:rsidR="00025553" w:rsidRPr="001F459D" w:rsidRDefault="00025553">
      <w:pPr>
        <w:pStyle w:val="af0"/>
        <w:numPr>
          <w:ilvl w:val="0"/>
          <w:numId w:val="19"/>
        </w:numPr>
      </w:pPr>
      <w:r w:rsidRPr="001F459D">
        <w:t>business documents (order/purchase, shipment/logistics, invoicing, payments) with at least a three-layer structure: document header, tax category totals, line items;</w:t>
      </w:r>
    </w:p>
    <w:p w14:paraId="5DE34C14" w14:textId="77777777" w:rsidR="00025553" w:rsidRPr="001F459D" w:rsidRDefault="00025553">
      <w:pPr>
        <w:pStyle w:val="af0"/>
        <w:numPr>
          <w:ilvl w:val="0"/>
          <w:numId w:val="19"/>
        </w:numPr>
      </w:pPr>
      <w:r w:rsidRPr="001F459D">
        <w:t>accounting books (daily journal/journal entries, trial balance, general ledger, AP/AR ledgers) including adjustments, cash application, and cash payment transactions;</w:t>
      </w:r>
    </w:p>
    <w:p w14:paraId="73EA8463" w14:textId="77777777" w:rsidR="00025553" w:rsidRPr="001F459D" w:rsidRDefault="00025553">
      <w:pPr>
        <w:pStyle w:val="af0"/>
        <w:numPr>
          <w:ilvl w:val="0"/>
          <w:numId w:val="19"/>
        </w:numPr>
      </w:pPr>
      <w:r w:rsidRPr="001F459D">
        <w:t>monetary amounts and (sub)totals at appropriate levels, including line totals, taxable/basis amounts, tax amounts by category and/or type, paid amounts, and payable/outstanding amounts;</w:t>
      </w:r>
    </w:p>
    <w:p w14:paraId="06E5C41A" w14:textId="77777777" w:rsidR="00025553" w:rsidRPr="001F459D" w:rsidRDefault="00025553">
      <w:pPr>
        <w:pStyle w:val="af0"/>
        <w:numPr>
          <w:ilvl w:val="0"/>
          <w:numId w:val="19"/>
        </w:numPr>
      </w:pPr>
      <w:r w:rsidRPr="001F459D">
        <w:t>statistical and other non-financial records captured at transaction, document, and/or measurable-item level, including (as applicable) work time and attendance, inventory movement and quantities, production or service metrics, payment statistics, logistics/performance measures, and environmental/ESG measures; and</w:t>
      </w:r>
    </w:p>
    <w:p w14:paraId="37A0CFEB" w14:textId="77777777" w:rsidR="00361182" w:rsidRPr="001F459D" w:rsidRDefault="00025553">
      <w:pPr>
        <w:pStyle w:val="af0"/>
        <w:numPr>
          <w:ilvl w:val="0"/>
          <w:numId w:val="19"/>
        </w:numPr>
      </w:pPr>
      <w:r w:rsidRPr="001F459D">
        <w:t>cross-cutting capabilities: multi-currency, business segment and accounting segment classification, system user activity logging (audit trail), and drill-down/roll-up to/from annual report structures (e.g., BS/P&amp;L).</w:t>
      </w:r>
    </w:p>
    <w:p w14:paraId="2F55463C" w14:textId="77777777" w:rsidR="00FB2111" w:rsidRPr="001F459D" w:rsidRDefault="00FB2111" w:rsidP="00F76850">
      <w:r w:rsidRPr="001F459D">
        <w:t xml:space="preserve">The framework defines a common serialisation-neutral semantic and logical model that can be realised consistently through XBRL 2.1 tuple-based XML and OIM-compatible serialisations. The model uses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layers and supports Shared, Aligned, and Distinct definitions.</w:t>
      </w:r>
    </w:p>
    <w:p w14:paraId="757439CB" w14:textId="77777777" w:rsidR="00FA091F" w:rsidRPr="001F459D" w:rsidRDefault="00FA091F" w:rsidP="00F76850">
      <w:r w:rsidRPr="001F459D">
        <w:t>The framework combines flexible extension with comparability. Reusable cross-jurisdiction definitions are governed through the Aligned Pool, while the Palette model supports deterministic modular taxonomy assembly without changing the authoritative semantic model.</w:t>
      </w:r>
    </w:p>
    <w:p w14:paraId="06DA2453" w14:textId="77777777" w:rsidR="00FA091F" w:rsidRPr="001F459D" w:rsidRDefault="00FA091F" w:rsidP="00F76850">
      <w:r w:rsidRPr="001F459D">
        <w:t>These proposed requirements are defined in the companion “XBRL GL Next Requirements Specification” and are referenced here only to motivate the framework architecture and module boundaries.</w:t>
      </w:r>
    </w:p>
    <w:p w14:paraId="79B03620" w14:textId="77777777" w:rsidR="00A22AE7" w:rsidRPr="001F459D" w:rsidRDefault="000C5857" w:rsidP="00F76850">
      <w:r w:rsidRPr="001F459D">
        <w:rPr>
          <w:rFonts w:hint="eastAsia"/>
          <w:b/>
          <w:bCs/>
        </w:rPr>
        <w:t>Table 1</w:t>
      </w:r>
      <w:r w:rsidR="0074617A" w:rsidRPr="001F459D">
        <w:t xml:space="preserve"> maps the requirements from the Requirements Specification to their support and implementation in this part of the framework</w:t>
      </w:r>
      <w:r w:rsidR="00204EFA" w:rsidRPr="001F459D">
        <w:t>.</w:t>
      </w:r>
    </w:p>
    <w:p w14:paraId="78196FBE" w14:textId="77777777" w:rsidR="00204EFA" w:rsidRPr="001F459D" w:rsidRDefault="00204EFA" w:rsidP="00DA6E71">
      <w:pPr>
        <w:pStyle w:val="af2"/>
        <w:keepNext/>
      </w:pPr>
      <w:r w:rsidRPr="001F459D">
        <w:t xml:space="preserve">Table </w:t>
      </w:r>
      <w:r w:rsidR="005116C6" w:rsidRPr="001F459D">
        <w:fldChar w:fldCharType="begin"/>
      </w:r>
      <w:r w:rsidR="005116C6" w:rsidRPr="001F459D">
        <w:instrText xml:space="preserve"> SEQ Table \* ARABIC </w:instrText>
      </w:r>
      <w:r w:rsidR="005116C6" w:rsidRPr="001F459D">
        <w:fldChar w:fldCharType="separate"/>
      </w:r>
      <w:r w:rsidR="005116C6" w:rsidRPr="001F459D">
        <w:t>1</w:t>
      </w:r>
      <w:r w:rsidR="005116C6" w:rsidRPr="001F459D">
        <w:fldChar w:fldCharType="end"/>
      </w:r>
      <w:r w:rsidR="00E043D1" w:rsidRPr="001F459D">
        <w:t xml:space="preserve"> </w:t>
      </w:r>
      <w:r w:rsidR="00E043D1" w:rsidRPr="001F459D">
        <w:rPr>
          <w:rFonts w:hint="eastAsia"/>
        </w:rPr>
        <w:t>―</w:t>
      </w:r>
      <w:r w:rsidR="00E043D1" w:rsidRPr="001F459D">
        <w:t xml:space="preserve"> Mapping of </w:t>
      </w:r>
      <w:r w:rsidR="00A407F7" w:rsidRPr="001F459D">
        <w:t>XBRL GL Next</w:t>
      </w:r>
      <w:r w:rsidR="00E043D1" w:rsidRPr="001F459D">
        <w:t xml:space="preserve"> Requirements</w:t>
      </w:r>
    </w:p>
    <w:tbl>
      <w:tblPr>
        <w:tblW w:w="5000" w:type="pct"/>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37"/>
        <w:gridCol w:w="2409"/>
        <w:gridCol w:w="5890"/>
      </w:tblGrid>
      <w:tr w:rsidR="00F115F7" w:rsidRPr="001F459D" w14:paraId="6BA99837" w14:textId="77777777" w:rsidTr="007F54F9">
        <w:trPr>
          <w:tblHeader/>
        </w:trPr>
        <w:tc>
          <w:tcPr>
            <w:tcW w:w="738" w:type="pct"/>
            <w:shd w:val="clear" w:color="auto" w:fill="F2F2F2" w:themeFill="background1" w:themeFillShade="F2"/>
            <w:vAlign w:val="center"/>
            <w:hideMark/>
          </w:tcPr>
          <w:p w14:paraId="02E0D1A0" w14:textId="77777777" w:rsidR="002143F3" w:rsidRPr="001F459D" w:rsidRDefault="002143F3" w:rsidP="001F459D">
            <w:pPr>
              <w:spacing w:before="60" w:after="60"/>
              <w:jc w:val="center"/>
              <w:rPr>
                <w:b/>
                <w:bCs/>
                <w:sz w:val="20"/>
                <w:szCs w:val="20"/>
              </w:rPr>
            </w:pPr>
            <w:r w:rsidRPr="001F459D">
              <w:rPr>
                <w:b/>
                <w:bCs/>
                <w:sz w:val="20"/>
                <w:szCs w:val="20"/>
              </w:rPr>
              <w:t>Requirement ID</w:t>
            </w:r>
          </w:p>
        </w:tc>
        <w:tc>
          <w:tcPr>
            <w:tcW w:w="1237" w:type="pct"/>
            <w:shd w:val="clear" w:color="auto" w:fill="F2F2F2" w:themeFill="background1" w:themeFillShade="F2"/>
            <w:vAlign w:val="center"/>
            <w:hideMark/>
          </w:tcPr>
          <w:p w14:paraId="05D69582" w14:textId="77777777" w:rsidR="002143F3" w:rsidRPr="001F459D" w:rsidRDefault="002143F3" w:rsidP="00A67B26">
            <w:pPr>
              <w:spacing w:before="60" w:after="60"/>
              <w:jc w:val="center"/>
              <w:rPr>
                <w:b/>
                <w:bCs/>
                <w:sz w:val="20"/>
                <w:szCs w:val="20"/>
              </w:rPr>
            </w:pPr>
            <w:r w:rsidRPr="001F459D">
              <w:rPr>
                <w:b/>
                <w:bCs/>
                <w:sz w:val="20"/>
                <w:szCs w:val="20"/>
              </w:rPr>
              <w:t>Requirement Name</w:t>
            </w:r>
          </w:p>
        </w:tc>
        <w:tc>
          <w:tcPr>
            <w:tcW w:w="3025" w:type="pct"/>
            <w:shd w:val="clear" w:color="auto" w:fill="F2F2F2" w:themeFill="background1" w:themeFillShade="F2"/>
            <w:vAlign w:val="center"/>
            <w:hideMark/>
          </w:tcPr>
          <w:p w14:paraId="1432606B" w14:textId="77777777" w:rsidR="002143F3" w:rsidRPr="001F459D" w:rsidRDefault="002143F3" w:rsidP="00A67B26">
            <w:pPr>
              <w:spacing w:before="60" w:after="60"/>
              <w:jc w:val="center"/>
              <w:rPr>
                <w:b/>
                <w:bCs/>
                <w:sz w:val="20"/>
                <w:szCs w:val="20"/>
              </w:rPr>
            </w:pPr>
            <w:r w:rsidRPr="001F459D">
              <w:rPr>
                <w:b/>
                <w:bCs/>
                <w:sz w:val="20"/>
                <w:szCs w:val="20"/>
              </w:rPr>
              <w:t>Supported in Part 1 (General Rules)</w:t>
            </w:r>
          </w:p>
        </w:tc>
      </w:tr>
      <w:tr w:rsidR="001F459D" w:rsidRPr="001F459D" w14:paraId="1F44E32B" w14:textId="77777777" w:rsidTr="00D41D10">
        <w:tc>
          <w:tcPr>
            <w:tcW w:w="738" w:type="pct"/>
            <w:vMerge w:val="restart"/>
            <w:vAlign w:val="center"/>
          </w:tcPr>
          <w:p w14:paraId="03EFBB3D" w14:textId="4C107218" w:rsidR="001F459D" w:rsidRPr="001F459D" w:rsidRDefault="001F459D" w:rsidP="00D41D10">
            <w:pPr>
              <w:jc w:val="center"/>
            </w:pPr>
            <w:r w:rsidRPr="001F459D">
              <w:t>Part 1-specific detail:</w:t>
            </w:r>
          </w:p>
        </w:tc>
        <w:tc>
          <w:tcPr>
            <w:tcW w:w="1237" w:type="pct"/>
            <w:vAlign w:val="center"/>
          </w:tcPr>
          <w:p w14:paraId="1EEEC5BD" w14:textId="033C4429" w:rsidR="001F459D" w:rsidRPr="001F459D" w:rsidRDefault="001F459D" w:rsidP="00D41D10">
            <w:r w:rsidRPr="001F459D">
              <w:t>Common logical model for XBRL 2.1 and OIM</w:t>
            </w:r>
          </w:p>
        </w:tc>
        <w:tc>
          <w:tcPr>
            <w:tcW w:w="3025" w:type="pct"/>
          </w:tcPr>
          <w:p w14:paraId="4924AE70" w14:textId="77777777" w:rsidR="001F459D" w:rsidRPr="001F459D" w:rsidRDefault="001F459D" w:rsidP="00D41D10">
            <w:r w:rsidRPr="001F459D">
              <w:t>Defines one serialisation-neutral semantic and logical model preceding both bindings. (No independent GL-REQ identifier is assigned in the Requirements Specification.)</w:t>
            </w:r>
          </w:p>
        </w:tc>
      </w:tr>
      <w:tr w:rsidR="001F459D" w:rsidRPr="001F459D" w14:paraId="043EDC50" w14:textId="77777777" w:rsidTr="00D41D10">
        <w:tc>
          <w:tcPr>
            <w:tcW w:w="738" w:type="pct"/>
            <w:vMerge/>
            <w:vAlign w:val="center"/>
          </w:tcPr>
          <w:p w14:paraId="30CBB25A" w14:textId="0128DDF4" w:rsidR="001F459D" w:rsidRPr="001F459D" w:rsidRDefault="001F459D" w:rsidP="00D41D10">
            <w:pPr>
              <w:jc w:val="center"/>
            </w:pPr>
          </w:p>
        </w:tc>
        <w:tc>
          <w:tcPr>
            <w:tcW w:w="1237" w:type="pct"/>
            <w:vAlign w:val="center"/>
          </w:tcPr>
          <w:p w14:paraId="1185F659" w14:textId="002933BE" w:rsidR="001F459D" w:rsidRPr="001F459D" w:rsidRDefault="001F459D" w:rsidP="00D41D10">
            <w:r w:rsidRPr="001F459D">
              <w:t>Authoritative identity and traceability</w:t>
            </w:r>
          </w:p>
        </w:tc>
        <w:tc>
          <w:tcPr>
            <w:tcW w:w="3025" w:type="pct"/>
          </w:tcPr>
          <w:p w14:paraId="5B486B07" w14:textId="77777777" w:rsidR="001F459D" w:rsidRPr="001F459D" w:rsidRDefault="001F459D" w:rsidP="00D41D10">
            <w:r w:rsidRPr="001F459D">
              <w:t>Defines BSM `id`, LHM `source_bsm_id`, Semantic Path, and candidate-LHM identity checks. (No independent GL-REQ identifier is assigned in the Requirements Specification.)</w:t>
            </w:r>
          </w:p>
        </w:tc>
      </w:tr>
      <w:tr w:rsidR="001F459D" w:rsidRPr="001F459D" w14:paraId="12DE5B7B" w14:textId="77777777" w:rsidTr="006949ED">
        <w:tc>
          <w:tcPr>
            <w:tcW w:w="738" w:type="pct"/>
            <w:vMerge/>
            <w:vAlign w:val="center"/>
          </w:tcPr>
          <w:p w14:paraId="41B2CBAE" w14:textId="17D77E2C" w:rsidR="001F459D" w:rsidRPr="001F459D" w:rsidRDefault="001F459D" w:rsidP="006949ED">
            <w:pPr>
              <w:jc w:val="center"/>
            </w:pPr>
          </w:p>
        </w:tc>
        <w:tc>
          <w:tcPr>
            <w:tcW w:w="1237" w:type="pct"/>
            <w:vAlign w:val="center"/>
          </w:tcPr>
          <w:p w14:paraId="033CB352" w14:textId="2DF5E866" w:rsidR="001F459D" w:rsidRPr="001F459D" w:rsidRDefault="001F459D" w:rsidP="006949ED">
            <w:r w:rsidRPr="001F459D">
              <w:t>Specialisation processing</w:t>
            </w:r>
          </w:p>
        </w:tc>
        <w:tc>
          <w:tcPr>
            <w:tcW w:w="3025" w:type="pct"/>
          </w:tcPr>
          <w:p w14:paraId="4AB813D9" w14:textId="77777777" w:rsidR="001F459D" w:rsidRPr="001F459D" w:rsidRDefault="001F459D" w:rsidP="006949ED">
            <w:r w:rsidRPr="001F459D">
              <w:t>Resolves only Specialisation Associations and applies inheritance, additions, overrides, multiplicity constraints, and deletions. (No independent GL-REQ identifier is assigned in the Requirements Specification.)</w:t>
            </w:r>
          </w:p>
        </w:tc>
      </w:tr>
      <w:tr w:rsidR="001F459D" w:rsidRPr="001F459D" w14:paraId="1EAF42B2" w14:textId="77777777" w:rsidTr="006949ED">
        <w:tc>
          <w:tcPr>
            <w:tcW w:w="738" w:type="pct"/>
            <w:vMerge/>
            <w:vAlign w:val="center"/>
          </w:tcPr>
          <w:p w14:paraId="77683A86" w14:textId="4110135F" w:rsidR="001F459D" w:rsidRPr="001F459D" w:rsidRDefault="001F459D" w:rsidP="006949ED">
            <w:pPr>
              <w:jc w:val="center"/>
            </w:pPr>
          </w:p>
        </w:tc>
        <w:tc>
          <w:tcPr>
            <w:tcW w:w="1237" w:type="pct"/>
            <w:vAlign w:val="center"/>
          </w:tcPr>
          <w:p w14:paraId="749A1366" w14:textId="4DE15730" w:rsidR="001F459D" w:rsidRPr="001F459D" w:rsidRDefault="001F459D" w:rsidP="006949ED">
            <w:r w:rsidRPr="001F459D">
              <w:t>Graph Walk processing</w:t>
            </w:r>
          </w:p>
        </w:tc>
        <w:tc>
          <w:tcPr>
            <w:tcW w:w="3025" w:type="pct"/>
          </w:tcPr>
          <w:p w14:paraId="55E71F79" w14:textId="77777777" w:rsidR="001F459D" w:rsidRPr="001F459D" w:rsidRDefault="001F459D" w:rsidP="006949ED">
            <w:r w:rsidRPr="001F459D">
              <w:t>Defines deterministic depth-first LIFO processing and Association-specific traversal rules. (No independent GL-REQ identifier is assigned in the Requirements Specification.)</w:t>
            </w:r>
          </w:p>
        </w:tc>
      </w:tr>
      <w:tr w:rsidR="001F459D" w:rsidRPr="001F459D" w14:paraId="67D6666E" w14:textId="77777777" w:rsidTr="006949ED">
        <w:tc>
          <w:tcPr>
            <w:tcW w:w="738" w:type="pct"/>
            <w:vMerge/>
            <w:vAlign w:val="center"/>
          </w:tcPr>
          <w:p w14:paraId="449E630E" w14:textId="20C405BF" w:rsidR="001F459D" w:rsidRPr="001F459D" w:rsidRDefault="001F459D" w:rsidP="006949ED">
            <w:pPr>
              <w:jc w:val="center"/>
            </w:pPr>
          </w:p>
        </w:tc>
        <w:tc>
          <w:tcPr>
            <w:tcW w:w="1237" w:type="pct"/>
            <w:vAlign w:val="center"/>
          </w:tcPr>
          <w:p w14:paraId="0B4AF95D" w14:textId="6A6FD4BE" w:rsidR="001F459D" w:rsidRPr="001F459D" w:rsidRDefault="001F459D" w:rsidP="006949ED">
            <w:r w:rsidRPr="001F459D">
              <w:t>Candidate LHM review and approval</w:t>
            </w:r>
          </w:p>
        </w:tc>
        <w:tc>
          <w:tcPr>
            <w:tcW w:w="3025" w:type="pct"/>
          </w:tcPr>
          <w:p w14:paraId="564D2021" w14:textId="77777777" w:rsidR="001F459D" w:rsidRPr="001F459D" w:rsidRDefault="001F459D" w:rsidP="006949ED">
            <w:r w:rsidRPr="001F459D">
              <w:t>Distinguishes the Graph Walk output from a candidate LHM that has passed semantic-model review and conformance checks. (No independent GL-REQ identifier is assigned in the Requirements Specification.)</w:t>
            </w:r>
          </w:p>
        </w:tc>
      </w:tr>
      <w:tr w:rsidR="001F459D" w:rsidRPr="001F459D" w14:paraId="13081036" w14:textId="77777777" w:rsidTr="006949ED">
        <w:tc>
          <w:tcPr>
            <w:tcW w:w="738" w:type="pct"/>
            <w:vMerge/>
            <w:vAlign w:val="center"/>
          </w:tcPr>
          <w:p w14:paraId="27247F00" w14:textId="1B1D28E3" w:rsidR="001F459D" w:rsidRPr="001F459D" w:rsidRDefault="001F459D" w:rsidP="006949ED">
            <w:pPr>
              <w:jc w:val="center"/>
            </w:pPr>
          </w:p>
        </w:tc>
        <w:tc>
          <w:tcPr>
            <w:tcW w:w="1237" w:type="pct"/>
            <w:vAlign w:val="center"/>
          </w:tcPr>
          <w:p w14:paraId="3E28F233" w14:textId="5F41749B" w:rsidR="001F459D" w:rsidRPr="001F459D" w:rsidRDefault="001F459D" w:rsidP="006949ED">
            <w:r w:rsidRPr="001F459D">
              <w:t>Separation of post-Graph-Walk processing</w:t>
            </w:r>
          </w:p>
        </w:tc>
        <w:tc>
          <w:tcPr>
            <w:tcW w:w="3025" w:type="pct"/>
          </w:tcPr>
          <w:p w14:paraId="43E06824" w14:textId="77777777" w:rsidR="001F459D" w:rsidRPr="001F459D" w:rsidRDefault="001F459D" w:rsidP="006949ED">
            <w:r w:rsidRPr="001F459D">
              <w:t>Keeps permitted review adjustments and binding additions outside the candidate LHM. (No independent GL-REQ identifier is assigned in the Requirements Specification.)</w:t>
            </w:r>
          </w:p>
        </w:tc>
      </w:tr>
      <w:tr w:rsidR="001F459D" w:rsidRPr="001F459D" w14:paraId="2391C7A3" w14:textId="77777777" w:rsidTr="00222D87">
        <w:tc>
          <w:tcPr>
            <w:tcW w:w="738" w:type="pct"/>
            <w:vMerge/>
            <w:vAlign w:val="center"/>
          </w:tcPr>
          <w:p w14:paraId="1530E7A0" w14:textId="48B63E4B" w:rsidR="001F459D" w:rsidRPr="001F459D" w:rsidRDefault="001F459D" w:rsidP="00222D87">
            <w:pPr>
              <w:jc w:val="center"/>
            </w:pPr>
          </w:p>
        </w:tc>
        <w:tc>
          <w:tcPr>
            <w:tcW w:w="1237" w:type="pct"/>
            <w:vAlign w:val="center"/>
          </w:tcPr>
          <w:p w14:paraId="10329B74" w14:textId="6D235A9D" w:rsidR="001F459D" w:rsidRPr="001F459D" w:rsidRDefault="001F459D" w:rsidP="00222D87">
            <w:r w:rsidRPr="001F459D">
              <w:t>No tuple dependency in the common model</w:t>
            </w:r>
          </w:p>
        </w:tc>
        <w:tc>
          <w:tcPr>
            <w:tcW w:w="3025" w:type="pct"/>
          </w:tcPr>
          <w:p w14:paraId="008258B5" w14:textId="77777777" w:rsidR="001F459D" w:rsidRPr="001F459D" w:rsidRDefault="001F459D" w:rsidP="00222D87">
            <w:r w:rsidRPr="001F459D">
              <w:t>Treats tuple nesting as a Part 2 realisation rather than the source of hierarchy. (No independent GL-REQ identifier is assigned in the Requirements Specification.)</w:t>
            </w:r>
          </w:p>
        </w:tc>
      </w:tr>
      <w:tr w:rsidR="009D5625" w:rsidRPr="001F459D" w14:paraId="0D7F211E" w14:textId="77777777" w:rsidTr="007F54F9">
        <w:tc>
          <w:tcPr>
            <w:tcW w:w="738" w:type="pct"/>
            <w:vAlign w:val="center"/>
          </w:tcPr>
          <w:p w14:paraId="64415F24" w14:textId="77777777" w:rsidR="009D5625" w:rsidRPr="001F459D" w:rsidRDefault="005D3F4E" w:rsidP="001F459D">
            <w:pPr>
              <w:spacing w:before="60" w:after="60"/>
              <w:jc w:val="center"/>
              <w:rPr>
                <w:sz w:val="20"/>
                <w:szCs w:val="20"/>
              </w:rPr>
            </w:pPr>
            <w:r w:rsidRPr="001F459D">
              <w:rPr>
                <w:sz w:val="20"/>
                <w:szCs w:val="20"/>
              </w:rPr>
              <w:t>GL-REQ-0001</w:t>
            </w:r>
          </w:p>
        </w:tc>
        <w:tc>
          <w:tcPr>
            <w:tcW w:w="1237" w:type="pct"/>
            <w:vAlign w:val="center"/>
          </w:tcPr>
          <w:p w14:paraId="3AEBD28D" w14:textId="77777777" w:rsidR="0003443B" w:rsidRPr="001F459D" w:rsidRDefault="00000000">
            <w:r w:rsidRPr="001F459D">
              <w:t>Semantic layer separation</w:t>
            </w:r>
          </w:p>
        </w:tc>
        <w:tc>
          <w:tcPr>
            <w:tcW w:w="3025" w:type="pct"/>
          </w:tcPr>
          <w:p w14:paraId="03F94956" w14:textId="77777777" w:rsidR="009D5625" w:rsidRPr="001F459D" w:rsidRDefault="005D3F4E" w:rsidP="00A67B26">
            <w:pPr>
              <w:spacing w:before="60" w:after="60"/>
              <w:rPr>
                <w:sz w:val="20"/>
                <w:szCs w:val="20"/>
              </w:rPr>
            </w:pPr>
            <w:r w:rsidRPr="001F459D">
              <w:rPr>
                <w:sz w:val="20"/>
                <w:szCs w:val="20"/>
              </w:rPr>
              <w:t xml:space="preserve">Defines </w:t>
            </w:r>
            <w:r w:rsidRPr="001F459D">
              <w:rPr>
                <w:b/>
                <w:bCs/>
                <w:sz w:val="20"/>
                <w:szCs w:val="20"/>
              </w:rPr>
              <w:t>FSM</w:t>
            </w:r>
            <w:r w:rsidRPr="001F459D">
              <w:rPr>
                <w:sz w:val="20"/>
                <w:szCs w:val="20"/>
              </w:rPr>
              <w:t xml:space="preserve"> and applicable extensions as authoritative inputs and </w:t>
            </w:r>
            <w:r w:rsidRPr="001F459D">
              <w:rPr>
                <w:b/>
                <w:bCs/>
                <w:sz w:val="20"/>
                <w:szCs w:val="20"/>
              </w:rPr>
              <w:t>BSM</w:t>
            </w:r>
            <w:r w:rsidRPr="001F459D">
              <w:rPr>
                <w:sz w:val="20"/>
                <w:szCs w:val="20"/>
              </w:rPr>
              <w:t>/</w:t>
            </w:r>
            <w:r w:rsidRPr="001F459D">
              <w:rPr>
                <w:b/>
                <w:bCs/>
                <w:sz w:val="20"/>
                <w:szCs w:val="20"/>
              </w:rPr>
              <w:t>LHM</w:t>
            </w:r>
            <w:r w:rsidRPr="001F459D">
              <w:rPr>
                <w:sz w:val="20"/>
                <w:szCs w:val="20"/>
              </w:rPr>
              <w:t xml:space="preserve"> as deterministic generated results.</w:t>
            </w:r>
          </w:p>
        </w:tc>
      </w:tr>
      <w:tr w:rsidR="009D5625" w:rsidRPr="001F459D" w14:paraId="0222751F" w14:textId="77777777" w:rsidTr="007F54F9">
        <w:tc>
          <w:tcPr>
            <w:tcW w:w="738" w:type="pct"/>
            <w:vAlign w:val="center"/>
          </w:tcPr>
          <w:p w14:paraId="465D9FC0" w14:textId="77777777" w:rsidR="009D5625" w:rsidRPr="001F459D" w:rsidRDefault="005D3F4E" w:rsidP="001F459D">
            <w:pPr>
              <w:spacing w:before="60" w:after="60"/>
              <w:jc w:val="center"/>
              <w:rPr>
                <w:sz w:val="20"/>
                <w:szCs w:val="20"/>
              </w:rPr>
            </w:pPr>
            <w:r w:rsidRPr="001F459D">
              <w:rPr>
                <w:sz w:val="20"/>
                <w:szCs w:val="20"/>
              </w:rPr>
              <w:t>GL-REQ-0009</w:t>
            </w:r>
          </w:p>
        </w:tc>
        <w:tc>
          <w:tcPr>
            <w:tcW w:w="1237" w:type="pct"/>
            <w:vAlign w:val="center"/>
          </w:tcPr>
          <w:p w14:paraId="10C659E7" w14:textId="77777777" w:rsidR="0003443B" w:rsidRPr="001F459D" w:rsidRDefault="00000000">
            <w:r w:rsidRPr="001F459D">
              <w:t>Semantic stability of core concepts</w:t>
            </w:r>
          </w:p>
        </w:tc>
        <w:tc>
          <w:tcPr>
            <w:tcW w:w="3025" w:type="pct"/>
          </w:tcPr>
          <w:p w14:paraId="24739B88" w14:textId="77777777" w:rsidR="009D5625" w:rsidRPr="001F459D" w:rsidRDefault="005D3F4E" w:rsidP="00A67B26">
            <w:pPr>
              <w:spacing w:before="60" w:after="60"/>
              <w:rPr>
                <w:sz w:val="20"/>
                <w:szCs w:val="20"/>
              </w:rPr>
            </w:pPr>
            <w:r w:rsidRPr="001F459D">
              <w:rPr>
                <w:sz w:val="20"/>
                <w:szCs w:val="20"/>
              </w:rPr>
              <w:t xml:space="preserve">Keeps Shared </w:t>
            </w:r>
            <w:r w:rsidRPr="001F459D">
              <w:rPr>
                <w:b/>
                <w:bCs/>
                <w:sz w:val="20"/>
                <w:szCs w:val="20"/>
              </w:rPr>
              <w:t>FSM</w:t>
            </w:r>
            <w:r w:rsidRPr="001F459D">
              <w:rPr>
                <w:sz w:val="20"/>
                <w:szCs w:val="20"/>
              </w:rPr>
              <w:t xml:space="preserve"> definitions unchanged and resolves child-Class extension through Specialisation.</w:t>
            </w:r>
          </w:p>
        </w:tc>
      </w:tr>
      <w:tr w:rsidR="009D5625" w:rsidRPr="001F459D" w14:paraId="49CBBF5F" w14:textId="77777777" w:rsidTr="007F54F9">
        <w:tc>
          <w:tcPr>
            <w:tcW w:w="738" w:type="pct"/>
            <w:vAlign w:val="center"/>
          </w:tcPr>
          <w:p w14:paraId="7EF3C906" w14:textId="77777777" w:rsidR="009D5625" w:rsidRPr="001F459D" w:rsidRDefault="005D3F4E" w:rsidP="001F459D">
            <w:pPr>
              <w:spacing w:before="60" w:after="60"/>
              <w:jc w:val="center"/>
              <w:rPr>
                <w:sz w:val="20"/>
                <w:szCs w:val="20"/>
              </w:rPr>
            </w:pPr>
            <w:r w:rsidRPr="001F459D">
              <w:rPr>
                <w:sz w:val="20"/>
                <w:szCs w:val="20"/>
              </w:rPr>
              <w:t>GL-REQ-0011</w:t>
            </w:r>
          </w:p>
        </w:tc>
        <w:tc>
          <w:tcPr>
            <w:tcW w:w="1237" w:type="pct"/>
            <w:vAlign w:val="center"/>
          </w:tcPr>
          <w:p w14:paraId="6973F62C" w14:textId="77777777" w:rsidR="0003443B" w:rsidRPr="001F459D" w:rsidRDefault="00000000">
            <w:r w:rsidRPr="001F459D">
              <w:t>Interoperable extension mechanism for domain attributes</w:t>
            </w:r>
          </w:p>
        </w:tc>
        <w:tc>
          <w:tcPr>
            <w:tcW w:w="3025" w:type="pct"/>
          </w:tcPr>
          <w:p w14:paraId="20B7E4A8" w14:textId="77777777" w:rsidR="009D5625" w:rsidRPr="001F459D" w:rsidRDefault="005D3F4E" w:rsidP="00A67B26">
            <w:pPr>
              <w:spacing w:before="60" w:after="60"/>
              <w:rPr>
                <w:sz w:val="20"/>
                <w:szCs w:val="20"/>
              </w:rPr>
            </w:pPr>
            <w:r w:rsidRPr="001F459D">
              <w:rPr>
                <w:sz w:val="20"/>
                <w:szCs w:val="20"/>
              </w:rPr>
              <w:t>Defines explicit Shared, Aligned, and Distinct extension with identity, provenance, and traceability.</w:t>
            </w:r>
          </w:p>
        </w:tc>
      </w:tr>
      <w:tr w:rsidR="009D5625" w:rsidRPr="001F459D" w14:paraId="179CF756" w14:textId="77777777" w:rsidTr="007F54F9">
        <w:tc>
          <w:tcPr>
            <w:tcW w:w="738" w:type="pct"/>
            <w:vAlign w:val="center"/>
          </w:tcPr>
          <w:p w14:paraId="28797E26" w14:textId="77777777" w:rsidR="009D5625" w:rsidRPr="001F459D" w:rsidRDefault="005D3F4E" w:rsidP="001F459D">
            <w:pPr>
              <w:spacing w:before="60" w:after="60"/>
              <w:jc w:val="center"/>
              <w:rPr>
                <w:sz w:val="20"/>
                <w:szCs w:val="20"/>
              </w:rPr>
            </w:pPr>
            <w:r w:rsidRPr="001F459D">
              <w:rPr>
                <w:sz w:val="20"/>
                <w:szCs w:val="20"/>
              </w:rPr>
              <w:t>GL-REQ-0109</w:t>
            </w:r>
          </w:p>
        </w:tc>
        <w:tc>
          <w:tcPr>
            <w:tcW w:w="1237" w:type="pct"/>
            <w:vAlign w:val="center"/>
          </w:tcPr>
          <w:p w14:paraId="57E93B17" w14:textId="77777777" w:rsidR="0003443B" w:rsidRPr="001F459D" w:rsidRDefault="00000000">
            <w:r w:rsidRPr="001F459D">
              <w:t>Business transaction module root and anchoring</w:t>
            </w:r>
          </w:p>
        </w:tc>
        <w:tc>
          <w:tcPr>
            <w:tcW w:w="3025" w:type="pct"/>
          </w:tcPr>
          <w:p w14:paraId="298CBF8B" w14:textId="77777777" w:rsidR="009D5625" w:rsidRPr="001F459D" w:rsidRDefault="005D3F4E" w:rsidP="00A67B26">
            <w:pPr>
              <w:spacing w:before="60" w:after="60"/>
              <w:rPr>
                <w:sz w:val="20"/>
                <w:szCs w:val="20"/>
              </w:rPr>
            </w:pPr>
            <w:r w:rsidRPr="001F459D">
              <w:rPr>
                <w:sz w:val="20"/>
                <w:szCs w:val="20"/>
              </w:rPr>
              <w:t>Allows supplied domain roots without requiring the Accounting Entries root.</w:t>
            </w:r>
          </w:p>
        </w:tc>
      </w:tr>
      <w:tr w:rsidR="009D5625" w:rsidRPr="001F459D" w14:paraId="034AE2B0" w14:textId="77777777" w:rsidTr="007F54F9">
        <w:tc>
          <w:tcPr>
            <w:tcW w:w="738" w:type="pct"/>
            <w:vAlign w:val="center"/>
          </w:tcPr>
          <w:p w14:paraId="7BC96EC9" w14:textId="77777777" w:rsidR="009D5625" w:rsidRPr="001F459D" w:rsidRDefault="005D3F4E" w:rsidP="001F459D">
            <w:pPr>
              <w:spacing w:before="60" w:after="60"/>
              <w:jc w:val="center"/>
              <w:rPr>
                <w:sz w:val="20"/>
                <w:szCs w:val="20"/>
              </w:rPr>
            </w:pPr>
            <w:r w:rsidRPr="001F459D">
              <w:rPr>
                <w:sz w:val="20"/>
                <w:szCs w:val="20"/>
              </w:rPr>
              <w:t>GL-REQ-0201</w:t>
            </w:r>
          </w:p>
        </w:tc>
        <w:tc>
          <w:tcPr>
            <w:tcW w:w="1237" w:type="pct"/>
            <w:vAlign w:val="center"/>
          </w:tcPr>
          <w:p w14:paraId="79AC1F55" w14:textId="77777777" w:rsidR="0003443B" w:rsidRPr="001F459D" w:rsidRDefault="00000000">
            <w:r w:rsidRPr="001F459D">
              <w:t>Modular taxonomy architecture</w:t>
            </w:r>
          </w:p>
        </w:tc>
        <w:tc>
          <w:tcPr>
            <w:tcW w:w="3025" w:type="pct"/>
          </w:tcPr>
          <w:p w14:paraId="5B3B0C12" w14:textId="77777777" w:rsidR="00626F82" w:rsidRPr="001F459D" w:rsidRDefault="005D3F4E" w:rsidP="00A67B26">
            <w:pPr>
              <w:spacing w:before="60" w:after="60"/>
              <w:rPr>
                <w:sz w:val="20"/>
                <w:szCs w:val="20"/>
              </w:rPr>
            </w:pPr>
            <w:r w:rsidRPr="001F459D">
              <w:rPr>
                <w:sz w:val="20"/>
                <w:szCs w:val="20"/>
              </w:rPr>
              <w:t>Supports deterministic modular taxonomy assembly without limiting combinations to the 2015 cases.</w:t>
            </w:r>
          </w:p>
        </w:tc>
      </w:tr>
      <w:tr w:rsidR="009D5625" w:rsidRPr="001F459D" w14:paraId="544D9524" w14:textId="77777777" w:rsidTr="007F54F9">
        <w:tc>
          <w:tcPr>
            <w:tcW w:w="738" w:type="pct"/>
            <w:vAlign w:val="center"/>
          </w:tcPr>
          <w:p w14:paraId="6AE72CBD" w14:textId="77777777" w:rsidR="009D5625" w:rsidRPr="001F459D" w:rsidRDefault="005D3F4E" w:rsidP="001F459D">
            <w:pPr>
              <w:spacing w:before="60" w:after="60"/>
              <w:jc w:val="center"/>
              <w:rPr>
                <w:sz w:val="20"/>
                <w:szCs w:val="20"/>
              </w:rPr>
            </w:pPr>
            <w:r w:rsidRPr="001F459D">
              <w:rPr>
                <w:sz w:val="20"/>
                <w:szCs w:val="20"/>
              </w:rPr>
              <w:t>GL-REQ-0202</w:t>
            </w:r>
          </w:p>
        </w:tc>
        <w:tc>
          <w:tcPr>
            <w:tcW w:w="1237" w:type="pct"/>
            <w:vAlign w:val="center"/>
          </w:tcPr>
          <w:p w14:paraId="41AC2E59" w14:textId="77777777" w:rsidR="0003443B" w:rsidRPr="001F459D" w:rsidRDefault="00000000">
            <w:r w:rsidRPr="001F459D">
              <w:t>Cross-jurisdiction alignment</w:t>
            </w:r>
          </w:p>
        </w:tc>
        <w:tc>
          <w:tcPr>
            <w:tcW w:w="3025" w:type="pct"/>
          </w:tcPr>
          <w:p w14:paraId="057AD517" w14:textId="77777777" w:rsidR="009D5625" w:rsidRPr="001F459D" w:rsidRDefault="005D3F4E" w:rsidP="00A67B26">
            <w:pPr>
              <w:spacing w:before="60" w:after="60"/>
              <w:rPr>
                <w:sz w:val="20"/>
                <w:szCs w:val="20"/>
              </w:rPr>
            </w:pPr>
            <w:r w:rsidRPr="001F459D">
              <w:rPr>
                <w:sz w:val="20"/>
                <w:szCs w:val="20"/>
              </w:rPr>
              <w:t>Provides semantic identity, Aligned reuse, and conflict checks for comparison.</w:t>
            </w:r>
          </w:p>
        </w:tc>
      </w:tr>
      <w:tr w:rsidR="009D5625" w:rsidRPr="001F459D" w14:paraId="53FFC512" w14:textId="77777777" w:rsidTr="007F54F9">
        <w:tc>
          <w:tcPr>
            <w:tcW w:w="738" w:type="pct"/>
            <w:vAlign w:val="center"/>
          </w:tcPr>
          <w:p w14:paraId="3F5F725A" w14:textId="77777777" w:rsidR="009D5625" w:rsidRPr="001F459D" w:rsidRDefault="005D3F4E" w:rsidP="001F459D">
            <w:pPr>
              <w:spacing w:before="60" w:after="60"/>
              <w:jc w:val="center"/>
              <w:rPr>
                <w:sz w:val="20"/>
                <w:szCs w:val="20"/>
              </w:rPr>
            </w:pPr>
            <w:r w:rsidRPr="001F459D">
              <w:rPr>
                <w:sz w:val="20"/>
                <w:szCs w:val="20"/>
              </w:rPr>
              <w:t>GL-REQ-0204</w:t>
            </w:r>
          </w:p>
        </w:tc>
        <w:tc>
          <w:tcPr>
            <w:tcW w:w="1237" w:type="pct"/>
            <w:vAlign w:val="center"/>
          </w:tcPr>
          <w:p w14:paraId="4BB2AC3A" w14:textId="77777777" w:rsidR="0003443B" w:rsidRPr="001F459D" w:rsidRDefault="00000000">
            <w:r w:rsidRPr="001F459D">
              <w:t>Localisation ownership, governance, and aligned extension registry</w:t>
            </w:r>
          </w:p>
        </w:tc>
        <w:tc>
          <w:tcPr>
            <w:tcW w:w="3025" w:type="pct"/>
          </w:tcPr>
          <w:p w14:paraId="20861C7E" w14:textId="77777777" w:rsidR="009D5625" w:rsidRPr="001F459D" w:rsidRDefault="005D3F4E" w:rsidP="00A67B26">
            <w:pPr>
              <w:spacing w:before="60" w:after="60"/>
              <w:rPr>
                <w:sz w:val="20"/>
                <w:szCs w:val="20"/>
              </w:rPr>
            </w:pPr>
            <w:r w:rsidRPr="001F459D">
              <w:rPr>
                <w:sz w:val="20"/>
                <w:szCs w:val="20"/>
              </w:rPr>
              <w:t>Defines the Aligned Pool, aligned extension registry, aligned semantic library, and Part 4 boundary.</w:t>
            </w:r>
          </w:p>
        </w:tc>
      </w:tr>
      <w:tr w:rsidR="009D5625" w:rsidRPr="001F459D" w14:paraId="34ECBBC5" w14:textId="77777777" w:rsidTr="007F54F9">
        <w:tc>
          <w:tcPr>
            <w:tcW w:w="738" w:type="pct"/>
            <w:vAlign w:val="center"/>
          </w:tcPr>
          <w:p w14:paraId="16381F54" w14:textId="77777777" w:rsidR="009D5625" w:rsidRPr="001F459D" w:rsidRDefault="005D3F4E" w:rsidP="001F459D">
            <w:pPr>
              <w:spacing w:before="60" w:after="60"/>
              <w:jc w:val="center"/>
              <w:rPr>
                <w:sz w:val="20"/>
                <w:szCs w:val="20"/>
              </w:rPr>
            </w:pPr>
            <w:r w:rsidRPr="001F459D">
              <w:rPr>
                <w:sz w:val="20"/>
                <w:szCs w:val="20"/>
              </w:rPr>
              <w:t>GL-REQ-0210</w:t>
            </w:r>
          </w:p>
        </w:tc>
        <w:tc>
          <w:tcPr>
            <w:tcW w:w="1237" w:type="pct"/>
            <w:vAlign w:val="center"/>
          </w:tcPr>
          <w:p w14:paraId="0216A08D" w14:textId="77777777" w:rsidR="0003443B" w:rsidRPr="001F459D" w:rsidRDefault="00000000">
            <w:r w:rsidRPr="001F459D">
              <w:t>Aligned pool of reusable semantic components</w:t>
            </w:r>
          </w:p>
        </w:tc>
        <w:tc>
          <w:tcPr>
            <w:tcW w:w="3025" w:type="pct"/>
          </w:tcPr>
          <w:p w14:paraId="3919FC31" w14:textId="77777777" w:rsidR="0003443B" w:rsidRPr="001F459D" w:rsidRDefault="00000000">
            <w:r w:rsidRPr="001F459D">
              <w:t>Defines reusable Aligned Pool semantic components and its governance boundary in Clauses 6.5 and 8.</w:t>
            </w:r>
          </w:p>
        </w:tc>
      </w:tr>
      <w:tr w:rsidR="009D5625" w:rsidRPr="001F459D" w14:paraId="6C5CDD04" w14:textId="77777777" w:rsidTr="007F54F9">
        <w:tc>
          <w:tcPr>
            <w:tcW w:w="738" w:type="pct"/>
            <w:vAlign w:val="center"/>
          </w:tcPr>
          <w:p w14:paraId="719CBE46" w14:textId="77777777" w:rsidR="009D5625" w:rsidRPr="001F459D" w:rsidRDefault="005D3F4E" w:rsidP="001F459D">
            <w:pPr>
              <w:spacing w:before="60" w:after="60"/>
              <w:jc w:val="center"/>
              <w:rPr>
                <w:sz w:val="20"/>
                <w:szCs w:val="20"/>
              </w:rPr>
            </w:pPr>
            <w:r w:rsidRPr="001F459D">
              <w:rPr>
                <w:sz w:val="20"/>
                <w:szCs w:val="20"/>
              </w:rPr>
              <w:t>GL-REQ-0301</w:t>
            </w:r>
          </w:p>
        </w:tc>
        <w:tc>
          <w:tcPr>
            <w:tcW w:w="1237" w:type="pct"/>
            <w:vAlign w:val="center"/>
          </w:tcPr>
          <w:p w14:paraId="253C7CD1" w14:textId="77777777" w:rsidR="0003443B" w:rsidRPr="001F459D" w:rsidRDefault="00000000">
            <w:r w:rsidRPr="001F459D">
              <w:t>Support for XML and OIM</w:t>
            </w:r>
          </w:p>
        </w:tc>
        <w:tc>
          <w:tcPr>
            <w:tcW w:w="3025" w:type="pct"/>
          </w:tcPr>
          <w:p w14:paraId="1C8D1B4B" w14:textId="77777777" w:rsidR="009D5625" w:rsidRPr="001F459D" w:rsidRDefault="005D3F4E" w:rsidP="00A67B26">
            <w:pPr>
              <w:spacing w:before="60" w:after="60"/>
              <w:rPr>
                <w:sz w:val="20"/>
                <w:szCs w:val="20"/>
              </w:rPr>
            </w:pPr>
            <w:r w:rsidRPr="001F459D">
              <w:rPr>
                <w:sz w:val="20"/>
                <w:szCs w:val="20"/>
              </w:rPr>
              <w:t>Provides the common model used by both XBRL 2.1/XML and OIM-compatible bindings.</w:t>
            </w:r>
          </w:p>
        </w:tc>
      </w:tr>
      <w:tr w:rsidR="009D5625" w:rsidRPr="001F459D" w14:paraId="22BF9EE7" w14:textId="77777777" w:rsidTr="007F54F9">
        <w:tc>
          <w:tcPr>
            <w:tcW w:w="738" w:type="pct"/>
            <w:vAlign w:val="center"/>
          </w:tcPr>
          <w:p w14:paraId="4197DB50" w14:textId="77777777" w:rsidR="009D5625" w:rsidRPr="001F459D" w:rsidRDefault="005D3F4E" w:rsidP="001F459D">
            <w:pPr>
              <w:spacing w:before="60" w:after="60"/>
              <w:jc w:val="center"/>
              <w:rPr>
                <w:sz w:val="20"/>
                <w:szCs w:val="20"/>
              </w:rPr>
            </w:pPr>
            <w:r w:rsidRPr="001F459D">
              <w:rPr>
                <w:sz w:val="20"/>
                <w:szCs w:val="20"/>
              </w:rPr>
              <w:t>GL-REQ-0302</w:t>
            </w:r>
          </w:p>
        </w:tc>
        <w:tc>
          <w:tcPr>
            <w:tcW w:w="1237" w:type="pct"/>
            <w:vAlign w:val="center"/>
          </w:tcPr>
          <w:p w14:paraId="79C56573" w14:textId="77777777" w:rsidR="0003443B" w:rsidRPr="001F459D" w:rsidRDefault="00000000">
            <w:r w:rsidRPr="001F459D">
              <w:t>OIM capability completeness</w:t>
            </w:r>
          </w:p>
        </w:tc>
        <w:tc>
          <w:tcPr>
            <w:tcW w:w="3025" w:type="pct"/>
          </w:tcPr>
          <w:p w14:paraId="24D1E15E" w14:textId="77777777" w:rsidR="0003443B" w:rsidRPr="001F459D" w:rsidRDefault="00000000">
            <w:r w:rsidRPr="001F459D">
              <w:t>Defines serialisation-neutral input and separation from OIM binding; detailed OIM completeness is specified in Part 3.</w:t>
            </w:r>
          </w:p>
        </w:tc>
      </w:tr>
      <w:tr w:rsidR="009D5625" w:rsidRPr="001F459D" w14:paraId="156C2AE1" w14:textId="77777777" w:rsidTr="007F54F9">
        <w:tc>
          <w:tcPr>
            <w:tcW w:w="738" w:type="pct"/>
            <w:vAlign w:val="center"/>
          </w:tcPr>
          <w:p w14:paraId="2C3FCFE6" w14:textId="77777777" w:rsidR="009D5625" w:rsidRPr="001F459D" w:rsidRDefault="005D3F4E" w:rsidP="001F459D">
            <w:pPr>
              <w:spacing w:before="60" w:after="60"/>
              <w:jc w:val="center"/>
              <w:rPr>
                <w:sz w:val="20"/>
                <w:szCs w:val="20"/>
              </w:rPr>
            </w:pPr>
            <w:r w:rsidRPr="001F459D">
              <w:rPr>
                <w:sz w:val="20"/>
                <w:szCs w:val="20"/>
              </w:rPr>
              <w:t>GL-REQ-0303</w:t>
            </w:r>
          </w:p>
        </w:tc>
        <w:tc>
          <w:tcPr>
            <w:tcW w:w="1237" w:type="pct"/>
            <w:vAlign w:val="center"/>
          </w:tcPr>
          <w:p w14:paraId="27176513" w14:textId="77777777" w:rsidR="0003443B" w:rsidRPr="001F459D" w:rsidRDefault="00000000">
            <w:r w:rsidRPr="001F459D">
              <w:t>Deterministic transformability</w:t>
            </w:r>
          </w:p>
        </w:tc>
        <w:tc>
          <w:tcPr>
            <w:tcW w:w="3025" w:type="pct"/>
          </w:tcPr>
          <w:p w14:paraId="478D5E6C" w14:textId="77777777" w:rsidR="009D5625" w:rsidRPr="001F459D" w:rsidRDefault="005D3F4E" w:rsidP="00A67B26">
            <w:pPr>
              <w:spacing w:before="60" w:after="60"/>
              <w:rPr>
                <w:sz w:val="20"/>
                <w:szCs w:val="20"/>
              </w:rPr>
            </w:pPr>
            <w:r w:rsidRPr="001F459D">
              <w:rPr>
                <w:sz w:val="20"/>
                <w:szCs w:val="20"/>
              </w:rPr>
              <w:t>Requires bindings to preserve business meaning, logical relationships, identity, and traceability.</w:t>
            </w:r>
          </w:p>
        </w:tc>
      </w:tr>
      <w:tr w:rsidR="009D5625" w:rsidRPr="001F459D" w14:paraId="4D7B659A" w14:textId="77777777" w:rsidTr="007F54F9">
        <w:tc>
          <w:tcPr>
            <w:tcW w:w="738" w:type="pct"/>
            <w:vAlign w:val="center"/>
          </w:tcPr>
          <w:p w14:paraId="0EE744BA" w14:textId="77777777" w:rsidR="009D5625" w:rsidRPr="001F459D" w:rsidRDefault="005D3F4E" w:rsidP="001F459D">
            <w:pPr>
              <w:spacing w:before="60" w:after="60"/>
              <w:jc w:val="center"/>
              <w:rPr>
                <w:sz w:val="20"/>
                <w:szCs w:val="20"/>
              </w:rPr>
            </w:pPr>
            <w:r w:rsidRPr="001F459D">
              <w:rPr>
                <w:sz w:val="20"/>
                <w:szCs w:val="20"/>
              </w:rPr>
              <w:t>GL-REQ-0403</w:t>
            </w:r>
          </w:p>
        </w:tc>
        <w:tc>
          <w:tcPr>
            <w:tcW w:w="1237" w:type="pct"/>
            <w:vAlign w:val="center"/>
          </w:tcPr>
          <w:p w14:paraId="594458A7" w14:textId="77777777" w:rsidR="0003443B" w:rsidRPr="001F459D" w:rsidRDefault="00000000">
            <w:r w:rsidRPr="001F459D">
              <w:t>Interoperability evidence and pilot criteria</w:t>
            </w:r>
          </w:p>
        </w:tc>
        <w:tc>
          <w:tcPr>
            <w:tcW w:w="3025" w:type="pct"/>
          </w:tcPr>
          <w:p w14:paraId="2E09EAA4" w14:textId="77777777" w:rsidR="0003443B" w:rsidRPr="001F459D" w:rsidRDefault="00000000">
            <w:r w:rsidRPr="001F459D">
              <w:t>Defines deterministic semantic processing and traceability that provide inputs to interoperability evidence; pilot criteria are specified in the Requirements Specification.</w:t>
            </w:r>
          </w:p>
        </w:tc>
      </w:tr>
    </w:tbl>
    <w:p w14:paraId="11F59E7D" w14:textId="77777777" w:rsidR="003E5277" w:rsidRPr="001F459D" w:rsidRDefault="00A24020" w:rsidP="00FE1F11">
      <w:pPr>
        <w:pStyle w:val="10"/>
      </w:pPr>
      <w:bookmarkStart w:id="24" w:name="_Toc236207380"/>
      <w:bookmarkStart w:id="25" w:name="_Toc240439465"/>
      <w:r w:rsidRPr="001F459D">
        <w:t>5 Framework Architecture Overview</w:t>
      </w:r>
      <w:bookmarkEnd w:id="24"/>
      <w:bookmarkEnd w:id="25"/>
    </w:p>
    <w:p w14:paraId="16CDD736" w14:textId="77777777" w:rsidR="00D534F7" w:rsidRPr="001F459D" w:rsidRDefault="00D534F7" w:rsidP="00FE1F11">
      <w:pPr>
        <w:pStyle w:val="20"/>
      </w:pPr>
      <w:bookmarkStart w:id="26" w:name="_Toc236207381"/>
      <w:bookmarkStart w:id="27" w:name="_Toc240439466"/>
      <w:r w:rsidRPr="001F459D">
        <w:t>5.1 Semantic-model layers and processing pipeline</w:t>
      </w:r>
      <w:bookmarkEnd w:id="26"/>
      <w:bookmarkEnd w:id="27"/>
    </w:p>
    <w:p w14:paraId="71C5F620" w14:textId="77777777" w:rsidR="006B3055" w:rsidRPr="001F459D" w:rsidRDefault="006B3055" w:rsidP="006B3055">
      <w:r w:rsidRPr="001F459D">
        <w:t xml:space="preserve">The semantic model consists of the three layers shown in </w:t>
      </w:r>
      <w:r w:rsidRPr="001F459D">
        <w:rPr>
          <w:b/>
          <w:bCs/>
        </w:rPr>
        <w:t>Figure 1</w:t>
      </w:r>
      <w:r w:rsidRPr="001F459D">
        <w:t>.</w:t>
      </w:r>
    </w:p>
    <w:p w14:paraId="52801CB7" w14:textId="77777777" w:rsidR="00D534F7" w:rsidRPr="001F459D" w:rsidRDefault="006B3055" w:rsidP="006B3055">
      <w:pPr>
        <w:spacing w:after="0"/>
        <w:jc w:val="center"/>
      </w:pPr>
      <w:r w:rsidRPr="001F459D">
        <w:rPr>
          <w14:ligatures w14:val="standardContextual"/>
        </w:rPr>
        <w:drawing>
          <wp:inline distT="0" distB="0" distL="0" distR="0" wp14:anchorId="07C5D848" wp14:editId="67900DB0">
            <wp:extent cx="5954400" cy="5558400"/>
            <wp:effectExtent l="0" t="0" r="8255" b="4445"/>
            <wp:docPr id="139221562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215625" name=""/>
                    <pic:cNvPicPr/>
                  </pic:nvPicPr>
                  <pic:blipFill>
                    <a:blip r:embed="rId8"/>
                    <a:stretch>
                      <a:fillRect/>
                    </a:stretch>
                  </pic:blipFill>
                  <pic:spPr>
                    <a:xfrm>
                      <a:off x="0" y="0"/>
                      <a:ext cx="5954400" cy="5558400"/>
                    </a:xfrm>
                    <a:prstGeom prst="rect">
                      <a:avLst/>
                    </a:prstGeom>
                  </pic:spPr>
                </pic:pic>
              </a:graphicData>
            </a:graphic>
          </wp:inline>
        </w:drawing>
      </w:r>
    </w:p>
    <w:p w14:paraId="17DA7253" w14:textId="77777777" w:rsidR="00D534F7" w:rsidRPr="001F459D" w:rsidRDefault="00D534F7" w:rsidP="006B3055">
      <w:pPr>
        <w:pStyle w:val="af2"/>
        <w:spacing w:before="0"/>
      </w:pPr>
      <w:r w:rsidRPr="001F459D">
        <w:t xml:space="preserve">Figure </w:t>
      </w:r>
      <w:r w:rsidR="005116C6" w:rsidRPr="001F459D">
        <w:fldChar w:fldCharType="begin"/>
      </w:r>
      <w:r w:rsidR="005116C6" w:rsidRPr="001F459D">
        <w:instrText xml:space="preserve"> SEQ Figure \* ARABIC </w:instrText>
      </w:r>
      <w:r w:rsidR="005116C6" w:rsidRPr="001F459D">
        <w:fldChar w:fldCharType="separate"/>
      </w:r>
      <w:r w:rsidR="005116C6" w:rsidRPr="001F459D">
        <w:t>1</w:t>
      </w:r>
      <w:r w:rsidR="005116C6" w:rsidRPr="001F459D">
        <w:fldChar w:fldCharType="end"/>
      </w:r>
      <w:r w:rsidRPr="001F459D">
        <w:t xml:space="preserve"> </w:t>
      </w:r>
      <w:r w:rsidRPr="001F459D">
        <w:rPr>
          <w:rFonts w:hint="eastAsia"/>
        </w:rPr>
        <w:t>―</w:t>
      </w:r>
      <w:r w:rsidRPr="001F459D">
        <w:t xml:space="preserve"> Layered Semantic Model</w:t>
      </w:r>
    </w:p>
    <w:p w14:paraId="32608576" w14:textId="77777777" w:rsidR="00D534F7" w:rsidRPr="001F459D" w:rsidRDefault="00D534F7" w:rsidP="00D534F7">
      <w:pPr>
        <w:rPr>
          <w:b/>
          <w:bCs/>
        </w:rPr>
      </w:pPr>
      <w:r w:rsidRPr="001F459D">
        <w:rPr>
          <w:b/>
          <w:bCs/>
        </w:rPr>
        <w:t>a)</w:t>
      </w:r>
      <w:r w:rsidR="00F13AE4" w:rsidRPr="001F459D">
        <w:rPr>
          <w:rFonts w:hint="eastAsia"/>
          <w:b/>
          <w:bCs/>
        </w:rPr>
        <w:t xml:space="preserve"> </w:t>
      </w:r>
      <w:r w:rsidRPr="001F459D">
        <w:rPr>
          <w:b/>
          <w:bCs/>
        </w:rPr>
        <w:t>Foundational Semantic Model (FSM)</w:t>
      </w:r>
    </w:p>
    <w:p w14:paraId="3BECD942" w14:textId="77777777" w:rsidR="00D534F7" w:rsidRPr="001F459D" w:rsidRDefault="00D534F7" w:rsidP="00D534F7">
      <w:r w:rsidRPr="001F459D">
        <w:t xml:space="preserve">The </w:t>
      </w:r>
      <w:r w:rsidRPr="001F459D">
        <w:rPr>
          <w:b/>
          <w:bCs/>
        </w:rPr>
        <w:t>FSM</w:t>
      </w:r>
      <w:r w:rsidRPr="001F459D">
        <w:t xml:space="preserve"> is the authoritative semantic input. It may contain Shared, Aligned, and Distinct definitions and applicable extensions for one or more business domains.</w:t>
      </w:r>
    </w:p>
    <w:p w14:paraId="08578735" w14:textId="77777777" w:rsidR="00035C6C" w:rsidRPr="001F459D" w:rsidRDefault="00035C6C" w:rsidP="00D534F7">
      <w:r w:rsidRPr="001F459D">
        <w:t xml:space="preserve">Shared </w:t>
      </w:r>
      <w:r w:rsidRPr="001F459D">
        <w:rPr>
          <w:b/>
          <w:bCs/>
        </w:rPr>
        <w:t>FSM</w:t>
      </w:r>
      <w:r w:rsidRPr="001F459D">
        <w:t xml:space="preserve"> definitions remain unchanged when used by an extension. An Aligned or Distinct child Class may specialise a Shared Class and declare additions, overrides, multiplicity constraints, and deletion directives. Specialisation resolves those declarations into the effective child definition in the </w:t>
      </w:r>
      <w:r w:rsidRPr="001F459D">
        <w:rPr>
          <w:b/>
          <w:bCs/>
        </w:rPr>
        <w:t>BSM</w:t>
      </w:r>
      <w:r w:rsidRPr="001F459D">
        <w:t>.</w:t>
      </w:r>
    </w:p>
    <w:p w14:paraId="20EAA1A5" w14:textId="77777777" w:rsidR="00D534F7" w:rsidRPr="001F459D" w:rsidRDefault="00D534F7" w:rsidP="00DA7FB9">
      <w:pPr>
        <w:keepNext/>
        <w:rPr>
          <w:b/>
          <w:bCs/>
        </w:rPr>
      </w:pPr>
      <w:r w:rsidRPr="001F459D">
        <w:rPr>
          <w:b/>
          <w:bCs/>
        </w:rPr>
        <w:t>b)</w:t>
      </w:r>
      <w:r w:rsidR="00F13AE4" w:rsidRPr="001F459D">
        <w:rPr>
          <w:rFonts w:hint="eastAsia"/>
          <w:b/>
          <w:bCs/>
        </w:rPr>
        <w:t xml:space="preserve"> </w:t>
      </w:r>
      <w:r w:rsidRPr="001F459D">
        <w:rPr>
          <w:b/>
          <w:bCs/>
        </w:rPr>
        <w:t>Business Semantic Model (BSM)</w:t>
      </w:r>
    </w:p>
    <w:p w14:paraId="644802EB" w14:textId="77777777" w:rsidR="00D534F7" w:rsidRPr="001F459D" w:rsidRDefault="00D534F7" w:rsidP="00D534F7">
      <w:r w:rsidRPr="001F459D">
        <w:t xml:space="preserve">The </w:t>
      </w:r>
      <w:r w:rsidRPr="001F459D">
        <w:rPr>
          <w:b/>
          <w:bCs/>
        </w:rPr>
        <w:t>BSM</w:t>
      </w:r>
      <w:r w:rsidRPr="001F459D">
        <w:t xml:space="preserve"> is the deterministic effective model produced by resolving only Specialisation Associations across the applicable </w:t>
      </w:r>
      <w:r w:rsidRPr="001F459D">
        <w:rPr>
          <w:b/>
          <w:bCs/>
        </w:rPr>
        <w:t>FSM</w:t>
      </w:r>
      <w:r w:rsidRPr="001F459D">
        <w:t xml:space="preserve"> inputs. It contains the resulting inheritance, additions, overrides, multiplicity constraints, and deletion results and is not independently selected or modified after generation.</w:t>
      </w:r>
    </w:p>
    <w:p w14:paraId="39A4D241" w14:textId="77777777" w:rsidR="00D534F7" w:rsidRPr="001F459D" w:rsidRDefault="00D534F7" w:rsidP="00D534F7">
      <w:pPr>
        <w:rPr>
          <w:b/>
          <w:bCs/>
        </w:rPr>
      </w:pPr>
      <w:r w:rsidRPr="001F459D">
        <w:rPr>
          <w:b/>
          <w:bCs/>
        </w:rPr>
        <w:t>c)</w:t>
      </w:r>
      <w:r w:rsidR="00F13AE4" w:rsidRPr="001F459D">
        <w:rPr>
          <w:rFonts w:hint="eastAsia"/>
          <w:b/>
          <w:bCs/>
        </w:rPr>
        <w:t xml:space="preserve"> </w:t>
      </w:r>
      <w:r w:rsidRPr="001F459D">
        <w:rPr>
          <w:b/>
          <w:bCs/>
        </w:rPr>
        <w:t>Logical Hierarchical Model (LHM)</w:t>
      </w:r>
    </w:p>
    <w:p w14:paraId="0322DC23" w14:textId="77777777" w:rsidR="00D534F7" w:rsidRPr="001F459D" w:rsidRDefault="00D534F7" w:rsidP="00D534F7">
      <w:r w:rsidRPr="001F459D">
        <w:rPr>
          <w:b/>
          <w:bCs/>
        </w:rPr>
        <w:t>Graph Walk</w:t>
      </w:r>
      <w:r w:rsidRPr="001F459D">
        <w:t xml:space="preserve"> generates a complete </w:t>
      </w:r>
      <w:r w:rsidRPr="001F459D">
        <w:rPr>
          <w:b/>
          <w:bCs/>
        </w:rPr>
        <w:t>candidate LHM</w:t>
      </w:r>
      <w:r w:rsidRPr="001F459D">
        <w:t xml:space="preserve"> from the conformant </w:t>
      </w:r>
      <w:r w:rsidRPr="001F459D">
        <w:rPr>
          <w:b/>
          <w:bCs/>
        </w:rPr>
        <w:t>BSM</w:t>
      </w:r>
      <w:r w:rsidRPr="001F459D">
        <w:t xml:space="preserve"> and supplied root Classes, including initial `local_name` and `xpath` values for every row. The candidate may be semantically approved only after the prescribed semantic-model and structural conformance checks succeed. Subsequent permitted `local_name` adjustments, business-requirement-based `multiplicity` restrictions, XPath regeneration, and binding-specific processing occur in separate artefacts.</w:t>
      </w:r>
    </w:p>
    <w:p w14:paraId="6B63D9FE" w14:textId="77777777" w:rsidR="005F2726" w:rsidRPr="001F459D" w:rsidRDefault="00035C6C" w:rsidP="00D534F7">
      <w:r w:rsidRPr="001F459D">
        <w:t xml:space="preserve">An LHM row is identified by `semantic_path`; `source_bsm_id` records the originating </w:t>
      </w:r>
      <w:r w:rsidRPr="001F459D">
        <w:rPr>
          <w:b/>
          <w:bCs/>
        </w:rPr>
        <w:t>BSM</w:t>
      </w:r>
      <w:r w:rsidRPr="001F459D">
        <w:t xml:space="preserve"> `id` for traceability and validation. A semantically approved </w:t>
      </w:r>
      <w:r w:rsidRPr="001F459D">
        <w:rPr>
          <w:b/>
          <w:bCs/>
        </w:rPr>
        <w:t>candidate LHM</w:t>
      </w:r>
      <w:r w:rsidRPr="001F459D">
        <w:t xml:space="preserve"> satisfies the 18-column contract and the correspondence conditions in 5.3.6.</w:t>
      </w:r>
    </w:p>
    <w:p w14:paraId="70AED6B7" w14:textId="77777777" w:rsidR="007A2D3A" w:rsidRPr="001F459D" w:rsidRDefault="005D3F4E">
      <w:r w:rsidRPr="001F459D">
        <w:t xml:space="preserve">The semantic-model layers are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w:t>
      </w:r>
      <w:r w:rsidRPr="001F459D">
        <w:rPr>
          <w:b/>
          <w:bCs/>
        </w:rPr>
        <w:t>HMD</w:t>
      </w:r>
      <w:r w:rsidRPr="001F459D">
        <w:t>, XSD, linkbases, OIM metadata, and instance layouts are syntax-binding artefacts.</w:t>
      </w:r>
    </w:p>
    <w:tbl>
      <w:tblPr>
        <w:tblStyle w:val="af7"/>
        <w:tblW w:w="5000" w:type="pct"/>
        <w:tblLayout w:type="fixed"/>
        <w:tblCellMar>
          <w:left w:w="57" w:type="dxa"/>
          <w:right w:w="57" w:type="dxa"/>
        </w:tblCellMar>
        <w:tblLook w:val="04A0" w:firstRow="1" w:lastRow="0" w:firstColumn="1" w:lastColumn="0" w:noHBand="0" w:noVBand="1"/>
      </w:tblPr>
      <w:tblGrid>
        <w:gridCol w:w="1413"/>
        <w:gridCol w:w="4161"/>
        <w:gridCol w:w="4162"/>
      </w:tblGrid>
      <w:tr w:rsidR="007A2D3A" w:rsidRPr="001F459D" w14:paraId="2605C9D3" w14:textId="77777777" w:rsidTr="007F54F9">
        <w:trPr>
          <w:cantSplit/>
          <w:tblHeader/>
        </w:trPr>
        <w:tc>
          <w:tcPr>
            <w:tcW w:w="1413" w:type="dxa"/>
            <w:shd w:val="clear" w:color="auto" w:fill="F2F2F2" w:themeFill="background1" w:themeFillShade="F2"/>
            <w:vAlign w:val="center"/>
          </w:tcPr>
          <w:p w14:paraId="7E701B8B" w14:textId="77777777" w:rsidR="007A2D3A" w:rsidRPr="001F459D" w:rsidRDefault="005D3F4E" w:rsidP="006B3055">
            <w:pPr>
              <w:spacing w:before="60" w:after="60" w:line="252" w:lineRule="auto"/>
              <w:jc w:val="center"/>
              <w:rPr>
                <w:b/>
                <w:sz w:val="20"/>
                <w:szCs w:val="20"/>
                <w:lang w:val="en-GB"/>
              </w:rPr>
            </w:pPr>
            <w:r w:rsidRPr="001F459D">
              <w:rPr>
                <w:b/>
                <w:sz w:val="20"/>
                <w:szCs w:val="20"/>
                <w:lang w:val="en-GB"/>
              </w:rPr>
              <w:t>Artefact</w:t>
            </w:r>
          </w:p>
        </w:tc>
        <w:tc>
          <w:tcPr>
            <w:tcW w:w="4161" w:type="dxa"/>
            <w:shd w:val="clear" w:color="auto" w:fill="F2F2F2" w:themeFill="background1" w:themeFillShade="F2"/>
            <w:vAlign w:val="center"/>
          </w:tcPr>
          <w:p w14:paraId="2DDDA772" w14:textId="77777777" w:rsidR="007A2D3A" w:rsidRPr="001F459D" w:rsidRDefault="005D3F4E" w:rsidP="006B3055">
            <w:pPr>
              <w:spacing w:before="60" w:after="60" w:line="252" w:lineRule="auto"/>
              <w:jc w:val="center"/>
              <w:rPr>
                <w:b/>
                <w:sz w:val="20"/>
                <w:szCs w:val="20"/>
                <w:lang w:val="en-GB"/>
              </w:rPr>
            </w:pPr>
            <w:r w:rsidRPr="001F459D">
              <w:rPr>
                <w:b/>
                <w:sz w:val="20"/>
                <w:szCs w:val="20"/>
                <w:lang w:val="en-GB"/>
              </w:rPr>
              <w:t>Role</w:t>
            </w:r>
          </w:p>
        </w:tc>
        <w:tc>
          <w:tcPr>
            <w:tcW w:w="4162" w:type="dxa"/>
            <w:shd w:val="clear" w:color="auto" w:fill="F2F2F2" w:themeFill="background1" w:themeFillShade="F2"/>
            <w:vAlign w:val="center"/>
          </w:tcPr>
          <w:p w14:paraId="2B6D954F" w14:textId="77777777" w:rsidR="007A2D3A" w:rsidRPr="001F459D" w:rsidRDefault="005D3F4E" w:rsidP="006B3055">
            <w:pPr>
              <w:spacing w:before="60" w:after="60" w:line="252" w:lineRule="auto"/>
              <w:jc w:val="center"/>
              <w:rPr>
                <w:b/>
                <w:sz w:val="20"/>
                <w:szCs w:val="20"/>
                <w:lang w:val="en-GB"/>
              </w:rPr>
            </w:pPr>
            <w:r w:rsidRPr="001F459D">
              <w:rPr>
                <w:b/>
                <w:sz w:val="20"/>
                <w:szCs w:val="20"/>
                <w:lang w:val="en-GB"/>
              </w:rPr>
              <w:t>Authority and derivation</w:t>
            </w:r>
          </w:p>
        </w:tc>
      </w:tr>
      <w:tr w:rsidR="007A2D3A" w:rsidRPr="001F459D" w14:paraId="3DEC3F5B" w14:textId="77777777" w:rsidTr="007F54F9">
        <w:trPr>
          <w:cantSplit/>
          <w:trHeight w:val="626"/>
        </w:trPr>
        <w:tc>
          <w:tcPr>
            <w:tcW w:w="1413" w:type="dxa"/>
            <w:vAlign w:val="center"/>
          </w:tcPr>
          <w:p w14:paraId="471C5A20"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FSM</w:t>
            </w:r>
          </w:p>
        </w:tc>
        <w:tc>
          <w:tcPr>
            <w:tcW w:w="4161" w:type="dxa"/>
            <w:vAlign w:val="center"/>
          </w:tcPr>
          <w:p w14:paraId="25BA597D" w14:textId="77777777" w:rsidR="007A2D3A" w:rsidRPr="001F459D" w:rsidRDefault="005D3F4E" w:rsidP="006B3055">
            <w:pPr>
              <w:spacing w:before="60" w:after="60" w:line="252" w:lineRule="auto"/>
              <w:rPr>
                <w:sz w:val="20"/>
                <w:szCs w:val="20"/>
                <w:lang w:val="en-GB"/>
              </w:rPr>
            </w:pPr>
            <w:r w:rsidRPr="001F459D">
              <w:rPr>
                <w:sz w:val="20"/>
                <w:szCs w:val="20"/>
                <w:lang w:val="en-GB"/>
              </w:rPr>
              <w:t>Declares modules, Classes, properties, inheritance, Associations, roots, multiplicities, value domains, and extensions.</w:t>
            </w:r>
          </w:p>
        </w:tc>
        <w:tc>
          <w:tcPr>
            <w:tcW w:w="4162" w:type="dxa"/>
            <w:vAlign w:val="center"/>
          </w:tcPr>
          <w:p w14:paraId="7907DE68" w14:textId="77777777" w:rsidR="007A2D3A" w:rsidRPr="001F459D" w:rsidRDefault="005D3F4E" w:rsidP="006B3055">
            <w:pPr>
              <w:spacing w:before="60" w:after="60" w:line="252" w:lineRule="auto"/>
              <w:rPr>
                <w:sz w:val="20"/>
                <w:szCs w:val="20"/>
                <w:lang w:val="en-GB"/>
              </w:rPr>
            </w:pPr>
            <w:r w:rsidRPr="001F459D">
              <w:rPr>
                <w:sz w:val="20"/>
                <w:szCs w:val="20"/>
                <w:lang w:val="en-GB"/>
              </w:rPr>
              <w:t>Authoritative semantic source edited by model authors.</w:t>
            </w:r>
          </w:p>
        </w:tc>
      </w:tr>
      <w:tr w:rsidR="007A2D3A" w:rsidRPr="001F459D" w14:paraId="0219871E" w14:textId="77777777" w:rsidTr="007F54F9">
        <w:trPr>
          <w:cantSplit/>
          <w:trHeight w:val="1180"/>
        </w:trPr>
        <w:tc>
          <w:tcPr>
            <w:tcW w:w="1413" w:type="dxa"/>
            <w:vAlign w:val="center"/>
          </w:tcPr>
          <w:p w14:paraId="2B475E67"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BSM</w:t>
            </w:r>
          </w:p>
        </w:tc>
        <w:tc>
          <w:tcPr>
            <w:tcW w:w="4161" w:type="dxa"/>
            <w:vAlign w:val="center"/>
          </w:tcPr>
          <w:p w14:paraId="6BFD4ED0" w14:textId="77777777" w:rsidR="007A2D3A" w:rsidRPr="001F459D" w:rsidRDefault="005D3F4E" w:rsidP="006B3055">
            <w:pPr>
              <w:spacing w:before="60" w:after="60" w:line="252" w:lineRule="auto"/>
              <w:rPr>
                <w:sz w:val="20"/>
                <w:szCs w:val="20"/>
                <w:lang w:val="en-GB"/>
              </w:rPr>
            </w:pPr>
            <w:r w:rsidRPr="001F459D">
              <w:rPr>
                <w:sz w:val="20"/>
                <w:szCs w:val="20"/>
                <w:lang w:val="en-GB"/>
              </w:rPr>
              <w:t>Contains the effective concrete Classes and properties after inheritance, additions, overrides, multiplicity constraints, and deletion directives have been resolved. Non-Specialisation Associations remain unresolved.</w:t>
            </w:r>
          </w:p>
        </w:tc>
        <w:tc>
          <w:tcPr>
            <w:tcW w:w="4162" w:type="dxa"/>
            <w:vAlign w:val="center"/>
          </w:tcPr>
          <w:p w14:paraId="6FC560A5" w14:textId="77777777" w:rsidR="00626F82" w:rsidRPr="001F459D" w:rsidRDefault="005D3F4E" w:rsidP="006B3055">
            <w:pPr>
              <w:spacing w:before="60" w:after="60"/>
              <w:rPr>
                <w:sz w:val="20"/>
                <w:szCs w:val="20"/>
                <w:lang w:val="en-GB"/>
              </w:rPr>
            </w:pPr>
            <w:r w:rsidRPr="001F459D">
              <w:rPr>
                <w:sz w:val="20"/>
                <w:szCs w:val="20"/>
                <w:lang w:val="en-GB"/>
              </w:rPr>
              <w:t xml:space="preserve">Generated deterministically from the applicable conformant </w:t>
            </w:r>
            <w:r w:rsidRPr="001F459D">
              <w:rPr>
                <w:b/>
                <w:bCs/>
                <w:sz w:val="20"/>
                <w:szCs w:val="20"/>
                <w:lang w:val="en-GB"/>
              </w:rPr>
              <w:t>FSM</w:t>
            </w:r>
            <w:r w:rsidRPr="001F459D">
              <w:rPr>
                <w:sz w:val="20"/>
                <w:szCs w:val="20"/>
                <w:lang w:val="en-GB"/>
              </w:rPr>
              <w:t xml:space="preserve"> inputs by Specialisation; not independently selected or modified.</w:t>
            </w:r>
          </w:p>
        </w:tc>
      </w:tr>
      <w:tr w:rsidR="007A2D3A" w:rsidRPr="001F459D" w14:paraId="668922AD" w14:textId="77777777" w:rsidTr="007F54F9">
        <w:trPr>
          <w:cantSplit/>
        </w:trPr>
        <w:tc>
          <w:tcPr>
            <w:tcW w:w="1413" w:type="dxa"/>
            <w:vAlign w:val="center"/>
          </w:tcPr>
          <w:p w14:paraId="2861300A"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LHM</w:t>
            </w:r>
          </w:p>
        </w:tc>
        <w:tc>
          <w:tcPr>
            <w:tcW w:w="4161" w:type="dxa"/>
            <w:vAlign w:val="center"/>
          </w:tcPr>
          <w:p w14:paraId="337CB492" w14:textId="77777777" w:rsidR="00411617" w:rsidRPr="001F459D" w:rsidRDefault="005D3F4E" w:rsidP="006B3055">
            <w:pPr>
              <w:spacing w:before="60" w:after="60"/>
              <w:rPr>
                <w:sz w:val="20"/>
                <w:szCs w:val="20"/>
                <w:lang w:val="en-GB"/>
              </w:rPr>
            </w:pPr>
            <w:r w:rsidRPr="001F459D">
              <w:rPr>
                <w:sz w:val="20"/>
                <w:szCs w:val="20"/>
                <w:lang w:val="en-GB"/>
              </w:rPr>
              <w:t xml:space="preserve">Represents the candidate logical hierarchy produced by </w:t>
            </w:r>
            <w:r w:rsidRPr="001F459D">
              <w:rPr>
                <w:b/>
                <w:bCs/>
                <w:sz w:val="20"/>
                <w:szCs w:val="20"/>
                <w:lang w:val="en-GB"/>
              </w:rPr>
              <w:t>Graph Walk</w:t>
            </w:r>
            <w:r w:rsidRPr="001F459D">
              <w:rPr>
                <w:sz w:val="20"/>
                <w:szCs w:val="20"/>
                <w:lang w:val="en-GB"/>
              </w:rPr>
              <w:t xml:space="preserve"> from a conformant </w:t>
            </w:r>
            <w:r w:rsidRPr="001F459D">
              <w:rPr>
                <w:b/>
                <w:bCs/>
                <w:sz w:val="20"/>
                <w:szCs w:val="20"/>
                <w:lang w:val="en-GB"/>
              </w:rPr>
              <w:t>BSM</w:t>
            </w:r>
            <w:r w:rsidRPr="001F459D">
              <w:rPr>
                <w:sz w:val="20"/>
                <w:szCs w:val="20"/>
                <w:lang w:val="en-GB"/>
              </w:rPr>
              <w:t xml:space="preserve"> and supplied root Classes, including initial local_name and xpath values.</w:t>
            </w:r>
          </w:p>
        </w:tc>
        <w:tc>
          <w:tcPr>
            <w:tcW w:w="4162" w:type="dxa"/>
            <w:vAlign w:val="center"/>
          </w:tcPr>
          <w:p w14:paraId="522813B7" w14:textId="77777777" w:rsidR="00411617" w:rsidRPr="001F459D" w:rsidRDefault="005D3F4E" w:rsidP="006B3055">
            <w:pPr>
              <w:spacing w:before="60" w:after="60"/>
              <w:rPr>
                <w:sz w:val="20"/>
                <w:szCs w:val="20"/>
                <w:lang w:val="en-GB"/>
              </w:rPr>
            </w:pPr>
            <w:r w:rsidRPr="001F459D">
              <w:rPr>
                <w:sz w:val="20"/>
                <w:szCs w:val="20"/>
                <w:lang w:val="en-GB"/>
              </w:rPr>
              <w:t xml:space="preserve">Generated deterministically from the </w:t>
            </w:r>
            <w:r w:rsidRPr="001F459D">
              <w:rPr>
                <w:b/>
                <w:bCs/>
                <w:sz w:val="20"/>
                <w:szCs w:val="20"/>
                <w:lang w:val="en-GB"/>
              </w:rPr>
              <w:t>BSM result</w:t>
            </w:r>
            <w:r w:rsidRPr="001F459D">
              <w:rPr>
                <w:sz w:val="20"/>
                <w:szCs w:val="20"/>
                <w:lang w:val="en-GB"/>
              </w:rPr>
              <w:t>; may be semantically approved only after the prescribed semantic-model and structural checks succeed.</w:t>
            </w:r>
          </w:p>
        </w:tc>
      </w:tr>
      <w:tr w:rsidR="007A2D3A" w:rsidRPr="001F459D" w14:paraId="5D96D63F" w14:textId="77777777" w:rsidTr="007F54F9">
        <w:trPr>
          <w:cantSplit/>
        </w:trPr>
        <w:tc>
          <w:tcPr>
            <w:tcW w:w="1413" w:type="dxa"/>
            <w:vAlign w:val="center"/>
          </w:tcPr>
          <w:p w14:paraId="360446D3"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HMD</w:t>
            </w:r>
          </w:p>
        </w:tc>
        <w:tc>
          <w:tcPr>
            <w:tcW w:w="4161" w:type="dxa"/>
            <w:vAlign w:val="center"/>
          </w:tcPr>
          <w:p w14:paraId="5D1DEFC8" w14:textId="77777777" w:rsidR="007A2D3A" w:rsidRPr="001F459D" w:rsidRDefault="005D3F4E" w:rsidP="006B3055">
            <w:pPr>
              <w:spacing w:before="60" w:after="60" w:line="252" w:lineRule="auto"/>
              <w:rPr>
                <w:sz w:val="20"/>
                <w:szCs w:val="20"/>
                <w:lang w:val="en-GB"/>
              </w:rPr>
            </w:pPr>
            <w:r w:rsidRPr="001F459D">
              <w:rPr>
                <w:sz w:val="20"/>
                <w:szCs w:val="20"/>
                <w:lang w:val="en-GB"/>
              </w:rPr>
              <w:t>Provides a root-specific hierarchy for a document, ledger, transaction, or report binding.</w:t>
            </w:r>
          </w:p>
        </w:tc>
        <w:tc>
          <w:tcPr>
            <w:tcW w:w="4162" w:type="dxa"/>
            <w:vAlign w:val="center"/>
          </w:tcPr>
          <w:p w14:paraId="6084B168" w14:textId="77777777" w:rsidR="007A2D3A" w:rsidRPr="001F459D" w:rsidRDefault="005D3F4E" w:rsidP="006B3055">
            <w:pPr>
              <w:spacing w:before="60" w:after="60" w:line="252" w:lineRule="auto"/>
              <w:rPr>
                <w:sz w:val="20"/>
                <w:szCs w:val="20"/>
                <w:lang w:val="en-GB"/>
              </w:rPr>
            </w:pPr>
            <w:r w:rsidRPr="001F459D">
              <w:rPr>
                <w:sz w:val="20"/>
                <w:szCs w:val="20"/>
                <w:lang w:val="en-GB"/>
              </w:rPr>
              <w:t xml:space="preserve">Derived from the </w:t>
            </w:r>
            <w:r w:rsidR="000B182F" w:rsidRPr="001F459D">
              <w:rPr>
                <w:b/>
                <w:bCs/>
                <w:sz w:val="20"/>
                <w:szCs w:val="20"/>
                <w:lang w:val="en-GB"/>
              </w:rPr>
              <w:t>HMD for taxonomy</w:t>
            </w:r>
            <w:r w:rsidRPr="001F459D">
              <w:rPr>
                <w:sz w:val="20"/>
                <w:szCs w:val="20"/>
                <w:lang w:val="en-GB"/>
              </w:rPr>
              <w:t xml:space="preserve"> when required by the selected syntax binding; not a semantic-model layer.</w:t>
            </w:r>
          </w:p>
        </w:tc>
      </w:tr>
      <w:tr w:rsidR="007A2D3A" w:rsidRPr="001F459D" w14:paraId="548ADD93" w14:textId="77777777" w:rsidTr="007F54F9">
        <w:trPr>
          <w:cantSplit/>
        </w:trPr>
        <w:tc>
          <w:tcPr>
            <w:tcW w:w="1413" w:type="dxa"/>
            <w:vAlign w:val="center"/>
          </w:tcPr>
          <w:p w14:paraId="7EA60533"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Taxonomy</w:t>
            </w:r>
          </w:p>
        </w:tc>
        <w:tc>
          <w:tcPr>
            <w:tcW w:w="4161" w:type="dxa"/>
            <w:vAlign w:val="center"/>
          </w:tcPr>
          <w:p w14:paraId="42227F52" w14:textId="77777777" w:rsidR="007A2D3A" w:rsidRPr="001F459D" w:rsidRDefault="005D3F4E" w:rsidP="006B3055">
            <w:pPr>
              <w:spacing w:before="60" w:after="60" w:line="252" w:lineRule="auto"/>
              <w:rPr>
                <w:sz w:val="20"/>
                <w:szCs w:val="20"/>
                <w:lang w:val="en-GB"/>
              </w:rPr>
            </w:pPr>
            <w:r w:rsidRPr="001F459D">
              <w:rPr>
                <w:sz w:val="20"/>
                <w:szCs w:val="20"/>
                <w:lang w:val="en-GB"/>
              </w:rPr>
              <w:t>Implements an HMD and its reviewed semantic-model rows and meanings in XBRL 2.1 or OIM-oriented XBRL constructs.</w:t>
            </w:r>
          </w:p>
        </w:tc>
        <w:tc>
          <w:tcPr>
            <w:tcW w:w="4162" w:type="dxa"/>
            <w:vAlign w:val="center"/>
          </w:tcPr>
          <w:p w14:paraId="407B4820" w14:textId="77777777" w:rsidR="007A2D3A" w:rsidRPr="001F459D" w:rsidRDefault="005D3F4E" w:rsidP="006B3055">
            <w:pPr>
              <w:spacing w:before="60" w:after="60" w:line="252" w:lineRule="auto"/>
              <w:rPr>
                <w:sz w:val="20"/>
                <w:szCs w:val="20"/>
                <w:lang w:val="en-GB"/>
              </w:rPr>
            </w:pPr>
            <w:r w:rsidRPr="001F459D">
              <w:rPr>
                <w:sz w:val="20"/>
                <w:szCs w:val="20"/>
                <w:lang w:val="en-GB"/>
              </w:rPr>
              <w:t>Generated syntax-binding artefact.</w:t>
            </w:r>
          </w:p>
        </w:tc>
      </w:tr>
      <w:tr w:rsidR="007A2D3A" w:rsidRPr="001F459D" w14:paraId="21C5CE43" w14:textId="77777777" w:rsidTr="007F54F9">
        <w:trPr>
          <w:cantSplit/>
        </w:trPr>
        <w:tc>
          <w:tcPr>
            <w:tcW w:w="1413" w:type="dxa"/>
            <w:vAlign w:val="center"/>
          </w:tcPr>
          <w:p w14:paraId="6E632418" w14:textId="77777777" w:rsidR="007A2D3A" w:rsidRPr="001F459D" w:rsidRDefault="005D3F4E" w:rsidP="006B3055">
            <w:pPr>
              <w:spacing w:before="60" w:after="60" w:line="252" w:lineRule="auto"/>
              <w:jc w:val="center"/>
              <w:rPr>
                <w:bCs/>
                <w:sz w:val="20"/>
                <w:szCs w:val="20"/>
                <w:lang w:val="en-GB"/>
              </w:rPr>
            </w:pPr>
            <w:r w:rsidRPr="001F459D">
              <w:rPr>
                <w:bCs/>
                <w:sz w:val="20"/>
                <w:szCs w:val="20"/>
                <w:lang w:val="en-GB"/>
              </w:rPr>
              <w:t>Palette model</w:t>
            </w:r>
          </w:p>
        </w:tc>
        <w:tc>
          <w:tcPr>
            <w:tcW w:w="4161" w:type="dxa"/>
            <w:vAlign w:val="center"/>
          </w:tcPr>
          <w:p w14:paraId="6C6CA8CC" w14:textId="77777777" w:rsidR="00626F82" w:rsidRPr="001F459D" w:rsidRDefault="005D3F4E" w:rsidP="006B3055">
            <w:pPr>
              <w:spacing w:before="60" w:after="60"/>
              <w:rPr>
                <w:sz w:val="20"/>
                <w:szCs w:val="20"/>
                <w:lang w:val="en-GB"/>
              </w:rPr>
            </w:pPr>
            <w:r w:rsidRPr="001F459D">
              <w:rPr>
                <w:sz w:val="20"/>
                <w:szCs w:val="20"/>
                <w:lang w:val="en-GB"/>
              </w:rPr>
              <w:t>Provides reusable module taxonomies and fixed rules for assembling them into one or more DTS entry points.</w:t>
            </w:r>
          </w:p>
        </w:tc>
        <w:tc>
          <w:tcPr>
            <w:tcW w:w="4162" w:type="dxa"/>
            <w:vAlign w:val="center"/>
          </w:tcPr>
          <w:p w14:paraId="1F949285" w14:textId="77777777" w:rsidR="00626F82" w:rsidRPr="001F459D" w:rsidRDefault="005D3F4E" w:rsidP="006B3055">
            <w:pPr>
              <w:spacing w:before="60" w:after="60"/>
              <w:rPr>
                <w:sz w:val="20"/>
                <w:szCs w:val="20"/>
                <w:lang w:val="en-GB"/>
              </w:rPr>
            </w:pPr>
            <w:r w:rsidRPr="001F459D">
              <w:rPr>
                <w:sz w:val="20"/>
                <w:szCs w:val="20"/>
                <w:lang w:val="en-GB"/>
              </w:rPr>
              <w:t xml:space="preserve">XBRL implementation model; it does not author semantic content independently of the </w:t>
            </w:r>
            <w:r w:rsidRPr="001F459D">
              <w:rPr>
                <w:b/>
                <w:bCs/>
                <w:sz w:val="20"/>
                <w:szCs w:val="20"/>
                <w:lang w:val="en-GB"/>
              </w:rPr>
              <w:t>FSM</w:t>
            </w:r>
            <w:r w:rsidRPr="001F459D">
              <w:rPr>
                <w:sz w:val="20"/>
                <w:szCs w:val="20"/>
                <w:lang w:val="en-GB"/>
              </w:rPr>
              <w:t>.</w:t>
            </w:r>
          </w:p>
        </w:tc>
      </w:tr>
    </w:tbl>
    <w:p w14:paraId="3C86A0EE" w14:textId="77777777" w:rsidR="007A2D3A" w:rsidRPr="001F459D" w:rsidRDefault="005D3F4E" w:rsidP="00A54F01">
      <w:pPr>
        <w:spacing w:before="120"/>
      </w:pPr>
      <w:r w:rsidRPr="001F459D">
        <w:t xml:space="preserve">The </w:t>
      </w:r>
      <w:r w:rsidRPr="001F459D">
        <w:rPr>
          <w:b/>
          <w:bCs/>
        </w:rPr>
        <w:t>FSM</w:t>
      </w:r>
      <w:r w:rsidRPr="001F459D">
        <w:t xml:space="preserve"> is the semantic source for modules, Classes, properties, root candidates, and constraints. Root Classes are supplied to </w:t>
      </w:r>
      <w:r w:rsidRPr="001F459D">
        <w:rPr>
          <w:b/>
          <w:bCs/>
        </w:rPr>
        <w:t>Graph Walk</w:t>
      </w:r>
      <w:r w:rsidRPr="001F459D">
        <w:t xml:space="preserve">. Preparation of the </w:t>
      </w:r>
      <w:r w:rsidRPr="001F459D">
        <w:rPr>
          <w:b/>
          <w:bCs/>
        </w:rPr>
        <w:t>LHM reviewed</w:t>
      </w:r>
      <w:r w:rsidRPr="001F459D">
        <w:t xml:space="preserve"> and taxonomy generation then follow the fixed rules of this Framework and the applicable binding Parts. No additional run-configuration artefact is required by this Part.</w:t>
      </w:r>
    </w:p>
    <w:p w14:paraId="13D893F8" w14:textId="77777777" w:rsidR="007A2D3A" w:rsidRPr="001F459D" w:rsidRDefault="005D3F4E" w:rsidP="00FE1F11">
      <w:pPr>
        <w:pStyle w:val="20"/>
      </w:pPr>
      <w:bookmarkStart w:id="28" w:name="_Toc236207382"/>
      <w:bookmarkStart w:id="29" w:name="_Toc240439467"/>
      <w:r w:rsidRPr="001F459D">
        <w:t>5.2 Processing pipeline</w:t>
      </w:r>
      <w:bookmarkEnd w:id="28"/>
      <w:bookmarkEnd w:id="29"/>
    </w:p>
    <w:p w14:paraId="76B14BD6" w14:textId="77777777" w:rsidR="007A2D3A" w:rsidRPr="001F459D" w:rsidRDefault="005D3F4E" w:rsidP="001569C5">
      <w:pPr>
        <w:pStyle w:val="3"/>
      </w:pPr>
      <w:bookmarkStart w:id="30" w:name="_Toc236207383"/>
      <w:bookmarkStart w:id="31" w:name="_Toc240439468"/>
      <w:r w:rsidRPr="001F459D">
        <w:t>5.2.1 Specialisation (FSM → BSM)</w:t>
      </w:r>
      <w:bookmarkEnd w:id="30"/>
      <w:bookmarkEnd w:id="31"/>
    </w:p>
    <w:p w14:paraId="0AB73A2B" w14:textId="77777777" w:rsidR="007A2D3A" w:rsidRPr="001F459D" w:rsidRDefault="005D3F4E">
      <w:r w:rsidRPr="001F459D">
        <w:t xml:space="preserve">Specialisation resolves only Specialisation Associations and applies inheritance, additions, overrides, multiplicity constraints, and deletion directives. The resulting </w:t>
      </w:r>
      <w:r w:rsidRPr="001F459D">
        <w:rPr>
          <w:b/>
          <w:bCs/>
        </w:rPr>
        <w:t>BSM</w:t>
      </w:r>
      <w:r w:rsidRPr="001F459D">
        <w:t xml:space="preserve"> retains effective Composition, Aggregation, and Reference Associations unresolved for </w:t>
      </w:r>
      <w:r w:rsidRPr="001F459D">
        <w:rPr>
          <w:b/>
          <w:bCs/>
        </w:rPr>
        <w:t>Graph Walk</w:t>
      </w:r>
      <w:r w:rsidRPr="001F459D">
        <w:t>. The detailed requirements are specified in 7.2.</w:t>
      </w:r>
    </w:p>
    <w:p w14:paraId="323F4CFA" w14:textId="77777777" w:rsidR="007A2D3A" w:rsidRPr="001F459D" w:rsidRDefault="005D3F4E" w:rsidP="001569C5">
      <w:pPr>
        <w:pStyle w:val="3"/>
      </w:pPr>
      <w:bookmarkStart w:id="32" w:name="_Toc240439469"/>
      <w:r w:rsidRPr="001F459D">
        <w:t>5.2.2 Graph Walk (BSM → LHM)</w:t>
      </w:r>
      <w:bookmarkEnd w:id="32"/>
    </w:p>
    <w:p w14:paraId="4178E5FE" w14:textId="77777777" w:rsidR="007A2D3A" w:rsidRPr="001F459D" w:rsidRDefault="005D3F4E">
      <w:r w:rsidRPr="001F459D">
        <w:rPr>
          <w:b/>
          <w:bCs/>
        </w:rPr>
        <w:t>Graph Walk</w:t>
      </w:r>
      <w:r w:rsidRPr="001F459D">
        <w:t xml:space="preserve"> uses deterministic depth-first, last-in-first-out processing to transform a conformant </w:t>
      </w:r>
      <w:r w:rsidRPr="001F459D">
        <w:rPr>
          <w:b/>
          <w:bCs/>
        </w:rPr>
        <w:t>BSM</w:t>
      </w:r>
      <w:r w:rsidRPr="001F459D">
        <w:t xml:space="preserve"> and supplied root Classes into a candidate 18-column </w:t>
      </w:r>
      <w:r w:rsidRPr="001F459D">
        <w:rPr>
          <w:b/>
          <w:bCs/>
        </w:rPr>
        <w:t>LHM</w:t>
      </w:r>
      <w:r w:rsidRPr="001F459D">
        <w:t xml:space="preserve">. Composition and Aggregation expand the hierarchy; Reference Associations are emitted without recursively processing the referenced Class. </w:t>
      </w:r>
      <w:r w:rsidRPr="001F459D">
        <w:rPr>
          <w:b/>
          <w:bCs/>
        </w:rPr>
        <w:t>Graph Walk</w:t>
      </w:r>
      <w:r w:rsidRPr="001F459D">
        <w:t xml:space="preserve"> also generates initial `local_name` and `xpath` values mechanically for every emitted row.</w:t>
      </w:r>
    </w:p>
    <w:p w14:paraId="561C0C93" w14:textId="77777777" w:rsidR="00035C6C" w:rsidRPr="001F459D" w:rsidRDefault="00035C6C" w:rsidP="00FE1F11">
      <w:pPr>
        <w:pStyle w:val="20"/>
      </w:pPr>
      <w:bookmarkStart w:id="33" w:name="_Toc240439470"/>
      <w:r w:rsidRPr="001F459D">
        <w:rPr>
          <w:rFonts w:hint="eastAsia"/>
        </w:rPr>
        <w:t>5.3</w:t>
      </w:r>
      <w:r w:rsidRPr="001F459D">
        <w:t xml:space="preserve"> FSM, BSM, and LHM definition tables</w:t>
      </w:r>
      <w:bookmarkEnd w:id="33"/>
    </w:p>
    <w:p w14:paraId="0D1B524D" w14:textId="77777777" w:rsidR="009E4795" w:rsidRPr="001F459D" w:rsidRDefault="009E4795" w:rsidP="001569C5">
      <w:pPr>
        <w:pStyle w:val="3"/>
      </w:pPr>
      <w:bookmarkStart w:id="34" w:name="_Toc240439471"/>
      <w:r w:rsidRPr="001F459D">
        <w:rPr>
          <w:rFonts w:hint="eastAsia"/>
        </w:rPr>
        <w:t>5.3.1 General</w:t>
      </w:r>
      <w:bookmarkEnd w:id="34"/>
    </w:p>
    <w:p w14:paraId="6C3100DA" w14:textId="77777777" w:rsidR="00AE3B3C" w:rsidRPr="001F459D" w:rsidRDefault="00AE3B3C" w:rsidP="00AE3B3C">
      <w:r w:rsidRPr="001F459D">
        <w:t>The semantic model comprises three, and only three, model layers:</w:t>
      </w:r>
    </w:p>
    <w:p w14:paraId="2EFAA3D5" w14:textId="77777777" w:rsidR="00AE3B3C" w:rsidRPr="001F459D" w:rsidRDefault="00AE3B3C" w:rsidP="00AE3B3C">
      <w:pPr>
        <w:pStyle w:val="af0"/>
        <w:numPr>
          <w:ilvl w:val="0"/>
          <w:numId w:val="44"/>
        </w:numPr>
      </w:pPr>
      <w:r w:rsidRPr="001F459D">
        <w:t>the Foundational Semantic Model (</w:t>
      </w:r>
      <w:r w:rsidRPr="001F459D">
        <w:rPr>
          <w:b/>
          <w:bCs/>
        </w:rPr>
        <w:t>FSM</w:t>
      </w:r>
      <w:r w:rsidRPr="001F459D">
        <w:t>);</w:t>
      </w:r>
    </w:p>
    <w:p w14:paraId="606BE6F0" w14:textId="77777777" w:rsidR="00AE3B3C" w:rsidRPr="001F459D" w:rsidRDefault="00AE3B3C" w:rsidP="00AE3B3C">
      <w:pPr>
        <w:pStyle w:val="af0"/>
        <w:numPr>
          <w:ilvl w:val="0"/>
          <w:numId w:val="44"/>
        </w:numPr>
      </w:pPr>
      <w:r w:rsidRPr="001F459D">
        <w:t>the Business Semantic Model (</w:t>
      </w:r>
      <w:r w:rsidRPr="001F459D">
        <w:rPr>
          <w:b/>
          <w:bCs/>
        </w:rPr>
        <w:t>BSM</w:t>
      </w:r>
      <w:r w:rsidRPr="001F459D">
        <w:t>); and</w:t>
      </w:r>
    </w:p>
    <w:p w14:paraId="268766BF" w14:textId="77777777" w:rsidR="00AE3B3C" w:rsidRPr="001F459D" w:rsidRDefault="00AE3B3C" w:rsidP="00AE3B3C">
      <w:pPr>
        <w:pStyle w:val="af0"/>
        <w:numPr>
          <w:ilvl w:val="0"/>
          <w:numId w:val="44"/>
        </w:numPr>
      </w:pPr>
      <w:r w:rsidRPr="001F459D">
        <w:t>the Logical Hierarchical Model (</w:t>
      </w:r>
      <w:r w:rsidRPr="001F459D">
        <w:rPr>
          <w:b/>
          <w:bCs/>
        </w:rPr>
        <w:t>LHM</w:t>
      </w:r>
      <w:r w:rsidRPr="001F459D">
        <w:t>).</w:t>
      </w:r>
    </w:p>
    <w:p w14:paraId="337D73E5" w14:textId="77777777" w:rsidR="00AE3B3C" w:rsidRPr="001F459D" w:rsidRDefault="00AE3B3C" w:rsidP="00AE3B3C">
      <w:r w:rsidRPr="001F459D">
        <w:t>The principal normative transformation path between these model layers is:</w:t>
      </w:r>
    </w:p>
    <w:p w14:paraId="6ED3EF1B" w14:textId="77777777" w:rsidR="00AE3B3C" w:rsidRPr="001F459D" w:rsidRDefault="00AE3B3C" w:rsidP="00AE3B3C">
      <w:pPr>
        <w:ind w:left="720"/>
      </w:pPr>
      <w:r w:rsidRPr="001F459D">
        <w:rPr>
          <w:rFonts w:hint="eastAsia"/>
          <w:b/>
          <w:bCs/>
        </w:rPr>
        <w:t>FSM source</w:t>
      </w:r>
      <w:r w:rsidRPr="001F459D">
        <w:rPr>
          <w:rFonts w:hint="eastAsia"/>
        </w:rPr>
        <w:t xml:space="preserve"> </w:t>
      </w:r>
      <w:r w:rsidRPr="001F459D">
        <w:rPr>
          <w:rFonts w:hint="eastAsia"/>
        </w:rPr>
        <w:t>→</w:t>
      </w:r>
      <w:r w:rsidRPr="001F459D">
        <w:rPr>
          <w:rFonts w:hint="eastAsia"/>
        </w:rPr>
        <w:t xml:space="preserve"> </w:t>
      </w:r>
      <w:r w:rsidRPr="001F459D">
        <w:rPr>
          <w:rFonts w:hint="eastAsia"/>
          <w:b/>
          <w:bCs/>
        </w:rPr>
        <w:t>Specialisation</w:t>
      </w:r>
      <w:r w:rsidRPr="001F459D">
        <w:rPr>
          <w:rFonts w:hint="eastAsia"/>
        </w:rPr>
        <w:t xml:space="preserve"> </w:t>
      </w:r>
      <w:r w:rsidRPr="001F459D">
        <w:rPr>
          <w:rFonts w:hint="eastAsia"/>
        </w:rPr>
        <w:t>→</w:t>
      </w:r>
      <w:r w:rsidRPr="001F459D">
        <w:rPr>
          <w:rFonts w:hint="eastAsia"/>
        </w:rPr>
        <w:t xml:space="preserve"> </w:t>
      </w:r>
      <w:r w:rsidRPr="001F459D">
        <w:rPr>
          <w:rFonts w:hint="eastAsia"/>
          <w:b/>
          <w:bCs/>
        </w:rPr>
        <w:t>BSM result</w:t>
      </w:r>
      <w:r w:rsidRPr="001F459D">
        <w:rPr>
          <w:rFonts w:hint="eastAsia"/>
        </w:rPr>
        <w:t xml:space="preserve"> </w:t>
      </w:r>
      <w:r w:rsidRPr="001F459D">
        <w:rPr>
          <w:rFonts w:hint="eastAsia"/>
        </w:rPr>
        <w:t>→</w:t>
      </w:r>
      <w:r w:rsidRPr="001F459D">
        <w:rPr>
          <w:rFonts w:hint="eastAsia"/>
        </w:rPr>
        <w:t xml:space="preserve"> </w:t>
      </w:r>
      <w:r w:rsidRPr="001F459D">
        <w:rPr>
          <w:rFonts w:hint="eastAsia"/>
          <w:b/>
          <w:bCs/>
        </w:rPr>
        <w:t>Graph Walk</w:t>
      </w:r>
      <w:r w:rsidRPr="001F459D">
        <w:rPr>
          <w:rFonts w:hint="eastAsia"/>
        </w:rPr>
        <w:t xml:space="preserve"> </w:t>
      </w:r>
      <w:r w:rsidRPr="001F459D">
        <w:rPr>
          <w:rFonts w:hint="eastAsia"/>
        </w:rPr>
        <w:t>→</w:t>
      </w:r>
      <w:r w:rsidRPr="001F459D">
        <w:rPr>
          <w:rFonts w:hint="eastAsia"/>
        </w:rPr>
        <w:t xml:space="preserve"> </w:t>
      </w:r>
      <w:r w:rsidRPr="001F459D">
        <w:rPr>
          <w:rFonts w:hint="eastAsia"/>
          <w:b/>
          <w:bCs/>
        </w:rPr>
        <w:t>candidate LHM</w:t>
      </w:r>
    </w:p>
    <w:p w14:paraId="5388D39F" w14:textId="77777777" w:rsidR="00AE3B3C" w:rsidRPr="001F459D" w:rsidRDefault="00AE3B3C" w:rsidP="00AE3B3C">
      <w:r w:rsidRPr="001F459D">
        <w:t xml:space="preserve">For clarity, this subclause shows only the principal transformation path. The subsequent semantic-model review and approval, preparation of the </w:t>
      </w:r>
      <w:r w:rsidRPr="001F459D">
        <w:rPr>
          <w:b/>
          <w:bCs/>
        </w:rPr>
        <w:t>LHM reviewed</w:t>
      </w:r>
      <w:r w:rsidRPr="001F459D">
        <w:t xml:space="preserve">, </w:t>
      </w:r>
      <w:r w:rsidRPr="001F459D">
        <w:rPr>
          <w:b/>
          <w:bCs/>
        </w:rPr>
        <w:t>post-Graph Walk</w:t>
      </w:r>
      <w:r w:rsidRPr="001F459D">
        <w:t xml:space="preserve"> processing, production of the </w:t>
      </w:r>
      <w:r w:rsidR="000B182F" w:rsidRPr="001F459D">
        <w:rPr>
          <w:b/>
          <w:bCs/>
        </w:rPr>
        <w:t>HMD for taxonomy</w:t>
      </w:r>
      <w:r w:rsidRPr="001F459D">
        <w:t xml:space="preserve">, and taxonomy generation and completion paths are specified in the following subclauses and shown in </w:t>
      </w:r>
      <w:r w:rsidRPr="001F459D">
        <w:rPr>
          <w:b/>
          <w:bCs/>
        </w:rPr>
        <w:t>Figure 2</w:t>
      </w:r>
      <w:r w:rsidRPr="001F459D">
        <w:t>.</w:t>
      </w:r>
    </w:p>
    <w:p w14:paraId="432B5B7F" w14:textId="77777777" w:rsidR="00AE3B3C" w:rsidRPr="001F459D" w:rsidRDefault="00AE3B3C" w:rsidP="00AE3B3C">
      <w:r w:rsidRPr="001F459D">
        <w:t xml:space="preserve">The </w:t>
      </w:r>
      <w:r w:rsidRPr="001F459D">
        <w:rPr>
          <w:b/>
          <w:bCs/>
        </w:rPr>
        <w:t>candidate LHM</w:t>
      </w:r>
      <w:r w:rsidRPr="001F459D">
        <w:t xml:space="preserve">, </w:t>
      </w:r>
      <w:r w:rsidRPr="001F459D">
        <w:rPr>
          <w:b/>
          <w:bCs/>
        </w:rPr>
        <w:t>LHM reviewed</w:t>
      </w:r>
      <w:r w:rsidRPr="001F459D">
        <w:t xml:space="preserve">, and </w:t>
      </w:r>
      <w:r w:rsidR="000B182F" w:rsidRPr="001F459D">
        <w:rPr>
          <w:b/>
          <w:bCs/>
        </w:rPr>
        <w:t>HMD for taxonomy</w:t>
      </w:r>
      <w:r w:rsidRPr="001F459D">
        <w:t xml:space="preserve"> represent successive lifecycle states or artefacts of the LHM. They do not constitute additional semantic-model layers.</w:t>
      </w:r>
    </w:p>
    <w:p w14:paraId="7161DDB7" w14:textId="77777777" w:rsidR="00035C6C" w:rsidRPr="001F459D" w:rsidRDefault="009E4795" w:rsidP="00AE3B3C">
      <w:pPr>
        <w:pStyle w:val="3"/>
      </w:pPr>
      <w:bookmarkStart w:id="35" w:name="_Toc240439472"/>
      <w:r w:rsidRPr="001F459D">
        <w:rPr>
          <w:rFonts w:hint="eastAsia"/>
        </w:rPr>
        <w:t>5.3.2</w:t>
      </w:r>
      <w:r w:rsidR="00035C6C" w:rsidRPr="001F459D">
        <w:t xml:space="preserve"> Foundational Semantic Model (FSM)</w:t>
      </w:r>
      <w:bookmarkEnd w:id="35"/>
    </w:p>
    <w:p w14:paraId="5283B9BA" w14:textId="77777777" w:rsidR="00035C6C" w:rsidRPr="001F459D" w:rsidRDefault="00035C6C" w:rsidP="00035C6C">
      <w:r w:rsidRPr="001F459D">
        <w:t xml:space="preserve">The </w:t>
      </w:r>
      <w:r w:rsidRPr="001F459D">
        <w:rPr>
          <w:b/>
          <w:bCs/>
        </w:rPr>
        <w:t>FSM</w:t>
      </w:r>
      <w:r w:rsidRPr="001F459D">
        <w:t xml:space="preserve"> is the authoritative, declarative semantic source. It defines modules, Classes, Attributes, Associations, inheritance relationships, multiplicities, representation terms, definitions, and local-language labels before inheritance is resolved.</w:t>
      </w:r>
    </w:p>
    <w:p w14:paraId="22790557" w14:textId="77777777" w:rsidR="00035C6C" w:rsidRPr="001F459D" w:rsidRDefault="00035C6C" w:rsidP="00035C6C">
      <w:r w:rsidRPr="001F459D">
        <w:t xml:space="preserve">The </w:t>
      </w:r>
      <w:r w:rsidRPr="001F459D">
        <w:rPr>
          <w:b/>
          <w:bCs/>
        </w:rPr>
        <w:t>FSM</w:t>
      </w:r>
      <w:r w:rsidRPr="001F459D">
        <w:t xml:space="preserve"> can contain abstract Classes, Specialisation Associations, additions, overrides, and deletion directives. Its 15-column contract contains authored semantic information.</w:t>
      </w:r>
    </w:p>
    <w:p w14:paraId="17CE9C3F" w14:textId="77777777" w:rsidR="00035C6C" w:rsidRPr="001F459D" w:rsidRDefault="00035C6C" w:rsidP="00035C6C">
      <w:r w:rsidRPr="001F459D">
        <w:t xml:space="preserve">The </w:t>
      </w:r>
      <w:r w:rsidRPr="001F459D">
        <w:rPr>
          <w:b/>
          <w:bCs/>
        </w:rPr>
        <w:t>FSM</w:t>
      </w:r>
      <w:r w:rsidRPr="001F459D">
        <w:t xml:space="preserve"> definition table has the following 15 columns, in the stated order.</w:t>
      </w:r>
    </w:p>
    <w:tbl>
      <w:tblPr>
        <w:tblStyle w:val="af7"/>
        <w:tblW w:w="0" w:type="auto"/>
        <w:tblLook w:val="04A0" w:firstRow="1" w:lastRow="0" w:firstColumn="1" w:lastColumn="0" w:noHBand="0" w:noVBand="1"/>
      </w:tblPr>
      <w:tblGrid>
        <w:gridCol w:w="490"/>
        <w:gridCol w:w="1955"/>
        <w:gridCol w:w="7291"/>
      </w:tblGrid>
      <w:tr w:rsidR="009E4795" w:rsidRPr="001F459D" w14:paraId="55058153" w14:textId="77777777" w:rsidTr="007F54F9">
        <w:trPr>
          <w:cantSplit/>
          <w:tblHeader/>
        </w:trPr>
        <w:tc>
          <w:tcPr>
            <w:tcW w:w="490" w:type="dxa"/>
            <w:shd w:val="clear" w:color="auto" w:fill="F2F2F2" w:themeFill="background1" w:themeFillShade="F2"/>
            <w:tcMar>
              <w:left w:w="85" w:type="dxa"/>
            </w:tcMar>
            <w:vAlign w:val="center"/>
          </w:tcPr>
          <w:p w14:paraId="6C4CD4DB" w14:textId="77777777" w:rsidR="009E4795" w:rsidRPr="001F459D" w:rsidRDefault="009E4795" w:rsidP="006B3055">
            <w:pPr>
              <w:spacing w:before="60" w:after="60"/>
              <w:jc w:val="center"/>
              <w:rPr>
                <w:b/>
                <w:bCs/>
                <w:sz w:val="20"/>
                <w:szCs w:val="20"/>
                <w:lang w:val="en-GB"/>
              </w:rPr>
            </w:pPr>
            <w:r w:rsidRPr="001F459D">
              <w:rPr>
                <w:b/>
                <w:bCs/>
                <w:sz w:val="20"/>
                <w:szCs w:val="20"/>
                <w:lang w:val="en-GB"/>
              </w:rPr>
              <w:t>No.</w:t>
            </w:r>
          </w:p>
        </w:tc>
        <w:tc>
          <w:tcPr>
            <w:tcW w:w="1954" w:type="dxa"/>
            <w:shd w:val="clear" w:color="auto" w:fill="F2F2F2" w:themeFill="background1" w:themeFillShade="F2"/>
            <w:tcMar>
              <w:left w:w="85" w:type="dxa"/>
            </w:tcMar>
            <w:vAlign w:val="center"/>
          </w:tcPr>
          <w:p w14:paraId="5A8EC9B2" w14:textId="77777777" w:rsidR="009E4795" w:rsidRPr="001F459D" w:rsidRDefault="009E4795" w:rsidP="006B3055">
            <w:pPr>
              <w:spacing w:before="60" w:after="60"/>
              <w:jc w:val="center"/>
              <w:rPr>
                <w:b/>
                <w:bCs/>
                <w:sz w:val="20"/>
                <w:szCs w:val="20"/>
                <w:lang w:val="en-GB"/>
              </w:rPr>
            </w:pPr>
            <w:r w:rsidRPr="001F459D">
              <w:rPr>
                <w:b/>
                <w:bCs/>
                <w:sz w:val="20"/>
                <w:szCs w:val="20"/>
                <w:lang w:val="en-GB"/>
              </w:rPr>
              <w:t>Column</w:t>
            </w:r>
          </w:p>
        </w:tc>
        <w:tc>
          <w:tcPr>
            <w:tcW w:w="7292" w:type="dxa"/>
            <w:shd w:val="clear" w:color="auto" w:fill="F2F2F2" w:themeFill="background1" w:themeFillShade="F2"/>
            <w:tcMar>
              <w:left w:w="85" w:type="dxa"/>
            </w:tcMar>
          </w:tcPr>
          <w:p w14:paraId="32DCA07C" w14:textId="77777777" w:rsidR="009E4795" w:rsidRPr="001F459D" w:rsidRDefault="009E4795" w:rsidP="006B3055">
            <w:pPr>
              <w:spacing w:before="60" w:after="60"/>
              <w:jc w:val="center"/>
              <w:rPr>
                <w:b/>
                <w:bCs/>
                <w:sz w:val="20"/>
                <w:szCs w:val="20"/>
                <w:lang w:val="en-GB"/>
              </w:rPr>
            </w:pPr>
            <w:r w:rsidRPr="001F459D">
              <w:rPr>
                <w:b/>
                <w:bCs/>
                <w:sz w:val="20"/>
                <w:szCs w:val="20"/>
                <w:lang w:val="en-GB"/>
              </w:rPr>
              <w:t>Definition</w:t>
            </w:r>
          </w:p>
        </w:tc>
      </w:tr>
      <w:tr w:rsidR="009E4795" w:rsidRPr="001F459D" w14:paraId="2C83053C" w14:textId="77777777" w:rsidTr="007F54F9">
        <w:trPr>
          <w:cantSplit/>
        </w:trPr>
        <w:tc>
          <w:tcPr>
            <w:tcW w:w="490" w:type="dxa"/>
            <w:tcMar>
              <w:left w:w="85" w:type="dxa"/>
            </w:tcMar>
            <w:vAlign w:val="center"/>
          </w:tcPr>
          <w:p w14:paraId="4F3F238B" w14:textId="77777777" w:rsidR="009E4795" w:rsidRPr="001F459D" w:rsidRDefault="009E4795" w:rsidP="006B3055">
            <w:pPr>
              <w:spacing w:before="60" w:after="60"/>
              <w:jc w:val="center"/>
              <w:rPr>
                <w:sz w:val="20"/>
                <w:szCs w:val="20"/>
                <w:lang w:val="en-GB"/>
              </w:rPr>
            </w:pPr>
            <w:r w:rsidRPr="001F459D">
              <w:rPr>
                <w:sz w:val="20"/>
                <w:szCs w:val="20"/>
                <w:lang w:val="en-GB"/>
              </w:rPr>
              <w:t>1</w:t>
            </w:r>
          </w:p>
        </w:tc>
        <w:tc>
          <w:tcPr>
            <w:tcW w:w="1954" w:type="dxa"/>
            <w:tcMar>
              <w:left w:w="85" w:type="dxa"/>
            </w:tcMar>
            <w:vAlign w:val="center"/>
          </w:tcPr>
          <w:p w14:paraId="444375E5" w14:textId="77777777" w:rsidR="009E4795" w:rsidRPr="001F459D" w:rsidRDefault="009E4795" w:rsidP="006B3055">
            <w:pPr>
              <w:spacing w:before="60" w:after="60"/>
              <w:rPr>
                <w:sz w:val="20"/>
                <w:szCs w:val="20"/>
                <w:lang w:val="en-GB"/>
              </w:rPr>
            </w:pPr>
            <w:r w:rsidRPr="001F459D">
              <w:rPr>
                <w:sz w:val="20"/>
                <w:szCs w:val="20"/>
                <w:lang w:val="en-GB"/>
              </w:rPr>
              <w:t>sequence</w:t>
            </w:r>
          </w:p>
        </w:tc>
        <w:tc>
          <w:tcPr>
            <w:tcW w:w="7292" w:type="dxa"/>
            <w:tcMar>
              <w:left w:w="85" w:type="dxa"/>
            </w:tcMar>
          </w:tcPr>
          <w:p w14:paraId="6B0EA955" w14:textId="77777777" w:rsidR="009E4795" w:rsidRPr="001F459D" w:rsidRDefault="009E4795" w:rsidP="006B3055">
            <w:pPr>
              <w:spacing w:before="60" w:after="60"/>
              <w:rPr>
                <w:sz w:val="20"/>
                <w:szCs w:val="20"/>
                <w:lang w:val="en-GB"/>
              </w:rPr>
            </w:pPr>
            <w:r w:rsidRPr="001F459D">
              <w:rPr>
                <w:sz w:val="20"/>
                <w:szCs w:val="20"/>
                <w:lang w:val="en-GB"/>
              </w:rPr>
              <w:t xml:space="preserve">The stable source order of the row within the </w:t>
            </w:r>
            <w:r w:rsidRPr="001F459D">
              <w:rPr>
                <w:b/>
                <w:bCs/>
                <w:sz w:val="20"/>
                <w:szCs w:val="20"/>
                <w:lang w:val="en-GB"/>
              </w:rPr>
              <w:t>FSM</w:t>
            </w:r>
            <w:r w:rsidRPr="001F459D">
              <w:rPr>
                <w:sz w:val="20"/>
                <w:szCs w:val="20"/>
                <w:lang w:val="en-GB"/>
              </w:rPr>
              <w:t xml:space="preserve"> input. It determines Class declaration order, property order, Specialisation declaration order, and deterministic processing order.</w:t>
            </w:r>
          </w:p>
        </w:tc>
      </w:tr>
      <w:tr w:rsidR="009E4795" w:rsidRPr="001F459D" w14:paraId="0DEE5030" w14:textId="77777777" w:rsidTr="007F54F9">
        <w:trPr>
          <w:cantSplit/>
        </w:trPr>
        <w:tc>
          <w:tcPr>
            <w:tcW w:w="490" w:type="dxa"/>
            <w:tcMar>
              <w:left w:w="85" w:type="dxa"/>
            </w:tcMar>
            <w:vAlign w:val="center"/>
          </w:tcPr>
          <w:p w14:paraId="396CA33E" w14:textId="77777777" w:rsidR="009E4795" w:rsidRPr="001F459D" w:rsidRDefault="009E4795" w:rsidP="006B3055">
            <w:pPr>
              <w:spacing w:before="60" w:after="60"/>
              <w:jc w:val="center"/>
              <w:rPr>
                <w:sz w:val="20"/>
                <w:szCs w:val="20"/>
                <w:lang w:val="en-GB"/>
              </w:rPr>
            </w:pPr>
            <w:r w:rsidRPr="001F459D">
              <w:rPr>
                <w:sz w:val="20"/>
                <w:szCs w:val="20"/>
                <w:lang w:val="en-GB"/>
              </w:rPr>
              <w:t>2</w:t>
            </w:r>
          </w:p>
        </w:tc>
        <w:tc>
          <w:tcPr>
            <w:tcW w:w="1954" w:type="dxa"/>
            <w:tcMar>
              <w:left w:w="85" w:type="dxa"/>
            </w:tcMar>
            <w:vAlign w:val="center"/>
          </w:tcPr>
          <w:p w14:paraId="17BF5033" w14:textId="77777777" w:rsidR="009E4795" w:rsidRPr="001F459D" w:rsidRDefault="009E4795" w:rsidP="006B3055">
            <w:pPr>
              <w:spacing w:before="60" w:after="60"/>
              <w:rPr>
                <w:sz w:val="20"/>
                <w:szCs w:val="20"/>
                <w:lang w:val="en-GB"/>
              </w:rPr>
            </w:pPr>
            <w:r w:rsidRPr="001F459D">
              <w:rPr>
                <w:sz w:val="20"/>
                <w:szCs w:val="20"/>
                <w:lang w:val="en-GB"/>
              </w:rPr>
              <w:t>level</w:t>
            </w:r>
          </w:p>
        </w:tc>
        <w:tc>
          <w:tcPr>
            <w:tcW w:w="7292" w:type="dxa"/>
            <w:tcMar>
              <w:left w:w="85" w:type="dxa"/>
            </w:tcMar>
          </w:tcPr>
          <w:p w14:paraId="217483BB" w14:textId="77777777" w:rsidR="009E4795" w:rsidRPr="001F459D" w:rsidRDefault="009E4795" w:rsidP="006B3055">
            <w:pPr>
              <w:spacing w:before="60" w:after="60"/>
              <w:rPr>
                <w:sz w:val="20"/>
                <w:szCs w:val="20"/>
                <w:lang w:val="en-GB"/>
              </w:rPr>
            </w:pPr>
            <w:r w:rsidRPr="001F459D">
              <w:rPr>
                <w:sz w:val="20"/>
                <w:szCs w:val="20"/>
                <w:lang w:val="en-GB"/>
              </w:rPr>
              <w:t xml:space="preserve">The structural level within the tabular </w:t>
            </w:r>
            <w:r w:rsidRPr="001F459D">
              <w:rPr>
                <w:b/>
                <w:bCs/>
                <w:sz w:val="20"/>
                <w:szCs w:val="20"/>
                <w:lang w:val="en-GB"/>
              </w:rPr>
              <w:t>FSM</w:t>
            </w:r>
            <w:r w:rsidRPr="001F459D">
              <w:rPr>
                <w:sz w:val="20"/>
                <w:szCs w:val="20"/>
                <w:lang w:val="en-GB"/>
              </w:rPr>
              <w:t>. A Class row normally has level `1`; a property or Association row owned by that Class normally has level `2`. This is an authoring-table level and is not the final hierarchy level used in the LHM.</w:t>
            </w:r>
          </w:p>
        </w:tc>
      </w:tr>
      <w:tr w:rsidR="009E4795" w:rsidRPr="001F459D" w14:paraId="67FBAD63" w14:textId="77777777" w:rsidTr="007F54F9">
        <w:trPr>
          <w:cantSplit/>
        </w:trPr>
        <w:tc>
          <w:tcPr>
            <w:tcW w:w="490" w:type="dxa"/>
            <w:tcMar>
              <w:left w:w="85" w:type="dxa"/>
            </w:tcMar>
            <w:vAlign w:val="center"/>
          </w:tcPr>
          <w:p w14:paraId="0A86FE35"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3</w:t>
            </w:r>
          </w:p>
        </w:tc>
        <w:tc>
          <w:tcPr>
            <w:tcW w:w="1954" w:type="dxa"/>
            <w:tcMar>
              <w:left w:w="85" w:type="dxa"/>
            </w:tcMar>
            <w:vAlign w:val="center"/>
          </w:tcPr>
          <w:p w14:paraId="77D2F6A4" w14:textId="77777777" w:rsidR="009E4795" w:rsidRPr="001F459D" w:rsidRDefault="009E4795" w:rsidP="006B3055">
            <w:pPr>
              <w:spacing w:before="60" w:after="60"/>
              <w:rPr>
                <w:sz w:val="20"/>
                <w:szCs w:val="20"/>
                <w:lang w:val="en-GB"/>
              </w:rPr>
            </w:pPr>
            <w:r w:rsidRPr="001F459D">
              <w:rPr>
                <w:sz w:val="20"/>
                <w:szCs w:val="20"/>
                <w:lang w:val="en-GB"/>
              </w:rPr>
              <w:t>property_type</w:t>
            </w:r>
          </w:p>
        </w:tc>
        <w:tc>
          <w:tcPr>
            <w:tcW w:w="7292" w:type="dxa"/>
            <w:tcMar>
              <w:left w:w="85" w:type="dxa"/>
            </w:tcMar>
          </w:tcPr>
          <w:p w14:paraId="734CE50A" w14:textId="77777777" w:rsidR="009E4795" w:rsidRPr="001F459D" w:rsidRDefault="009E4795" w:rsidP="006B3055">
            <w:pPr>
              <w:spacing w:before="60" w:after="60"/>
              <w:rPr>
                <w:sz w:val="20"/>
                <w:szCs w:val="20"/>
                <w:lang w:val="en-GB"/>
              </w:rPr>
            </w:pPr>
            <w:r w:rsidRPr="001F459D">
              <w:rPr>
                <w:sz w:val="20"/>
                <w:szCs w:val="20"/>
                <w:lang w:val="en-GB"/>
              </w:rPr>
              <w:t xml:space="preserve">The kind of row. Permitted semantic kinds include `Class`, `Abstract Class`, `Attribute`, `Specialisation`, `Composition`, `Aggregation`, and `Reference`. `Specialisation` identifies a superclass relationship processed only by Specialisation. The other Association kinds remain available for </w:t>
            </w:r>
            <w:r w:rsidRPr="001F459D">
              <w:rPr>
                <w:b/>
                <w:bCs/>
                <w:sz w:val="20"/>
                <w:szCs w:val="20"/>
                <w:lang w:val="en-GB"/>
              </w:rPr>
              <w:t>Graph Walk</w:t>
            </w:r>
            <w:r w:rsidRPr="001F459D">
              <w:rPr>
                <w:sz w:val="20"/>
                <w:szCs w:val="20"/>
                <w:lang w:val="en-GB"/>
              </w:rPr>
              <w:t>.</w:t>
            </w:r>
          </w:p>
        </w:tc>
      </w:tr>
      <w:tr w:rsidR="009E4795" w:rsidRPr="001F459D" w14:paraId="311B64A4" w14:textId="77777777" w:rsidTr="007F54F9">
        <w:trPr>
          <w:cantSplit/>
        </w:trPr>
        <w:tc>
          <w:tcPr>
            <w:tcW w:w="490" w:type="dxa"/>
            <w:tcMar>
              <w:left w:w="85" w:type="dxa"/>
            </w:tcMar>
            <w:vAlign w:val="center"/>
          </w:tcPr>
          <w:p w14:paraId="3D379970"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4</w:t>
            </w:r>
          </w:p>
        </w:tc>
        <w:tc>
          <w:tcPr>
            <w:tcW w:w="1954" w:type="dxa"/>
            <w:tcMar>
              <w:left w:w="85" w:type="dxa"/>
            </w:tcMar>
            <w:vAlign w:val="center"/>
          </w:tcPr>
          <w:p w14:paraId="19063BCD" w14:textId="77777777" w:rsidR="009E4795" w:rsidRPr="001F459D" w:rsidRDefault="009E4795" w:rsidP="006B3055">
            <w:pPr>
              <w:spacing w:before="60" w:after="60"/>
              <w:rPr>
                <w:sz w:val="20"/>
                <w:szCs w:val="20"/>
                <w:lang w:val="en-GB"/>
              </w:rPr>
            </w:pPr>
            <w:r w:rsidRPr="001F459D">
              <w:rPr>
                <w:sz w:val="20"/>
                <w:szCs w:val="20"/>
                <w:lang w:val="en-GB"/>
              </w:rPr>
              <w:t>identifier</w:t>
            </w:r>
          </w:p>
        </w:tc>
        <w:tc>
          <w:tcPr>
            <w:tcW w:w="7292" w:type="dxa"/>
            <w:tcMar>
              <w:left w:w="85" w:type="dxa"/>
            </w:tcMar>
          </w:tcPr>
          <w:p w14:paraId="1F30E058" w14:textId="77777777" w:rsidR="009E4795" w:rsidRPr="001F459D" w:rsidRDefault="009E4795" w:rsidP="006B3055">
            <w:pPr>
              <w:spacing w:before="60" w:after="60"/>
              <w:rPr>
                <w:sz w:val="20"/>
                <w:szCs w:val="20"/>
                <w:lang w:val="en-GB"/>
              </w:rPr>
            </w:pPr>
            <w:r w:rsidRPr="001F459D">
              <w:rPr>
                <w:sz w:val="20"/>
                <w:szCs w:val="20"/>
                <w:lang w:val="en-GB"/>
              </w:rPr>
              <w:t>An optional semantic identifier-role marker. For example, `PK` identifies an Attribute that constitutes a primary identifier of its Class. It is not the generated identifier of the row.</w:t>
            </w:r>
          </w:p>
        </w:tc>
      </w:tr>
      <w:tr w:rsidR="009E4795" w:rsidRPr="001F459D" w14:paraId="7F4E043C" w14:textId="77777777" w:rsidTr="007F54F9">
        <w:trPr>
          <w:cantSplit/>
        </w:trPr>
        <w:tc>
          <w:tcPr>
            <w:tcW w:w="490" w:type="dxa"/>
            <w:tcMar>
              <w:left w:w="85" w:type="dxa"/>
            </w:tcMar>
            <w:vAlign w:val="center"/>
          </w:tcPr>
          <w:p w14:paraId="02F0A4CC"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5</w:t>
            </w:r>
          </w:p>
        </w:tc>
        <w:tc>
          <w:tcPr>
            <w:tcW w:w="1954" w:type="dxa"/>
            <w:tcMar>
              <w:left w:w="85" w:type="dxa"/>
            </w:tcMar>
            <w:vAlign w:val="center"/>
          </w:tcPr>
          <w:p w14:paraId="64EEE8F2" w14:textId="77777777" w:rsidR="009E4795" w:rsidRPr="001F459D" w:rsidRDefault="009E4795" w:rsidP="006B3055">
            <w:pPr>
              <w:spacing w:before="60" w:after="60"/>
              <w:rPr>
                <w:sz w:val="20"/>
                <w:szCs w:val="20"/>
                <w:lang w:val="en-GB"/>
              </w:rPr>
            </w:pPr>
            <w:r w:rsidRPr="001F459D">
              <w:rPr>
                <w:sz w:val="20"/>
                <w:szCs w:val="20"/>
                <w:lang w:val="en-GB"/>
              </w:rPr>
              <w:t>module</w:t>
            </w:r>
          </w:p>
        </w:tc>
        <w:tc>
          <w:tcPr>
            <w:tcW w:w="7292" w:type="dxa"/>
            <w:tcMar>
              <w:left w:w="85" w:type="dxa"/>
            </w:tcMar>
          </w:tcPr>
          <w:p w14:paraId="3C6B66A8" w14:textId="77777777" w:rsidR="009E4795" w:rsidRPr="001F459D" w:rsidRDefault="009E4795" w:rsidP="006B3055">
            <w:pPr>
              <w:spacing w:before="60" w:after="60"/>
              <w:rPr>
                <w:sz w:val="20"/>
                <w:szCs w:val="20"/>
                <w:lang w:val="en-GB"/>
              </w:rPr>
            </w:pPr>
            <w:r w:rsidRPr="001F459D">
              <w:rPr>
                <w:sz w:val="20"/>
                <w:szCs w:val="20"/>
                <w:lang w:val="en-GB"/>
              </w:rPr>
              <w:t xml:space="preserve">The module that owns the Class. For a property row, it identifies the module of the owning Class. Together with `class_term`, it identifies that Class within the </w:t>
            </w:r>
            <w:r w:rsidRPr="001F459D">
              <w:rPr>
                <w:b/>
                <w:bCs/>
                <w:sz w:val="20"/>
                <w:szCs w:val="20"/>
                <w:lang w:val="en-GB"/>
              </w:rPr>
              <w:t>FSM</w:t>
            </w:r>
            <w:r w:rsidRPr="001F459D">
              <w:rPr>
                <w:sz w:val="20"/>
                <w:szCs w:val="20"/>
                <w:lang w:val="en-GB"/>
              </w:rPr>
              <w:t>.</w:t>
            </w:r>
          </w:p>
        </w:tc>
      </w:tr>
      <w:tr w:rsidR="009E4795" w:rsidRPr="001F459D" w14:paraId="2D612DB6" w14:textId="77777777" w:rsidTr="007F54F9">
        <w:trPr>
          <w:cantSplit/>
        </w:trPr>
        <w:tc>
          <w:tcPr>
            <w:tcW w:w="490" w:type="dxa"/>
            <w:tcMar>
              <w:left w:w="85" w:type="dxa"/>
            </w:tcMar>
            <w:vAlign w:val="center"/>
          </w:tcPr>
          <w:p w14:paraId="6F055D64"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6</w:t>
            </w:r>
          </w:p>
        </w:tc>
        <w:tc>
          <w:tcPr>
            <w:tcW w:w="1954" w:type="dxa"/>
            <w:tcMar>
              <w:left w:w="85" w:type="dxa"/>
            </w:tcMar>
            <w:vAlign w:val="center"/>
          </w:tcPr>
          <w:p w14:paraId="3BDCBF3D" w14:textId="77777777" w:rsidR="009E4795" w:rsidRPr="001F459D" w:rsidRDefault="009E4795" w:rsidP="006B3055">
            <w:pPr>
              <w:spacing w:before="60" w:after="60"/>
              <w:rPr>
                <w:sz w:val="20"/>
                <w:szCs w:val="20"/>
                <w:lang w:val="en-GB"/>
              </w:rPr>
            </w:pPr>
            <w:r w:rsidRPr="001F459D">
              <w:rPr>
                <w:sz w:val="20"/>
                <w:szCs w:val="20"/>
                <w:lang w:val="en-GB"/>
              </w:rPr>
              <w:t>class_term</w:t>
            </w:r>
          </w:p>
        </w:tc>
        <w:tc>
          <w:tcPr>
            <w:tcW w:w="7292" w:type="dxa"/>
            <w:tcMar>
              <w:left w:w="85" w:type="dxa"/>
            </w:tcMar>
          </w:tcPr>
          <w:p w14:paraId="1EA14F05" w14:textId="77777777" w:rsidR="009E4795" w:rsidRPr="001F459D" w:rsidRDefault="009E4795" w:rsidP="006B3055">
            <w:pPr>
              <w:spacing w:before="60" w:after="60"/>
              <w:rPr>
                <w:sz w:val="20"/>
                <w:szCs w:val="20"/>
                <w:lang w:val="en-GB"/>
              </w:rPr>
            </w:pPr>
            <w:r w:rsidRPr="001F459D">
              <w:rPr>
                <w:sz w:val="20"/>
                <w:szCs w:val="20"/>
                <w:lang w:val="en-GB"/>
              </w:rPr>
              <w:t>The semantic term of the owning Class. A Class is identified by the combination of `module` and `class_term`. On a property row, it identifies the Class to which the property directive belongs.</w:t>
            </w:r>
          </w:p>
        </w:tc>
      </w:tr>
      <w:tr w:rsidR="009E4795" w:rsidRPr="001F459D" w14:paraId="4A200875" w14:textId="77777777" w:rsidTr="007F54F9">
        <w:trPr>
          <w:cantSplit/>
        </w:trPr>
        <w:tc>
          <w:tcPr>
            <w:tcW w:w="490" w:type="dxa"/>
            <w:tcMar>
              <w:left w:w="85" w:type="dxa"/>
            </w:tcMar>
            <w:vAlign w:val="center"/>
          </w:tcPr>
          <w:p w14:paraId="0423701E"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7</w:t>
            </w:r>
          </w:p>
        </w:tc>
        <w:tc>
          <w:tcPr>
            <w:tcW w:w="1954" w:type="dxa"/>
            <w:tcMar>
              <w:left w:w="85" w:type="dxa"/>
            </w:tcMar>
            <w:vAlign w:val="center"/>
          </w:tcPr>
          <w:p w14:paraId="5E90EFEF" w14:textId="77777777" w:rsidR="009E4795" w:rsidRPr="001F459D" w:rsidRDefault="009E4795" w:rsidP="006B3055">
            <w:pPr>
              <w:spacing w:before="60" w:after="60"/>
              <w:rPr>
                <w:sz w:val="20"/>
                <w:szCs w:val="20"/>
                <w:lang w:val="en-GB"/>
              </w:rPr>
            </w:pPr>
            <w:r w:rsidRPr="001F459D">
              <w:rPr>
                <w:sz w:val="20"/>
                <w:szCs w:val="20"/>
                <w:lang w:val="en-GB"/>
              </w:rPr>
              <w:t>property_term</w:t>
            </w:r>
          </w:p>
        </w:tc>
        <w:tc>
          <w:tcPr>
            <w:tcW w:w="7292" w:type="dxa"/>
            <w:tcMar>
              <w:left w:w="85" w:type="dxa"/>
            </w:tcMar>
          </w:tcPr>
          <w:p w14:paraId="79519723" w14:textId="77777777" w:rsidR="009E4795" w:rsidRPr="001F459D" w:rsidRDefault="009E4795" w:rsidP="006B3055">
            <w:pPr>
              <w:spacing w:before="60" w:after="60"/>
              <w:rPr>
                <w:sz w:val="20"/>
                <w:szCs w:val="20"/>
                <w:lang w:val="en-GB"/>
              </w:rPr>
            </w:pPr>
            <w:r w:rsidRPr="001F459D">
              <w:rPr>
                <w:sz w:val="20"/>
                <w:szCs w:val="20"/>
                <w:lang w:val="en-GB"/>
              </w:rPr>
              <w:t xml:space="preserve">The semantic name of an Attribute. It is populated for an Attribute and empty for a Class or Association row. Within an owning Class, inherited Attributes are matched by `property_term`.                                                                                                                                                           </w:t>
            </w:r>
          </w:p>
        </w:tc>
      </w:tr>
      <w:tr w:rsidR="009E4795" w:rsidRPr="001F459D" w14:paraId="480B9FFC" w14:textId="77777777" w:rsidTr="007F54F9">
        <w:trPr>
          <w:cantSplit/>
        </w:trPr>
        <w:tc>
          <w:tcPr>
            <w:tcW w:w="490" w:type="dxa"/>
            <w:tcMar>
              <w:left w:w="85" w:type="dxa"/>
            </w:tcMar>
            <w:vAlign w:val="center"/>
          </w:tcPr>
          <w:p w14:paraId="49F15C53"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8</w:t>
            </w:r>
          </w:p>
        </w:tc>
        <w:tc>
          <w:tcPr>
            <w:tcW w:w="1954" w:type="dxa"/>
            <w:tcMar>
              <w:left w:w="85" w:type="dxa"/>
            </w:tcMar>
            <w:vAlign w:val="center"/>
          </w:tcPr>
          <w:p w14:paraId="4B6FC49A" w14:textId="77777777" w:rsidR="009E4795" w:rsidRPr="001F459D" w:rsidRDefault="009E4795" w:rsidP="006B3055">
            <w:pPr>
              <w:spacing w:before="60" w:after="60"/>
              <w:rPr>
                <w:sz w:val="20"/>
                <w:szCs w:val="20"/>
                <w:lang w:val="en-GB"/>
              </w:rPr>
            </w:pPr>
            <w:r w:rsidRPr="001F459D">
              <w:rPr>
                <w:sz w:val="20"/>
                <w:szCs w:val="20"/>
                <w:lang w:val="en-GB"/>
              </w:rPr>
              <w:t>association_role</w:t>
            </w:r>
          </w:p>
        </w:tc>
        <w:tc>
          <w:tcPr>
            <w:tcW w:w="7292" w:type="dxa"/>
            <w:tcMar>
              <w:left w:w="85" w:type="dxa"/>
            </w:tcMar>
          </w:tcPr>
          <w:p w14:paraId="19D629BB" w14:textId="77777777" w:rsidR="009E4795" w:rsidRPr="001F459D" w:rsidRDefault="009E4795" w:rsidP="006B3055">
            <w:pPr>
              <w:spacing w:before="60" w:after="60"/>
              <w:rPr>
                <w:sz w:val="20"/>
                <w:szCs w:val="20"/>
                <w:lang w:val="en-GB"/>
              </w:rPr>
            </w:pPr>
            <w:r w:rsidRPr="001F459D">
              <w:rPr>
                <w:sz w:val="20"/>
                <w:szCs w:val="20"/>
                <w:lang w:val="en-GB"/>
              </w:rPr>
              <w:t xml:space="preserve">The role played by an associated Class in the context of the owning Class. It is populated for Specialisation, Composition, Aggregation, and Reference Associations and empty for an Attribute. The role can distinguish multiple semantic uses of the same associated Class.  </w:t>
            </w:r>
          </w:p>
        </w:tc>
      </w:tr>
      <w:tr w:rsidR="009E4795" w:rsidRPr="001F459D" w14:paraId="035E97A3" w14:textId="77777777" w:rsidTr="007F54F9">
        <w:trPr>
          <w:cantSplit/>
        </w:trPr>
        <w:tc>
          <w:tcPr>
            <w:tcW w:w="490" w:type="dxa"/>
            <w:tcMar>
              <w:left w:w="85" w:type="dxa"/>
            </w:tcMar>
            <w:vAlign w:val="center"/>
          </w:tcPr>
          <w:p w14:paraId="0105511B"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9</w:t>
            </w:r>
          </w:p>
        </w:tc>
        <w:tc>
          <w:tcPr>
            <w:tcW w:w="1954" w:type="dxa"/>
            <w:tcMar>
              <w:left w:w="85" w:type="dxa"/>
            </w:tcMar>
            <w:vAlign w:val="center"/>
          </w:tcPr>
          <w:p w14:paraId="44052205" w14:textId="77777777" w:rsidR="009E4795" w:rsidRPr="001F459D" w:rsidRDefault="009E4795" w:rsidP="006B3055">
            <w:pPr>
              <w:spacing w:before="60" w:after="60"/>
              <w:rPr>
                <w:sz w:val="20"/>
                <w:szCs w:val="20"/>
                <w:lang w:val="en-GB"/>
              </w:rPr>
            </w:pPr>
            <w:r w:rsidRPr="001F459D">
              <w:rPr>
                <w:sz w:val="20"/>
                <w:szCs w:val="20"/>
                <w:lang w:val="en-GB"/>
              </w:rPr>
              <w:t>representation_term</w:t>
            </w:r>
          </w:p>
        </w:tc>
        <w:tc>
          <w:tcPr>
            <w:tcW w:w="7292" w:type="dxa"/>
            <w:tcMar>
              <w:left w:w="85" w:type="dxa"/>
            </w:tcMar>
          </w:tcPr>
          <w:p w14:paraId="13F6EFEA" w14:textId="77777777" w:rsidR="009E4795" w:rsidRPr="001F459D" w:rsidRDefault="009E4795" w:rsidP="006B3055">
            <w:pPr>
              <w:spacing w:before="60" w:after="60"/>
              <w:rPr>
                <w:sz w:val="20"/>
                <w:szCs w:val="20"/>
                <w:lang w:val="en-GB"/>
              </w:rPr>
            </w:pPr>
            <w:r w:rsidRPr="001F459D">
              <w:rPr>
                <w:sz w:val="20"/>
                <w:szCs w:val="20"/>
                <w:lang w:val="en-GB"/>
              </w:rPr>
              <w:t>The semantic representation or datatype of an Attribute, such as Identifier, Code, Date, Text, Amount, or Quantity. It is populated for an Attribute and empty for an Association.</w:t>
            </w:r>
          </w:p>
        </w:tc>
      </w:tr>
      <w:tr w:rsidR="009E4795" w:rsidRPr="001F459D" w14:paraId="4A428DAB" w14:textId="77777777" w:rsidTr="007F54F9">
        <w:trPr>
          <w:cantSplit/>
        </w:trPr>
        <w:tc>
          <w:tcPr>
            <w:tcW w:w="490" w:type="dxa"/>
            <w:tcMar>
              <w:left w:w="85" w:type="dxa"/>
            </w:tcMar>
            <w:vAlign w:val="center"/>
          </w:tcPr>
          <w:p w14:paraId="5EEC0175"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10</w:t>
            </w:r>
          </w:p>
        </w:tc>
        <w:tc>
          <w:tcPr>
            <w:tcW w:w="1954" w:type="dxa"/>
            <w:tcMar>
              <w:left w:w="85" w:type="dxa"/>
            </w:tcMar>
            <w:vAlign w:val="center"/>
          </w:tcPr>
          <w:p w14:paraId="1F00DD04" w14:textId="77777777" w:rsidR="009E4795" w:rsidRPr="001F459D" w:rsidRDefault="009E4795" w:rsidP="006B3055">
            <w:pPr>
              <w:spacing w:before="60" w:after="60"/>
              <w:rPr>
                <w:sz w:val="20"/>
                <w:szCs w:val="20"/>
                <w:lang w:val="en-GB"/>
              </w:rPr>
            </w:pPr>
            <w:r w:rsidRPr="001F459D">
              <w:rPr>
                <w:sz w:val="20"/>
                <w:szCs w:val="20"/>
                <w:lang w:val="en-GB"/>
              </w:rPr>
              <w:t>associated_module</w:t>
            </w:r>
          </w:p>
        </w:tc>
        <w:tc>
          <w:tcPr>
            <w:tcW w:w="7292" w:type="dxa"/>
            <w:tcMar>
              <w:left w:w="85" w:type="dxa"/>
            </w:tcMar>
          </w:tcPr>
          <w:p w14:paraId="7F2BB16D" w14:textId="77777777" w:rsidR="009E4795" w:rsidRPr="001F459D" w:rsidRDefault="009E4795" w:rsidP="006B3055">
            <w:pPr>
              <w:spacing w:before="60" w:after="60"/>
              <w:rPr>
                <w:sz w:val="20"/>
                <w:szCs w:val="20"/>
                <w:lang w:val="en-GB"/>
              </w:rPr>
            </w:pPr>
            <w:r w:rsidRPr="001F459D">
              <w:rPr>
                <w:sz w:val="20"/>
                <w:szCs w:val="20"/>
                <w:lang w:val="en-GB"/>
              </w:rPr>
              <w:t xml:space="preserve">The module containing the Class referenced by an Association. Together with `associated_class`, it identifies the Association target. It is empty for an Attribute.                                                                                                                                                                                    </w:t>
            </w:r>
          </w:p>
        </w:tc>
      </w:tr>
      <w:tr w:rsidR="009E4795" w:rsidRPr="001F459D" w14:paraId="3E7AC535" w14:textId="77777777" w:rsidTr="007F54F9">
        <w:trPr>
          <w:cantSplit/>
        </w:trPr>
        <w:tc>
          <w:tcPr>
            <w:tcW w:w="490" w:type="dxa"/>
            <w:tcMar>
              <w:left w:w="85" w:type="dxa"/>
            </w:tcMar>
            <w:vAlign w:val="center"/>
          </w:tcPr>
          <w:p w14:paraId="7641C8B0"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11</w:t>
            </w:r>
          </w:p>
        </w:tc>
        <w:tc>
          <w:tcPr>
            <w:tcW w:w="1954" w:type="dxa"/>
            <w:tcMar>
              <w:left w:w="85" w:type="dxa"/>
            </w:tcMar>
            <w:vAlign w:val="center"/>
          </w:tcPr>
          <w:p w14:paraId="54BCF389" w14:textId="77777777" w:rsidR="009E4795" w:rsidRPr="001F459D" w:rsidRDefault="009E4795" w:rsidP="006B3055">
            <w:pPr>
              <w:spacing w:before="60" w:after="60"/>
              <w:rPr>
                <w:sz w:val="20"/>
                <w:szCs w:val="20"/>
                <w:lang w:val="en-GB"/>
              </w:rPr>
            </w:pPr>
            <w:r w:rsidRPr="001F459D">
              <w:rPr>
                <w:sz w:val="20"/>
                <w:szCs w:val="20"/>
                <w:lang w:val="en-GB"/>
              </w:rPr>
              <w:t>associated_class</w:t>
            </w:r>
          </w:p>
        </w:tc>
        <w:tc>
          <w:tcPr>
            <w:tcW w:w="7292" w:type="dxa"/>
            <w:tcMar>
              <w:left w:w="85" w:type="dxa"/>
            </w:tcMar>
          </w:tcPr>
          <w:p w14:paraId="6FD7A250" w14:textId="77777777" w:rsidR="009E4795" w:rsidRPr="001F459D" w:rsidRDefault="009E4795" w:rsidP="006B3055">
            <w:pPr>
              <w:spacing w:before="60" w:after="60"/>
              <w:rPr>
                <w:sz w:val="20"/>
                <w:szCs w:val="20"/>
                <w:lang w:val="en-GB"/>
              </w:rPr>
            </w:pPr>
            <w:r w:rsidRPr="001F459D">
              <w:rPr>
                <w:sz w:val="20"/>
                <w:szCs w:val="20"/>
                <w:lang w:val="en-GB"/>
              </w:rPr>
              <w:t xml:space="preserve">The Class referenced by an Association. For a Specialisation Association, this is the superclass. For Composition, Aggregation, and Reference Associations, it is the Class subsequently processed by </w:t>
            </w:r>
            <w:r w:rsidRPr="001F459D">
              <w:rPr>
                <w:b/>
                <w:bCs/>
                <w:sz w:val="20"/>
                <w:szCs w:val="20"/>
                <w:lang w:val="en-GB"/>
              </w:rPr>
              <w:t>Graph Walk</w:t>
            </w:r>
            <w:r w:rsidRPr="001F459D">
              <w:rPr>
                <w:sz w:val="20"/>
                <w:szCs w:val="20"/>
                <w:lang w:val="en-GB"/>
              </w:rPr>
              <w:t xml:space="preserve">.                                                                                                                                           </w:t>
            </w:r>
          </w:p>
        </w:tc>
      </w:tr>
      <w:tr w:rsidR="009E4795" w:rsidRPr="001F459D" w14:paraId="42E849B1" w14:textId="77777777" w:rsidTr="007F54F9">
        <w:trPr>
          <w:cantSplit/>
        </w:trPr>
        <w:tc>
          <w:tcPr>
            <w:tcW w:w="490" w:type="dxa"/>
            <w:tcMar>
              <w:left w:w="85" w:type="dxa"/>
            </w:tcMar>
            <w:vAlign w:val="center"/>
          </w:tcPr>
          <w:p w14:paraId="06EC5CB2"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12</w:t>
            </w:r>
          </w:p>
        </w:tc>
        <w:tc>
          <w:tcPr>
            <w:tcW w:w="1954" w:type="dxa"/>
            <w:tcMar>
              <w:left w:w="85" w:type="dxa"/>
            </w:tcMar>
            <w:vAlign w:val="center"/>
          </w:tcPr>
          <w:p w14:paraId="34ACD55B" w14:textId="77777777" w:rsidR="009E4795" w:rsidRPr="001F459D" w:rsidRDefault="009E4795" w:rsidP="006B3055">
            <w:pPr>
              <w:spacing w:before="60" w:after="60"/>
              <w:rPr>
                <w:sz w:val="20"/>
                <w:szCs w:val="20"/>
                <w:lang w:val="en-GB"/>
              </w:rPr>
            </w:pPr>
            <w:r w:rsidRPr="001F459D">
              <w:rPr>
                <w:sz w:val="20"/>
                <w:szCs w:val="20"/>
                <w:lang w:val="en-GB"/>
              </w:rPr>
              <w:t>multiplicity</w:t>
            </w:r>
          </w:p>
        </w:tc>
        <w:tc>
          <w:tcPr>
            <w:tcW w:w="7292" w:type="dxa"/>
            <w:tcMar>
              <w:left w:w="85" w:type="dxa"/>
            </w:tcMar>
          </w:tcPr>
          <w:p w14:paraId="6581E2D7" w14:textId="77777777" w:rsidR="009E4795" w:rsidRPr="001F459D" w:rsidRDefault="009E4795" w:rsidP="006B3055">
            <w:pPr>
              <w:spacing w:before="60" w:after="60"/>
              <w:rPr>
                <w:sz w:val="20"/>
                <w:szCs w:val="20"/>
                <w:lang w:val="en-GB"/>
              </w:rPr>
            </w:pPr>
            <w:r w:rsidRPr="001F459D">
              <w:rPr>
                <w:sz w:val="20"/>
                <w:szCs w:val="20"/>
                <w:lang w:val="en-GB"/>
              </w:rPr>
              <w:t xml:space="preserve">The permitted cardinality of the Class, Attribute, or Association. Values include `1`, `0..1`, `1..*`, and `0..*`. On an inherited property directive, `0` or `0..0` means that the inherited property is to be deleted and is not an effective multiplicity in the resulting </w:t>
            </w:r>
            <w:r w:rsidRPr="001F459D">
              <w:rPr>
                <w:b/>
                <w:bCs/>
                <w:sz w:val="20"/>
                <w:szCs w:val="20"/>
                <w:lang w:val="en-GB"/>
              </w:rPr>
              <w:t>BSM</w:t>
            </w:r>
            <w:r w:rsidRPr="001F459D">
              <w:rPr>
                <w:sz w:val="20"/>
                <w:szCs w:val="20"/>
                <w:lang w:val="en-GB"/>
              </w:rPr>
              <w:t xml:space="preserve">.                                                                          </w:t>
            </w:r>
          </w:p>
        </w:tc>
      </w:tr>
      <w:tr w:rsidR="009E4795" w:rsidRPr="001F459D" w14:paraId="183C8AC3" w14:textId="77777777" w:rsidTr="007F54F9">
        <w:trPr>
          <w:cantSplit/>
        </w:trPr>
        <w:tc>
          <w:tcPr>
            <w:tcW w:w="490" w:type="dxa"/>
            <w:tcMar>
              <w:left w:w="85" w:type="dxa"/>
            </w:tcMar>
            <w:vAlign w:val="center"/>
          </w:tcPr>
          <w:p w14:paraId="645FE13E"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13</w:t>
            </w:r>
          </w:p>
        </w:tc>
        <w:tc>
          <w:tcPr>
            <w:tcW w:w="1954" w:type="dxa"/>
            <w:tcMar>
              <w:left w:w="85" w:type="dxa"/>
            </w:tcMar>
            <w:vAlign w:val="center"/>
          </w:tcPr>
          <w:p w14:paraId="4D50EE79" w14:textId="77777777" w:rsidR="009E4795" w:rsidRPr="001F459D" w:rsidRDefault="005F732A" w:rsidP="006B3055">
            <w:pPr>
              <w:spacing w:before="60" w:after="60"/>
              <w:rPr>
                <w:sz w:val="20"/>
                <w:szCs w:val="20"/>
                <w:lang w:val="en-GB"/>
              </w:rPr>
            </w:pPr>
            <w:r w:rsidRPr="001F459D">
              <w:rPr>
                <w:sz w:val="20"/>
                <w:szCs w:val="20"/>
                <w:lang w:val="en-GB"/>
              </w:rPr>
              <w:t>definition</w:t>
            </w:r>
          </w:p>
        </w:tc>
        <w:tc>
          <w:tcPr>
            <w:tcW w:w="7292" w:type="dxa"/>
            <w:tcMar>
              <w:left w:w="85" w:type="dxa"/>
            </w:tcMar>
          </w:tcPr>
          <w:p w14:paraId="34D987D3" w14:textId="77777777" w:rsidR="009E4795" w:rsidRPr="001F459D" w:rsidRDefault="005F732A" w:rsidP="006B3055">
            <w:pPr>
              <w:spacing w:before="60" w:after="60"/>
              <w:rPr>
                <w:sz w:val="20"/>
                <w:szCs w:val="20"/>
                <w:lang w:val="en-GB"/>
              </w:rPr>
            </w:pPr>
            <w:r w:rsidRPr="001F459D">
              <w:rPr>
                <w:sz w:val="20"/>
                <w:szCs w:val="20"/>
                <w:lang w:val="en-GB"/>
              </w:rPr>
              <w:t xml:space="preserve">The authoritative definition of the Class, Attribute, or Association in the framework’s base language.                                                                                                                                                                                                                                                      </w:t>
            </w:r>
          </w:p>
        </w:tc>
      </w:tr>
      <w:tr w:rsidR="009E4795" w:rsidRPr="001F459D" w14:paraId="4454F55C" w14:textId="77777777" w:rsidTr="007F54F9">
        <w:trPr>
          <w:cantSplit/>
        </w:trPr>
        <w:tc>
          <w:tcPr>
            <w:tcW w:w="490" w:type="dxa"/>
            <w:tcMar>
              <w:left w:w="85" w:type="dxa"/>
            </w:tcMar>
            <w:vAlign w:val="center"/>
          </w:tcPr>
          <w:p w14:paraId="65A41DE6"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14</w:t>
            </w:r>
          </w:p>
        </w:tc>
        <w:tc>
          <w:tcPr>
            <w:tcW w:w="1954" w:type="dxa"/>
            <w:tcMar>
              <w:left w:w="85" w:type="dxa"/>
            </w:tcMar>
            <w:vAlign w:val="center"/>
          </w:tcPr>
          <w:p w14:paraId="641BF032" w14:textId="77777777" w:rsidR="009E4795" w:rsidRPr="001F459D" w:rsidRDefault="005F732A" w:rsidP="006B3055">
            <w:pPr>
              <w:spacing w:before="60" w:after="60"/>
              <w:rPr>
                <w:sz w:val="20"/>
                <w:szCs w:val="20"/>
                <w:lang w:val="en-GB"/>
              </w:rPr>
            </w:pPr>
            <w:r w:rsidRPr="001F459D">
              <w:rPr>
                <w:sz w:val="20"/>
                <w:szCs w:val="20"/>
                <w:lang w:val="en-GB"/>
              </w:rPr>
              <w:t>label_local</w:t>
            </w:r>
          </w:p>
        </w:tc>
        <w:tc>
          <w:tcPr>
            <w:tcW w:w="7292" w:type="dxa"/>
            <w:tcMar>
              <w:left w:w="85" w:type="dxa"/>
            </w:tcMar>
          </w:tcPr>
          <w:p w14:paraId="1EDAA0BB" w14:textId="77777777" w:rsidR="009E4795" w:rsidRPr="001F459D" w:rsidRDefault="005F732A" w:rsidP="006B3055">
            <w:pPr>
              <w:spacing w:before="60" w:after="60"/>
              <w:rPr>
                <w:sz w:val="20"/>
                <w:szCs w:val="20"/>
                <w:lang w:val="en-GB"/>
              </w:rPr>
            </w:pPr>
            <w:r w:rsidRPr="001F459D">
              <w:rPr>
                <w:sz w:val="20"/>
                <w:szCs w:val="20"/>
                <w:lang w:val="en-GB"/>
              </w:rPr>
              <w:t xml:space="preserve">The reviewed local-language label corresponding to the semantic term or Association role.  </w:t>
            </w:r>
          </w:p>
        </w:tc>
      </w:tr>
      <w:tr w:rsidR="009E4795" w:rsidRPr="001F459D" w14:paraId="6F0CD90E" w14:textId="77777777" w:rsidTr="007F54F9">
        <w:trPr>
          <w:cantSplit/>
        </w:trPr>
        <w:tc>
          <w:tcPr>
            <w:tcW w:w="490" w:type="dxa"/>
            <w:tcMar>
              <w:left w:w="85" w:type="dxa"/>
            </w:tcMar>
            <w:vAlign w:val="center"/>
          </w:tcPr>
          <w:p w14:paraId="0A559295" w14:textId="77777777" w:rsidR="009E4795" w:rsidRPr="001F459D" w:rsidRDefault="009E4795" w:rsidP="006B3055">
            <w:pPr>
              <w:spacing w:before="60" w:after="60"/>
              <w:jc w:val="center"/>
              <w:rPr>
                <w:sz w:val="20"/>
                <w:szCs w:val="20"/>
                <w:lang w:val="en-GB" w:eastAsia="ja-JP"/>
              </w:rPr>
            </w:pPr>
            <w:r w:rsidRPr="001F459D">
              <w:rPr>
                <w:rFonts w:hint="eastAsia"/>
                <w:sz w:val="20"/>
                <w:szCs w:val="20"/>
                <w:lang w:val="en-GB" w:eastAsia="ja-JP"/>
              </w:rPr>
              <w:t>15</w:t>
            </w:r>
          </w:p>
        </w:tc>
        <w:tc>
          <w:tcPr>
            <w:tcW w:w="1954" w:type="dxa"/>
            <w:tcMar>
              <w:left w:w="85" w:type="dxa"/>
            </w:tcMar>
            <w:vAlign w:val="center"/>
          </w:tcPr>
          <w:p w14:paraId="0FE50E89" w14:textId="77777777" w:rsidR="009E4795" w:rsidRPr="001F459D" w:rsidRDefault="005F732A" w:rsidP="006B3055">
            <w:pPr>
              <w:spacing w:before="60" w:after="60"/>
              <w:rPr>
                <w:sz w:val="20"/>
                <w:szCs w:val="20"/>
                <w:lang w:val="en-GB"/>
              </w:rPr>
            </w:pPr>
            <w:r w:rsidRPr="001F459D">
              <w:rPr>
                <w:sz w:val="20"/>
                <w:szCs w:val="20"/>
                <w:lang w:val="en-GB"/>
              </w:rPr>
              <w:t>definition_local</w:t>
            </w:r>
          </w:p>
        </w:tc>
        <w:tc>
          <w:tcPr>
            <w:tcW w:w="7292" w:type="dxa"/>
            <w:tcMar>
              <w:left w:w="85" w:type="dxa"/>
            </w:tcMar>
          </w:tcPr>
          <w:p w14:paraId="616B5E48" w14:textId="77777777" w:rsidR="009E4795" w:rsidRPr="001F459D" w:rsidRDefault="005F732A" w:rsidP="006B3055">
            <w:pPr>
              <w:spacing w:before="60" w:after="60"/>
              <w:rPr>
                <w:sz w:val="20"/>
                <w:szCs w:val="20"/>
                <w:lang w:val="en-GB"/>
              </w:rPr>
            </w:pPr>
            <w:r w:rsidRPr="001F459D">
              <w:rPr>
                <w:sz w:val="20"/>
                <w:szCs w:val="20"/>
                <w:lang w:val="en-GB"/>
              </w:rPr>
              <w:t xml:space="preserve">The reviewed local-language version of `definition`.                                                                                                                                                                                                                                                                                                        </w:t>
            </w:r>
          </w:p>
        </w:tc>
      </w:tr>
    </w:tbl>
    <w:p w14:paraId="5AEFD350" w14:textId="77777777" w:rsidR="00035C6C" w:rsidRPr="001F459D" w:rsidRDefault="005F732A" w:rsidP="001569C5">
      <w:pPr>
        <w:pStyle w:val="3"/>
      </w:pPr>
      <w:bookmarkStart w:id="36" w:name="_Toc240439473"/>
      <w:r w:rsidRPr="001F459D">
        <w:rPr>
          <w:rFonts w:hint="eastAsia"/>
        </w:rPr>
        <w:t>5.3.3</w:t>
      </w:r>
      <w:r w:rsidR="00035C6C" w:rsidRPr="001F459D">
        <w:t xml:space="preserve"> Business Semantic Model (BSM)</w:t>
      </w:r>
      <w:bookmarkEnd w:id="36"/>
    </w:p>
    <w:p w14:paraId="3D8A8D30" w14:textId="77777777" w:rsidR="00035C6C" w:rsidRPr="001F459D" w:rsidRDefault="00035C6C" w:rsidP="00035C6C">
      <w:r w:rsidRPr="001F459D">
        <w:t xml:space="preserve">The </w:t>
      </w:r>
      <w:r w:rsidRPr="001F459D">
        <w:rPr>
          <w:b/>
          <w:bCs/>
        </w:rPr>
        <w:t>BSM</w:t>
      </w:r>
      <w:r w:rsidRPr="001F459D">
        <w:t xml:space="preserve"> is the effective semantic model produced from one or more conformant </w:t>
      </w:r>
      <w:r w:rsidRPr="001F459D">
        <w:rPr>
          <w:b/>
          <w:bCs/>
        </w:rPr>
        <w:t>FSM</w:t>
      </w:r>
      <w:r w:rsidRPr="001F459D">
        <w:t xml:space="preserve"> files by Specialisation.</w:t>
      </w:r>
    </w:p>
    <w:p w14:paraId="07573E36" w14:textId="77777777" w:rsidR="00035C6C" w:rsidRPr="001F459D" w:rsidRDefault="00035C6C" w:rsidP="00035C6C">
      <w:r w:rsidRPr="001F459D">
        <w:t xml:space="preserve">Specialisation recursively resolves each superclass, combines inherited properties, and applies local additions, overrides, multiplicity constraints, and deletion directives. The resulting </w:t>
      </w:r>
      <w:r w:rsidRPr="001F459D">
        <w:rPr>
          <w:b/>
          <w:bCs/>
        </w:rPr>
        <w:t>BSM</w:t>
      </w:r>
      <w:r w:rsidRPr="001F459D">
        <w:t xml:space="preserve"> contains effective concrete Classes and Attributes, while Composition, Aggregation, and Reference Associations remain unresolved for </w:t>
      </w:r>
      <w:r w:rsidRPr="001F459D">
        <w:rPr>
          <w:b/>
          <w:bCs/>
        </w:rPr>
        <w:t>Graph Walk</w:t>
      </w:r>
      <w:r w:rsidRPr="001F459D">
        <w:t>.</w:t>
      </w:r>
    </w:p>
    <w:p w14:paraId="38FA53F1" w14:textId="77777777" w:rsidR="00035C6C" w:rsidRPr="001F459D" w:rsidRDefault="00035C6C" w:rsidP="00035C6C">
      <w:r w:rsidRPr="001F459D">
        <w:t xml:space="preserve">The </w:t>
      </w:r>
      <w:r w:rsidRPr="001F459D">
        <w:rPr>
          <w:b/>
          <w:bCs/>
        </w:rPr>
        <w:t>BSM</w:t>
      </w:r>
      <w:r w:rsidRPr="001F459D">
        <w:t xml:space="preserve"> has the same first 15 columns as the </w:t>
      </w:r>
      <w:r w:rsidRPr="001F459D">
        <w:rPr>
          <w:b/>
          <w:bCs/>
        </w:rPr>
        <w:t>FSM</w:t>
      </w:r>
      <w:r w:rsidRPr="001F459D">
        <w:t xml:space="preserve"> and adds `id` as its sixteenth column.</w:t>
      </w:r>
    </w:p>
    <w:tbl>
      <w:tblPr>
        <w:tblStyle w:val="af7"/>
        <w:tblW w:w="0" w:type="auto"/>
        <w:tblLook w:val="04A0" w:firstRow="1" w:lastRow="0" w:firstColumn="1" w:lastColumn="0" w:noHBand="0" w:noVBand="1"/>
      </w:tblPr>
      <w:tblGrid>
        <w:gridCol w:w="467"/>
        <w:gridCol w:w="1938"/>
        <w:gridCol w:w="7331"/>
      </w:tblGrid>
      <w:tr w:rsidR="005F732A" w:rsidRPr="001F459D" w14:paraId="4634032F" w14:textId="77777777" w:rsidTr="002D5769">
        <w:trPr>
          <w:cantSplit/>
          <w:tblHeader/>
        </w:trPr>
        <w:tc>
          <w:tcPr>
            <w:tcW w:w="467" w:type="dxa"/>
            <w:shd w:val="clear" w:color="auto" w:fill="F2F2F2" w:themeFill="background1" w:themeFillShade="F2"/>
            <w:tcMar>
              <w:left w:w="85" w:type="dxa"/>
              <w:right w:w="85" w:type="dxa"/>
            </w:tcMar>
            <w:vAlign w:val="center"/>
          </w:tcPr>
          <w:p w14:paraId="76731279" w14:textId="77777777" w:rsidR="005F732A" w:rsidRPr="001F459D" w:rsidRDefault="005F732A" w:rsidP="006B3055">
            <w:pPr>
              <w:spacing w:before="60" w:after="60"/>
              <w:jc w:val="center"/>
              <w:rPr>
                <w:b/>
                <w:bCs/>
                <w:sz w:val="20"/>
                <w:szCs w:val="20"/>
                <w:lang w:val="en-GB"/>
              </w:rPr>
            </w:pPr>
            <w:r w:rsidRPr="001F459D">
              <w:rPr>
                <w:b/>
                <w:bCs/>
                <w:sz w:val="20"/>
                <w:szCs w:val="20"/>
                <w:lang w:val="en-GB"/>
              </w:rPr>
              <w:t>No.</w:t>
            </w:r>
          </w:p>
        </w:tc>
        <w:tc>
          <w:tcPr>
            <w:tcW w:w="1938" w:type="dxa"/>
            <w:shd w:val="clear" w:color="auto" w:fill="F2F2F2" w:themeFill="background1" w:themeFillShade="F2"/>
            <w:tcMar>
              <w:left w:w="85" w:type="dxa"/>
              <w:right w:w="85" w:type="dxa"/>
            </w:tcMar>
            <w:vAlign w:val="center"/>
          </w:tcPr>
          <w:p w14:paraId="3798A890" w14:textId="77777777" w:rsidR="005F732A" w:rsidRPr="001F459D" w:rsidRDefault="005F732A" w:rsidP="006B3055">
            <w:pPr>
              <w:spacing w:before="60" w:after="60"/>
              <w:jc w:val="center"/>
              <w:rPr>
                <w:b/>
                <w:bCs/>
                <w:sz w:val="20"/>
                <w:szCs w:val="20"/>
                <w:lang w:val="en-GB"/>
              </w:rPr>
            </w:pPr>
            <w:r w:rsidRPr="001F459D">
              <w:rPr>
                <w:b/>
                <w:bCs/>
                <w:sz w:val="20"/>
                <w:szCs w:val="20"/>
                <w:lang w:val="en-GB"/>
              </w:rPr>
              <w:t xml:space="preserve">Column                </w:t>
            </w:r>
          </w:p>
        </w:tc>
        <w:tc>
          <w:tcPr>
            <w:tcW w:w="7331" w:type="dxa"/>
            <w:shd w:val="clear" w:color="auto" w:fill="F2F2F2" w:themeFill="background1" w:themeFillShade="F2"/>
            <w:tcMar>
              <w:left w:w="85" w:type="dxa"/>
              <w:right w:w="85" w:type="dxa"/>
            </w:tcMar>
          </w:tcPr>
          <w:p w14:paraId="768778D9" w14:textId="77777777" w:rsidR="005F732A" w:rsidRPr="001F459D" w:rsidRDefault="005F732A" w:rsidP="006B3055">
            <w:pPr>
              <w:spacing w:before="60" w:after="60"/>
              <w:jc w:val="center"/>
              <w:rPr>
                <w:b/>
                <w:bCs/>
                <w:sz w:val="20"/>
                <w:szCs w:val="20"/>
                <w:lang w:val="en-GB"/>
              </w:rPr>
            </w:pPr>
            <w:r w:rsidRPr="001F459D">
              <w:rPr>
                <w:b/>
                <w:bCs/>
                <w:sz w:val="20"/>
                <w:szCs w:val="20"/>
                <w:lang w:val="en-GB"/>
              </w:rPr>
              <w:t xml:space="preserve">Definition in the BSM                                                                                                                                                                                                                                                                                                                                             </w:t>
            </w:r>
          </w:p>
        </w:tc>
      </w:tr>
      <w:tr w:rsidR="005F732A" w:rsidRPr="001F459D" w14:paraId="7E050425" w14:textId="77777777" w:rsidTr="002D5769">
        <w:trPr>
          <w:cantSplit/>
        </w:trPr>
        <w:tc>
          <w:tcPr>
            <w:tcW w:w="467" w:type="dxa"/>
            <w:tcMar>
              <w:left w:w="85" w:type="dxa"/>
              <w:right w:w="85" w:type="dxa"/>
            </w:tcMar>
            <w:vAlign w:val="center"/>
          </w:tcPr>
          <w:p w14:paraId="546B00B5"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w:t>
            </w:r>
          </w:p>
        </w:tc>
        <w:tc>
          <w:tcPr>
            <w:tcW w:w="1938" w:type="dxa"/>
            <w:tcMar>
              <w:left w:w="85" w:type="dxa"/>
              <w:right w:w="85" w:type="dxa"/>
            </w:tcMar>
            <w:vAlign w:val="center"/>
          </w:tcPr>
          <w:p w14:paraId="28070968" w14:textId="77777777" w:rsidR="005F732A" w:rsidRPr="001F459D" w:rsidRDefault="005F732A" w:rsidP="006B3055">
            <w:pPr>
              <w:spacing w:before="60" w:after="60"/>
              <w:rPr>
                <w:sz w:val="20"/>
                <w:szCs w:val="20"/>
                <w:lang w:val="en-GB"/>
              </w:rPr>
            </w:pPr>
            <w:r w:rsidRPr="001F459D">
              <w:rPr>
                <w:sz w:val="20"/>
                <w:szCs w:val="20"/>
                <w:lang w:val="en-GB"/>
              </w:rPr>
              <w:t>sequence</w:t>
            </w:r>
          </w:p>
        </w:tc>
        <w:tc>
          <w:tcPr>
            <w:tcW w:w="7331" w:type="dxa"/>
            <w:tcMar>
              <w:left w:w="85" w:type="dxa"/>
              <w:right w:w="85" w:type="dxa"/>
            </w:tcMar>
          </w:tcPr>
          <w:p w14:paraId="3100929B" w14:textId="77777777" w:rsidR="005F732A" w:rsidRPr="001F459D" w:rsidRDefault="005F732A" w:rsidP="006B3055">
            <w:pPr>
              <w:spacing w:before="60" w:after="60"/>
              <w:rPr>
                <w:sz w:val="20"/>
                <w:szCs w:val="20"/>
                <w:lang w:val="en-GB"/>
              </w:rPr>
            </w:pPr>
            <w:r w:rsidRPr="001F459D">
              <w:rPr>
                <w:sz w:val="20"/>
                <w:szCs w:val="20"/>
                <w:lang w:val="en-GB"/>
              </w:rPr>
              <w:t xml:space="preserve">The deterministic output order assigned after Specialisation. It reflects the order of concrete Classes and their effective properties in the generated </w:t>
            </w:r>
            <w:r w:rsidRPr="001F459D">
              <w:rPr>
                <w:b/>
                <w:bCs/>
                <w:sz w:val="20"/>
                <w:szCs w:val="20"/>
                <w:lang w:val="en-GB"/>
              </w:rPr>
              <w:t>BSM</w:t>
            </w:r>
            <w:r w:rsidRPr="001F459D">
              <w:rPr>
                <w:sz w:val="20"/>
                <w:szCs w:val="20"/>
                <w:lang w:val="en-GB"/>
              </w:rPr>
              <w:t xml:space="preserve">.                                                                                                                                                                                                      </w:t>
            </w:r>
          </w:p>
        </w:tc>
      </w:tr>
      <w:tr w:rsidR="005F732A" w:rsidRPr="001F459D" w14:paraId="6BA5B291" w14:textId="77777777" w:rsidTr="002D5769">
        <w:trPr>
          <w:cantSplit/>
        </w:trPr>
        <w:tc>
          <w:tcPr>
            <w:tcW w:w="467" w:type="dxa"/>
            <w:tcMar>
              <w:left w:w="85" w:type="dxa"/>
              <w:right w:w="85" w:type="dxa"/>
            </w:tcMar>
            <w:vAlign w:val="center"/>
          </w:tcPr>
          <w:p w14:paraId="217CF65B"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2</w:t>
            </w:r>
          </w:p>
        </w:tc>
        <w:tc>
          <w:tcPr>
            <w:tcW w:w="1938" w:type="dxa"/>
            <w:tcMar>
              <w:left w:w="85" w:type="dxa"/>
              <w:right w:w="85" w:type="dxa"/>
            </w:tcMar>
            <w:vAlign w:val="center"/>
          </w:tcPr>
          <w:p w14:paraId="5203BEB9" w14:textId="77777777" w:rsidR="005F732A" w:rsidRPr="001F459D" w:rsidRDefault="005F732A" w:rsidP="006B3055">
            <w:pPr>
              <w:spacing w:before="60" w:after="60"/>
              <w:rPr>
                <w:sz w:val="20"/>
                <w:szCs w:val="20"/>
                <w:lang w:val="en-GB"/>
              </w:rPr>
            </w:pPr>
            <w:r w:rsidRPr="001F459D">
              <w:rPr>
                <w:sz w:val="20"/>
                <w:szCs w:val="20"/>
                <w:lang w:val="en-GB"/>
              </w:rPr>
              <w:t>level</w:t>
            </w:r>
          </w:p>
        </w:tc>
        <w:tc>
          <w:tcPr>
            <w:tcW w:w="7331" w:type="dxa"/>
            <w:tcMar>
              <w:left w:w="85" w:type="dxa"/>
              <w:right w:w="85" w:type="dxa"/>
            </w:tcMar>
          </w:tcPr>
          <w:p w14:paraId="74B8ABDA" w14:textId="77777777" w:rsidR="005F732A" w:rsidRPr="001F459D" w:rsidRDefault="005F732A" w:rsidP="006B3055">
            <w:pPr>
              <w:spacing w:before="60" w:after="60"/>
              <w:rPr>
                <w:sz w:val="20"/>
                <w:szCs w:val="20"/>
                <w:lang w:val="en-GB"/>
              </w:rPr>
            </w:pPr>
            <w:r w:rsidRPr="001F459D">
              <w:rPr>
                <w:sz w:val="20"/>
                <w:szCs w:val="20"/>
                <w:lang w:val="en-GB"/>
              </w:rPr>
              <w:t xml:space="preserve">The </w:t>
            </w:r>
            <w:r w:rsidRPr="001F459D">
              <w:rPr>
                <w:b/>
                <w:bCs/>
                <w:sz w:val="20"/>
                <w:szCs w:val="20"/>
                <w:lang w:val="en-GB"/>
              </w:rPr>
              <w:t>BSM</w:t>
            </w:r>
            <w:r w:rsidRPr="001F459D">
              <w:rPr>
                <w:sz w:val="20"/>
                <w:szCs w:val="20"/>
                <w:lang w:val="en-GB"/>
              </w:rPr>
              <w:t xml:space="preserve"> tabular level. A concrete Class row has level `1`; each effective Attribute or Association owned by that Class has level `2`.</w:t>
            </w:r>
          </w:p>
        </w:tc>
      </w:tr>
      <w:tr w:rsidR="005F732A" w:rsidRPr="001F459D" w14:paraId="7CA4C8B8" w14:textId="77777777" w:rsidTr="002D5769">
        <w:trPr>
          <w:cantSplit/>
        </w:trPr>
        <w:tc>
          <w:tcPr>
            <w:tcW w:w="467" w:type="dxa"/>
            <w:tcMar>
              <w:left w:w="85" w:type="dxa"/>
              <w:right w:w="85" w:type="dxa"/>
            </w:tcMar>
            <w:vAlign w:val="center"/>
          </w:tcPr>
          <w:p w14:paraId="4EC065ED"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3</w:t>
            </w:r>
          </w:p>
        </w:tc>
        <w:tc>
          <w:tcPr>
            <w:tcW w:w="1938" w:type="dxa"/>
            <w:tcMar>
              <w:left w:w="85" w:type="dxa"/>
              <w:right w:w="85" w:type="dxa"/>
            </w:tcMar>
            <w:vAlign w:val="center"/>
          </w:tcPr>
          <w:p w14:paraId="46131BAD" w14:textId="77777777" w:rsidR="005F732A" w:rsidRPr="001F459D" w:rsidRDefault="005F732A" w:rsidP="006B3055">
            <w:pPr>
              <w:spacing w:before="60" w:after="60"/>
              <w:rPr>
                <w:sz w:val="20"/>
                <w:szCs w:val="20"/>
                <w:lang w:val="en-GB"/>
              </w:rPr>
            </w:pPr>
            <w:r w:rsidRPr="001F459D">
              <w:rPr>
                <w:sz w:val="20"/>
                <w:szCs w:val="20"/>
                <w:lang w:val="en-GB"/>
              </w:rPr>
              <w:t>property_type</w:t>
            </w:r>
          </w:p>
        </w:tc>
        <w:tc>
          <w:tcPr>
            <w:tcW w:w="7331" w:type="dxa"/>
            <w:tcMar>
              <w:left w:w="85" w:type="dxa"/>
              <w:right w:w="85" w:type="dxa"/>
            </w:tcMar>
          </w:tcPr>
          <w:p w14:paraId="661988DF" w14:textId="77777777" w:rsidR="005F732A" w:rsidRPr="001F459D" w:rsidRDefault="005F732A" w:rsidP="006B3055">
            <w:pPr>
              <w:spacing w:before="60" w:after="60"/>
              <w:rPr>
                <w:sz w:val="20"/>
                <w:szCs w:val="20"/>
                <w:lang w:val="en-GB"/>
              </w:rPr>
            </w:pPr>
            <w:r w:rsidRPr="001F459D">
              <w:rPr>
                <w:sz w:val="20"/>
                <w:szCs w:val="20"/>
                <w:lang w:val="en-GB"/>
              </w:rPr>
              <w:t>The effective row kind: `Class`, `Attribute`, `Composition`, `Aggregation`, or `Reference`.</w:t>
            </w:r>
          </w:p>
        </w:tc>
      </w:tr>
      <w:tr w:rsidR="005F732A" w:rsidRPr="001F459D" w14:paraId="1AD6EBBA" w14:textId="77777777" w:rsidTr="002D5769">
        <w:trPr>
          <w:cantSplit/>
        </w:trPr>
        <w:tc>
          <w:tcPr>
            <w:tcW w:w="467" w:type="dxa"/>
            <w:tcMar>
              <w:left w:w="85" w:type="dxa"/>
              <w:right w:w="85" w:type="dxa"/>
            </w:tcMar>
            <w:vAlign w:val="center"/>
          </w:tcPr>
          <w:p w14:paraId="58B548C2"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4</w:t>
            </w:r>
          </w:p>
        </w:tc>
        <w:tc>
          <w:tcPr>
            <w:tcW w:w="1938" w:type="dxa"/>
            <w:tcMar>
              <w:left w:w="85" w:type="dxa"/>
              <w:right w:w="85" w:type="dxa"/>
            </w:tcMar>
            <w:vAlign w:val="center"/>
          </w:tcPr>
          <w:p w14:paraId="3DB51584" w14:textId="77777777" w:rsidR="005F732A" w:rsidRPr="001F459D" w:rsidRDefault="005F732A" w:rsidP="006B3055">
            <w:pPr>
              <w:spacing w:before="60" w:after="60"/>
              <w:rPr>
                <w:sz w:val="20"/>
                <w:szCs w:val="20"/>
                <w:lang w:val="en-GB"/>
              </w:rPr>
            </w:pPr>
            <w:r w:rsidRPr="001F459D">
              <w:rPr>
                <w:sz w:val="20"/>
                <w:szCs w:val="20"/>
                <w:lang w:val="en-GB"/>
              </w:rPr>
              <w:t>identifier</w:t>
            </w:r>
          </w:p>
        </w:tc>
        <w:tc>
          <w:tcPr>
            <w:tcW w:w="7331" w:type="dxa"/>
            <w:tcMar>
              <w:left w:w="85" w:type="dxa"/>
              <w:right w:w="85" w:type="dxa"/>
            </w:tcMar>
          </w:tcPr>
          <w:p w14:paraId="67073707" w14:textId="77777777" w:rsidR="005F732A" w:rsidRPr="001F459D" w:rsidRDefault="005F732A" w:rsidP="006B3055">
            <w:pPr>
              <w:spacing w:before="60" w:after="60"/>
              <w:rPr>
                <w:sz w:val="20"/>
                <w:szCs w:val="20"/>
                <w:lang w:val="en-GB"/>
              </w:rPr>
            </w:pPr>
            <w:r w:rsidRPr="001F459D">
              <w:rPr>
                <w:sz w:val="20"/>
                <w:szCs w:val="20"/>
                <w:lang w:val="en-GB"/>
              </w:rPr>
              <w:t xml:space="preserve">The effective identifier-role marker inherited or locally defined for the row, such as `PK` for a Class identifier Attribute.                                                                                                                                                                                                                                     </w:t>
            </w:r>
          </w:p>
        </w:tc>
      </w:tr>
      <w:tr w:rsidR="005F732A" w:rsidRPr="001F459D" w14:paraId="1E64D6A1" w14:textId="77777777" w:rsidTr="002D5769">
        <w:trPr>
          <w:cantSplit/>
        </w:trPr>
        <w:tc>
          <w:tcPr>
            <w:tcW w:w="467" w:type="dxa"/>
            <w:tcMar>
              <w:left w:w="85" w:type="dxa"/>
              <w:right w:w="85" w:type="dxa"/>
            </w:tcMar>
            <w:vAlign w:val="center"/>
          </w:tcPr>
          <w:p w14:paraId="421DEC6D"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5</w:t>
            </w:r>
          </w:p>
        </w:tc>
        <w:tc>
          <w:tcPr>
            <w:tcW w:w="1938" w:type="dxa"/>
            <w:tcMar>
              <w:left w:w="85" w:type="dxa"/>
              <w:right w:w="85" w:type="dxa"/>
            </w:tcMar>
            <w:vAlign w:val="center"/>
          </w:tcPr>
          <w:p w14:paraId="1103F1BC" w14:textId="77777777" w:rsidR="005F732A" w:rsidRPr="001F459D" w:rsidRDefault="005F732A" w:rsidP="006B3055">
            <w:pPr>
              <w:spacing w:before="60" w:after="60"/>
              <w:rPr>
                <w:sz w:val="20"/>
                <w:szCs w:val="20"/>
                <w:lang w:val="en-GB"/>
              </w:rPr>
            </w:pPr>
            <w:r w:rsidRPr="001F459D">
              <w:rPr>
                <w:sz w:val="20"/>
                <w:szCs w:val="20"/>
                <w:lang w:val="en-GB"/>
              </w:rPr>
              <w:t>module</w:t>
            </w:r>
          </w:p>
        </w:tc>
        <w:tc>
          <w:tcPr>
            <w:tcW w:w="7331" w:type="dxa"/>
            <w:tcMar>
              <w:left w:w="85" w:type="dxa"/>
              <w:right w:w="85" w:type="dxa"/>
            </w:tcMar>
          </w:tcPr>
          <w:p w14:paraId="5F5D6E7F" w14:textId="77777777" w:rsidR="005F732A" w:rsidRPr="001F459D" w:rsidRDefault="005F732A" w:rsidP="006B3055">
            <w:pPr>
              <w:spacing w:before="60" w:after="60"/>
              <w:rPr>
                <w:sz w:val="20"/>
                <w:szCs w:val="20"/>
                <w:lang w:val="en-GB"/>
              </w:rPr>
            </w:pPr>
            <w:r w:rsidRPr="001F459D">
              <w:rPr>
                <w:sz w:val="20"/>
                <w:szCs w:val="20"/>
                <w:lang w:val="en-GB"/>
              </w:rPr>
              <w:t xml:space="preserve">The module of the effective owning Class. An inherited property is placed in the context of the </w:t>
            </w:r>
            <w:r w:rsidR="003959DE" w:rsidRPr="001F459D">
              <w:rPr>
                <w:sz w:val="20"/>
                <w:szCs w:val="20"/>
                <w:lang w:val="en-GB"/>
              </w:rPr>
              <w:t>specialis</w:t>
            </w:r>
            <w:r w:rsidRPr="001F459D">
              <w:rPr>
                <w:sz w:val="20"/>
                <w:szCs w:val="20"/>
                <w:lang w:val="en-GB"/>
              </w:rPr>
              <w:t xml:space="preserve">ing Class and therefore records the child Class’s owning module.                                                                                                                                                                                         </w:t>
            </w:r>
          </w:p>
        </w:tc>
      </w:tr>
      <w:tr w:rsidR="005F732A" w:rsidRPr="001F459D" w14:paraId="787F134E" w14:textId="77777777" w:rsidTr="002D5769">
        <w:trPr>
          <w:cantSplit/>
        </w:trPr>
        <w:tc>
          <w:tcPr>
            <w:tcW w:w="467" w:type="dxa"/>
            <w:tcMar>
              <w:left w:w="85" w:type="dxa"/>
              <w:right w:w="85" w:type="dxa"/>
            </w:tcMar>
            <w:vAlign w:val="center"/>
          </w:tcPr>
          <w:p w14:paraId="1D8AA5D3"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6</w:t>
            </w:r>
          </w:p>
        </w:tc>
        <w:tc>
          <w:tcPr>
            <w:tcW w:w="1938" w:type="dxa"/>
            <w:tcMar>
              <w:left w:w="85" w:type="dxa"/>
              <w:right w:w="85" w:type="dxa"/>
            </w:tcMar>
            <w:vAlign w:val="center"/>
          </w:tcPr>
          <w:p w14:paraId="6B084021" w14:textId="77777777" w:rsidR="005F732A" w:rsidRPr="001F459D" w:rsidRDefault="005F732A" w:rsidP="006B3055">
            <w:pPr>
              <w:spacing w:before="60" w:after="60"/>
              <w:rPr>
                <w:sz w:val="20"/>
                <w:szCs w:val="20"/>
                <w:lang w:val="en-GB"/>
              </w:rPr>
            </w:pPr>
            <w:r w:rsidRPr="001F459D">
              <w:rPr>
                <w:sz w:val="20"/>
                <w:szCs w:val="20"/>
                <w:lang w:val="en-GB"/>
              </w:rPr>
              <w:t>class_term</w:t>
            </w:r>
          </w:p>
        </w:tc>
        <w:tc>
          <w:tcPr>
            <w:tcW w:w="7331" w:type="dxa"/>
            <w:tcMar>
              <w:left w:w="85" w:type="dxa"/>
              <w:right w:w="85" w:type="dxa"/>
            </w:tcMar>
          </w:tcPr>
          <w:p w14:paraId="36911FD6" w14:textId="77777777" w:rsidR="005F732A" w:rsidRPr="001F459D" w:rsidRDefault="005F732A" w:rsidP="006B3055">
            <w:pPr>
              <w:spacing w:before="60" w:after="60"/>
              <w:rPr>
                <w:sz w:val="20"/>
                <w:szCs w:val="20"/>
                <w:lang w:val="en-GB"/>
              </w:rPr>
            </w:pPr>
            <w:r w:rsidRPr="001F459D">
              <w:rPr>
                <w:sz w:val="20"/>
                <w:szCs w:val="20"/>
                <w:lang w:val="en-GB"/>
              </w:rPr>
              <w:t xml:space="preserve">The effective owning Class. Together with `module`, it identifies the Class whose resolved property set contains the row.                                                                                                                                                                                                                                         </w:t>
            </w:r>
          </w:p>
        </w:tc>
      </w:tr>
      <w:tr w:rsidR="005F732A" w:rsidRPr="001F459D" w14:paraId="30E1E2CF" w14:textId="77777777" w:rsidTr="002D5769">
        <w:trPr>
          <w:cantSplit/>
        </w:trPr>
        <w:tc>
          <w:tcPr>
            <w:tcW w:w="467" w:type="dxa"/>
            <w:tcMar>
              <w:left w:w="85" w:type="dxa"/>
              <w:right w:w="85" w:type="dxa"/>
            </w:tcMar>
            <w:vAlign w:val="center"/>
          </w:tcPr>
          <w:p w14:paraId="3E148AE0"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7</w:t>
            </w:r>
          </w:p>
        </w:tc>
        <w:tc>
          <w:tcPr>
            <w:tcW w:w="1938" w:type="dxa"/>
            <w:tcMar>
              <w:left w:w="85" w:type="dxa"/>
              <w:right w:w="85" w:type="dxa"/>
            </w:tcMar>
            <w:vAlign w:val="center"/>
          </w:tcPr>
          <w:p w14:paraId="352090D0" w14:textId="77777777" w:rsidR="005F732A" w:rsidRPr="001F459D" w:rsidRDefault="005F732A" w:rsidP="006B3055">
            <w:pPr>
              <w:spacing w:before="60" w:after="60"/>
              <w:rPr>
                <w:sz w:val="20"/>
                <w:szCs w:val="20"/>
                <w:lang w:val="en-GB"/>
              </w:rPr>
            </w:pPr>
            <w:r w:rsidRPr="001F459D">
              <w:rPr>
                <w:sz w:val="20"/>
                <w:szCs w:val="20"/>
                <w:lang w:val="en-GB"/>
              </w:rPr>
              <w:t>property_term</w:t>
            </w:r>
          </w:p>
        </w:tc>
        <w:tc>
          <w:tcPr>
            <w:tcW w:w="7331" w:type="dxa"/>
            <w:tcMar>
              <w:left w:w="85" w:type="dxa"/>
              <w:right w:w="85" w:type="dxa"/>
            </w:tcMar>
          </w:tcPr>
          <w:p w14:paraId="3D604272" w14:textId="77777777" w:rsidR="005F732A" w:rsidRPr="001F459D" w:rsidRDefault="005F732A" w:rsidP="006B3055">
            <w:pPr>
              <w:spacing w:before="60" w:after="60"/>
              <w:rPr>
                <w:sz w:val="20"/>
                <w:szCs w:val="20"/>
                <w:lang w:val="en-GB"/>
              </w:rPr>
            </w:pPr>
            <w:r w:rsidRPr="001F459D">
              <w:rPr>
                <w:sz w:val="20"/>
                <w:szCs w:val="20"/>
                <w:lang w:val="en-GB"/>
              </w:rPr>
              <w:t xml:space="preserve">The effective Attribute name after inheritance, addition, override, and deletion processing. It is empty for Association rows.                                                                                                                                                                                                                                    </w:t>
            </w:r>
          </w:p>
        </w:tc>
      </w:tr>
      <w:tr w:rsidR="005F732A" w:rsidRPr="001F459D" w14:paraId="14348A09" w14:textId="77777777" w:rsidTr="002D5769">
        <w:trPr>
          <w:cantSplit/>
        </w:trPr>
        <w:tc>
          <w:tcPr>
            <w:tcW w:w="467" w:type="dxa"/>
            <w:tcMar>
              <w:left w:w="85" w:type="dxa"/>
              <w:right w:w="85" w:type="dxa"/>
            </w:tcMar>
            <w:vAlign w:val="center"/>
          </w:tcPr>
          <w:p w14:paraId="64C6FF68"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8</w:t>
            </w:r>
          </w:p>
        </w:tc>
        <w:tc>
          <w:tcPr>
            <w:tcW w:w="1938" w:type="dxa"/>
            <w:tcMar>
              <w:left w:w="85" w:type="dxa"/>
              <w:right w:w="85" w:type="dxa"/>
            </w:tcMar>
            <w:vAlign w:val="center"/>
          </w:tcPr>
          <w:p w14:paraId="41411B50" w14:textId="77777777" w:rsidR="005F732A" w:rsidRPr="001F459D" w:rsidRDefault="005F732A" w:rsidP="006B3055">
            <w:pPr>
              <w:spacing w:before="60" w:after="60"/>
              <w:rPr>
                <w:sz w:val="20"/>
                <w:szCs w:val="20"/>
                <w:lang w:val="en-GB"/>
              </w:rPr>
            </w:pPr>
            <w:r w:rsidRPr="001F459D">
              <w:rPr>
                <w:sz w:val="20"/>
                <w:szCs w:val="20"/>
                <w:lang w:val="en-GB"/>
              </w:rPr>
              <w:t>association_role</w:t>
            </w:r>
          </w:p>
        </w:tc>
        <w:tc>
          <w:tcPr>
            <w:tcW w:w="7331" w:type="dxa"/>
            <w:tcMar>
              <w:left w:w="85" w:type="dxa"/>
              <w:right w:w="85" w:type="dxa"/>
            </w:tcMar>
          </w:tcPr>
          <w:p w14:paraId="79C1A06E" w14:textId="77777777" w:rsidR="005F732A" w:rsidRPr="001F459D" w:rsidRDefault="005F732A" w:rsidP="006B3055">
            <w:pPr>
              <w:spacing w:before="60" w:after="60"/>
              <w:rPr>
                <w:sz w:val="20"/>
                <w:szCs w:val="20"/>
                <w:lang w:val="en-GB"/>
              </w:rPr>
            </w:pPr>
            <w:r w:rsidRPr="001F459D">
              <w:rPr>
                <w:sz w:val="20"/>
                <w:szCs w:val="20"/>
                <w:lang w:val="en-GB"/>
              </w:rPr>
              <w:t xml:space="preserve">The effective role of a Composition, Aggregation, or Reference Association. It is retained for occurrence naming and path construction during </w:t>
            </w:r>
            <w:r w:rsidRPr="001F459D">
              <w:rPr>
                <w:b/>
                <w:bCs/>
                <w:sz w:val="20"/>
                <w:szCs w:val="20"/>
                <w:lang w:val="en-GB"/>
              </w:rPr>
              <w:t>Graph Walk</w:t>
            </w:r>
            <w:r w:rsidRPr="001F459D">
              <w:rPr>
                <w:sz w:val="20"/>
                <w:szCs w:val="20"/>
                <w:lang w:val="en-GB"/>
              </w:rPr>
              <w:t>.</w:t>
            </w:r>
          </w:p>
        </w:tc>
      </w:tr>
      <w:tr w:rsidR="005F732A" w:rsidRPr="001F459D" w14:paraId="139D6BE5" w14:textId="77777777" w:rsidTr="002D5769">
        <w:trPr>
          <w:cantSplit/>
        </w:trPr>
        <w:tc>
          <w:tcPr>
            <w:tcW w:w="467" w:type="dxa"/>
            <w:tcMar>
              <w:left w:w="85" w:type="dxa"/>
              <w:right w:w="85" w:type="dxa"/>
            </w:tcMar>
            <w:vAlign w:val="center"/>
          </w:tcPr>
          <w:p w14:paraId="3EA0284D"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9</w:t>
            </w:r>
          </w:p>
        </w:tc>
        <w:tc>
          <w:tcPr>
            <w:tcW w:w="1938" w:type="dxa"/>
            <w:tcMar>
              <w:left w:w="85" w:type="dxa"/>
              <w:right w:w="85" w:type="dxa"/>
            </w:tcMar>
            <w:vAlign w:val="center"/>
          </w:tcPr>
          <w:p w14:paraId="2136F22F" w14:textId="77777777" w:rsidR="005F732A" w:rsidRPr="001F459D" w:rsidRDefault="005F732A" w:rsidP="006B3055">
            <w:pPr>
              <w:spacing w:before="60" w:after="60"/>
              <w:rPr>
                <w:sz w:val="20"/>
                <w:szCs w:val="20"/>
                <w:lang w:val="en-GB"/>
              </w:rPr>
            </w:pPr>
            <w:r w:rsidRPr="001F459D">
              <w:rPr>
                <w:sz w:val="20"/>
                <w:szCs w:val="20"/>
                <w:lang w:val="en-GB"/>
              </w:rPr>
              <w:t>representation_term</w:t>
            </w:r>
          </w:p>
        </w:tc>
        <w:tc>
          <w:tcPr>
            <w:tcW w:w="7331" w:type="dxa"/>
            <w:tcMar>
              <w:left w:w="85" w:type="dxa"/>
              <w:right w:w="85" w:type="dxa"/>
            </w:tcMar>
          </w:tcPr>
          <w:p w14:paraId="53F5B13E" w14:textId="77777777" w:rsidR="005F732A" w:rsidRPr="001F459D" w:rsidRDefault="005F732A" w:rsidP="006B3055">
            <w:pPr>
              <w:spacing w:before="60" w:after="60"/>
              <w:rPr>
                <w:sz w:val="20"/>
                <w:szCs w:val="20"/>
                <w:lang w:val="en-GB"/>
              </w:rPr>
            </w:pPr>
            <w:r w:rsidRPr="001F459D">
              <w:rPr>
                <w:sz w:val="20"/>
                <w:szCs w:val="20"/>
                <w:lang w:val="en-GB"/>
              </w:rPr>
              <w:t>The effective representation or datatype of an Attribute. It is empty for an Association row.</w:t>
            </w:r>
          </w:p>
        </w:tc>
      </w:tr>
      <w:tr w:rsidR="005F732A" w:rsidRPr="001F459D" w14:paraId="2ABCDCC3" w14:textId="77777777" w:rsidTr="002D5769">
        <w:trPr>
          <w:cantSplit/>
        </w:trPr>
        <w:tc>
          <w:tcPr>
            <w:tcW w:w="467" w:type="dxa"/>
            <w:tcMar>
              <w:left w:w="85" w:type="dxa"/>
              <w:right w:w="85" w:type="dxa"/>
            </w:tcMar>
            <w:vAlign w:val="center"/>
          </w:tcPr>
          <w:p w14:paraId="1940F7E7"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10</w:t>
            </w:r>
          </w:p>
        </w:tc>
        <w:tc>
          <w:tcPr>
            <w:tcW w:w="1938" w:type="dxa"/>
            <w:tcMar>
              <w:left w:w="85" w:type="dxa"/>
              <w:right w:w="85" w:type="dxa"/>
            </w:tcMar>
            <w:vAlign w:val="center"/>
          </w:tcPr>
          <w:p w14:paraId="6C7305DF" w14:textId="77777777" w:rsidR="005F732A" w:rsidRPr="001F459D" w:rsidRDefault="005F732A" w:rsidP="006B3055">
            <w:pPr>
              <w:spacing w:before="60" w:after="60"/>
              <w:rPr>
                <w:sz w:val="20"/>
                <w:szCs w:val="20"/>
                <w:lang w:val="en-GB"/>
              </w:rPr>
            </w:pPr>
            <w:r w:rsidRPr="001F459D">
              <w:rPr>
                <w:sz w:val="20"/>
                <w:szCs w:val="20"/>
                <w:lang w:val="en-GB"/>
              </w:rPr>
              <w:t>associated_module</w:t>
            </w:r>
          </w:p>
        </w:tc>
        <w:tc>
          <w:tcPr>
            <w:tcW w:w="7331" w:type="dxa"/>
            <w:tcMar>
              <w:left w:w="85" w:type="dxa"/>
              <w:right w:w="85" w:type="dxa"/>
            </w:tcMar>
          </w:tcPr>
          <w:p w14:paraId="13B53B9E" w14:textId="77777777" w:rsidR="005F732A" w:rsidRPr="001F459D" w:rsidRDefault="005F732A" w:rsidP="006B3055">
            <w:pPr>
              <w:spacing w:before="60" w:after="60"/>
              <w:rPr>
                <w:sz w:val="20"/>
                <w:szCs w:val="20"/>
                <w:lang w:val="en-GB"/>
              </w:rPr>
            </w:pPr>
            <w:r w:rsidRPr="001F459D">
              <w:rPr>
                <w:sz w:val="20"/>
                <w:szCs w:val="20"/>
                <w:lang w:val="en-GB"/>
              </w:rPr>
              <w:t xml:space="preserve">The resolved module of the Class targeted by an effective Association.                                                                                                                                                                                                                                                                                            </w:t>
            </w:r>
          </w:p>
        </w:tc>
      </w:tr>
      <w:tr w:rsidR="005F732A" w:rsidRPr="001F459D" w14:paraId="5C2DD80A" w14:textId="77777777" w:rsidTr="002D5769">
        <w:trPr>
          <w:cantSplit/>
        </w:trPr>
        <w:tc>
          <w:tcPr>
            <w:tcW w:w="467" w:type="dxa"/>
            <w:tcMar>
              <w:left w:w="85" w:type="dxa"/>
              <w:right w:w="85" w:type="dxa"/>
            </w:tcMar>
            <w:vAlign w:val="center"/>
          </w:tcPr>
          <w:p w14:paraId="2A6DFFCE"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11</w:t>
            </w:r>
          </w:p>
        </w:tc>
        <w:tc>
          <w:tcPr>
            <w:tcW w:w="1938" w:type="dxa"/>
            <w:tcMar>
              <w:left w:w="85" w:type="dxa"/>
              <w:right w:w="85" w:type="dxa"/>
            </w:tcMar>
            <w:vAlign w:val="center"/>
          </w:tcPr>
          <w:p w14:paraId="58FB48F1" w14:textId="77777777" w:rsidR="005F732A" w:rsidRPr="001F459D" w:rsidRDefault="005F732A" w:rsidP="006B3055">
            <w:pPr>
              <w:spacing w:before="60" w:after="60"/>
              <w:rPr>
                <w:sz w:val="20"/>
                <w:szCs w:val="20"/>
                <w:lang w:val="en-GB"/>
              </w:rPr>
            </w:pPr>
            <w:r w:rsidRPr="001F459D">
              <w:rPr>
                <w:sz w:val="20"/>
                <w:szCs w:val="20"/>
                <w:lang w:val="en-GB"/>
              </w:rPr>
              <w:t>associated_class</w:t>
            </w:r>
          </w:p>
        </w:tc>
        <w:tc>
          <w:tcPr>
            <w:tcW w:w="7331" w:type="dxa"/>
            <w:tcMar>
              <w:left w:w="85" w:type="dxa"/>
              <w:right w:w="85" w:type="dxa"/>
            </w:tcMar>
          </w:tcPr>
          <w:p w14:paraId="3B2A2DDA" w14:textId="77777777" w:rsidR="005F732A" w:rsidRPr="001F459D" w:rsidRDefault="005F732A" w:rsidP="006B3055">
            <w:pPr>
              <w:spacing w:before="60" w:after="60"/>
              <w:rPr>
                <w:sz w:val="20"/>
                <w:szCs w:val="20"/>
                <w:lang w:val="en-GB"/>
              </w:rPr>
            </w:pPr>
            <w:r w:rsidRPr="001F459D">
              <w:rPr>
                <w:sz w:val="20"/>
                <w:szCs w:val="20"/>
                <w:lang w:val="en-GB"/>
              </w:rPr>
              <w:t xml:space="preserve">The resolved Class targeted by an effective Association. The combination of `associated_module` and `associated_class` resolves to exactly one </w:t>
            </w:r>
            <w:r w:rsidRPr="001F459D">
              <w:rPr>
                <w:b/>
                <w:bCs/>
                <w:sz w:val="20"/>
                <w:szCs w:val="20"/>
                <w:lang w:val="en-GB"/>
              </w:rPr>
              <w:t>BSM</w:t>
            </w:r>
            <w:r w:rsidRPr="001F459D">
              <w:rPr>
                <w:sz w:val="20"/>
                <w:szCs w:val="20"/>
                <w:lang w:val="en-GB"/>
              </w:rPr>
              <w:t xml:space="preserve"> Class.  </w:t>
            </w:r>
          </w:p>
        </w:tc>
      </w:tr>
      <w:tr w:rsidR="005F732A" w:rsidRPr="001F459D" w14:paraId="6178E586" w14:textId="77777777" w:rsidTr="002D5769">
        <w:trPr>
          <w:cantSplit/>
        </w:trPr>
        <w:tc>
          <w:tcPr>
            <w:tcW w:w="467" w:type="dxa"/>
            <w:tcMar>
              <w:left w:w="85" w:type="dxa"/>
              <w:right w:w="85" w:type="dxa"/>
            </w:tcMar>
            <w:vAlign w:val="center"/>
          </w:tcPr>
          <w:p w14:paraId="65C5DB49"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12</w:t>
            </w:r>
          </w:p>
        </w:tc>
        <w:tc>
          <w:tcPr>
            <w:tcW w:w="1938" w:type="dxa"/>
            <w:tcMar>
              <w:left w:w="85" w:type="dxa"/>
              <w:right w:w="85" w:type="dxa"/>
            </w:tcMar>
            <w:vAlign w:val="center"/>
          </w:tcPr>
          <w:p w14:paraId="727A6FAF" w14:textId="77777777" w:rsidR="005F732A" w:rsidRPr="001F459D" w:rsidRDefault="005F732A" w:rsidP="006B3055">
            <w:pPr>
              <w:spacing w:before="60" w:after="60"/>
              <w:rPr>
                <w:sz w:val="20"/>
                <w:szCs w:val="20"/>
                <w:lang w:val="en-GB"/>
              </w:rPr>
            </w:pPr>
            <w:r w:rsidRPr="001F459D">
              <w:rPr>
                <w:sz w:val="20"/>
                <w:szCs w:val="20"/>
                <w:lang w:val="en-GB"/>
              </w:rPr>
              <w:t>multiplicity</w:t>
            </w:r>
          </w:p>
        </w:tc>
        <w:tc>
          <w:tcPr>
            <w:tcW w:w="7331" w:type="dxa"/>
            <w:tcMar>
              <w:left w:w="85" w:type="dxa"/>
              <w:right w:w="85" w:type="dxa"/>
            </w:tcMar>
          </w:tcPr>
          <w:p w14:paraId="5E1B898E" w14:textId="77777777" w:rsidR="005F732A" w:rsidRPr="001F459D" w:rsidRDefault="005F732A" w:rsidP="006B3055">
            <w:pPr>
              <w:spacing w:before="60" w:after="60"/>
              <w:rPr>
                <w:sz w:val="20"/>
                <w:szCs w:val="20"/>
                <w:lang w:val="en-GB"/>
              </w:rPr>
            </w:pPr>
            <w:r w:rsidRPr="001F459D">
              <w:rPr>
                <w:sz w:val="20"/>
                <w:szCs w:val="20"/>
                <w:lang w:val="en-GB"/>
              </w:rPr>
              <w:t xml:space="preserve">The effective cardinality after inheritance and local directives have been resolved. Deletion values are applied during Specialisation and are absent from the effective </w:t>
            </w:r>
            <w:r w:rsidRPr="001F459D">
              <w:rPr>
                <w:b/>
                <w:bCs/>
                <w:sz w:val="20"/>
                <w:szCs w:val="20"/>
                <w:lang w:val="en-GB"/>
              </w:rPr>
              <w:t>BSM</w:t>
            </w:r>
            <w:r w:rsidRPr="001F459D">
              <w:rPr>
                <w:sz w:val="20"/>
                <w:szCs w:val="20"/>
                <w:lang w:val="en-GB"/>
              </w:rPr>
              <w:t>.</w:t>
            </w:r>
          </w:p>
        </w:tc>
      </w:tr>
      <w:tr w:rsidR="005F732A" w:rsidRPr="001F459D" w14:paraId="45571021" w14:textId="77777777" w:rsidTr="002D5769">
        <w:trPr>
          <w:cantSplit/>
        </w:trPr>
        <w:tc>
          <w:tcPr>
            <w:tcW w:w="467" w:type="dxa"/>
            <w:tcMar>
              <w:left w:w="85" w:type="dxa"/>
              <w:right w:w="85" w:type="dxa"/>
            </w:tcMar>
            <w:vAlign w:val="center"/>
          </w:tcPr>
          <w:p w14:paraId="760A36D2"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13</w:t>
            </w:r>
          </w:p>
        </w:tc>
        <w:tc>
          <w:tcPr>
            <w:tcW w:w="1938" w:type="dxa"/>
            <w:tcMar>
              <w:left w:w="85" w:type="dxa"/>
              <w:right w:w="85" w:type="dxa"/>
            </w:tcMar>
            <w:vAlign w:val="center"/>
          </w:tcPr>
          <w:p w14:paraId="00E5FAC6" w14:textId="77777777" w:rsidR="005F732A" w:rsidRPr="001F459D" w:rsidRDefault="005F732A" w:rsidP="006B3055">
            <w:pPr>
              <w:spacing w:before="60" w:after="60"/>
              <w:rPr>
                <w:sz w:val="20"/>
                <w:szCs w:val="20"/>
                <w:lang w:val="en-GB"/>
              </w:rPr>
            </w:pPr>
            <w:r w:rsidRPr="001F459D">
              <w:rPr>
                <w:sz w:val="20"/>
                <w:szCs w:val="20"/>
                <w:lang w:val="en-GB"/>
              </w:rPr>
              <w:t>definition</w:t>
            </w:r>
          </w:p>
        </w:tc>
        <w:tc>
          <w:tcPr>
            <w:tcW w:w="7331" w:type="dxa"/>
            <w:tcMar>
              <w:left w:w="85" w:type="dxa"/>
              <w:right w:w="85" w:type="dxa"/>
            </w:tcMar>
          </w:tcPr>
          <w:p w14:paraId="11D22160" w14:textId="77777777" w:rsidR="005F732A" w:rsidRPr="001F459D" w:rsidRDefault="005F732A" w:rsidP="006B3055">
            <w:pPr>
              <w:spacing w:before="60" w:after="60"/>
              <w:rPr>
                <w:sz w:val="20"/>
                <w:szCs w:val="20"/>
                <w:lang w:val="en-GB"/>
              </w:rPr>
            </w:pPr>
            <w:r w:rsidRPr="001F459D">
              <w:rPr>
                <w:sz w:val="20"/>
                <w:szCs w:val="20"/>
                <w:lang w:val="en-GB"/>
              </w:rPr>
              <w:t>The effective base-language definition after inheritance and any local override.</w:t>
            </w:r>
          </w:p>
        </w:tc>
      </w:tr>
      <w:tr w:rsidR="005F732A" w:rsidRPr="001F459D" w14:paraId="21D57061" w14:textId="77777777" w:rsidTr="002D5769">
        <w:trPr>
          <w:cantSplit/>
        </w:trPr>
        <w:tc>
          <w:tcPr>
            <w:tcW w:w="467" w:type="dxa"/>
            <w:tcMar>
              <w:left w:w="85" w:type="dxa"/>
              <w:right w:w="85" w:type="dxa"/>
            </w:tcMar>
            <w:vAlign w:val="center"/>
          </w:tcPr>
          <w:p w14:paraId="3812A66E"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14</w:t>
            </w:r>
          </w:p>
        </w:tc>
        <w:tc>
          <w:tcPr>
            <w:tcW w:w="1938" w:type="dxa"/>
            <w:tcMar>
              <w:left w:w="85" w:type="dxa"/>
              <w:right w:w="85" w:type="dxa"/>
            </w:tcMar>
            <w:vAlign w:val="center"/>
          </w:tcPr>
          <w:p w14:paraId="3E87A36D" w14:textId="77777777" w:rsidR="005F732A" w:rsidRPr="001F459D" w:rsidRDefault="005F732A" w:rsidP="006B3055">
            <w:pPr>
              <w:spacing w:before="60" w:after="60"/>
              <w:rPr>
                <w:sz w:val="20"/>
                <w:szCs w:val="20"/>
                <w:lang w:val="en-GB"/>
              </w:rPr>
            </w:pPr>
            <w:r w:rsidRPr="001F459D">
              <w:rPr>
                <w:sz w:val="20"/>
                <w:szCs w:val="20"/>
                <w:lang w:val="en-GB"/>
              </w:rPr>
              <w:t>label_local</w:t>
            </w:r>
          </w:p>
        </w:tc>
        <w:tc>
          <w:tcPr>
            <w:tcW w:w="7331" w:type="dxa"/>
            <w:tcMar>
              <w:left w:w="85" w:type="dxa"/>
              <w:right w:w="85" w:type="dxa"/>
            </w:tcMar>
          </w:tcPr>
          <w:p w14:paraId="749561CA" w14:textId="77777777" w:rsidR="005F732A" w:rsidRPr="001F459D" w:rsidRDefault="005F732A" w:rsidP="006B3055">
            <w:pPr>
              <w:spacing w:before="60" w:after="60"/>
              <w:rPr>
                <w:sz w:val="20"/>
                <w:szCs w:val="20"/>
                <w:lang w:val="en-GB"/>
              </w:rPr>
            </w:pPr>
            <w:r w:rsidRPr="001F459D">
              <w:rPr>
                <w:sz w:val="20"/>
                <w:szCs w:val="20"/>
                <w:lang w:val="en-GB"/>
              </w:rPr>
              <w:t>The effective local-language label after inheritance and any local override.</w:t>
            </w:r>
          </w:p>
        </w:tc>
      </w:tr>
      <w:tr w:rsidR="005F732A" w:rsidRPr="001F459D" w14:paraId="0A41D67F" w14:textId="77777777" w:rsidTr="002D5769">
        <w:trPr>
          <w:cantSplit/>
        </w:trPr>
        <w:tc>
          <w:tcPr>
            <w:tcW w:w="467" w:type="dxa"/>
            <w:tcMar>
              <w:left w:w="85" w:type="dxa"/>
              <w:right w:w="85" w:type="dxa"/>
            </w:tcMar>
            <w:vAlign w:val="center"/>
          </w:tcPr>
          <w:p w14:paraId="14450598"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15</w:t>
            </w:r>
          </w:p>
        </w:tc>
        <w:tc>
          <w:tcPr>
            <w:tcW w:w="1938" w:type="dxa"/>
            <w:tcMar>
              <w:left w:w="85" w:type="dxa"/>
              <w:right w:w="85" w:type="dxa"/>
            </w:tcMar>
            <w:vAlign w:val="center"/>
          </w:tcPr>
          <w:p w14:paraId="36F44F38" w14:textId="77777777" w:rsidR="005F732A" w:rsidRPr="001F459D" w:rsidRDefault="005F732A" w:rsidP="006B3055">
            <w:pPr>
              <w:spacing w:before="60" w:after="60"/>
              <w:rPr>
                <w:sz w:val="20"/>
                <w:szCs w:val="20"/>
                <w:lang w:val="en-GB"/>
              </w:rPr>
            </w:pPr>
            <w:r w:rsidRPr="001F459D">
              <w:rPr>
                <w:sz w:val="20"/>
                <w:szCs w:val="20"/>
                <w:lang w:val="en-GB"/>
              </w:rPr>
              <w:t>definition_local</w:t>
            </w:r>
          </w:p>
        </w:tc>
        <w:tc>
          <w:tcPr>
            <w:tcW w:w="7331" w:type="dxa"/>
            <w:tcMar>
              <w:left w:w="85" w:type="dxa"/>
              <w:right w:w="85" w:type="dxa"/>
            </w:tcMar>
          </w:tcPr>
          <w:p w14:paraId="558FD742" w14:textId="77777777" w:rsidR="005F732A" w:rsidRPr="001F459D" w:rsidRDefault="005F732A" w:rsidP="006B3055">
            <w:pPr>
              <w:spacing w:before="60" w:after="60"/>
              <w:rPr>
                <w:sz w:val="20"/>
                <w:szCs w:val="20"/>
                <w:lang w:val="en-GB"/>
              </w:rPr>
            </w:pPr>
            <w:r w:rsidRPr="001F459D">
              <w:rPr>
                <w:sz w:val="20"/>
                <w:szCs w:val="20"/>
                <w:lang w:val="en-GB"/>
              </w:rPr>
              <w:t>The effective local-language definition after inheritance and any local override.</w:t>
            </w:r>
          </w:p>
        </w:tc>
      </w:tr>
      <w:tr w:rsidR="005F732A" w:rsidRPr="001F459D" w14:paraId="4B7853F6" w14:textId="77777777" w:rsidTr="002D5769">
        <w:trPr>
          <w:cantSplit/>
        </w:trPr>
        <w:tc>
          <w:tcPr>
            <w:tcW w:w="467" w:type="dxa"/>
            <w:tcMar>
              <w:left w:w="85" w:type="dxa"/>
              <w:right w:w="85" w:type="dxa"/>
            </w:tcMar>
            <w:vAlign w:val="center"/>
          </w:tcPr>
          <w:p w14:paraId="1ACE7F9C" w14:textId="77777777" w:rsidR="005F732A" w:rsidRPr="001F459D" w:rsidRDefault="005F732A" w:rsidP="006B3055">
            <w:pPr>
              <w:spacing w:before="60" w:after="60"/>
              <w:jc w:val="center"/>
              <w:rPr>
                <w:sz w:val="20"/>
                <w:szCs w:val="20"/>
                <w:lang w:val="en-GB" w:eastAsia="ja-JP"/>
              </w:rPr>
            </w:pPr>
            <w:r w:rsidRPr="001F459D">
              <w:rPr>
                <w:rFonts w:hint="eastAsia"/>
                <w:sz w:val="20"/>
                <w:szCs w:val="20"/>
                <w:lang w:val="en-GB" w:eastAsia="ja-JP"/>
              </w:rPr>
              <w:t>16</w:t>
            </w:r>
          </w:p>
        </w:tc>
        <w:tc>
          <w:tcPr>
            <w:tcW w:w="1938" w:type="dxa"/>
            <w:tcMar>
              <w:left w:w="85" w:type="dxa"/>
              <w:right w:w="85" w:type="dxa"/>
            </w:tcMar>
            <w:vAlign w:val="center"/>
          </w:tcPr>
          <w:p w14:paraId="7F02435B" w14:textId="77777777" w:rsidR="005F732A" w:rsidRPr="001F459D" w:rsidRDefault="005F732A" w:rsidP="006B3055">
            <w:pPr>
              <w:spacing w:before="60" w:after="60"/>
              <w:rPr>
                <w:sz w:val="20"/>
                <w:szCs w:val="20"/>
                <w:lang w:val="en-GB"/>
              </w:rPr>
            </w:pPr>
            <w:r w:rsidRPr="001F459D">
              <w:rPr>
                <w:sz w:val="20"/>
                <w:szCs w:val="20"/>
                <w:lang w:val="en-GB"/>
              </w:rPr>
              <w:t>id</w:t>
            </w:r>
          </w:p>
        </w:tc>
        <w:tc>
          <w:tcPr>
            <w:tcW w:w="7331" w:type="dxa"/>
            <w:tcMar>
              <w:left w:w="85" w:type="dxa"/>
              <w:right w:w="85" w:type="dxa"/>
            </w:tcMar>
          </w:tcPr>
          <w:p w14:paraId="14DF0966" w14:textId="77777777" w:rsidR="00626F82" w:rsidRPr="001F459D" w:rsidRDefault="005D3F4E" w:rsidP="006B3055">
            <w:pPr>
              <w:spacing w:before="60" w:after="60"/>
              <w:rPr>
                <w:sz w:val="20"/>
                <w:szCs w:val="20"/>
                <w:lang w:val="en-GB"/>
              </w:rPr>
            </w:pPr>
            <w:r w:rsidRPr="001F459D">
              <w:rPr>
                <w:sz w:val="20"/>
                <w:szCs w:val="20"/>
                <w:lang w:val="en-GB"/>
              </w:rPr>
              <w:t xml:space="preserve">The unique, stable identifier assigned to the effective </w:t>
            </w:r>
            <w:r w:rsidRPr="001F459D">
              <w:rPr>
                <w:b/>
                <w:bCs/>
                <w:sz w:val="20"/>
                <w:szCs w:val="20"/>
                <w:lang w:val="en-GB"/>
              </w:rPr>
              <w:t>BSM</w:t>
            </w:r>
            <w:r w:rsidRPr="001F459D">
              <w:rPr>
                <w:sz w:val="20"/>
                <w:szCs w:val="20"/>
                <w:lang w:val="en-GB"/>
              </w:rPr>
              <w:t xml:space="preserve"> row and copied by </w:t>
            </w:r>
            <w:r w:rsidRPr="001F459D">
              <w:rPr>
                <w:b/>
                <w:bCs/>
                <w:sz w:val="20"/>
                <w:szCs w:val="20"/>
                <w:lang w:val="en-GB"/>
              </w:rPr>
              <w:t>Graph Walk</w:t>
            </w:r>
            <w:r w:rsidRPr="001F459D">
              <w:rPr>
                <w:sz w:val="20"/>
                <w:szCs w:val="20"/>
                <w:lang w:val="en-GB"/>
              </w:rPr>
              <w:t xml:space="preserve"> to </w:t>
            </w:r>
            <w:r w:rsidRPr="001F459D">
              <w:rPr>
                <w:b/>
                <w:bCs/>
                <w:sz w:val="20"/>
                <w:szCs w:val="20"/>
                <w:lang w:val="en-GB"/>
              </w:rPr>
              <w:t>LHM</w:t>
            </w:r>
            <w:r w:rsidRPr="001F459D">
              <w:rPr>
                <w:sz w:val="20"/>
                <w:szCs w:val="20"/>
                <w:lang w:val="en-GB"/>
              </w:rPr>
              <w:t xml:space="preserve"> `source_bsm_id`. It is syntax-independent. Module prefixes and other syntax-specific naming rules are defined in Parts 2 and 3 and applied by </w:t>
            </w:r>
            <w:r w:rsidRPr="001F459D">
              <w:rPr>
                <w:b/>
                <w:bCs/>
                <w:sz w:val="20"/>
                <w:szCs w:val="20"/>
                <w:lang w:val="en-GB"/>
              </w:rPr>
              <w:t>Post-Graph Walk</w:t>
            </w:r>
            <w:r w:rsidRPr="001F459D">
              <w:rPr>
                <w:sz w:val="20"/>
                <w:szCs w:val="20"/>
                <w:lang w:val="en-GB"/>
              </w:rPr>
              <w:t xml:space="preserve"> and the </w:t>
            </w:r>
            <w:r w:rsidRPr="001F459D">
              <w:rPr>
                <w:b/>
                <w:bCs/>
                <w:sz w:val="20"/>
                <w:szCs w:val="20"/>
                <w:lang w:val="en-GB"/>
              </w:rPr>
              <w:t>conformant taxonomy generator</w:t>
            </w:r>
            <w:r w:rsidRPr="001F459D">
              <w:rPr>
                <w:sz w:val="20"/>
                <w:szCs w:val="20"/>
                <w:lang w:val="en-GB"/>
              </w:rPr>
              <w:t>.</w:t>
            </w:r>
          </w:p>
        </w:tc>
      </w:tr>
    </w:tbl>
    <w:p w14:paraId="6239F043" w14:textId="77777777" w:rsidR="00035C6C" w:rsidRPr="001F459D" w:rsidRDefault="005F732A" w:rsidP="001569C5">
      <w:pPr>
        <w:pStyle w:val="3"/>
      </w:pPr>
      <w:bookmarkStart w:id="37" w:name="_Toc240439474"/>
      <w:r w:rsidRPr="001F459D">
        <w:rPr>
          <w:rFonts w:hint="eastAsia"/>
        </w:rPr>
        <w:t>5.3.4</w:t>
      </w:r>
      <w:r w:rsidR="00035C6C" w:rsidRPr="001F459D">
        <w:t xml:space="preserve"> Multiple inheritance in the BSM</w:t>
      </w:r>
      <w:bookmarkEnd w:id="37"/>
    </w:p>
    <w:p w14:paraId="63C329C2" w14:textId="77777777" w:rsidR="00035C6C" w:rsidRPr="001F459D" w:rsidRDefault="00035C6C" w:rsidP="00035C6C">
      <w:r w:rsidRPr="001F459D">
        <w:t>For a Class with more than one superclass, Specialisation MUST combine the resolved properties of all superclasses before applying the child Class local property directives.</w:t>
      </w:r>
    </w:p>
    <w:p w14:paraId="5125D523" w14:textId="77777777" w:rsidR="00035C6C" w:rsidRPr="001F459D" w:rsidRDefault="00035C6C" w:rsidP="00035C6C">
      <w:r w:rsidRPr="001F459D">
        <w:t>Inherited property correspondence is determined by the applicable semantic-model identifier.</w:t>
      </w:r>
    </w:p>
    <w:p w14:paraId="336E7B81" w14:textId="77777777" w:rsidR="00035C6C" w:rsidRPr="001F459D" w:rsidRDefault="00035C6C">
      <w:pPr>
        <w:pStyle w:val="af0"/>
        <w:numPr>
          <w:ilvl w:val="0"/>
          <w:numId w:val="35"/>
        </w:numPr>
      </w:pPr>
      <w:r w:rsidRPr="001F459D">
        <w:t>`property_term` for an Attribute; and</w:t>
      </w:r>
    </w:p>
    <w:p w14:paraId="3084CAE6" w14:textId="77777777" w:rsidR="00035C6C" w:rsidRPr="001F459D" w:rsidRDefault="00035C6C">
      <w:pPr>
        <w:pStyle w:val="af0"/>
        <w:numPr>
          <w:ilvl w:val="0"/>
          <w:numId w:val="35"/>
        </w:numPr>
      </w:pPr>
      <w:r w:rsidRPr="001F459D">
        <w:t>the combination of `association_role`, `associated_module`, and `associated_class` for an Association.</w:t>
      </w:r>
    </w:p>
    <w:p w14:paraId="71689485" w14:textId="77777777" w:rsidR="00035C6C" w:rsidRPr="001F459D" w:rsidRDefault="00035C6C" w:rsidP="00035C6C">
      <w:r w:rsidRPr="001F459D">
        <w:t>Where corresponding inherited properties have the same identity:</w:t>
      </w:r>
    </w:p>
    <w:p w14:paraId="5416B0A5" w14:textId="77777777" w:rsidR="00035C6C" w:rsidRPr="001F459D" w:rsidRDefault="00035C6C">
      <w:pPr>
        <w:pStyle w:val="af0"/>
        <w:numPr>
          <w:ilvl w:val="0"/>
          <w:numId w:val="36"/>
        </w:numPr>
      </w:pPr>
      <w:r w:rsidRPr="001F459D">
        <w:t>identical inherited properties that represent the same semantic-model item are merged;</w:t>
      </w:r>
    </w:p>
    <w:p w14:paraId="05838D60" w14:textId="77777777" w:rsidR="00035C6C" w:rsidRPr="001F459D" w:rsidRDefault="00035C6C">
      <w:pPr>
        <w:pStyle w:val="af0"/>
        <w:numPr>
          <w:ilvl w:val="0"/>
          <w:numId w:val="36"/>
        </w:numPr>
      </w:pPr>
      <w:r w:rsidRPr="001F459D">
        <w:t>corresponding Attributes with the same `representation_term` are merged;</w:t>
      </w:r>
    </w:p>
    <w:p w14:paraId="22D350C7" w14:textId="77777777" w:rsidR="00035C6C" w:rsidRPr="001F459D" w:rsidRDefault="00035C6C">
      <w:pPr>
        <w:pStyle w:val="af0"/>
        <w:numPr>
          <w:ilvl w:val="0"/>
          <w:numId w:val="36"/>
        </w:numPr>
      </w:pPr>
      <w:r w:rsidRPr="001F459D">
        <w:t>corresponding Associations with an empty `representation_term` are merged;</w:t>
      </w:r>
    </w:p>
    <w:p w14:paraId="1FCE9EEA" w14:textId="77777777" w:rsidR="00035C6C" w:rsidRPr="001F459D" w:rsidRDefault="00035C6C">
      <w:pPr>
        <w:pStyle w:val="af0"/>
        <w:numPr>
          <w:ilvl w:val="0"/>
          <w:numId w:val="36"/>
        </w:numPr>
      </w:pPr>
      <w:r w:rsidRPr="001F459D">
        <w:t>the merged multiplicity is the least restrictive range encompassing the inherited multiplicities; and</w:t>
      </w:r>
    </w:p>
    <w:p w14:paraId="54B32876" w14:textId="77777777" w:rsidR="00035C6C" w:rsidRPr="001F459D" w:rsidRDefault="00035C6C">
      <w:pPr>
        <w:pStyle w:val="af0"/>
        <w:numPr>
          <w:ilvl w:val="0"/>
          <w:numId w:val="36"/>
        </w:numPr>
      </w:pPr>
      <w:r w:rsidRPr="001F459D">
        <w:t>the lower bound is the lowest inherited lower bound and the upper bound is the highest inherited upper bound, with `*` treated as unbounded.</w:t>
      </w:r>
    </w:p>
    <w:p w14:paraId="78240C35" w14:textId="77777777" w:rsidR="00035C6C" w:rsidRPr="001F459D" w:rsidRDefault="00035C6C" w:rsidP="00035C6C">
      <w:r w:rsidRPr="001F459D">
        <w:t>Where corresponding inherited Attributes have different `representation_term` values:</w:t>
      </w:r>
    </w:p>
    <w:p w14:paraId="19F54930" w14:textId="77777777" w:rsidR="00035C6C" w:rsidRPr="001F459D" w:rsidRDefault="00035C6C">
      <w:pPr>
        <w:pStyle w:val="af0"/>
        <w:numPr>
          <w:ilvl w:val="0"/>
          <w:numId w:val="36"/>
        </w:numPr>
      </w:pPr>
      <w:r w:rsidRPr="001F459D">
        <w:t>a local child-Class directive can resolve the difference through override or deletion;</w:t>
      </w:r>
    </w:p>
    <w:p w14:paraId="72057AB2" w14:textId="77777777" w:rsidR="00035C6C" w:rsidRPr="001F459D" w:rsidRDefault="00035C6C">
      <w:pPr>
        <w:pStyle w:val="af0"/>
        <w:numPr>
          <w:ilvl w:val="0"/>
          <w:numId w:val="36"/>
        </w:numPr>
      </w:pPr>
      <w:r w:rsidRPr="001F459D">
        <w:t>an unresolved difference is reported as a conflict; and</w:t>
      </w:r>
    </w:p>
    <w:p w14:paraId="5740EAB6" w14:textId="77777777" w:rsidR="00035C6C" w:rsidRPr="001F459D" w:rsidRDefault="00035C6C">
      <w:pPr>
        <w:pStyle w:val="af0"/>
        <w:numPr>
          <w:ilvl w:val="0"/>
          <w:numId w:val="36"/>
        </w:numPr>
      </w:pPr>
      <w:r w:rsidRPr="001F459D">
        <w:t xml:space="preserve">the resolved </w:t>
      </w:r>
      <w:r w:rsidRPr="001F459D">
        <w:rPr>
          <w:b/>
          <w:bCs/>
        </w:rPr>
        <w:t>BSM</w:t>
      </w:r>
      <w:r w:rsidRPr="001F459D">
        <w:t xml:space="preserve"> contains the resulting effective Attribute.</w:t>
      </w:r>
    </w:p>
    <w:p w14:paraId="70791F42" w14:textId="77777777" w:rsidR="00035C6C" w:rsidRPr="001F459D" w:rsidRDefault="00035C6C" w:rsidP="00035C6C">
      <w:r w:rsidRPr="001F459D">
        <w:t>Multiple inheritance is conformant when all inherited-property conflicts are resolved deterministically.</w:t>
      </w:r>
    </w:p>
    <w:p w14:paraId="71B10A54" w14:textId="77777777" w:rsidR="00035C6C" w:rsidRPr="001F459D" w:rsidRDefault="001569C5" w:rsidP="001569C5">
      <w:pPr>
        <w:pStyle w:val="3"/>
      </w:pPr>
      <w:bookmarkStart w:id="38" w:name="_Toc240439475"/>
      <w:r w:rsidRPr="001F459D">
        <w:rPr>
          <w:rFonts w:hint="eastAsia"/>
        </w:rPr>
        <w:t>5.3.5</w:t>
      </w:r>
      <w:r w:rsidR="00035C6C" w:rsidRPr="001F459D">
        <w:t xml:space="preserve"> Logical Hierarchical Model (LHM)</w:t>
      </w:r>
      <w:bookmarkEnd w:id="38"/>
    </w:p>
    <w:p w14:paraId="2FE63353" w14:textId="77777777" w:rsidR="00035C6C" w:rsidRPr="001F459D" w:rsidRDefault="00035C6C" w:rsidP="00035C6C">
      <w:r w:rsidRPr="001F459D">
        <w:t xml:space="preserve">The LHM is the candidate logical hierarchy generated from a conformant </w:t>
      </w:r>
      <w:r w:rsidRPr="001F459D">
        <w:rPr>
          <w:b/>
          <w:bCs/>
        </w:rPr>
        <w:t>BSM</w:t>
      </w:r>
      <w:r w:rsidRPr="001F459D">
        <w:t xml:space="preserve"> and one or more supplied root Classes. Its semantic content is serialisation-neutral; its initial `local_name` and `xpath` columns are mechanically </w:t>
      </w:r>
      <w:r w:rsidRPr="001F459D">
        <w:rPr>
          <w:b/>
          <w:bCs/>
        </w:rPr>
        <w:t>generated taxonomy</w:t>
      </w:r>
      <w:r w:rsidRPr="001F459D">
        <w:t>-preparation values and do not define semantic identity.</w:t>
      </w:r>
    </w:p>
    <w:p w14:paraId="2D4BC5E7" w14:textId="77777777" w:rsidR="00035C6C" w:rsidRPr="001F459D" w:rsidRDefault="00035C6C" w:rsidP="00035C6C">
      <w:r w:rsidRPr="001F459D">
        <w:t xml:space="preserve">A root Class is identified by the combination of its `module` and `class_term`. </w:t>
      </w:r>
      <w:r w:rsidRPr="001F459D">
        <w:rPr>
          <w:b/>
          <w:bCs/>
        </w:rPr>
        <w:t>Graph Walk</w:t>
      </w:r>
      <w:r w:rsidRPr="001F459D">
        <w:t xml:space="preserve"> traverses Composition and Aggregation Associations depth-first and processes Reference Associations according to their identifier-reference semantics.</w:t>
      </w:r>
    </w:p>
    <w:p w14:paraId="4EF40516" w14:textId="77777777" w:rsidR="00035C6C" w:rsidRPr="001F459D" w:rsidRDefault="00035C6C" w:rsidP="00035C6C">
      <w:r w:rsidRPr="001F459D">
        <w:t>The LHM represents occurrences of Classes and properties in their hierarchical semantic context using the 18 columns defined in 5.3.5.</w:t>
      </w:r>
    </w:p>
    <w:p w14:paraId="0273F27D" w14:textId="77777777" w:rsidR="00035C6C" w:rsidRPr="001F459D" w:rsidRDefault="00035C6C" w:rsidP="00035C6C">
      <w:r w:rsidRPr="001F459D">
        <w:t>The LHM definition table has the following 18 columns, in the stated order.</w:t>
      </w:r>
    </w:p>
    <w:tbl>
      <w:tblPr>
        <w:tblStyle w:val="af7"/>
        <w:tblW w:w="0" w:type="auto"/>
        <w:tblLook w:val="04A0" w:firstRow="1" w:lastRow="0" w:firstColumn="1" w:lastColumn="0" w:noHBand="0" w:noVBand="1"/>
      </w:tblPr>
      <w:tblGrid>
        <w:gridCol w:w="467"/>
        <w:gridCol w:w="1796"/>
        <w:gridCol w:w="7473"/>
      </w:tblGrid>
      <w:tr w:rsidR="001569C5" w:rsidRPr="001F459D" w14:paraId="0972327E" w14:textId="77777777" w:rsidTr="002D5769">
        <w:trPr>
          <w:cantSplit/>
          <w:tblHeader/>
        </w:trPr>
        <w:tc>
          <w:tcPr>
            <w:tcW w:w="467" w:type="dxa"/>
            <w:shd w:val="clear" w:color="auto" w:fill="F2F2F2" w:themeFill="background1" w:themeFillShade="F2"/>
            <w:tcMar>
              <w:left w:w="85" w:type="dxa"/>
              <w:right w:w="85" w:type="dxa"/>
            </w:tcMar>
            <w:vAlign w:val="center"/>
          </w:tcPr>
          <w:p w14:paraId="352A628D" w14:textId="77777777" w:rsidR="001569C5" w:rsidRPr="001F459D" w:rsidRDefault="001569C5" w:rsidP="006B3055">
            <w:pPr>
              <w:spacing w:before="60" w:after="60"/>
              <w:jc w:val="center"/>
              <w:rPr>
                <w:b/>
                <w:bCs/>
                <w:sz w:val="20"/>
                <w:szCs w:val="20"/>
                <w:lang w:val="en-GB"/>
              </w:rPr>
            </w:pPr>
            <w:r w:rsidRPr="001F459D">
              <w:rPr>
                <w:b/>
                <w:bCs/>
                <w:sz w:val="20"/>
                <w:szCs w:val="20"/>
                <w:lang w:val="en-GB"/>
              </w:rPr>
              <w:t>No.</w:t>
            </w:r>
          </w:p>
        </w:tc>
        <w:tc>
          <w:tcPr>
            <w:tcW w:w="1796" w:type="dxa"/>
            <w:shd w:val="clear" w:color="auto" w:fill="F2F2F2" w:themeFill="background1" w:themeFillShade="F2"/>
            <w:tcMar>
              <w:left w:w="85" w:type="dxa"/>
              <w:right w:w="85" w:type="dxa"/>
            </w:tcMar>
            <w:vAlign w:val="center"/>
          </w:tcPr>
          <w:p w14:paraId="36139D75" w14:textId="77777777" w:rsidR="001569C5" w:rsidRPr="001F459D" w:rsidRDefault="001569C5" w:rsidP="006B3055">
            <w:pPr>
              <w:spacing w:before="60" w:after="60"/>
              <w:jc w:val="center"/>
              <w:rPr>
                <w:b/>
                <w:bCs/>
                <w:sz w:val="20"/>
                <w:szCs w:val="20"/>
                <w:lang w:val="en-GB"/>
              </w:rPr>
            </w:pPr>
            <w:r w:rsidRPr="001F459D">
              <w:rPr>
                <w:b/>
                <w:bCs/>
                <w:sz w:val="20"/>
                <w:szCs w:val="20"/>
                <w:lang w:val="en-GB"/>
              </w:rPr>
              <w:t>Column</w:t>
            </w:r>
          </w:p>
        </w:tc>
        <w:tc>
          <w:tcPr>
            <w:tcW w:w="7473" w:type="dxa"/>
            <w:shd w:val="clear" w:color="auto" w:fill="F2F2F2" w:themeFill="background1" w:themeFillShade="F2"/>
            <w:tcMar>
              <w:left w:w="85" w:type="dxa"/>
              <w:right w:w="85" w:type="dxa"/>
            </w:tcMar>
            <w:vAlign w:val="center"/>
          </w:tcPr>
          <w:p w14:paraId="298C6101" w14:textId="77777777" w:rsidR="001569C5" w:rsidRPr="001F459D" w:rsidRDefault="001569C5" w:rsidP="006B3055">
            <w:pPr>
              <w:spacing w:before="60" w:after="60"/>
              <w:jc w:val="center"/>
              <w:rPr>
                <w:b/>
                <w:bCs/>
                <w:sz w:val="20"/>
                <w:szCs w:val="20"/>
                <w:lang w:val="en-GB"/>
              </w:rPr>
            </w:pPr>
            <w:r w:rsidRPr="001F459D">
              <w:rPr>
                <w:b/>
                <w:bCs/>
                <w:sz w:val="20"/>
                <w:szCs w:val="20"/>
                <w:lang w:val="en-GB"/>
              </w:rPr>
              <w:t>Definition in the LHM</w:t>
            </w:r>
          </w:p>
        </w:tc>
      </w:tr>
      <w:tr w:rsidR="001569C5" w:rsidRPr="001F459D" w14:paraId="39E5A420" w14:textId="77777777" w:rsidTr="002D5769">
        <w:trPr>
          <w:cantSplit/>
        </w:trPr>
        <w:tc>
          <w:tcPr>
            <w:tcW w:w="467" w:type="dxa"/>
            <w:tcMar>
              <w:left w:w="85" w:type="dxa"/>
              <w:right w:w="85" w:type="dxa"/>
            </w:tcMar>
            <w:vAlign w:val="center"/>
          </w:tcPr>
          <w:p w14:paraId="7D07B80D"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w:t>
            </w:r>
          </w:p>
        </w:tc>
        <w:tc>
          <w:tcPr>
            <w:tcW w:w="1796" w:type="dxa"/>
            <w:tcMar>
              <w:left w:w="85" w:type="dxa"/>
              <w:right w:w="85" w:type="dxa"/>
            </w:tcMar>
            <w:vAlign w:val="center"/>
          </w:tcPr>
          <w:p w14:paraId="2C2CD857" w14:textId="77777777" w:rsidR="001569C5" w:rsidRPr="001F459D" w:rsidRDefault="001569C5" w:rsidP="006B3055">
            <w:pPr>
              <w:spacing w:before="60" w:after="60"/>
              <w:rPr>
                <w:sz w:val="20"/>
                <w:szCs w:val="20"/>
                <w:lang w:val="en-GB"/>
              </w:rPr>
            </w:pPr>
            <w:r w:rsidRPr="001F459D">
              <w:rPr>
                <w:sz w:val="20"/>
                <w:szCs w:val="20"/>
                <w:lang w:val="en-GB"/>
              </w:rPr>
              <w:t>sequence</w:t>
            </w:r>
          </w:p>
        </w:tc>
        <w:tc>
          <w:tcPr>
            <w:tcW w:w="7473" w:type="dxa"/>
            <w:tcMar>
              <w:left w:w="85" w:type="dxa"/>
              <w:right w:w="85" w:type="dxa"/>
            </w:tcMar>
            <w:vAlign w:val="center"/>
          </w:tcPr>
          <w:p w14:paraId="4F7440C5" w14:textId="77777777" w:rsidR="001569C5" w:rsidRPr="001F459D" w:rsidRDefault="001569C5" w:rsidP="006B3055">
            <w:pPr>
              <w:spacing w:before="60" w:after="60"/>
              <w:rPr>
                <w:sz w:val="20"/>
                <w:szCs w:val="20"/>
                <w:lang w:val="en-GB"/>
              </w:rPr>
            </w:pPr>
            <w:r w:rsidRPr="001F459D">
              <w:rPr>
                <w:sz w:val="20"/>
                <w:szCs w:val="20"/>
                <w:lang w:val="en-GB"/>
              </w:rPr>
              <w:t xml:space="preserve">The deterministic row number assigned in </w:t>
            </w:r>
            <w:r w:rsidRPr="001F459D">
              <w:rPr>
                <w:b/>
                <w:bCs/>
                <w:sz w:val="20"/>
                <w:szCs w:val="20"/>
                <w:lang w:val="en-GB"/>
              </w:rPr>
              <w:t>Graph Walk</w:t>
            </w:r>
            <w:r w:rsidRPr="001F459D">
              <w:rPr>
                <w:sz w:val="20"/>
                <w:szCs w:val="20"/>
                <w:lang w:val="en-GB"/>
              </w:rPr>
              <w:t xml:space="preserve"> output order. It records the exact depth-first order of emitted occurrences.                                                                                                                                                                                                                                                                                        </w:t>
            </w:r>
          </w:p>
        </w:tc>
      </w:tr>
      <w:tr w:rsidR="001569C5" w:rsidRPr="001F459D" w14:paraId="4A834AED" w14:textId="77777777" w:rsidTr="002D5769">
        <w:trPr>
          <w:cantSplit/>
        </w:trPr>
        <w:tc>
          <w:tcPr>
            <w:tcW w:w="467" w:type="dxa"/>
            <w:tcMar>
              <w:left w:w="85" w:type="dxa"/>
              <w:right w:w="85" w:type="dxa"/>
            </w:tcMar>
            <w:vAlign w:val="center"/>
          </w:tcPr>
          <w:p w14:paraId="39D6424E"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2</w:t>
            </w:r>
          </w:p>
        </w:tc>
        <w:tc>
          <w:tcPr>
            <w:tcW w:w="1796" w:type="dxa"/>
            <w:tcMar>
              <w:left w:w="85" w:type="dxa"/>
              <w:right w:w="85" w:type="dxa"/>
            </w:tcMar>
            <w:vAlign w:val="center"/>
          </w:tcPr>
          <w:p w14:paraId="6BBA8CA4" w14:textId="77777777" w:rsidR="001569C5" w:rsidRPr="001F459D" w:rsidRDefault="001569C5" w:rsidP="006B3055">
            <w:pPr>
              <w:spacing w:before="60" w:after="60"/>
              <w:rPr>
                <w:sz w:val="20"/>
                <w:szCs w:val="20"/>
                <w:lang w:val="en-GB"/>
              </w:rPr>
            </w:pPr>
            <w:r w:rsidRPr="001F459D">
              <w:rPr>
                <w:sz w:val="20"/>
                <w:szCs w:val="20"/>
                <w:lang w:val="en-GB"/>
              </w:rPr>
              <w:t>module</w:t>
            </w:r>
          </w:p>
        </w:tc>
        <w:tc>
          <w:tcPr>
            <w:tcW w:w="7473" w:type="dxa"/>
            <w:tcMar>
              <w:left w:w="85" w:type="dxa"/>
              <w:right w:w="85" w:type="dxa"/>
            </w:tcMar>
            <w:vAlign w:val="center"/>
          </w:tcPr>
          <w:p w14:paraId="6EB25567" w14:textId="77777777" w:rsidR="001569C5" w:rsidRPr="001F459D" w:rsidRDefault="001569C5" w:rsidP="006B3055">
            <w:pPr>
              <w:spacing w:before="60" w:after="60"/>
              <w:rPr>
                <w:sz w:val="20"/>
                <w:szCs w:val="20"/>
                <w:lang w:val="en-GB"/>
              </w:rPr>
            </w:pPr>
            <w:r w:rsidRPr="001F459D">
              <w:rPr>
                <w:sz w:val="20"/>
                <w:szCs w:val="20"/>
                <w:lang w:val="en-GB"/>
              </w:rPr>
              <w:t xml:space="preserve">The module of the semantic Class or Attribute represented by the occurrence. For an associated-Class occurrence, this is normally the target Class’s module.                                                                                                                                                                                                                                                            </w:t>
            </w:r>
          </w:p>
        </w:tc>
      </w:tr>
      <w:tr w:rsidR="001569C5" w:rsidRPr="001F459D" w14:paraId="21E579AB" w14:textId="77777777" w:rsidTr="002D5769">
        <w:trPr>
          <w:cantSplit/>
        </w:trPr>
        <w:tc>
          <w:tcPr>
            <w:tcW w:w="467" w:type="dxa"/>
            <w:tcMar>
              <w:left w:w="85" w:type="dxa"/>
              <w:right w:w="85" w:type="dxa"/>
            </w:tcMar>
            <w:vAlign w:val="center"/>
          </w:tcPr>
          <w:p w14:paraId="29DE3F57"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3</w:t>
            </w:r>
          </w:p>
        </w:tc>
        <w:tc>
          <w:tcPr>
            <w:tcW w:w="1796" w:type="dxa"/>
            <w:tcMar>
              <w:left w:w="85" w:type="dxa"/>
              <w:right w:w="85" w:type="dxa"/>
            </w:tcMar>
            <w:vAlign w:val="center"/>
          </w:tcPr>
          <w:p w14:paraId="4E30ACE5" w14:textId="77777777" w:rsidR="001569C5" w:rsidRPr="001F459D" w:rsidRDefault="001569C5" w:rsidP="006B3055">
            <w:pPr>
              <w:spacing w:before="60" w:after="60"/>
              <w:rPr>
                <w:sz w:val="20"/>
                <w:szCs w:val="20"/>
                <w:lang w:val="en-GB"/>
              </w:rPr>
            </w:pPr>
            <w:r w:rsidRPr="001F459D">
              <w:rPr>
                <w:sz w:val="20"/>
                <w:szCs w:val="20"/>
                <w:lang w:val="en-GB"/>
              </w:rPr>
              <w:t>level</w:t>
            </w:r>
          </w:p>
        </w:tc>
        <w:tc>
          <w:tcPr>
            <w:tcW w:w="7473" w:type="dxa"/>
            <w:tcMar>
              <w:left w:w="85" w:type="dxa"/>
              <w:right w:w="85" w:type="dxa"/>
            </w:tcMar>
            <w:vAlign w:val="center"/>
          </w:tcPr>
          <w:p w14:paraId="3C65A130" w14:textId="77777777" w:rsidR="001569C5" w:rsidRPr="001F459D" w:rsidRDefault="001569C5" w:rsidP="006B3055">
            <w:pPr>
              <w:spacing w:before="60" w:after="60"/>
              <w:rPr>
                <w:sz w:val="20"/>
                <w:szCs w:val="20"/>
                <w:lang w:val="en-GB"/>
              </w:rPr>
            </w:pPr>
            <w:r w:rsidRPr="001F459D">
              <w:rPr>
                <w:sz w:val="20"/>
                <w:szCs w:val="20"/>
                <w:lang w:val="en-GB"/>
              </w:rPr>
              <w:t xml:space="preserve">The depth of the occurrence in the generated hierarchy. The root Class has level `1`; its direct Attributes and associated-Class occurrences have the next applicable level.                                                                                                                                                                                                                                            </w:t>
            </w:r>
          </w:p>
        </w:tc>
      </w:tr>
      <w:tr w:rsidR="001569C5" w:rsidRPr="001F459D" w14:paraId="6E6ED486" w14:textId="77777777" w:rsidTr="002D5769">
        <w:trPr>
          <w:cantSplit/>
        </w:trPr>
        <w:tc>
          <w:tcPr>
            <w:tcW w:w="467" w:type="dxa"/>
            <w:tcMar>
              <w:left w:w="85" w:type="dxa"/>
              <w:right w:w="85" w:type="dxa"/>
            </w:tcMar>
            <w:vAlign w:val="center"/>
          </w:tcPr>
          <w:p w14:paraId="7B7956AE"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4</w:t>
            </w:r>
          </w:p>
        </w:tc>
        <w:tc>
          <w:tcPr>
            <w:tcW w:w="1796" w:type="dxa"/>
            <w:tcMar>
              <w:left w:w="85" w:type="dxa"/>
              <w:right w:w="85" w:type="dxa"/>
            </w:tcMar>
            <w:vAlign w:val="center"/>
          </w:tcPr>
          <w:p w14:paraId="78FF4EF0" w14:textId="77777777" w:rsidR="001569C5" w:rsidRPr="001F459D" w:rsidRDefault="001569C5" w:rsidP="006B3055">
            <w:pPr>
              <w:spacing w:before="60" w:after="60"/>
              <w:rPr>
                <w:sz w:val="20"/>
                <w:szCs w:val="20"/>
                <w:lang w:val="en-GB"/>
              </w:rPr>
            </w:pPr>
            <w:r w:rsidRPr="001F459D">
              <w:rPr>
                <w:sz w:val="20"/>
                <w:szCs w:val="20"/>
                <w:lang w:val="en-GB"/>
              </w:rPr>
              <w:t>type</w:t>
            </w:r>
          </w:p>
        </w:tc>
        <w:tc>
          <w:tcPr>
            <w:tcW w:w="7473" w:type="dxa"/>
            <w:tcMar>
              <w:left w:w="85" w:type="dxa"/>
              <w:right w:w="85" w:type="dxa"/>
            </w:tcMar>
            <w:vAlign w:val="center"/>
          </w:tcPr>
          <w:p w14:paraId="75844598" w14:textId="77777777" w:rsidR="001569C5" w:rsidRPr="001F459D" w:rsidRDefault="001569C5" w:rsidP="006B3055">
            <w:pPr>
              <w:spacing w:before="60" w:after="60"/>
              <w:rPr>
                <w:sz w:val="20"/>
                <w:szCs w:val="20"/>
                <w:lang w:val="en-GB"/>
              </w:rPr>
            </w:pPr>
            <w:r w:rsidRPr="001F459D">
              <w:rPr>
                <w:sz w:val="20"/>
                <w:szCs w:val="20"/>
                <w:lang w:val="en-GB"/>
              </w:rPr>
              <w:t xml:space="preserve">The LHM occurrence type. `C` identifies a Class occurrence produced for a root, Composition, or Aggregation; `A` identifies an Attribute occurrence, including a copied reference identifier; and `R` identifies a Reference occurrence. Composition and Aggregation remain distinguishable through the </w:t>
            </w:r>
            <w:r w:rsidRPr="001F459D">
              <w:rPr>
                <w:b/>
                <w:bCs/>
                <w:sz w:val="20"/>
                <w:szCs w:val="20"/>
                <w:lang w:val="en-GB"/>
              </w:rPr>
              <w:t>BSM</w:t>
            </w:r>
            <w:r w:rsidRPr="001F459D">
              <w:rPr>
                <w:sz w:val="20"/>
                <w:szCs w:val="20"/>
                <w:lang w:val="en-GB"/>
              </w:rPr>
              <w:t xml:space="preserve"> row identified by `source_bsm_id`.                                                                          </w:t>
            </w:r>
          </w:p>
        </w:tc>
      </w:tr>
      <w:tr w:rsidR="001569C5" w:rsidRPr="001F459D" w14:paraId="5E4D6DC6" w14:textId="77777777" w:rsidTr="002D5769">
        <w:trPr>
          <w:cantSplit/>
        </w:trPr>
        <w:tc>
          <w:tcPr>
            <w:tcW w:w="467" w:type="dxa"/>
            <w:tcMar>
              <w:left w:w="85" w:type="dxa"/>
              <w:right w:w="85" w:type="dxa"/>
            </w:tcMar>
            <w:vAlign w:val="center"/>
          </w:tcPr>
          <w:p w14:paraId="2CDBFFB5"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5</w:t>
            </w:r>
          </w:p>
        </w:tc>
        <w:tc>
          <w:tcPr>
            <w:tcW w:w="1796" w:type="dxa"/>
            <w:tcMar>
              <w:left w:w="85" w:type="dxa"/>
              <w:right w:w="85" w:type="dxa"/>
            </w:tcMar>
            <w:vAlign w:val="center"/>
          </w:tcPr>
          <w:p w14:paraId="0EED934E" w14:textId="77777777" w:rsidR="001569C5" w:rsidRPr="001F459D" w:rsidRDefault="001569C5" w:rsidP="006B3055">
            <w:pPr>
              <w:spacing w:before="60" w:after="60"/>
              <w:rPr>
                <w:sz w:val="20"/>
                <w:szCs w:val="20"/>
                <w:lang w:val="en-GB"/>
              </w:rPr>
            </w:pPr>
            <w:r w:rsidRPr="001F459D">
              <w:rPr>
                <w:sz w:val="20"/>
                <w:szCs w:val="20"/>
                <w:lang w:val="en-GB"/>
              </w:rPr>
              <w:t>identifier</w:t>
            </w:r>
          </w:p>
        </w:tc>
        <w:tc>
          <w:tcPr>
            <w:tcW w:w="7473" w:type="dxa"/>
            <w:tcMar>
              <w:left w:w="85" w:type="dxa"/>
              <w:right w:w="85" w:type="dxa"/>
            </w:tcMar>
            <w:vAlign w:val="center"/>
          </w:tcPr>
          <w:p w14:paraId="4B38D4ED" w14:textId="77777777" w:rsidR="001569C5" w:rsidRPr="001F459D" w:rsidRDefault="001569C5" w:rsidP="006B3055">
            <w:pPr>
              <w:spacing w:before="60" w:after="60"/>
              <w:rPr>
                <w:sz w:val="20"/>
                <w:szCs w:val="20"/>
                <w:lang w:val="en-GB"/>
              </w:rPr>
            </w:pPr>
            <w:r w:rsidRPr="001F459D">
              <w:rPr>
                <w:sz w:val="20"/>
                <w:szCs w:val="20"/>
                <w:lang w:val="en-GB"/>
              </w:rPr>
              <w:t xml:space="preserve">The identifier-role marker applicable to the occurrence. A normal identifier Attribute may retain `PK`. An identifier copied beneath a Reference occurrence is marked `REF`.                                                                                                                                                                                                                                            </w:t>
            </w:r>
          </w:p>
        </w:tc>
      </w:tr>
      <w:tr w:rsidR="001569C5" w:rsidRPr="001F459D" w14:paraId="0D2DBFF1" w14:textId="77777777" w:rsidTr="002D5769">
        <w:trPr>
          <w:cantSplit/>
        </w:trPr>
        <w:tc>
          <w:tcPr>
            <w:tcW w:w="467" w:type="dxa"/>
            <w:tcMar>
              <w:left w:w="85" w:type="dxa"/>
              <w:right w:w="85" w:type="dxa"/>
            </w:tcMar>
            <w:vAlign w:val="center"/>
          </w:tcPr>
          <w:p w14:paraId="5B79316D"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6</w:t>
            </w:r>
          </w:p>
        </w:tc>
        <w:tc>
          <w:tcPr>
            <w:tcW w:w="1796" w:type="dxa"/>
            <w:tcMar>
              <w:left w:w="85" w:type="dxa"/>
              <w:right w:w="85" w:type="dxa"/>
            </w:tcMar>
            <w:vAlign w:val="center"/>
          </w:tcPr>
          <w:p w14:paraId="5369FD09" w14:textId="77777777" w:rsidR="001569C5" w:rsidRPr="001F459D" w:rsidRDefault="001569C5" w:rsidP="006B3055">
            <w:pPr>
              <w:spacing w:before="60" w:after="60"/>
              <w:rPr>
                <w:sz w:val="20"/>
                <w:szCs w:val="20"/>
                <w:lang w:val="en-GB"/>
              </w:rPr>
            </w:pPr>
            <w:r w:rsidRPr="001F459D">
              <w:rPr>
                <w:sz w:val="20"/>
                <w:szCs w:val="20"/>
                <w:lang w:val="en-GB"/>
              </w:rPr>
              <w:t>name</w:t>
            </w:r>
          </w:p>
        </w:tc>
        <w:tc>
          <w:tcPr>
            <w:tcW w:w="7473" w:type="dxa"/>
            <w:tcMar>
              <w:left w:w="85" w:type="dxa"/>
              <w:right w:w="85" w:type="dxa"/>
            </w:tcMar>
            <w:vAlign w:val="center"/>
          </w:tcPr>
          <w:p w14:paraId="241D2554" w14:textId="77777777" w:rsidR="001569C5" w:rsidRPr="001F459D" w:rsidRDefault="001569C5" w:rsidP="006B3055">
            <w:pPr>
              <w:spacing w:before="60" w:after="60"/>
              <w:rPr>
                <w:sz w:val="20"/>
                <w:szCs w:val="20"/>
                <w:lang w:val="en-GB"/>
              </w:rPr>
            </w:pPr>
            <w:r w:rsidRPr="001F459D">
              <w:rPr>
                <w:sz w:val="20"/>
                <w:szCs w:val="20"/>
                <w:lang w:val="en-GB"/>
              </w:rPr>
              <w:t>The human-readable semantic occurrence name. For a root, it is derived from `class_term`; for an Attribute, from `property_term`; and for an associated-Class occurrence, from `association_role` and `associated_class` according to the prescribed naming rule. The ordered hierarchy of `name` values is used to construct `semantic_path`; a later `local_name` adjustment does not change it. An LHM `name` is not required to be globally unique. It identifies the occurrence in human-readable semantic terms; occurrence identity is provided by `semantic_path`, and taxonomy QName uniqueness is determined separately from (`module`, `local_name`) within each root-specific HMD.</w:t>
            </w:r>
          </w:p>
        </w:tc>
      </w:tr>
      <w:tr w:rsidR="001569C5" w:rsidRPr="001F459D" w14:paraId="2D1DB06C" w14:textId="77777777" w:rsidTr="002D5769">
        <w:trPr>
          <w:cantSplit/>
        </w:trPr>
        <w:tc>
          <w:tcPr>
            <w:tcW w:w="467" w:type="dxa"/>
            <w:tcMar>
              <w:left w:w="85" w:type="dxa"/>
              <w:right w:w="85" w:type="dxa"/>
            </w:tcMar>
            <w:vAlign w:val="center"/>
          </w:tcPr>
          <w:p w14:paraId="2F292B69"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7</w:t>
            </w:r>
          </w:p>
        </w:tc>
        <w:tc>
          <w:tcPr>
            <w:tcW w:w="1796" w:type="dxa"/>
            <w:tcMar>
              <w:left w:w="85" w:type="dxa"/>
              <w:right w:w="85" w:type="dxa"/>
            </w:tcMar>
            <w:vAlign w:val="center"/>
          </w:tcPr>
          <w:p w14:paraId="59733116" w14:textId="77777777" w:rsidR="001569C5" w:rsidRPr="001F459D" w:rsidRDefault="001569C5" w:rsidP="006B3055">
            <w:pPr>
              <w:spacing w:before="60" w:after="60"/>
              <w:rPr>
                <w:sz w:val="20"/>
                <w:szCs w:val="20"/>
                <w:lang w:val="en-GB"/>
              </w:rPr>
            </w:pPr>
            <w:r w:rsidRPr="001F459D">
              <w:rPr>
                <w:sz w:val="20"/>
                <w:szCs w:val="20"/>
                <w:lang w:val="en-GB"/>
              </w:rPr>
              <w:t>datatype</w:t>
            </w:r>
          </w:p>
        </w:tc>
        <w:tc>
          <w:tcPr>
            <w:tcW w:w="7473" w:type="dxa"/>
            <w:tcMar>
              <w:left w:w="85" w:type="dxa"/>
              <w:right w:w="85" w:type="dxa"/>
            </w:tcMar>
            <w:vAlign w:val="center"/>
          </w:tcPr>
          <w:p w14:paraId="332EFFF2" w14:textId="77777777" w:rsidR="001569C5" w:rsidRPr="001F459D" w:rsidRDefault="001569C5" w:rsidP="006B3055">
            <w:pPr>
              <w:spacing w:before="60" w:after="60"/>
              <w:rPr>
                <w:sz w:val="20"/>
                <w:szCs w:val="20"/>
                <w:lang w:val="en-GB"/>
              </w:rPr>
            </w:pPr>
            <w:r w:rsidRPr="001F459D">
              <w:rPr>
                <w:sz w:val="20"/>
                <w:szCs w:val="20"/>
                <w:lang w:val="en-GB"/>
              </w:rPr>
              <w:t xml:space="preserve">The effective Attribute datatype derived from the </w:t>
            </w:r>
            <w:r w:rsidRPr="001F459D">
              <w:rPr>
                <w:b/>
                <w:bCs/>
                <w:sz w:val="20"/>
                <w:szCs w:val="20"/>
                <w:lang w:val="en-GB"/>
              </w:rPr>
              <w:t>BSM</w:t>
            </w:r>
            <w:r w:rsidRPr="001F459D">
              <w:rPr>
                <w:sz w:val="20"/>
                <w:szCs w:val="20"/>
                <w:lang w:val="en-GB"/>
              </w:rPr>
              <w:t xml:space="preserve"> `representation_term`. It is empty for Class and Reference occurrence rows.                                                                                                                                                                                                                                                                                       </w:t>
            </w:r>
          </w:p>
        </w:tc>
      </w:tr>
      <w:tr w:rsidR="001569C5" w:rsidRPr="001F459D" w14:paraId="59D4ECD2" w14:textId="77777777" w:rsidTr="002D5769">
        <w:trPr>
          <w:cantSplit/>
        </w:trPr>
        <w:tc>
          <w:tcPr>
            <w:tcW w:w="467" w:type="dxa"/>
            <w:tcMar>
              <w:left w:w="85" w:type="dxa"/>
              <w:right w:w="85" w:type="dxa"/>
            </w:tcMar>
            <w:vAlign w:val="center"/>
          </w:tcPr>
          <w:p w14:paraId="6705D9FA"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8</w:t>
            </w:r>
          </w:p>
        </w:tc>
        <w:tc>
          <w:tcPr>
            <w:tcW w:w="1796" w:type="dxa"/>
            <w:tcMar>
              <w:left w:w="85" w:type="dxa"/>
              <w:right w:w="85" w:type="dxa"/>
            </w:tcMar>
            <w:vAlign w:val="center"/>
          </w:tcPr>
          <w:p w14:paraId="6688353E" w14:textId="77777777" w:rsidR="001569C5" w:rsidRPr="001F459D" w:rsidRDefault="001569C5" w:rsidP="006B3055">
            <w:pPr>
              <w:spacing w:before="60" w:after="60"/>
              <w:rPr>
                <w:sz w:val="20"/>
                <w:szCs w:val="20"/>
                <w:lang w:val="en-GB"/>
              </w:rPr>
            </w:pPr>
            <w:r w:rsidRPr="001F459D">
              <w:rPr>
                <w:sz w:val="20"/>
                <w:szCs w:val="20"/>
                <w:lang w:val="en-GB"/>
              </w:rPr>
              <w:t>multiplicity</w:t>
            </w:r>
          </w:p>
        </w:tc>
        <w:tc>
          <w:tcPr>
            <w:tcW w:w="7473" w:type="dxa"/>
            <w:tcMar>
              <w:left w:w="85" w:type="dxa"/>
              <w:right w:w="85" w:type="dxa"/>
            </w:tcMar>
            <w:vAlign w:val="center"/>
          </w:tcPr>
          <w:p w14:paraId="126F7B2B" w14:textId="77777777" w:rsidR="001569C5" w:rsidRPr="001F459D" w:rsidRDefault="001569C5" w:rsidP="006B3055">
            <w:pPr>
              <w:spacing w:before="60" w:after="60"/>
              <w:rPr>
                <w:sz w:val="20"/>
                <w:szCs w:val="20"/>
                <w:lang w:val="en-GB"/>
              </w:rPr>
            </w:pPr>
            <w:r w:rsidRPr="001F459D">
              <w:rPr>
                <w:sz w:val="20"/>
                <w:szCs w:val="20"/>
                <w:lang w:val="en-GB"/>
              </w:rPr>
              <w:t xml:space="preserve">The effective cardinality of the occurrence. For an associated-Class or Reference occurrence, it is derived from the incoming Association. For an Attribute, it is derived from the effective </w:t>
            </w:r>
            <w:r w:rsidRPr="001F459D">
              <w:rPr>
                <w:b/>
                <w:bCs/>
                <w:sz w:val="20"/>
                <w:szCs w:val="20"/>
                <w:lang w:val="en-GB"/>
              </w:rPr>
              <w:t>BSM</w:t>
            </w:r>
            <w:r w:rsidRPr="001F459D">
              <w:rPr>
                <w:sz w:val="20"/>
                <w:szCs w:val="20"/>
                <w:lang w:val="en-GB"/>
              </w:rPr>
              <w:t xml:space="preserve"> Attribute.                                                                                                                                                                                                            </w:t>
            </w:r>
          </w:p>
        </w:tc>
      </w:tr>
      <w:tr w:rsidR="001569C5" w:rsidRPr="001F459D" w14:paraId="0B6125E1" w14:textId="77777777" w:rsidTr="002D5769">
        <w:trPr>
          <w:cantSplit/>
        </w:trPr>
        <w:tc>
          <w:tcPr>
            <w:tcW w:w="467" w:type="dxa"/>
            <w:tcMar>
              <w:left w:w="85" w:type="dxa"/>
              <w:right w:w="85" w:type="dxa"/>
            </w:tcMar>
            <w:vAlign w:val="center"/>
          </w:tcPr>
          <w:p w14:paraId="588E2A13"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9</w:t>
            </w:r>
          </w:p>
        </w:tc>
        <w:tc>
          <w:tcPr>
            <w:tcW w:w="1796" w:type="dxa"/>
            <w:tcMar>
              <w:left w:w="85" w:type="dxa"/>
              <w:right w:w="85" w:type="dxa"/>
            </w:tcMar>
            <w:vAlign w:val="center"/>
          </w:tcPr>
          <w:p w14:paraId="60F1096B" w14:textId="77777777" w:rsidR="001569C5" w:rsidRPr="001F459D" w:rsidRDefault="001569C5" w:rsidP="006B3055">
            <w:pPr>
              <w:spacing w:before="60" w:after="60"/>
              <w:rPr>
                <w:sz w:val="20"/>
                <w:szCs w:val="20"/>
                <w:lang w:val="en-GB"/>
              </w:rPr>
            </w:pPr>
            <w:r w:rsidRPr="001F459D">
              <w:rPr>
                <w:sz w:val="20"/>
                <w:szCs w:val="20"/>
                <w:lang w:val="en-GB"/>
              </w:rPr>
              <w:t>association_role</w:t>
            </w:r>
          </w:p>
        </w:tc>
        <w:tc>
          <w:tcPr>
            <w:tcW w:w="7473" w:type="dxa"/>
            <w:tcMar>
              <w:left w:w="85" w:type="dxa"/>
              <w:right w:w="85" w:type="dxa"/>
            </w:tcMar>
            <w:vAlign w:val="center"/>
          </w:tcPr>
          <w:p w14:paraId="1A034B01" w14:textId="77777777" w:rsidR="001569C5" w:rsidRPr="001F459D" w:rsidRDefault="001569C5" w:rsidP="006B3055">
            <w:pPr>
              <w:spacing w:before="60" w:after="60"/>
              <w:rPr>
                <w:sz w:val="20"/>
                <w:szCs w:val="20"/>
                <w:lang w:val="en-GB"/>
              </w:rPr>
            </w:pPr>
            <w:r w:rsidRPr="001F459D">
              <w:rPr>
                <w:sz w:val="20"/>
                <w:szCs w:val="20"/>
                <w:lang w:val="en-GB"/>
              </w:rPr>
              <w:t>The semantic role of the incoming Association for an associated-Class or Reference occurrence. It is empty for root and Attribute occurrences. It is syntax-independent and preserves Association context used in Semantic Path construction.</w:t>
            </w:r>
          </w:p>
        </w:tc>
      </w:tr>
      <w:tr w:rsidR="001569C5" w:rsidRPr="001F459D" w14:paraId="2B4A796F" w14:textId="77777777" w:rsidTr="002D5769">
        <w:trPr>
          <w:cantSplit/>
        </w:trPr>
        <w:tc>
          <w:tcPr>
            <w:tcW w:w="467" w:type="dxa"/>
            <w:tcMar>
              <w:left w:w="85" w:type="dxa"/>
              <w:right w:w="85" w:type="dxa"/>
            </w:tcMar>
            <w:vAlign w:val="center"/>
          </w:tcPr>
          <w:p w14:paraId="28F6EB47"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10</w:t>
            </w:r>
          </w:p>
        </w:tc>
        <w:tc>
          <w:tcPr>
            <w:tcW w:w="1796" w:type="dxa"/>
            <w:tcMar>
              <w:left w:w="85" w:type="dxa"/>
              <w:right w:w="85" w:type="dxa"/>
            </w:tcMar>
            <w:vAlign w:val="center"/>
          </w:tcPr>
          <w:p w14:paraId="23ACC1A9" w14:textId="77777777" w:rsidR="001569C5" w:rsidRPr="001F459D" w:rsidRDefault="001569C5" w:rsidP="006B3055">
            <w:pPr>
              <w:spacing w:before="60" w:after="60"/>
              <w:rPr>
                <w:sz w:val="20"/>
                <w:szCs w:val="20"/>
                <w:lang w:val="en-GB"/>
              </w:rPr>
            </w:pPr>
            <w:r w:rsidRPr="001F459D">
              <w:rPr>
                <w:sz w:val="20"/>
                <w:szCs w:val="20"/>
                <w:lang w:val="en-GB"/>
              </w:rPr>
              <w:t>definition</w:t>
            </w:r>
          </w:p>
        </w:tc>
        <w:tc>
          <w:tcPr>
            <w:tcW w:w="7473" w:type="dxa"/>
            <w:tcMar>
              <w:left w:w="85" w:type="dxa"/>
              <w:right w:w="85" w:type="dxa"/>
            </w:tcMar>
            <w:vAlign w:val="center"/>
          </w:tcPr>
          <w:p w14:paraId="358E3315" w14:textId="77777777" w:rsidR="001569C5" w:rsidRPr="001F459D" w:rsidRDefault="001569C5" w:rsidP="006B3055">
            <w:pPr>
              <w:spacing w:before="60" w:after="60"/>
              <w:rPr>
                <w:sz w:val="20"/>
                <w:szCs w:val="20"/>
                <w:lang w:val="en-GB"/>
              </w:rPr>
            </w:pPr>
            <w:r w:rsidRPr="001F459D">
              <w:rPr>
                <w:sz w:val="20"/>
                <w:szCs w:val="20"/>
                <w:lang w:val="en-GB"/>
              </w:rPr>
              <w:t xml:space="preserve">The base-language definition carried from the originating </w:t>
            </w:r>
            <w:r w:rsidRPr="001F459D">
              <w:rPr>
                <w:b/>
                <w:bCs/>
                <w:sz w:val="20"/>
                <w:szCs w:val="20"/>
                <w:lang w:val="en-GB"/>
              </w:rPr>
              <w:t>BSM</w:t>
            </w:r>
            <w:r w:rsidRPr="001F459D">
              <w:rPr>
                <w:sz w:val="20"/>
                <w:szCs w:val="20"/>
                <w:lang w:val="en-GB"/>
              </w:rPr>
              <w:t xml:space="preserve"> row or, where prescribed, the associated Class definition.                                                                                                                                                                                                                                                                                                </w:t>
            </w:r>
          </w:p>
        </w:tc>
      </w:tr>
      <w:tr w:rsidR="001569C5" w:rsidRPr="001F459D" w14:paraId="3DF3FC76" w14:textId="77777777" w:rsidTr="002D5769">
        <w:trPr>
          <w:cantSplit/>
        </w:trPr>
        <w:tc>
          <w:tcPr>
            <w:tcW w:w="467" w:type="dxa"/>
            <w:tcMar>
              <w:left w:w="85" w:type="dxa"/>
              <w:right w:w="85" w:type="dxa"/>
            </w:tcMar>
            <w:vAlign w:val="center"/>
          </w:tcPr>
          <w:p w14:paraId="632151C4"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11</w:t>
            </w:r>
          </w:p>
        </w:tc>
        <w:tc>
          <w:tcPr>
            <w:tcW w:w="1796" w:type="dxa"/>
            <w:tcMar>
              <w:left w:w="85" w:type="dxa"/>
              <w:right w:w="85" w:type="dxa"/>
            </w:tcMar>
            <w:vAlign w:val="center"/>
          </w:tcPr>
          <w:p w14:paraId="104AC01F" w14:textId="77777777" w:rsidR="001569C5" w:rsidRPr="001F459D" w:rsidRDefault="001569C5" w:rsidP="006B3055">
            <w:pPr>
              <w:spacing w:before="60" w:after="60"/>
              <w:rPr>
                <w:sz w:val="20"/>
                <w:szCs w:val="20"/>
                <w:lang w:val="en-GB"/>
              </w:rPr>
            </w:pPr>
            <w:r w:rsidRPr="001F459D">
              <w:rPr>
                <w:sz w:val="20"/>
                <w:szCs w:val="20"/>
                <w:lang w:val="en-GB"/>
              </w:rPr>
              <w:t>label_local</w:t>
            </w:r>
          </w:p>
        </w:tc>
        <w:tc>
          <w:tcPr>
            <w:tcW w:w="7473" w:type="dxa"/>
            <w:tcMar>
              <w:left w:w="85" w:type="dxa"/>
              <w:right w:w="85" w:type="dxa"/>
            </w:tcMar>
            <w:vAlign w:val="center"/>
          </w:tcPr>
          <w:p w14:paraId="1EB918AA" w14:textId="77777777" w:rsidR="001569C5" w:rsidRPr="001F459D" w:rsidRDefault="001569C5" w:rsidP="006B3055">
            <w:pPr>
              <w:spacing w:before="60" w:after="60"/>
              <w:rPr>
                <w:sz w:val="20"/>
                <w:szCs w:val="20"/>
                <w:lang w:val="en-GB"/>
              </w:rPr>
            </w:pPr>
            <w:r w:rsidRPr="001F459D">
              <w:rPr>
                <w:sz w:val="20"/>
                <w:szCs w:val="20"/>
                <w:lang w:val="en-GB"/>
              </w:rPr>
              <w:t xml:space="preserve">The reviewed local-language label carried from the originating </w:t>
            </w:r>
            <w:r w:rsidRPr="001F459D">
              <w:rPr>
                <w:b/>
                <w:bCs/>
                <w:sz w:val="20"/>
                <w:szCs w:val="20"/>
                <w:lang w:val="en-GB"/>
              </w:rPr>
              <w:t>BSM</w:t>
            </w:r>
            <w:r w:rsidRPr="001F459D">
              <w:rPr>
                <w:sz w:val="20"/>
                <w:szCs w:val="20"/>
                <w:lang w:val="en-GB"/>
              </w:rPr>
              <w:t xml:space="preserve"> row or associated Class.              </w:t>
            </w:r>
          </w:p>
        </w:tc>
      </w:tr>
      <w:tr w:rsidR="001569C5" w:rsidRPr="001F459D" w14:paraId="41F26512" w14:textId="77777777" w:rsidTr="002D5769">
        <w:trPr>
          <w:cantSplit/>
        </w:trPr>
        <w:tc>
          <w:tcPr>
            <w:tcW w:w="467" w:type="dxa"/>
            <w:tcMar>
              <w:left w:w="85" w:type="dxa"/>
              <w:right w:w="85" w:type="dxa"/>
            </w:tcMar>
            <w:vAlign w:val="center"/>
          </w:tcPr>
          <w:p w14:paraId="54291860"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12</w:t>
            </w:r>
          </w:p>
        </w:tc>
        <w:tc>
          <w:tcPr>
            <w:tcW w:w="1796" w:type="dxa"/>
            <w:tcMar>
              <w:left w:w="85" w:type="dxa"/>
              <w:right w:w="85" w:type="dxa"/>
            </w:tcMar>
            <w:vAlign w:val="center"/>
          </w:tcPr>
          <w:p w14:paraId="47990F17" w14:textId="77777777" w:rsidR="001569C5" w:rsidRPr="001F459D" w:rsidRDefault="001569C5" w:rsidP="006B3055">
            <w:pPr>
              <w:spacing w:before="60" w:after="60"/>
              <w:rPr>
                <w:sz w:val="20"/>
                <w:szCs w:val="20"/>
                <w:lang w:val="en-GB"/>
              </w:rPr>
            </w:pPr>
            <w:r w:rsidRPr="001F459D">
              <w:rPr>
                <w:sz w:val="20"/>
                <w:szCs w:val="20"/>
                <w:lang w:val="en-GB"/>
              </w:rPr>
              <w:t>definition_local</w:t>
            </w:r>
          </w:p>
        </w:tc>
        <w:tc>
          <w:tcPr>
            <w:tcW w:w="7473" w:type="dxa"/>
            <w:tcMar>
              <w:left w:w="85" w:type="dxa"/>
              <w:right w:w="85" w:type="dxa"/>
            </w:tcMar>
            <w:vAlign w:val="center"/>
          </w:tcPr>
          <w:p w14:paraId="55E4B4A1" w14:textId="77777777" w:rsidR="001569C5" w:rsidRPr="001F459D" w:rsidRDefault="001569C5" w:rsidP="006B3055">
            <w:pPr>
              <w:spacing w:before="60" w:after="60"/>
              <w:rPr>
                <w:sz w:val="20"/>
                <w:szCs w:val="20"/>
                <w:lang w:val="en-GB"/>
              </w:rPr>
            </w:pPr>
            <w:r w:rsidRPr="001F459D">
              <w:rPr>
                <w:sz w:val="20"/>
                <w:szCs w:val="20"/>
                <w:lang w:val="en-GB"/>
              </w:rPr>
              <w:t xml:space="preserve">The reviewed local-language definition carried from the originating </w:t>
            </w:r>
            <w:r w:rsidRPr="001F459D">
              <w:rPr>
                <w:b/>
                <w:bCs/>
                <w:sz w:val="20"/>
                <w:szCs w:val="20"/>
                <w:lang w:val="en-GB"/>
              </w:rPr>
              <w:t>BSM</w:t>
            </w:r>
            <w:r w:rsidRPr="001F459D">
              <w:rPr>
                <w:sz w:val="20"/>
                <w:szCs w:val="20"/>
                <w:lang w:val="en-GB"/>
              </w:rPr>
              <w:t xml:space="preserve"> row or associated Class.          </w:t>
            </w:r>
          </w:p>
        </w:tc>
      </w:tr>
      <w:tr w:rsidR="001569C5" w:rsidRPr="001F459D" w14:paraId="2432D47D" w14:textId="77777777" w:rsidTr="002D5769">
        <w:trPr>
          <w:cantSplit/>
        </w:trPr>
        <w:tc>
          <w:tcPr>
            <w:tcW w:w="467" w:type="dxa"/>
            <w:tcMar>
              <w:left w:w="85" w:type="dxa"/>
              <w:right w:w="85" w:type="dxa"/>
            </w:tcMar>
            <w:vAlign w:val="center"/>
          </w:tcPr>
          <w:p w14:paraId="0B1C428D"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13</w:t>
            </w:r>
          </w:p>
        </w:tc>
        <w:tc>
          <w:tcPr>
            <w:tcW w:w="1796" w:type="dxa"/>
            <w:tcMar>
              <w:left w:w="85" w:type="dxa"/>
              <w:right w:w="85" w:type="dxa"/>
            </w:tcMar>
            <w:vAlign w:val="center"/>
          </w:tcPr>
          <w:p w14:paraId="5631DAFC" w14:textId="77777777" w:rsidR="001569C5" w:rsidRPr="001F459D" w:rsidRDefault="001569C5" w:rsidP="006B3055">
            <w:pPr>
              <w:spacing w:before="60" w:after="60"/>
              <w:rPr>
                <w:sz w:val="20"/>
                <w:szCs w:val="20"/>
                <w:lang w:val="en-GB"/>
              </w:rPr>
            </w:pPr>
            <w:r w:rsidRPr="001F459D">
              <w:rPr>
                <w:sz w:val="20"/>
                <w:szCs w:val="20"/>
                <w:lang w:val="en-GB"/>
              </w:rPr>
              <w:t>source_bsm_id</w:t>
            </w:r>
          </w:p>
        </w:tc>
        <w:tc>
          <w:tcPr>
            <w:tcW w:w="7473" w:type="dxa"/>
            <w:tcMar>
              <w:left w:w="85" w:type="dxa"/>
              <w:right w:w="85" w:type="dxa"/>
            </w:tcMar>
            <w:vAlign w:val="center"/>
          </w:tcPr>
          <w:p w14:paraId="51AAE57D" w14:textId="77777777" w:rsidR="001569C5" w:rsidRPr="001F459D" w:rsidRDefault="001569C5" w:rsidP="006B3055">
            <w:pPr>
              <w:spacing w:before="60" w:after="60"/>
              <w:rPr>
                <w:sz w:val="20"/>
                <w:szCs w:val="20"/>
                <w:lang w:val="en-GB"/>
              </w:rPr>
            </w:pPr>
            <w:r w:rsidRPr="001F459D">
              <w:rPr>
                <w:sz w:val="20"/>
                <w:szCs w:val="20"/>
                <w:lang w:val="en-GB"/>
              </w:rPr>
              <w:t xml:space="preserve">The `id` of the </w:t>
            </w:r>
            <w:r w:rsidRPr="001F459D">
              <w:rPr>
                <w:b/>
                <w:bCs/>
                <w:sz w:val="20"/>
                <w:szCs w:val="20"/>
                <w:lang w:val="en-GB"/>
              </w:rPr>
              <w:t>BSM</w:t>
            </w:r>
            <w:r w:rsidRPr="001F459D">
              <w:rPr>
                <w:sz w:val="20"/>
                <w:szCs w:val="20"/>
                <w:lang w:val="en-GB"/>
              </w:rPr>
              <w:t xml:space="preserve"> row that caused the occurrence to be emitted. For a root occurrence, it is the root Class row’s `id`; for an Attribute, the Attribute row’s `id`; for a Composition, Aggregation, or Reference occurrence, the Association row’s `id`; and for a copied reference identifier, the target identifier Attribute’s `id`. It provides traceability and is not an independently assigned </w:t>
            </w:r>
            <w:r w:rsidRPr="001F459D">
              <w:rPr>
                <w:b/>
                <w:bCs/>
                <w:sz w:val="20"/>
                <w:szCs w:val="20"/>
                <w:lang w:val="en-GB"/>
              </w:rPr>
              <w:t>LHM</w:t>
            </w:r>
            <w:r w:rsidRPr="001F459D">
              <w:rPr>
                <w:sz w:val="20"/>
                <w:szCs w:val="20"/>
                <w:lang w:val="en-GB"/>
              </w:rPr>
              <w:t xml:space="preserve"> identifier.</w:t>
            </w:r>
          </w:p>
        </w:tc>
      </w:tr>
      <w:tr w:rsidR="001569C5" w:rsidRPr="001F459D" w14:paraId="6EEBC10E" w14:textId="77777777" w:rsidTr="002D5769">
        <w:trPr>
          <w:cantSplit/>
        </w:trPr>
        <w:tc>
          <w:tcPr>
            <w:tcW w:w="467" w:type="dxa"/>
            <w:tcMar>
              <w:left w:w="85" w:type="dxa"/>
              <w:right w:w="85" w:type="dxa"/>
            </w:tcMar>
            <w:vAlign w:val="center"/>
          </w:tcPr>
          <w:p w14:paraId="4D0E7E59"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14</w:t>
            </w:r>
          </w:p>
        </w:tc>
        <w:tc>
          <w:tcPr>
            <w:tcW w:w="1796" w:type="dxa"/>
            <w:tcMar>
              <w:left w:w="85" w:type="dxa"/>
              <w:right w:w="85" w:type="dxa"/>
            </w:tcMar>
            <w:vAlign w:val="center"/>
          </w:tcPr>
          <w:p w14:paraId="40120C5A" w14:textId="77777777" w:rsidR="001569C5" w:rsidRPr="001F459D" w:rsidRDefault="001569C5" w:rsidP="006B3055">
            <w:pPr>
              <w:spacing w:before="60" w:after="60"/>
              <w:rPr>
                <w:sz w:val="20"/>
                <w:szCs w:val="20"/>
                <w:lang w:val="en-GB"/>
              </w:rPr>
            </w:pPr>
            <w:r w:rsidRPr="001F459D">
              <w:rPr>
                <w:sz w:val="20"/>
                <w:szCs w:val="20"/>
                <w:lang w:val="en-GB"/>
              </w:rPr>
              <w:t>semantic_path</w:t>
            </w:r>
          </w:p>
        </w:tc>
        <w:tc>
          <w:tcPr>
            <w:tcW w:w="7473" w:type="dxa"/>
            <w:tcMar>
              <w:left w:w="85" w:type="dxa"/>
              <w:right w:w="85" w:type="dxa"/>
            </w:tcMar>
            <w:vAlign w:val="center"/>
          </w:tcPr>
          <w:p w14:paraId="0F70A161" w14:textId="77777777" w:rsidR="001569C5" w:rsidRPr="001F459D" w:rsidRDefault="001569C5" w:rsidP="006B3055">
            <w:pPr>
              <w:spacing w:before="60" w:after="60"/>
              <w:rPr>
                <w:sz w:val="20"/>
                <w:szCs w:val="20"/>
                <w:lang w:val="en-GB"/>
              </w:rPr>
            </w:pPr>
            <w:r w:rsidRPr="001F459D">
              <w:rPr>
                <w:sz w:val="20"/>
                <w:szCs w:val="20"/>
                <w:lang w:val="en-GB"/>
              </w:rPr>
              <w:t>The stable, human-readable identifier of the LHM occurrence. It begins with `$`, includes the root as its first segment, and records the ordered occurrence path. Each segment uses the applicable LHM `module` value, one underscore, and a non-empty term normalised to ASCII letters only in accordance with 5.6.2. An Association role is concatenated directly with the associated Class term where applicable. It is independent of XML, JSON, CSV, or XBRL serialisation.</w:t>
            </w:r>
          </w:p>
        </w:tc>
      </w:tr>
      <w:tr w:rsidR="001569C5" w:rsidRPr="001F459D" w14:paraId="4A720043" w14:textId="77777777" w:rsidTr="002D5769">
        <w:trPr>
          <w:cantSplit/>
        </w:trPr>
        <w:tc>
          <w:tcPr>
            <w:tcW w:w="467" w:type="dxa"/>
            <w:tcMar>
              <w:left w:w="85" w:type="dxa"/>
              <w:right w:w="85" w:type="dxa"/>
            </w:tcMar>
            <w:vAlign w:val="center"/>
          </w:tcPr>
          <w:p w14:paraId="655A267A"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15</w:t>
            </w:r>
          </w:p>
        </w:tc>
        <w:tc>
          <w:tcPr>
            <w:tcW w:w="1796" w:type="dxa"/>
            <w:tcMar>
              <w:left w:w="85" w:type="dxa"/>
              <w:right w:w="85" w:type="dxa"/>
            </w:tcMar>
            <w:vAlign w:val="center"/>
          </w:tcPr>
          <w:p w14:paraId="4E8301D8" w14:textId="77777777" w:rsidR="001569C5" w:rsidRPr="001F459D" w:rsidRDefault="001569C5" w:rsidP="006B3055">
            <w:pPr>
              <w:spacing w:before="60" w:after="60"/>
              <w:rPr>
                <w:sz w:val="20"/>
                <w:szCs w:val="20"/>
                <w:lang w:val="en-GB"/>
              </w:rPr>
            </w:pPr>
            <w:r w:rsidRPr="001F459D">
              <w:rPr>
                <w:sz w:val="20"/>
                <w:szCs w:val="20"/>
                <w:lang w:val="en-GB"/>
              </w:rPr>
              <w:t>associated_module</w:t>
            </w:r>
          </w:p>
        </w:tc>
        <w:tc>
          <w:tcPr>
            <w:tcW w:w="7473" w:type="dxa"/>
            <w:tcMar>
              <w:left w:w="85" w:type="dxa"/>
              <w:right w:w="85" w:type="dxa"/>
            </w:tcMar>
            <w:vAlign w:val="center"/>
          </w:tcPr>
          <w:p w14:paraId="12EA880C" w14:textId="77777777" w:rsidR="001569C5" w:rsidRPr="001F459D" w:rsidRDefault="001569C5" w:rsidP="006B3055">
            <w:pPr>
              <w:spacing w:before="60" w:after="60"/>
              <w:rPr>
                <w:sz w:val="20"/>
                <w:szCs w:val="20"/>
                <w:lang w:val="en-GB"/>
              </w:rPr>
            </w:pPr>
            <w:r w:rsidRPr="001F459D">
              <w:rPr>
                <w:sz w:val="20"/>
                <w:szCs w:val="20"/>
                <w:lang w:val="en-GB"/>
              </w:rPr>
              <w:t xml:space="preserve">The module of the Class context represented by the row. For an associated-Class or Reference occurrence, it is the target Class module. For an Attribute, it identifies the module of the Class context containing that Attribute occurrence.                                                                                                                                                                           </w:t>
            </w:r>
          </w:p>
        </w:tc>
      </w:tr>
      <w:tr w:rsidR="001569C5" w:rsidRPr="001F459D" w14:paraId="222BF0DA" w14:textId="77777777" w:rsidTr="002D5769">
        <w:trPr>
          <w:cantSplit/>
        </w:trPr>
        <w:tc>
          <w:tcPr>
            <w:tcW w:w="467" w:type="dxa"/>
            <w:tcMar>
              <w:left w:w="85" w:type="dxa"/>
              <w:right w:w="85" w:type="dxa"/>
            </w:tcMar>
            <w:vAlign w:val="center"/>
          </w:tcPr>
          <w:p w14:paraId="1280E442" w14:textId="77777777" w:rsidR="001569C5" w:rsidRPr="001F459D" w:rsidRDefault="001569C5" w:rsidP="006B3055">
            <w:pPr>
              <w:spacing w:before="60" w:after="60"/>
              <w:jc w:val="center"/>
              <w:rPr>
                <w:sz w:val="20"/>
                <w:szCs w:val="20"/>
                <w:lang w:val="en-GB" w:eastAsia="ja-JP"/>
              </w:rPr>
            </w:pPr>
            <w:r w:rsidRPr="001F459D">
              <w:rPr>
                <w:rFonts w:hint="eastAsia"/>
                <w:sz w:val="20"/>
                <w:szCs w:val="20"/>
                <w:lang w:val="en-GB" w:eastAsia="ja-JP"/>
              </w:rPr>
              <w:t>16</w:t>
            </w:r>
          </w:p>
        </w:tc>
        <w:tc>
          <w:tcPr>
            <w:tcW w:w="1796" w:type="dxa"/>
            <w:tcMar>
              <w:left w:w="85" w:type="dxa"/>
              <w:right w:w="85" w:type="dxa"/>
            </w:tcMar>
            <w:vAlign w:val="center"/>
          </w:tcPr>
          <w:p w14:paraId="75C16A40" w14:textId="77777777" w:rsidR="001569C5" w:rsidRPr="001F459D" w:rsidRDefault="001569C5" w:rsidP="006B3055">
            <w:pPr>
              <w:spacing w:before="60" w:after="60"/>
              <w:rPr>
                <w:sz w:val="20"/>
                <w:szCs w:val="20"/>
                <w:lang w:val="en-GB"/>
              </w:rPr>
            </w:pPr>
            <w:r w:rsidRPr="001F459D">
              <w:rPr>
                <w:sz w:val="20"/>
                <w:szCs w:val="20"/>
                <w:lang w:val="en-GB"/>
              </w:rPr>
              <w:t>class_term</w:t>
            </w:r>
          </w:p>
        </w:tc>
        <w:tc>
          <w:tcPr>
            <w:tcW w:w="7473" w:type="dxa"/>
            <w:tcMar>
              <w:left w:w="85" w:type="dxa"/>
              <w:right w:w="85" w:type="dxa"/>
            </w:tcMar>
            <w:vAlign w:val="center"/>
          </w:tcPr>
          <w:p w14:paraId="181614E2" w14:textId="77777777" w:rsidR="001569C5" w:rsidRPr="001F459D" w:rsidRDefault="001569C5" w:rsidP="006B3055">
            <w:pPr>
              <w:spacing w:before="60" w:after="60"/>
              <w:rPr>
                <w:sz w:val="20"/>
                <w:szCs w:val="20"/>
                <w:lang w:val="en-GB"/>
              </w:rPr>
            </w:pPr>
            <w:r w:rsidRPr="001F459D">
              <w:rPr>
                <w:sz w:val="20"/>
                <w:szCs w:val="20"/>
                <w:lang w:val="en-GB"/>
              </w:rPr>
              <w:t xml:space="preserve">The Class context of the occurrence. For a root or associated-Class occurrence, it is that Class’s term. For an Attribute, it is the term of the Class whose effective property set supplied the Attribute.       </w:t>
            </w:r>
          </w:p>
        </w:tc>
      </w:tr>
      <w:tr w:rsidR="00411617" w:rsidRPr="001F459D" w14:paraId="723E72D6" w14:textId="77777777" w:rsidTr="002D5769">
        <w:trPr>
          <w:cantSplit/>
        </w:trPr>
        <w:tc>
          <w:tcPr>
            <w:tcW w:w="467" w:type="dxa"/>
            <w:tcMar>
              <w:left w:w="85" w:type="dxa"/>
              <w:right w:w="85" w:type="dxa"/>
            </w:tcMar>
            <w:vAlign w:val="center"/>
          </w:tcPr>
          <w:p w14:paraId="0AC3B15E" w14:textId="77777777" w:rsidR="00411617" w:rsidRPr="001F459D" w:rsidRDefault="005D3F4E" w:rsidP="006B3055">
            <w:pPr>
              <w:spacing w:before="60" w:after="60"/>
              <w:jc w:val="center"/>
              <w:rPr>
                <w:sz w:val="20"/>
                <w:szCs w:val="20"/>
                <w:lang w:val="en-GB"/>
              </w:rPr>
            </w:pPr>
            <w:r w:rsidRPr="001F459D">
              <w:rPr>
                <w:sz w:val="20"/>
                <w:szCs w:val="20"/>
                <w:lang w:val="en-GB"/>
              </w:rPr>
              <w:t>17</w:t>
            </w:r>
          </w:p>
        </w:tc>
        <w:tc>
          <w:tcPr>
            <w:tcW w:w="1796" w:type="dxa"/>
            <w:tcMar>
              <w:left w:w="85" w:type="dxa"/>
              <w:right w:w="85" w:type="dxa"/>
            </w:tcMar>
            <w:vAlign w:val="center"/>
          </w:tcPr>
          <w:p w14:paraId="10781248" w14:textId="77777777" w:rsidR="00411617" w:rsidRPr="001F459D" w:rsidRDefault="005D3F4E" w:rsidP="006B3055">
            <w:pPr>
              <w:spacing w:before="60" w:after="60"/>
              <w:rPr>
                <w:sz w:val="20"/>
                <w:szCs w:val="20"/>
                <w:lang w:val="en-GB"/>
              </w:rPr>
            </w:pPr>
            <w:r w:rsidRPr="001F459D">
              <w:rPr>
                <w:sz w:val="20"/>
                <w:szCs w:val="20"/>
                <w:lang w:val="en-GB"/>
              </w:rPr>
              <w:t>local_name</w:t>
            </w:r>
          </w:p>
        </w:tc>
        <w:tc>
          <w:tcPr>
            <w:tcW w:w="7473" w:type="dxa"/>
            <w:tcMar>
              <w:left w:w="85" w:type="dxa"/>
              <w:right w:w="85" w:type="dxa"/>
            </w:tcMar>
            <w:vAlign w:val="center"/>
          </w:tcPr>
          <w:p w14:paraId="6962114C" w14:textId="77777777" w:rsidR="00411617" w:rsidRPr="001F459D" w:rsidRDefault="005D3F4E" w:rsidP="006B3055">
            <w:pPr>
              <w:spacing w:before="60" w:after="60"/>
              <w:rPr>
                <w:sz w:val="20"/>
                <w:szCs w:val="20"/>
                <w:lang w:val="en-GB"/>
              </w:rPr>
            </w:pPr>
            <w:r w:rsidRPr="001F459D">
              <w:rPr>
                <w:sz w:val="20"/>
                <w:szCs w:val="20"/>
                <w:lang w:val="en-GB"/>
              </w:rPr>
              <w:t xml:space="preserve">The provisional XML Schema NCName generated mechanically by </w:t>
            </w:r>
            <w:r w:rsidRPr="001F459D">
              <w:rPr>
                <w:b/>
                <w:bCs/>
                <w:sz w:val="20"/>
                <w:szCs w:val="20"/>
                <w:lang w:val="en-GB"/>
              </w:rPr>
              <w:t>Graph Walk</w:t>
            </w:r>
            <w:r w:rsidRPr="001F459D">
              <w:rPr>
                <w:sz w:val="20"/>
                <w:szCs w:val="20"/>
                <w:lang w:val="en-GB"/>
              </w:rPr>
              <w:t xml:space="preserve"> from `name`. The namespace prefix registered for `module` is combined with `local_name` when a QName is required. It does not define semantic identity and MAY be adjusted in the </w:t>
            </w:r>
            <w:r w:rsidRPr="001F459D">
              <w:rPr>
                <w:b/>
                <w:bCs/>
                <w:sz w:val="20"/>
                <w:szCs w:val="20"/>
                <w:lang w:val="en-GB"/>
              </w:rPr>
              <w:t>LHM reviewed</w:t>
            </w:r>
            <w:r w:rsidRPr="001F459D">
              <w:rPr>
                <w:sz w:val="20"/>
                <w:szCs w:val="20"/>
                <w:lang w:val="en-GB"/>
              </w:rPr>
              <w:t xml:space="preserve"> according to occurrence position and the rules in 5.3.7. Equality of `source_bsm_id` does not require equality of `local_name`.</w:t>
            </w:r>
          </w:p>
        </w:tc>
      </w:tr>
      <w:tr w:rsidR="00411617" w:rsidRPr="001F459D" w14:paraId="14E888B2" w14:textId="77777777" w:rsidTr="002D5769">
        <w:trPr>
          <w:cantSplit/>
        </w:trPr>
        <w:tc>
          <w:tcPr>
            <w:tcW w:w="467" w:type="dxa"/>
            <w:tcMar>
              <w:left w:w="85" w:type="dxa"/>
              <w:right w:w="85" w:type="dxa"/>
            </w:tcMar>
            <w:vAlign w:val="center"/>
          </w:tcPr>
          <w:p w14:paraId="60C880F7" w14:textId="77777777" w:rsidR="00411617" w:rsidRPr="001F459D" w:rsidRDefault="005D3F4E" w:rsidP="006B3055">
            <w:pPr>
              <w:spacing w:before="60" w:after="60"/>
              <w:jc w:val="center"/>
              <w:rPr>
                <w:sz w:val="20"/>
                <w:szCs w:val="20"/>
                <w:lang w:val="en-GB"/>
              </w:rPr>
            </w:pPr>
            <w:r w:rsidRPr="001F459D">
              <w:rPr>
                <w:sz w:val="20"/>
                <w:szCs w:val="20"/>
                <w:lang w:val="en-GB"/>
              </w:rPr>
              <w:t>18</w:t>
            </w:r>
          </w:p>
        </w:tc>
        <w:tc>
          <w:tcPr>
            <w:tcW w:w="1796" w:type="dxa"/>
            <w:tcMar>
              <w:left w:w="85" w:type="dxa"/>
              <w:right w:w="85" w:type="dxa"/>
            </w:tcMar>
            <w:vAlign w:val="center"/>
          </w:tcPr>
          <w:p w14:paraId="07085C13" w14:textId="77777777" w:rsidR="00411617" w:rsidRPr="001F459D" w:rsidRDefault="005D3F4E" w:rsidP="006B3055">
            <w:pPr>
              <w:spacing w:before="60" w:after="60"/>
              <w:rPr>
                <w:sz w:val="20"/>
                <w:szCs w:val="20"/>
                <w:lang w:val="en-GB"/>
              </w:rPr>
            </w:pPr>
            <w:r w:rsidRPr="001F459D">
              <w:rPr>
                <w:sz w:val="20"/>
                <w:szCs w:val="20"/>
                <w:lang w:val="en-GB"/>
              </w:rPr>
              <w:t>xpath</w:t>
            </w:r>
          </w:p>
        </w:tc>
        <w:tc>
          <w:tcPr>
            <w:tcW w:w="7473" w:type="dxa"/>
            <w:tcMar>
              <w:left w:w="85" w:type="dxa"/>
              <w:right w:w="85" w:type="dxa"/>
            </w:tcMar>
            <w:vAlign w:val="center"/>
          </w:tcPr>
          <w:p w14:paraId="66C0FE4C" w14:textId="77777777" w:rsidR="00411617" w:rsidRPr="001F459D" w:rsidRDefault="005D3F4E" w:rsidP="006B3055">
            <w:pPr>
              <w:spacing w:before="60" w:after="60"/>
              <w:rPr>
                <w:sz w:val="20"/>
                <w:szCs w:val="20"/>
                <w:lang w:val="en-GB"/>
              </w:rPr>
            </w:pPr>
            <w:r w:rsidRPr="001F459D">
              <w:rPr>
                <w:sz w:val="20"/>
                <w:szCs w:val="20"/>
                <w:lang w:val="en-GB"/>
              </w:rPr>
              <w:t xml:space="preserve">The initial physical XPath generated mechanically from the ordered hierarchy by combining each row's `module` prefix with its initial `local_name`. </w:t>
            </w:r>
            <w:r w:rsidRPr="001F459D">
              <w:rPr>
                <w:b/>
                <w:bCs/>
                <w:sz w:val="20"/>
                <w:szCs w:val="20"/>
                <w:lang w:val="en-GB"/>
              </w:rPr>
              <w:t>Post-Graph Walk</w:t>
            </w:r>
            <w:r w:rsidRPr="001F459D">
              <w:rPr>
                <w:sz w:val="20"/>
                <w:szCs w:val="20"/>
                <w:lang w:val="en-GB"/>
              </w:rPr>
              <w:t xml:space="preserve"> regenerates this value for every row.</w:t>
            </w:r>
          </w:p>
        </w:tc>
      </w:tr>
    </w:tbl>
    <w:p w14:paraId="37D0DB66" w14:textId="77777777" w:rsidR="00035C6C" w:rsidRPr="001F459D" w:rsidRDefault="001569C5" w:rsidP="001569C5">
      <w:pPr>
        <w:pStyle w:val="3"/>
      </w:pPr>
      <w:bookmarkStart w:id="39" w:name="_Toc240439476"/>
      <w:r w:rsidRPr="001F459D">
        <w:rPr>
          <w:rFonts w:hint="eastAsia"/>
        </w:rPr>
        <w:t>5.3.6</w:t>
      </w:r>
      <w:r w:rsidR="00035C6C" w:rsidRPr="001F459D">
        <w:t xml:space="preserve"> Relationship among the three tables</w:t>
      </w:r>
      <w:bookmarkEnd w:id="39"/>
    </w:p>
    <w:tbl>
      <w:tblPr>
        <w:tblStyle w:val="af7"/>
        <w:tblW w:w="0" w:type="auto"/>
        <w:tblLook w:val="04A0" w:firstRow="1" w:lastRow="0" w:firstColumn="1" w:lastColumn="0" w:noHBand="0" w:noVBand="1"/>
      </w:tblPr>
      <w:tblGrid>
        <w:gridCol w:w="3245"/>
        <w:gridCol w:w="3245"/>
        <w:gridCol w:w="3246"/>
      </w:tblGrid>
      <w:tr w:rsidR="001569C5" w:rsidRPr="001F459D" w14:paraId="504665EB" w14:textId="77777777" w:rsidTr="002D5769">
        <w:trPr>
          <w:tblHeader/>
        </w:trPr>
        <w:tc>
          <w:tcPr>
            <w:tcW w:w="3245" w:type="dxa"/>
            <w:shd w:val="clear" w:color="auto" w:fill="F2F2F2" w:themeFill="background1" w:themeFillShade="F2"/>
            <w:tcMar>
              <w:left w:w="85" w:type="dxa"/>
              <w:right w:w="85" w:type="dxa"/>
            </w:tcMar>
            <w:vAlign w:val="center"/>
          </w:tcPr>
          <w:p w14:paraId="627D9D83" w14:textId="77777777" w:rsidR="001569C5" w:rsidRPr="001F459D" w:rsidRDefault="001569C5" w:rsidP="006B3055">
            <w:pPr>
              <w:spacing w:before="60" w:after="60"/>
              <w:jc w:val="center"/>
              <w:rPr>
                <w:b/>
                <w:bCs/>
                <w:sz w:val="20"/>
                <w:szCs w:val="20"/>
                <w:lang w:val="en-GB"/>
              </w:rPr>
            </w:pPr>
            <w:r w:rsidRPr="001F459D">
              <w:rPr>
                <w:b/>
                <w:bCs/>
                <w:sz w:val="20"/>
                <w:szCs w:val="20"/>
                <w:lang w:val="en-GB"/>
              </w:rPr>
              <w:t>FSM source</w:t>
            </w:r>
          </w:p>
        </w:tc>
        <w:tc>
          <w:tcPr>
            <w:tcW w:w="3245" w:type="dxa"/>
            <w:shd w:val="clear" w:color="auto" w:fill="F2F2F2" w:themeFill="background1" w:themeFillShade="F2"/>
            <w:tcMar>
              <w:left w:w="85" w:type="dxa"/>
              <w:right w:w="85" w:type="dxa"/>
            </w:tcMar>
            <w:vAlign w:val="center"/>
          </w:tcPr>
          <w:p w14:paraId="0810930B" w14:textId="77777777" w:rsidR="001569C5" w:rsidRPr="001F459D" w:rsidRDefault="001569C5" w:rsidP="006B3055">
            <w:pPr>
              <w:spacing w:before="60" w:after="60"/>
              <w:jc w:val="center"/>
              <w:rPr>
                <w:b/>
                <w:bCs/>
                <w:sz w:val="20"/>
                <w:szCs w:val="20"/>
                <w:lang w:val="en-GB"/>
              </w:rPr>
            </w:pPr>
            <w:r w:rsidRPr="001F459D">
              <w:rPr>
                <w:b/>
                <w:bCs/>
                <w:sz w:val="20"/>
                <w:szCs w:val="20"/>
                <w:lang w:val="en-GB"/>
              </w:rPr>
              <w:t>BSM result</w:t>
            </w:r>
          </w:p>
        </w:tc>
        <w:tc>
          <w:tcPr>
            <w:tcW w:w="3246" w:type="dxa"/>
            <w:shd w:val="clear" w:color="auto" w:fill="F2F2F2" w:themeFill="background1" w:themeFillShade="F2"/>
            <w:tcMar>
              <w:left w:w="85" w:type="dxa"/>
              <w:right w:w="85" w:type="dxa"/>
            </w:tcMar>
          </w:tcPr>
          <w:p w14:paraId="7EE5C869" w14:textId="77777777" w:rsidR="001569C5" w:rsidRPr="001F459D" w:rsidRDefault="001569C5" w:rsidP="006B3055">
            <w:pPr>
              <w:spacing w:before="60" w:after="60"/>
              <w:jc w:val="center"/>
              <w:rPr>
                <w:b/>
                <w:bCs/>
                <w:sz w:val="20"/>
                <w:szCs w:val="20"/>
                <w:lang w:val="en-GB"/>
              </w:rPr>
            </w:pPr>
            <w:r w:rsidRPr="001F459D">
              <w:rPr>
                <w:b/>
                <w:bCs/>
                <w:sz w:val="20"/>
                <w:szCs w:val="20"/>
                <w:lang w:val="en-GB"/>
              </w:rPr>
              <w:t>candidate LHM</w:t>
            </w:r>
          </w:p>
        </w:tc>
      </w:tr>
      <w:tr w:rsidR="001569C5" w:rsidRPr="001F459D" w14:paraId="16FDB52F" w14:textId="77777777" w:rsidTr="002D5769">
        <w:tc>
          <w:tcPr>
            <w:tcW w:w="3245" w:type="dxa"/>
            <w:tcMar>
              <w:left w:w="85" w:type="dxa"/>
              <w:right w:w="85" w:type="dxa"/>
            </w:tcMar>
            <w:vAlign w:val="center"/>
          </w:tcPr>
          <w:p w14:paraId="37C0D94A" w14:textId="77777777" w:rsidR="001569C5" w:rsidRPr="001F459D" w:rsidRDefault="008F0526" w:rsidP="006B3055">
            <w:pPr>
              <w:spacing w:before="60" w:after="60"/>
              <w:rPr>
                <w:sz w:val="20"/>
                <w:szCs w:val="20"/>
                <w:lang w:val="en-GB"/>
              </w:rPr>
            </w:pPr>
            <w:r w:rsidRPr="001F459D">
              <w:rPr>
                <w:sz w:val="20"/>
                <w:szCs w:val="20"/>
                <w:lang w:val="en-GB"/>
              </w:rPr>
              <w:t xml:space="preserve">Authored Class or Abstract Class    </w:t>
            </w:r>
          </w:p>
        </w:tc>
        <w:tc>
          <w:tcPr>
            <w:tcW w:w="3245" w:type="dxa"/>
            <w:tcMar>
              <w:left w:w="85" w:type="dxa"/>
              <w:right w:w="85" w:type="dxa"/>
            </w:tcMar>
            <w:vAlign w:val="center"/>
          </w:tcPr>
          <w:p w14:paraId="7C5CBB74" w14:textId="77777777" w:rsidR="001569C5" w:rsidRPr="001F459D" w:rsidRDefault="008F0526" w:rsidP="006B3055">
            <w:pPr>
              <w:spacing w:before="60" w:after="60"/>
              <w:rPr>
                <w:sz w:val="20"/>
                <w:szCs w:val="20"/>
                <w:lang w:val="en-GB"/>
              </w:rPr>
            </w:pPr>
            <w:r w:rsidRPr="001F459D">
              <w:rPr>
                <w:sz w:val="20"/>
                <w:szCs w:val="20"/>
                <w:lang w:val="en-GB"/>
              </w:rPr>
              <w:t xml:space="preserve">Effective concrete `Class` row              </w:t>
            </w:r>
          </w:p>
        </w:tc>
        <w:tc>
          <w:tcPr>
            <w:tcW w:w="3246" w:type="dxa"/>
            <w:tcMar>
              <w:left w:w="85" w:type="dxa"/>
              <w:right w:w="85" w:type="dxa"/>
            </w:tcMar>
            <w:vAlign w:val="center"/>
          </w:tcPr>
          <w:p w14:paraId="0C904D9A" w14:textId="77777777" w:rsidR="001569C5" w:rsidRPr="001F459D" w:rsidRDefault="008F0526" w:rsidP="006B3055">
            <w:pPr>
              <w:spacing w:before="60" w:after="60"/>
              <w:rPr>
                <w:sz w:val="20"/>
                <w:szCs w:val="20"/>
                <w:lang w:val="en-GB"/>
              </w:rPr>
            </w:pPr>
            <w:r w:rsidRPr="001F459D">
              <w:rPr>
                <w:sz w:val="20"/>
                <w:szCs w:val="20"/>
                <w:lang w:val="en-GB"/>
              </w:rPr>
              <w:t xml:space="preserve">Root or associated-Class occurrence with `type=C`                                                                </w:t>
            </w:r>
          </w:p>
        </w:tc>
      </w:tr>
      <w:tr w:rsidR="001569C5" w:rsidRPr="001F459D" w14:paraId="7F2BA984" w14:textId="77777777" w:rsidTr="002D5769">
        <w:tc>
          <w:tcPr>
            <w:tcW w:w="3245" w:type="dxa"/>
            <w:tcMar>
              <w:left w:w="85" w:type="dxa"/>
              <w:right w:w="85" w:type="dxa"/>
            </w:tcMar>
            <w:vAlign w:val="center"/>
          </w:tcPr>
          <w:p w14:paraId="1E1C944F" w14:textId="77777777" w:rsidR="001569C5" w:rsidRPr="001F459D" w:rsidRDefault="008F0526" w:rsidP="006B3055">
            <w:pPr>
              <w:spacing w:before="60" w:after="60"/>
              <w:rPr>
                <w:sz w:val="20"/>
                <w:szCs w:val="20"/>
                <w:lang w:val="en-GB"/>
              </w:rPr>
            </w:pPr>
            <w:r w:rsidRPr="001F459D">
              <w:rPr>
                <w:sz w:val="20"/>
                <w:szCs w:val="20"/>
                <w:lang w:val="en-GB"/>
              </w:rPr>
              <w:t xml:space="preserve">Authored or inherited Attribute     </w:t>
            </w:r>
          </w:p>
        </w:tc>
        <w:tc>
          <w:tcPr>
            <w:tcW w:w="3245" w:type="dxa"/>
            <w:tcMar>
              <w:left w:w="85" w:type="dxa"/>
              <w:right w:w="85" w:type="dxa"/>
            </w:tcMar>
            <w:vAlign w:val="center"/>
          </w:tcPr>
          <w:p w14:paraId="49725212" w14:textId="77777777" w:rsidR="001569C5" w:rsidRPr="001F459D" w:rsidRDefault="008F0526" w:rsidP="006B3055">
            <w:pPr>
              <w:spacing w:before="60" w:after="60"/>
              <w:rPr>
                <w:sz w:val="20"/>
                <w:szCs w:val="20"/>
                <w:lang w:val="en-GB"/>
              </w:rPr>
            </w:pPr>
            <w:r w:rsidRPr="001F459D">
              <w:rPr>
                <w:sz w:val="20"/>
                <w:szCs w:val="20"/>
                <w:lang w:val="en-GB"/>
              </w:rPr>
              <w:t xml:space="preserve">Effective `Attribute` row                   </w:t>
            </w:r>
          </w:p>
        </w:tc>
        <w:tc>
          <w:tcPr>
            <w:tcW w:w="3246" w:type="dxa"/>
            <w:tcMar>
              <w:left w:w="85" w:type="dxa"/>
              <w:right w:w="85" w:type="dxa"/>
            </w:tcMar>
            <w:vAlign w:val="center"/>
          </w:tcPr>
          <w:p w14:paraId="41C35F4B" w14:textId="77777777" w:rsidR="001569C5" w:rsidRPr="001F459D" w:rsidRDefault="008F0526" w:rsidP="006B3055">
            <w:pPr>
              <w:spacing w:before="60" w:after="60"/>
              <w:rPr>
                <w:sz w:val="20"/>
                <w:szCs w:val="20"/>
                <w:lang w:val="en-GB"/>
              </w:rPr>
            </w:pPr>
            <w:r w:rsidRPr="001F459D">
              <w:rPr>
                <w:sz w:val="20"/>
                <w:szCs w:val="20"/>
                <w:lang w:val="en-GB"/>
              </w:rPr>
              <w:t>Attribute occurrence with `type=A`</w:t>
            </w:r>
          </w:p>
        </w:tc>
      </w:tr>
      <w:tr w:rsidR="001569C5" w:rsidRPr="001F459D" w14:paraId="311942AD" w14:textId="77777777" w:rsidTr="002D5769">
        <w:tc>
          <w:tcPr>
            <w:tcW w:w="3245" w:type="dxa"/>
            <w:tcMar>
              <w:left w:w="85" w:type="dxa"/>
              <w:right w:w="85" w:type="dxa"/>
            </w:tcMar>
            <w:vAlign w:val="center"/>
          </w:tcPr>
          <w:p w14:paraId="49133506" w14:textId="77777777" w:rsidR="001569C5" w:rsidRPr="001F459D" w:rsidRDefault="008F0526" w:rsidP="006B3055">
            <w:pPr>
              <w:spacing w:before="60" w:after="60"/>
              <w:rPr>
                <w:sz w:val="20"/>
                <w:szCs w:val="20"/>
                <w:lang w:val="en-GB"/>
              </w:rPr>
            </w:pPr>
            <w:r w:rsidRPr="001F459D">
              <w:rPr>
                <w:sz w:val="20"/>
                <w:szCs w:val="20"/>
                <w:lang w:val="en-GB"/>
              </w:rPr>
              <w:t xml:space="preserve">Specialisation Association          </w:t>
            </w:r>
          </w:p>
        </w:tc>
        <w:tc>
          <w:tcPr>
            <w:tcW w:w="3245" w:type="dxa"/>
            <w:tcMar>
              <w:left w:w="85" w:type="dxa"/>
              <w:right w:w="85" w:type="dxa"/>
            </w:tcMar>
            <w:vAlign w:val="center"/>
          </w:tcPr>
          <w:p w14:paraId="00E5FBA1" w14:textId="77777777" w:rsidR="001569C5" w:rsidRPr="001F459D" w:rsidRDefault="008F0526" w:rsidP="006B3055">
            <w:pPr>
              <w:spacing w:before="60" w:after="60"/>
              <w:rPr>
                <w:sz w:val="20"/>
                <w:szCs w:val="20"/>
                <w:lang w:val="en-GB"/>
              </w:rPr>
            </w:pPr>
            <w:r w:rsidRPr="001F459D">
              <w:rPr>
                <w:sz w:val="20"/>
                <w:szCs w:val="20"/>
                <w:lang w:val="en-GB"/>
              </w:rPr>
              <w:t xml:space="preserve">Resolved as inheritance and removed         </w:t>
            </w:r>
          </w:p>
        </w:tc>
        <w:tc>
          <w:tcPr>
            <w:tcW w:w="3246" w:type="dxa"/>
            <w:tcMar>
              <w:left w:w="85" w:type="dxa"/>
              <w:right w:w="85" w:type="dxa"/>
            </w:tcMar>
            <w:vAlign w:val="center"/>
          </w:tcPr>
          <w:p w14:paraId="11F2F7CE" w14:textId="77777777" w:rsidR="001569C5" w:rsidRPr="001F459D" w:rsidRDefault="008F0526" w:rsidP="006B3055">
            <w:pPr>
              <w:spacing w:before="60" w:after="60"/>
              <w:rPr>
                <w:sz w:val="20"/>
                <w:szCs w:val="20"/>
                <w:lang w:val="en-GB"/>
              </w:rPr>
            </w:pPr>
            <w:r w:rsidRPr="001F459D">
              <w:rPr>
                <w:sz w:val="20"/>
                <w:szCs w:val="20"/>
                <w:lang w:val="en-GB"/>
              </w:rPr>
              <w:t xml:space="preserve">Not traversed or emitted                                                                        </w:t>
            </w:r>
          </w:p>
        </w:tc>
      </w:tr>
      <w:tr w:rsidR="008F0526" w:rsidRPr="001F459D" w14:paraId="43223DBD" w14:textId="77777777" w:rsidTr="002D5769">
        <w:tc>
          <w:tcPr>
            <w:tcW w:w="3245" w:type="dxa"/>
            <w:tcMar>
              <w:left w:w="85" w:type="dxa"/>
              <w:right w:w="85" w:type="dxa"/>
            </w:tcMar>
            <w:vAlign w:val="center"/>
          </w:tcPr>
          <w:p w14:paraId="311FA59A" w14:textId="77777777" w:rsidR="008F0526" w:rsidRPr="001F459D" w:rsidRDefault="008F0526" w:rsidP="006B3055">
            <w:pPr>
              <w:spacing w:before="60" w:after="60"/>
              <w:rPr>
                <w:sz w:val="20"/>
                <w:szCs w:val="20"/>
                <w:lang w:val="en-GB"/>
              </w:rPr>
            </w:pPr>
            <w:r w:rsidRPr="001F459D">
              <w:rPr>
                <w:sz w:val="20"/>
                <w:szCs w:val="20"/>
                <w:lang w:val="en-GB"/>
              </w:rPr>
              <w:t xml:space="preserve">Composition Association             </w:t>
            </w:r>
          </w:p>
        </w:tc>
        <w:tc>
          <w:tcPr>
            <w:tcW w:w="3245" w:type="dxa"/>
            <w:tcMar>
              <w:left w:w="85" w:type="dxa"/>
              <w:right w:w="85" w:type="dxa"/>
            </w:tcMar>
            <w:vAlign w:val="center"/>
          </w:tcPr>
          <w:p w14:paraId="2620D05D" w14:textId="77777777" w:rsidR="008F0526" w:rsidRPr="001F459D" w:rsidRDefault="008F0526" w:rsidP="006B3055">
            <w:pPr>
              <w:spacing w:before="60" w:after="60"/>
              <w:rPr>
                <w:sz w:val="20"/>
                <w:szCs w:val="20"/>
                <w:lang w:val="en-GB"/>
              </w:rPr>
            </w:pPr>
            <w:r w:rsidRPr="001F459D">
              <w:rPr>
                <w:sz w:val="20"/>
                <w:szCs w:val="20"/>
                <w:lang w:val="en-GB"/>
              </w:rPr>
              <w:t xml:space="preserve">Retained as an effective Association        </w:t>
            </w:r>
          </w:p>
        </w:tc>
        <w:tc>
          <w:tcPr>
            <w:tcW w:w="3246" w:type="dxa"/>
            <w:tcMar>
              <w:left w:w="85" w:type="dxa"/>
              <w:right w:w="85" w:type="dxa"/>
            </w:tcMar>
            <w:vAlign w:val="center"/>
          </w:tcPr>
          <w:p w14:paraId="53E63F96" w14:textId="77777777" w:rsidR="008F0526" w:rsidRPr="001F459D" w:rsidRDefault="008F0526" w:rsidP="006B3055">
            <w:pPr>
              <w:spacing w:before="60" w:after="60"/>
              <w:rPr>
                <w:sz w:val="20"/>
                <w:szCs w:val="20"/>
                <w:lang w:val="en-GB"/>
              </w:rPr>
            </w:pPr>
            <w:r w:rsidRPr="001F459D">
              <w:rPr>
                <w:sz w:val="20"/>
                <w:szCs w:val="20"/>
                <w:lang w:val="en-GB"/>
              </w:rPr>
              <w:t>Associated Class emitted and recursively traversed</w:t>
            </w:r>
          </w:p>
        </w:tc>
      </w:tr>
      <w:tr w:rsidR="008F0526" w:rsidRPr="001F459D" w14:paraId="3904C43E" w14:textId="77777777" w:rsidTr="002D5769">
        <w:tc>
          <w:tcPr>
            <w:tcW w:w="3245" w:type="dxa"/>
            <w:tcMar>
              <w:left w:w="85" w:type="dxa"/>
              <w:right w:w="85" w:type="dxa"/>
            </w:tcMar>
            <w:vAlign w:val="center"/>
          </w:tcPr>
          <w:p w14:paraId="13A74E89" w14:textId="77777777" w:rsidR="008F0526" w:rsidRPr="001F459D" w:rsidRDefault="008F0526" w:rsidP="006B3055">
            <w:pPr>
              <w:spacing w:before="60" w:after="60"/>
              <w:rPr>
                <w:sz w:val="20"/>
                <w:szCs w:val="20"/>
                <w:lang w:val="en-GB"/>
              </w:rPr>
            </w:pPr>
            <w:r w:rsidRPr="001F459D">
              <w:rPr>
                <w:sz w:val="20"/>
                <w:szCs w:val="20"/>
                <w:lang w:val="en-GB"/>
              </w:rPr>
              <w:t>Aggregation Association</w:t>
            </w:r>
          </w:p>
        </w:tc>
        <w:tc>
          <w:tcPr>
            <w:tcW w:w="3245" w:type="dxa"/>
            <w:tcMar>
              <w:left w:w="85" w:type="dxa"/>
              <w:right w:w="85" w:type="dxa"/>
            </w:tcMar>
            <w:vAlign w:val="center"/>
          </w:tcPr>
          <w:p w14:paraId="147C8D34" w14:textId="77777777" w:rsidR="008F0526" w:rsidRPr="001F459D" w:rsidRDefault="008F0526" w:rsidP="006B3055">
            <w:pPr>
              <w:spacing w:before="60" w:after="60"/>
              <w:rPr>
                <w:sz w:val="20"/>
                <w:szCs w:val="20"/>
                <w:lang w:val="en-GB"/>
              </w:rPr>
            </w:pPr>
            <w:r w:rsidRPr="001F459D">
              <w:rPr>
                <w:sz w:val="20"/>
                <w:szCs w:val="20"/>
                <w:lang w:val="en-GB"/>
              </w:rPr>
              <w:t>Retained as an effective Association</w:t>
            </w:r>
          </w:p>
        </w:tc>
        <w:tc>
          <w:tcPr>
            <w:tcW w:w="3246" w:type="dxa"/>
            <w:tcMar>
              <w:left w:w="85" w:type="dxa"/>
              <w:right w:w="85" w:type="dxa"/>
            </w:tcMar>
            <w:vAlign w:val="center"/>
          </w:tcPr>
          <w:p w14:paraId="0941B68C" w14:textId="77777777" w:rsidR="008F0526" w:rsidRPr="001F459D" w:rsidRDefault="008F0526" w:rsidP="006B3055">
            <w:pPr>
              <w:spacing w:before="60" w:after="60"/>
              <w:rPr>
                <w:sz w:val="20"/>
                <w:szCs w:val="20"/>
                <w:lang w:val="en-GB"/>
              </w:rPr>
            </w:pPr>
            <w:r w:rsidRPr="001F459D">
              <w:rPr>
                <w:sz w:val="20"/>
                <w:szCs w:val="20"/>
                <w:lang w:val="en-GB"/>
              </w:rPr>
              <w:t>Associated Class emitted and recursively traversed while retaining aggregation semantics through `source_bsm_id`</w:t>
            </w:r>
          </w:p>
        </w:tc>
      </w:tr>
      <w:tr w:rsidR="008F0526" w:rsidRPr="001F459D" w14:paraId="155ADF0F" w14:textId="77777777" w:rsidTr="002D5769">
        <w:tc>
          <w:tcPr>
            <w:tcW w:w="3245" w:type="dxa"/>
            <w:tcMar>
              <w:left w:w="85" w:type="dxa"/>
              <w:right w:w="85" w:type="dxa"/>
            </w:tcMar>
            <w:vAlign w:val="center"/>
          </w:tcPr>
          <w:p w14:paraId="06E95EE3" w14:textId="77777777" w:rsidR="008F0526" w:rsidRPr="001F459D" w:rsidRDefault="008F0526" w:rsidP="006B3055">
            <w:pPr>
              <w:spacing w:before="60" w:after="60"/>
              <w:rPr>
                <w:sz w:val="20"/>
                <w:szCs w:val="20"/>
                <w:lang w:val="en-GB"/>
              </w:rPr>
            </w:pPr>
            <w:r w:rsidRPr="001F459D">
              <w:rPr>
                <w:sz w:val="20"/>
                <w:szCs w:val="20"/>
                <w:lang w:val="en-GB"/>
              </w:rPr>
              <w:t>Reference Association</w:t>
            </w:r>
          </w:p>
        </w:tc>
        <w:tc>
          <w:tcPr>
            <w:tcW w:w="3245" w:type="dxa"/>
            <w:tcMar>
              <w:left w:w="85" w:type="dxa"/>
              <w:right w:w="85" w:type="dxa"/>
            </w:tcMar>
            <w:vAlign w:val="center"/>
          </w:tcPr>
          <w:p w14:paraId="41E9CE35" w14:textId="77777777" w:rsidR="008F0526" w:rsidRPr="001F459D" w:rsidRDefault="008F0526" w:rsidP="006B3055">
            <w:pPr>
              <w:spacing w:before="60" w:after="60"/>
              <w:rPr>
                <w:sz w:val="20"/>
                <w:szCs w:val="20"/>
                <w:lang w:val="en-GB"/>
              </w:rPr>
            </w:pPr>
            <w:r w:rsidRPr="001F459D">
              <w:rPr>
                <w:sz w:val="20"/>
                <w:szCs w:val="20"/>
                <w:lang w:val="en-GB"/>
              </w:rPr>
              <w:t>Retained as an effective Association</w:t>
            </w:r>
          </w:p>
        </w:tc>
        <w:tc>
          <w:tcPr>
            <w:tcW w:w="3246" w:type="dxa"/>
            <w:tcMar>
              <w:left w:w="85" w:type="dxa"/>
              <w:right w:w="85" w:type="dxa"/>
            </w:tcMar>
          </w:tcPr>
          <w:p w14:paraId="41989362" w14:textId="77777777" w:rsidR="008F0526" w:rsidRPr="001F459D" w:rsidRDefault="008F0526" w:rsidP="006B3055">
            <w:pPr>
              <w:spacing w:before="60" w:after="60"/>
              <w:rPr>
                <w:sz w:val="20"/>
                <w:szCs w:val="20"/>
                <w:lang w:val="en-GB"/>
              </w:rPr>
            </w:pPr>
            <w:r w:rsidRPr="001F459D">
              <w:rPr>
                <w:sz w:val="20"/>
                <w:szCs w:val="20"/>
                <w:lang w:val="en-GB"/>
              </w:rPr>
              <w:t>Reference occurrence emitted with `type=R`; only target Attributes marked `PK` are copied below it as `REF`</w:t>
            </w:r>
          </w:p>
        </w:tc>
      </w:tr>
      <w:tr w:rsidR="008F0526" w:rsidRPr="001F459D" w14:paraId="032CE459" w14:textId="77777777" w:rsidTr="002D5769">
        <w:tc>
          <w:tcPr>
            <w:tcW w:w="3245" w:type="dxa"/>
            <w:tcMar>
              <w:left w:w="85" w:type="dxa"/>
              <w:right w:w="85" w:type="dxa"/>
            </w:tcMar>
            <w:vAlign w:val="center"/>
          </w:tcPr>
          <w:p w14:paraId="5A2C0EBA" w14:textId="77777777" w:rsidR="008F0526" w:rsidRPr="001F459D" w:rsidRDefault="008F0526" w:rsidP="006B3055">
            <w:pPr>
              <w:spacing w:before="60" w:after="60"/>
              <w:rPr>
                <w:sz w:val="20"/>
                <w:szCs w:val="20"/>
                <w:lang w:val="en-GB"/>
              </w:rPr>
            </w:pPr>
            <w:r w:rsidRPr="001F459D">
              <w:rPr>
                <w:sz w:val="20"/>
                <w:szCs w:val="20"/>
                <w:lang w:val="en-GB"/>
              </w:rPr>
              <w:t>Multiplicity `0` or `0..0`</w:t>
            </w:r>
          </w:p>
        </w:tc>
        <w:tc>
          <w:tcPr>
            <w:tcW w:w="3245" w:type="dxa"/>
            <w:tcMar>
              <w:left w:w="85" w:type="dxa"/>
              <w:right w:w="85" w:type="dxa"/>
            </w:tcMar>
            <w:vAlign w:val="center"/>
          </w:tcPr>
          <w:p w14:paraId="673DCBF6" w14:textId="77777777" w:rsidR="008F0526" w:rsidRPr="001F459D" w:rsidRDefault="008F0526" w:rsidP="006B3055">
            <w:pPr>
              <w:spacing w:before="60" w:after="60"/>
              <w:rPr>
                <w:sz w:val="20"/>
                <w:szCs w:val="20"/>
                <w:lang w:val="en-GB"/>
              </w:rPr>
            </w:pPr>
            <w:r w:rsidRPr="001F459D">
              <w:rPr>
                <w:sz w:val="20"/>
                <w:szCs w:val="20"/>
                <w:lang w:val="en-GB"/>
              </w:rPr>
              <w:t>Applied as a deletion directive and removed</w:t>
            </w:r>
          </w:p>
        </w:tc>
        <w:tc>
          <w:tcPr>
            <w:tcW w:w="3246" w:type="dxa"/>
            <w:tcMar>
              <w:left w:w="85" w:type="dxa"/>
              <w:right w:w="85" w:type="dxa"/>
            </w:tcMar>
            <w:vAlign w:val="center"/>
          </w:tcPr>
          <w:p w14:paraId="48C686C4" w14:textId="77777777" w:rsidR="008F0526" w:rsidRPr="001F459D" w:rsidRDefault="008F0526" w:rsidP="006B3055">
            <w:pPr>
              <w:spacing w:before="60" w:after="60"/>
              <w:rPr>
                <w:sz w:val="20"/>
                <w:szCs w:val="20"/>
                <w:lang w:val="en-GB"/>
              </w:rPr>
            </w:pPr>
            <w:r w:rsidRPr="001F459D">
              <w:rPr>
                <w:sz w:val="20"/>
                <w:szCs w:val="20"/>
                <w:lang w:val="en-GB"/>
              </w:rPr>
              <w:t>Never emitted</w:t>
            </w:r>
          </w:p>
        </w:tc>
      </w:tr>
      <w:tr w:rsidR="008F0526" w:rsidRPr="001F459D" w14:paraId="4CA68AB1" w14:textId="77777777" w:rsidTr="002D5769">
        <w:tc>
          <w:tcPr>
            <w:tcW w:w="3245" w:type="dxa"/>
            <w:tcMar>
              <w:left w:w="85" w:type="dxa"/>
              <w:right w:w="85" w:type="dxa"/>
            </w:tcMar>
            <w:vAlign w:val="center"/>
          </w:tcPr>
          <w:p w14:paraId="6C40E752" w14:textId="77777777" w:rsidR="008F0526" w:rsidRPr="001F459D" w:rsidRDefault="008F0526" w:rsidP="006B3055">
            <w:pPr>
              <w:spacing w:before="60" w:after="60"/>
              <w:rPr>
                <w:sz w:val="20"/>
                <w:szCs w:val="20"/>
                <w:lang w:val="en-GB"/>
              </w:rPr>
            </w:pPr>
            <w:r w:rsidRPr="001F459D">
              <w:rPr>
                <w:sz w:val="20"/>
                <w:szCs w:val="20"/>
                <w:lang w:val="en-GB"/>
              </w:rPr>
              <w:t>`representation_term`</w:t>
            </w:r>
          </w:p>
        </w:tc>
        <w:tc>
          <w:tcPr>
            <w:tcW w:w="3245" w:type="dxa"/>
            <w:tcMar>
              <w:left w:w="85" w:type="dxa"/>
              <w:right w:w="85" w:type="dxa"/>
            </w:tcMar>
            <w:vAlign w:val="center"/>
          </w:tcPr>
          <w:p w14:paraId="10F72F74" w14:textId="77777777" w:rsidR="008F0526" w:rsidRPr="001F459D" w:rsidRDefault="008F0526" w:rsidP="006B3055">
            <w:pPr>
              <w:spacing w:before="60" w:after="60"/>
              <w:rPr>
                <w:sz w:val="20"/>
                <w:szCs w:val="20"/>
                <w:lang w:val="en-GB"/>
              </w:rPr>
            </w:pPr>
            <w:r w:rsidRPr="001F459D">
              <w:rPr>
                <w:sz w:val="20"/>
                <w:szCs w:val="20"/>
                <w:lang w:val="en-GB"/>
              </w:rPr>
              <w:t>Retained for an effective Attribute</w:t>
            </w:r>
          </w:p>
        </w:tc>
        <w:tc>
          <w:tcPr>
            <w:tcW w:w="3246" w:type="dxa"/>
            <w:tcMar>
              <w:left w:w="85" w:type="dxa"/>
              <w:right w:w="85" w:type="dxa"/>
            </w:tcMar>
            <w:vAlign w:val="center"/>
          </w:tcPr>
          <w:p w14:paraId="75E42684" w14:textId="77777777" w:rsidR="008F0526" w:rsidRPr="001F459D" w:rsidRDefault="008F0526" w:rsidP="006B3055">
            <w:pPr>
              <w:spacing w:before="60" w:after="60"/>
              <w:rPr>
                <w:sz w:val="20"/>
                <w:szCs w:val="20"/>
                <w:lang w:val="en-GB"/>
              </w:rPr>
            </w:pPr>
            <w:r w:rsidRPr="001F459D">
              <w:rPr>
                <w:sz w:val="20"/>
                <w:szCs w:val="20"/>
                <w:lang w:val="en-GB"/>
              </w:rPr>
              <w:t>Copied to `datatype`</w:t>
            </w:r>
          </w:p>
        </w:tc>
      </w:tr>
      <w:tr w:rsidR="008F0526" w:rsidRPr="001F459D" w14:paraId="6436E64D" w14:textId="77777777" w:rsidTr="002D5769">
        <w:tc>
          <w:tcPr>
            <w:tcW w:w="3245" w:type="dxa"/>
            <w:tcMar>
              <w:left w:w="85" w:type="dxa"/>
              <w:right w:w="85" w:type="dxa"/>
            </w:tcMar>
            <w:vAlign w:val="center"/>
          </w:tcPr>
          <w:p w14:paraId="2C238224" w14:textId="77777777" w:rsidR="008F0526" w:rsidRPr="001F459D" w:rsidRDefault="008F0526" w:rsidP="006B3055">
            <w:pPr>
              <w:spacing w:before="60" w:after="60"/>
              <w:rPr>
                <w:sz w:val="20"/>
                <w:szCs w:val="20"/>
                <w:lang w:val="en-GB"/>
              </w:rPr>
            </w:pPr>
            <w:r w:rsidRPr="001F459D">
              <w:rPr>
                <w:sz w:val="20"/>
                <w:szCs w:val="20"/>
                <w:lang w:val="en-GB"/>
              </w:rPr>
              <w:t>`property_term`</w:t>
            </w:r>
          </w:p>
        </w:tc>
        <w:tc>
          <w:tcPr>
            <w:tcW w:w="3245" w:type="dxa"/>
            <w:tcMar>
              <w:left w:w="85" w:type="dxa"/>
              <w:right w:w="85" w:type="dxa"/>
            </w:tcMar>
            <w:vAlign w:val="center"/>
          </w:tcPr>
          <w:p w14:paraId="694470BF" w14:textId="77777777" w:rsidR="008F0526" w:rsidRPr="001F459D" w:rsidRDefault="008F0526" w:rsidP="006B3055">
            <w:pPr>
              <w:spacing w:before="60" w:after="60"/>
              <w:rPr>
                <w:sz w:val="20"/>
                <w:szCs w:val="20"/>
                <w:lang w:val="en-GB"/>
              </w:rPr>
            </w:pPr>
            <w:r w:rsidRPr="001F459D">
              <w:rPr>
                <w:sz w:val="20"/>
                <w:szCs w:val="20"/>
                <w:lang w:val="en-GB"/>
              </w:rPr>
              <w:t xml:space="preserve">Retained for an effective Attribute         </w:t>
            </w:r>
          </w:p>
        </w:tc>
        <w:tc>
          <w:tcPr>
            <w:tcW w:w="3246" w:type="dxa"/>
            <w:tcMar>
              <w:left w:w="85" w:type="dxa"/>
              <w:right w:w="85" w:type="dxa"/>
            </w:tcMar>
            <w:vAlign w:val="center"/>
          </w:tcPr>
          <w:p w14:paraId="01A64F25" w14:textId="77777777" w:rsidR="008F0526" w:rsidRPr="001F459D" w:rsidRDefault="008F0526" w:rsidP="006B3055">
            <w:pPr>
              <w:spacing w:before="60" w:after="60"/>
              <w:rPr>
                <w:sz w:val="20"/>
                <w:szCs w:val="20"/>
                <w:lang w:val="en-GB"/>
              </w:rPr>
            </w:pPr>
            <w:r w:rsidRPr="001F459D">
              <w:rPr>
                <w:sz w:val="20"/>
                <w:szCs w:val="20"/>
                <w:lang w:val="en-GB"/>
              </w:rPr>
              <w:t>Used in `name` and `semantic_path`</w:t>
            </w:r>
          </w:p>
        </w:tc>
      </w:tr>
      <w:tr w:rsidR="008F0526" w:rsidRPr="001F459D" w14:paraId="2C183FA2" w14:textId="77777777" w:rsidTr="002D5769">
        <w:tc>
          <w:tcPr>
            <w:tcW w:w="3245" w:type="dxa"/>
            <w:tcMar>
              <w:left w:w="85" w:type="dxa"/>
              <w:right w:w="85" w:type="dxa"/>
            </w:tcMar>
            <w:vAlign w:val="center"/>
          </w:tcPr>
          <w:p w14:paraId="292E0A17" w14:textId="77777777" w:rsidR="008F0526" w:rsidRPr="001F459D" w:rsidRDefault="008F0526" w:rsidP="006B3055">
            <w:pPr>
              <w:spacing w:before="60" w:after="60"/>
              <w:rPr>
                <w:sz w:val="20"/>
                <w:szCs w:val="20"/>
                <w:lang w:val="en-GB"/>
              </w:rPr>
            </w:pPr>
            <w:r w:rsidRPr="001F459D">
              <w:rPr>
                <w:sz w:val="20"/>
                <w:szCs w:val="20"/>
                <w:lang w:val="en-GB"/>
              </w:rPr>
              <w:t>`association_role` and target Class</w:t>
            </w:r>
          </w:p>
        </w:tc>
        <w:tc>
          <w:tcPr>
            <w:tcW w:w="3245" w:type="dxa"/>
            <w:tcMar>
              <w:left w:w="85" w:type="dxa"/>
              <w:right w:w="85" w:type="dxa"/>
            </w:tcMar>
            <w:vAlign w:val="center"/>
          </w:tcPr>
          <w:p w14:paraId="6645EBCB" w14:textId="77777777" w:rsidR="008F0526" w:rsidRPr="001F459D" w:rsidRDefault="008F0526" w:rsidP="006B3055">
            <w:pPr>
              <w:spacing w:before="60" w:after="60"/>
              <w:rPr>
                <w:sz w:val="20"/>
                <w:szCs w:val="20"/>
                <w:lang w:val="en-GB"/>
              </w:rPr>
            </w:pPr>
            <w:r w:rsidRPr="001F459D">
              <w:rPr>
                <w:sz w:val="20"/>
                <w:szCs w:val="20"/>
                <w:lang w:val="en-GB"/>
              </w:rPr>
              <w:t>Retained on the effective Association</w:t>
            </w:r>
          </w:p>
        </w:tc>
        <w:tc>
          <w:tcPr>
            <w:tcW w:w="3246" w:type="dxa"/>
            <w:tcMar>
              <w:left w:w="85" w:type="dxa"/>
              <w:right w:w="85" w:type="dxa"/>
            </w:tcMar>
            <w:vAlign w:val="center"/>
          </w:tcPr>
          <w:p w14:paraId="2373C9FA" w14:textId="77777777" w:rsidR="008F0526" w:rsidRPr="001F459D" w:rsidRDefault="008F0526" w:rsidP="006B3055">
            <w:pPr>
              <w:spacing w:before="60" w:after="60"/>
              <w:rPr>
                <w:sz w:val="20"/>
                <w:szCs w:val="20"/>
                <w:lang w:val="en-GB"/>
              </w:rPr>
            </w:pPr>
            <w:r w:rsidRPr="001F459D">
              <w:rPr>
                <w:sz w:val="20"/>
                <w:szCs w:val="20"/>
                <w:lang w:val="en-GB"/>
              </w:rPr>
              <w:t>Used to construct the associated-Class occurrence name and semantic path</w:t>
            </w:r>
          </w:p>
        </w:tc>
      </w:tr>
      <w:tr w:rsidR="008F0526" w:rsidRPr="001F459D" w14:paraId="2F91E656" w14:textId="77777777" w:rsidTr="002D5769">
        <w:tc>
          <w:tcPr>
            <w:tcW w:w="3245" w:type="dxa"/>
            <w:tcMar>
              <w:left w:w="85" w:type="dxa"/>
              <w:right w:w="85" w:type="dxa"/>
            </w:tcMar>
            <w:vAlign w:val="center"/>
          </w:tcPr>
          <w:p w14:paraId="394DEC17" w14:textId="77777777" w:rsidR="008F0526" w:rsidRPr="001F459D" w:rsidRDefault="008F0526" w:rsidP="006B3055">
            <w:pPr>
              <w:spacing w:before="60" w:after="60"/>
              <w:rPr>
                <w:sz w:val="20"/>
                <w:szCs w:val="20"/>
                <w:lang w:val="en-GB"/>
              </w:rPr>
            </w:pPr>
            <w:r w:rsidRPr="001F459D">
              <w:rPr>
                <w:sz w:val="20"/>
                <w:szCs w:val="20"/>
                <w:lang w:val="en-GB"/>
              </w:rPr>
              <w:t>No generated row identifier</w:t>
            </w:r>
          </w:p>
        </w:tc>
        <w:tc>
          <w:tcPr>
            <w:tcW w:w="3245" w:type="dxa"/>
            <w:tcMar>
              <w:left w:w="85" w:type="dxa"/>
              <w:right w:w="85" w:type="dxa"/>
            </w:tcMar>
            <w:vAlign w:val="center"/>
          </w:tcPr>
          <w:p w14:paraId="7D66F7B5" w14:textId="77777777" w:rsidR="008F0526" w:rsidRPr="001F459D" w:rsidRDefault="008F0526" w:rsidP="006B3055">
            <w:pPr>
              <w:spacing w:before="60" w:after="60"/>
              <w:rPr>
                <w:sz w:val="20"/>
                <w:szCs w:val="20"/>
                <w:lang w:val="en-GB"/>
              </w:rPr>
            </w:pPr>
            <w:r w:rsidRPr="001F459D">
              <w:rPr>
                <w:sz w:val="20"/>
                <w:szCs w:val="20"/>
                <w:lang w:val="en-GB"/>
              </w:rPr>
              <w:t xml:space="preserve">Unique </w:t>
            </w:r>
            <w:r w:rsidRPr="001F459D">
              <w:rPr>
                <w:b/>
                <w:bCs/>
                <w:sz w:val="20"/>
                <w:szCs w:val="20"/>
                <w:lang w:val="en-GB"/>
              </w:rPr>
              <w:t>BSM</w:t>
            </w:r>
            <w:r w:rsidRPr="001F459D">
              <w:rPr>
                <w:sz w:val="20"/>
                <w:szCs w:val="20"/>
                <w:lang w:val="en-GB"/>
              </w:rPr>
              <w:t xml:space="preserve"> `id` generated</w:t>
            </w:r>
          </w:p>
        </w:tc>
        <w:tc>
          <w:tcPr>
            <w:tcW w:w="3246" w:type="dxa"/>
            <w:tcMar>
              <w:left w:w="85" w:type="dxa"/>
              <w:right w:w="85" w:type="dxa"/>
            </w:tcMar>
            <w:vAlign w:val="center"/>
          </w:tcPr>
          <w:p w14:paraId="7239D449" w14:textId="77777777" w:rsidR="008F0526" w:rsidRPr="001F459D" w:rsidRDefault="008F0526" w:rsidP="006B3055">
            <w:pPr>
              <w:spacing w:before="60" w:after="60"/>
              <w:rPr>
                <w:sz w:val="20"/>
                <w:szCs w:val="20"/>
                <w:lang w:val="en-GB"/>
              </w:rPr>
            </w:pPr>
            <w:r w:rsidRPr="001F459D">
              <w:rPr>
                <w:sz w:val="20"/>
                <w:szCs w:val="20"/>
                <w:lang w:val="en-GB"/>
              </w:rPr>
              <w:t>Copied to `source_bsm_id`</w:t>
            </w:r>
          </w:p>
        </w:tc>
      </w:tr>
      <w:tr w:rsidR="008F0526" w:rsidRPr="001F459D" w14:paraId="063E522B" w14:textId="77777777" w:rsidTr="002D5769">
        <w:tc>
          <w:tcPr>
            <w:tcW w:w="3245" w:type="dxa"/>
            <w:tcMar>
              <w:left w:w="85" w:type="dxa"/>
              <w:right w:w="85" w:type="dxa"/>
            </w:tcMar>
            <w:vAlign w:val="center"/>
          </w:tcPr>
          <w:p w14:paraId="0B3E47CA" w14:textId="77777777" w:rsidR="008F0526" w:rsidRPr="001F459D" w:rsidRDefault="008F0526" w:rsidP="006B3055">
            <w:pPr>
              <w:spacing w:before="60" w:after="60"/>
              <w:rPr>
                <w:sz w:val="20"/>
                <w:szCs w:val="20"/>
                <w:lang w:val="en-GB"/>
              </w:rPr>
            </w:pPr>
            <w:r w:rsidRPr="001F459D">
              <w:rPr>
                <w:sz w:val="20"/>
                <w:szCs w:val="20"/>
                <w:lang w:val="en-GB"/>
              </w:rPr>
              <w:t xml:space="preserve">No hierarchical semantic path       </w:t>
            </w:r>
          </w:p>
        </w:tc>
        <w:tc>
          <w:tcPr>
            <w:tcW w:w="3245" w:type="dxa"/>
            <w:tcMar>
              <w:left w:w="85" w:type="dxa"/>
              <w:right w:w="85" w:type="dxa"/>
            </w:tcMar>
            <w:vAlign w:val="center"/>
          </w:tcPr>
          <w:p w14:paraId="6F54BBFD" w14:textId="77777777" w:rsidR="008F0526" w:rsidRPr="001F459D" w:rsidRDefault="008F0526" w:rsidP="006B3055">
            <w:pPr>
              <w:spacing w:before="60" w:after="60"/>
              <w:rPr>
                <w:sz w:val="20"/>
                <w:szCs w:val="20"/>
                <w:lang w:val="en-GB"/>
              </w:rPr>
            </w:pPr>
            <w:r w:rsidRPr="001F459D">
              <w:rPr>
                <w:sz w:val="20"/>
                <w:szCs w:val="20"/>
                <w:lang w:val="en-GB"/>
              </w:rPr>
              <w:t>No hierarchical semantic path</w:t>
            </w:r>
          </w:p>
        </w:tc>
        <w:tc>
          <w:tcPr>
            <w:tcW w:w="3246" w:type="dxa"/>
            <w:tcMar>
              <w:left w:w="85" w:type="dxa"/>
              <w:right w:w="85" w:type="dxa"/>
            </w:tcMar>
            <w:vAlign w:val="center"/>
          </w:tcPr>
          <w:p w14:paraId="20BCCE2D" w14:textId="77777777" w:rsidR="008F0526" w:rsidRPr="001F459D" w:rsidRDefault="008F0526" w:rsidP="006B3055">
            <w:pPr>
              <w:spacing w:before="60" w:after="60"/>
              <w:rPr>
                <w:sz w:val="20"/>
                <w:szCs w:val="20"/>
                <w:lang w:val="en-GB"/>
              </w:rPr>
            </w:pPr>
            <w:r w:rsidRPr="001F459D">
              <w:rPr>
                <w:sz w:val="20"/>
                <w:szCs w:val="20"/>
                <w:lang w:val="en-GB"/>
              </w:rPr>
              <w:t xml:space="preserve">`semantic_path` generated by </w:t>
            </w:r>
            <w:r w:rsidRPr="001F459D">
              <w:rPr>
                <w:b/>
                <w:bCs/>
                <w:sz w:val="20"/>
                <w:szCs w:val="20"/>
                <w:lang w:val="en-GB"/>
              </w:rPr>
              <w:t>Graph Walk</w:t>
            </w:r>
          </w:p>
        </w:tc>
      </w:tr>
      <w:tr w:rsidR="00411617" w:rsidRPr="001F459D" w14:paraId="06A6EFE3" w14:textId="77777777" w:rsidTr="002D5769">
        <w:tc>
          <w:tcPr>
            <w:tcW w:w="3245" w:type="dxa"/>
            <w:tcMar>
              <w:left w:w="85" w:type="dxa"/>
              <w:right w:w="85" w:type="dxa"/>
            </w:tcMar>
            <w:vAlign w:val="center"/>
          </w:tcPr>
          <w:p w14:paraId="1FE2E97B" w14:textId="77777777" w:rsidR="00411617" w:rsidRPr="001F459D" w:rsidRDefault="005D3F4E" w:rsidP="006B3055">
            <w:pPr>
              <w:spacing w:before="60" w:after="60"/>
              <w:rPr>
                <w:sz w:val="20"/>
                <w:szCs w:val="20"/>
                <w:lang w:val="en-GB"/>
              </w:rPr>
            </w:pPr>
            <w:r w:rsidRPr="001F459D">
              <w:rPr>
                <w:sz w:val="20"/>
                <w:szCs w:val="20"/>
                <w:lang w:val="en-GB"/>
              </w:rPr>
              <w:t>`module` and occurrence `name`</w:t>
            </w:r>
          </w:p>
        </w:tc>
        <w:tc>
          <w:tcPr>
            <w:tcW w:w="3245" w:type="dxa"/>
            <w:tcMar>
              <w:left w:w="85" w:type="dxa"/>
              <w:right w:w="85" w:type="dxa"/>
            </w:tcMar>
            <w:vAlign w:val="center"/>
          </w:tcPr>
          <w:p w14:paraId="5F23CD74" w14:textId="77777777" w:rsidR="00411617" w:rsidRPr="001F459D" w:rsidRDefault="005D3F4E" w:rsidP="006B3055">
            <w:pPr>
              <w:spacing w:before="60" w:after="60"/>
              <w:rPr>
                <w:sz w:val="20"/>
                <w:szCs w:val="20"/>
                <w:lang w:val="en-GB"/>
              </w:rPr>
            </w:pPr>
            <w:r w:rsidRPr="001F459D">
              <w:rPr>
                <w:sz w:val="20"/>
                <w:szCs w:val="20"/>
                <w:lang w:val="en-GB"/>
              </w:rPr>
              <w:t>Retained semantic context</w:t>
            </w:r>
          </w:p>
        </w:tc>
        <w:tc>
          <w:tcPr>
            <w:tcW w:w="3246" w:type="dxa"/>
            <w:tcMar>
              <w:left w:w="85" w:type="dxa"/>
              <w:right w:w="85" w:type="dxa"/>
            </w:tcMar>
          </w:tcPr>
          <w:p w14:paraId="7B8DB6B3" w14:textId="77777777" w:rsidR="00411617" w:rsidRPr="001F459D" w:rsidRDefault="005D3F4E" w:rsidP="006B3055">
            <w:pPr>
              <w:spacing w:before="60" w:after="60"/>
              <w:rPr>
                <w:sz w:val="20"/>
                <w:szCs w:val="20"/>
                <w:lang w:val="en-GB"/>
              </w:rPr>
            </w:pPr>
            <w:r w:rsidRPr="001F459D">
              <w:rPr>
                <w:sz w:val="20"/>
                <w:szCs w:val="20"/>
                <w:lang w:val="en-GB"/>
              </w:rPr>
              <w:t xml:space="preserve">Initial `local_name` generated mechanically by </w:t>
            </w:r>
            <w:r w:rsidRPr="001F459D">
              <w:rPr>
                <w:b/>
                <w:bCs/>
                <w:sz w:val="20"/>
                <w:szCs w:val="20"/>
                <w:lang w:val="en-GB"/>
              </w:rPr>
              <w:t>Graph Walk</w:t>
            </w:r>
            <w:r w:rsidRPr="001F459D">
              <w:rPr>
                <w:sz w:val="20"/>
                <w:szCs w:val="20"/>
                <w:lang w:val="en-GB"/>
              </w:rPr>
              <w:t xml:space="preserve"> from `name`</w:t>
            </w:r>
          </w:p>
        </w:tc>
      </w:tr>
      <w:tr w:rsidR="00411617" w:rsidRPr="001F459D" w14:paraId="128B286E" w14:textId="77777777" w:rsidTr="002D5769">
        <w:tc>
          <w:tcPr>
            <w:tcW w:w="3245" w:type="dxa"/>
            <w:tcMar>
              <w:left w:w="85" w:type="dxa"/>
              <w:right w:w="85" w:type="dxa"/>
            </w:tcMar>
            <w:vAlign w:val="center"/>
          </w:tcPr>
          <w:p w14:paraId="4D4D7882" w14:textId="77777777" w:rsidR="00411617" w:rsidRPr="001F459D" w:rsidRDefault="005D3F4E" w:rsidP="006B3055">
            <w:pPr>
              <w:spacing w:before="60" w:after="60"/>
              <w:rPr>
                <w:sz w:val="20"/>
                <w:szCs w:val="20"/>
                <w:lang w:val="en-GB"/>
              </w:rPr>
            </w:pPr>
            <w:r w:rsidRPr="001F459D">
              <w:rPr>
                <w:sz w:val="20"/>
                <w:szCs w:val="20"/>
                <w:lang w:val="en-GB"/>
              </w:rPr>
              <w:t>No physical XPath</w:t>
            </w:r>
          </w:p>
        </w:tc>
        <w:tc>
          <w:tcPr>
            <w:tcW w:w="3245" w:type="dxa"/>
            <w:tcMar>
              <w:left w:w="85" w:type="dxa"/>
              <w:right w:w="85" w:type="dxa"/>
            </w:tcMar>
            <w:vAlign w:val="center"/>
          </w:tcPr>
          <w:p w14:paraId="3014F10A" w14:textId="77777777" w:rsidR="00411617" w:rsidRPr="001F459D" w:rsidRDefault="005D3F4E" w:rsidP="006B3055">
            <w:pPr>
              <w:spacing w:before="60" w:after="60"/>
              <w:rPr>
                <w:sz w:val="20"/>
                <w:szCs w:val="20"/>
                <w:lang w:val="en-GB"/>
              </w:rPr>
            </w:pPr>
            <w:r w:rsidRPr="001F459D">
              <w:rPr>
                <w:sz w:val="20"/>
                <w:szCs w:val="20"/>
                <w:lang w:val="en-GB"/>
              </w:rPr>
              <w:t>No physical XPath</w:t>
            </w:r>
          </w:p>
        </w:tc>
        <w:tc>
          <w:tcPr>
            <w:tcW w:w="3246" w:type="dxa"/>
            <w:tcMar>
              <w:left w:w="85" w:type="dxa"/>
              <w:right w:w="85" w:type="dxa"/>
            </w:tcMar>
          </w:tcPr>
          <w:p w14:paraId="2E6FCFFF" w14:textId="77777777" w:rsidR="00411617" w:rsidRPr="001F459D" w:rsidRDefault="005D3F4E" w:rsidP="006B3055">
            <w:pPr>
              <w:spacing w:before="60" w:after="60"/>
              <w:rPr>
                <w:sz w:val="20"/>
                <w:szCs w:val="20"/>
                <w:lang w:val="en-GB"/>
              </w:rPr>
            </w:pPr>
            <w:r w:rsidRPr="001F459D">
              <w:rPr>
                <w:sz w:val="20"/>
                <w:szCs w:val="20"/>
                <w:lang w:val="en-GB"/>
              </w:rPr>
              <w:t xml:space="preserve">Initial `xpath` generated by </w:t>
            </w:r>
            <w:r w:rsidRPr="001F459D">
              <w:rPr>
                <w:b/>
                <w:bCs/>
                <w:sz w:val="20"/>
                <w:szCs w:val="20"/>
                <w:lang w:val="en-GB"/>
              </w:rPr>
              <w:t>Graph Walk</w:t>
            </w:r>
            <w:r w:rsidRPr="001F459D">
              <w:rPr>
                <w:sz w:val="20"/>
                <w:szCs w:val="20"/>
                <w:lang w:val="en-GB"/>
              </w:rPr>
              <w:t xml:space="preserve"> from the occurrence hierarchy by combining each row's `module` prefix with its initial `local_name`</w:t>
            </w:r>
          </w:p>
        </w:tc>
      </w:tr>
    </w:tbl>
    <w:p w14:paraId="7F9ABFAD" w14:textId="77777777" w:rsidR="00035C6C" w:rsidRPr="001F459D" w:rsidRDefault="00035C6C" w:rsidP="008F0526">
      <w:pPr>
        <w:spacing w:before="120"/>
      </w:pPr>
      <w:r w:rsidRPr="001F459D">
        <w:t xml:space="preserve">Each </w:t>
      </w:r>
      <w:r w:rsidRPr="001F459D">
        <w:rPr>
          <w:b/>
          <w:bCs/>
        </w:rPr>
        <w:t>LHM</w:t>
      </w:r>
      <w:r w:rsidRPr="001F459D">
        <w:t xml:space="preserve"> row is identified by `semantic_path`; `source_bsm_id` provides traceability to the originating </w:t>
      </w:r>
      <w:r w:rsidRPr="001F459D">
        <w:rPr>
          <w:b/>
          <w:bCs/>
        </w:rPr>
        <w:t>BSM</w:t>
      </w:r>
      <w:r w:rsidRPr="001F459D">
        <w:t xml:space="preserve"> row.</w:t>
      </w:r>
    </w:p>
    <w:p w14:paraId="6EB84722" w14:textId="77777777" w:rsidR="00035C6C" w:rsidRPr="001F459D" w:rsidRDefault="00035C6C" w:rsidP="00035C6C">
      <w:r w:rsidRPr="001F459D">
        <w:t xml:space="preserve">A conformant </w:t>
      </w:r>
      <w:r w:rsidRPr="001F459D">
        <w:rPr>
          <w:b/>
          <w:bCs/>
        </w:rPr>
        <w:t>LHM</w:t>
      </w:r>
      <w:r w:rsidRPr="001F459D">
        <w:t xml:space="preserve"> MUST satisfy all of the following correspondence conditions:</w:t>
      </w:r>
    </w:p>
    <w:p w14:paraId="2E8DC3C9" w14:textId="77777777" w:rsidR="00035C6C" w:rsidRPr="001F459D" w:rsidRDefault="00035C6C">
      <w:pPr>
        <w:pStyle w:val="af0"/>
        <w:numPr>
          <w:ilvl w:val="0"/>
          <w:numId w:val="36"/>
        </w:numPr>
      </w:pPr>
      <w:r w:rsidRPr="001F459D">
        <w:t>each `semantic_path` corresponds to exactly one `source_bsm_id`;</w:t>
      </w:r>
    </w:p>
    <w:p w14:paraId="0F9CC72C" w14:textId="77777777" w:rsidR="00035C6C" w:rsidRPr="001F459D" w:rsidRDefault="007205E7">
      <w:pPr>
        <w:pStyle w:val="af0"/>
        <w:numPr>
          <w:ilvl w:val="0"/>
          <w:numId w:val="36"/>
        </w:numPr>
      </w:pPr>
      <w:r w:rsidRPr="001F459D">
        <w:t>a source_bsm_id MAY</w:t>
      </w:r>
      <w:r w:rsidRPr="001F459D">
        <w:rPr>
          <w:rFonts w:hint="eastAsia"/>
        </w:rPr>
        <w:t xml:space="preserve"> </w:t>
      </w:r>
      <w:r w:rsidRPr="001F459D">
        <w:t xml:space="preserve">occur in multiple </w:t>
      </w:r>
      <w:r w:rsidRPr="001F459D">
        <w:rPr>
          <w:b/>
          <w:bCs/>
        </w:rPr>
        <w:t>LHM</w:t>
      </w:r>
      <w:r w:rsidRPr="001F459D">
        <w:rPr>
          <w:rFonts w:hint="eastAsia"/>
        </w:rPr>
        <w:t xml:space="preserve"> </w:t>
      </w:r>
      <w:r w:rsidRPr="001F459D">
        <w:t>rows when the</w:t>
      </w:r>
      <w:r w:rsidRPr="001F459D">
        <w:rPr>
          <w:rFonts w:hint="eastAsia"/>
        </w:rPr>
        <w:t xml:space="preserve"> </w:t>
      </w:r>
      <w:r w:rsidRPr="001F459D">
        <w:t xml:space="preserve">originating </w:t>
      </w:r>
      <w:r w:rsidRPr="001F459D">
        <w:rPr>
          <w:b/>
          <w:bCs/>
        </w:rPr>
        <w:t>BSM</w:t>
      </w:r>
      <w:r w:rsidRPr="001F459D">
        <w:t xml:space="preserve"> row is</w:t>
      </w:r>
      <w:r w:rsidRPr="001F459D">
        <w:rPr>
          <w:rFonts w:hint="eastAsia"/>
        </w:rPr>
        <w:t xml:space="preserve"> </w:t>
      </w:r>
      <w:r w:rsidRPr="001F459D">
        <w:t>reached through</w:t>
      </w:r>
      <w:r w:rsidRPr="001F459D">
        <w:rPr>
          <w:rFonts w:hint="eastAsia"/>
        </w:rPr>
        <w:t xml:space="preserve"> </w:t>
      </w:r>
      <w:r w:rsidRPr="001F459D">
        <w:t xml:space="preserve">different </w:t>
      </w:r>
      <w:r w:rsidRPr="001F459D">
        <w:rPr>
          <w:b/>
          <w:bCs/>
        </w:rPr>
        <w:t>Graph Walk</w:t>
      </w:r>
      <w:r w:rsidRPr="001F459D">
        <w:rPr>
          <w:rFonts w:hint="eastAsia"/>
        </w:rPr>
        <w:t xml:space="preserve"> </w:t>
      </w:r>
      <w:r w:rsidRPr="001F459D">
        <w:t>paths</w:t>
      </w:r>
    </w:p>
    <w:p w14:paraId="0C918B99" w14:textId="77777777" w:rsidR="00035C6C" w:rsidRPr="001F459D" w:rsidRDefault="00035C6C">
      <w:pPr>
        <w:pStyle w:val="af0"/>
        <w:numPr>
          <w:ilvl w:val="0"/>
          <w:numId w:val="36"/>
        </w:numPr>
      </w:pPr>
      <w:r w:rsidRPr="001F459D">
        <w:t xml:space="preserve">each </w:t>
      </w:r>
      <w:r w:rsidR="007205E7" w:rsidRPr="001F459D">
        <w:t>semantic_path</w:t>
      </w:r>
      <w:r w:rsidR="007205E7" w:rsidRPr="001F459D">
        <w:rPr>
          <w:rFonts w:hint="eastAsia"/>
        </w:rPr>
        <w:t xml:space="preserve"> </w:t>
      </w:r>
      <w:r w:rsidRPr="001F459D">
        <w:t xml:space="preserve">occurs </w:t>
      </w:r>
      <w:r w:rsidR="007205E7" w:rsidRPr="001F459D">
        <w:t xml:space="preserve">exactly </w:t>
      </w:r>
      <w:r w:rsidRPr="001F459D">
        <w:t>once; and</w:t>
      </w:r>
    </w:p>
    <w:p w14:paraId="46A5314B" w14:textId="77777777" w:rsidR="00035C6C" w:rsidRPr="001F459D" w:rsidRDefault="00035C6C">
      <w:pPr>
        <w:pStyle w:val="af0"/>
        <w:numPr>
          <w:ilvl w:val="0"/>
          <w:numId w:val="36"/>
        </w:numPr>
      </w:pPr>
      <w:r w:rsidRPr="001F459D">
        <w:t>the content associated with each `semantic_path` is consistent.</w:t>
      </w:r>
    </w:p>
    <w:p w14:paraId="4A60D360" w14:textId="77777777" w:rsidR="007205E7" w:rsidRPr="001F459D" w:rsidRDefault="007205E7" w:rsidP="007205E7">
      <w:r w:rsidRPr="001F459D">
        <w:t>A duplicate</w:t>
      </w:r>
      <w:r w:rsidRPr="001F459D">
        <w:rPr>
          <w:rFonts w:hint="eastAsia"/>
        </w:rPr>
        <w:t xml:space="preserve"> </w:t>
      </w:r>
      <w:r w:rsidRPr="001F459D">
        <w:t>semantic_path, an</w:t>
      </w:r>
      <w:r w:rsidRPr="001F459D">
        <w:rPr>
          <w:rFonts w:hint="eastAsia"/>
        </w:rPr>
        <w:t xml:space="preserve"> </w:t>
      </w:r>
      <w:r w:rsidRPr="001F459D">
        <w:t>unresolved</w:t>
      </w:r>
      <w:r w:rsidRPr="001F459D">
        <w:rPr>
          <w:rFonts w:hint="eastAsia"/>
        </w:rPr>
        <w:t xml:space="preserve"> </w:t>
      </w:r>
      <w:r w:rsidRPr="001F459D">
        <w:t>source_bsm_id, or</w:t>
      </w:r>
      <w:r w:rsidRPr="001F459D">
        <w:rPr>
          <w:rFonts w:hint="eastAsia"/>
        </w:rPr>
        <w:t xml:space="preserve"> </w:t>
      </w:r>
      <w:r w:rsidRPr="001F459D">
        <w:t>conflicting content for</w:t>
      </w:r>
      <w:r w:rsidRPr="001F459D">
        <w:rPr>
          <w:rFonts w:hint="eastAsia"/>
        </w:rPr>
        <w:t xml:space="preserve"> </w:t>
      </w:r>
      <w:r w:rsidRPr="001F459D">
        <w:t>the same</w:t>
      </w:r>
      <w:r w:rsidRPr="001F459D">
        <w:rPr>
          <w:rFonts w:hint="eastAsia"/>
        </w:rPr>
        <w:t xml:space="preserve"> </w:t>
      </w:r>
      <w:r w:rsidRPr="001F459D">
        <w:t>semantic_path</w:t>
      </w:r>
      <w:r w:rsidRPr="001F459D">
        <w:rPr>
          <w:rFonts w:hint="eastAsia"/>
        </w:rPr>
        <w:t xml:space="preserve"> </w:t>
      </w:r>
      <w:r w:rsidRPr="001F459D">
        <w:t xml:space="preserve">indicates an </w:t>
      </w:r>
      <w:r w:rsidRPr="001F459D">
        <w:rPr>
          <w:b/>
          <w:bCs/>
        </w:rPr>
        <w:t>FSM</w:t>
      </w:r>
      <w:r w:rsidRPr="001F459D">
        <w:t xml:space="preserve"> or</w:t>
      </w:r>
      <w:r w:rsidRPr="001F459D">
        <w:rPr>
          <w:rFonts w:hint="eastAsia"/>
        </w:rPr>
        <w:t xml:space="preserve"> </w:t>
      </w:r>
      <w:r w:rsidRPr="001F459D">
        <w:rPr>
          <w:b/>
          <w:bCs/>
        </w:rPr>
        <w:t>BSM</w:t>
      </w:r>
      <w:r w:rsidRPr="001F459D">
        <w:t xml:space="preserve"> design error.</w:t>
      </w:r>
      <w:r w:rsidRPr="001F459D">
        <w:rPr>
          <w:rFonts w:hint="eastAsia"/>
        </w:rPr>
        <w:t xml:space="preserve"> </w:t>
      </w:r>
      <w:r w:rsidRPr="001F459D">
        <w:t>Reuse of one</w:t>
      </w:r>
      <w:r w:rsidRPr="001F459D">
        <w:rPr>
          <w:rFonts w:hint="eastAsia"/>
        </w:rPr>
        <w:t xml:space="preserve"> </w:t>
      </w:r>
      <w:r w:rsidRPr="001F459D">
        <w:t>source_bsm_id on</w:t>
      </w:r>
      <w:r w:rsidRPr="001F459D">
        <w:rPr>
          <w:rFonts w:hint="eastAsia"/>
        </w:rPr>
        <w:t xml:space="preserve"> </w:t>
      </w:r>
      <w:r w:rsidRPr="001F459D">
        <w:t>different unique</w:t>
      </w:r>
      <w:r w:rsidRPr="001F459D">
        <w:rPr>
          <w:rFonts w:hint="eastAsia"/>
        </w:rPr>
        <w:t xml:space="preserve"> </w:t>
      </w:r>
      <w:r w:rsidRPr="001F459D">
        <w:t>semantic_path values</w:t>
      </w:r>
      <w:r w:rsidRPr="001F459D">
        <w:rPr>
          <w:rFonts w:hint="eastAsia"/>
        </w:rPr>
        <w:t xml:space="preserve"> </w:t>
      </w:r>
      <w:r w:rsidRPr="001F459D">
        <w:t>is permitted and is not</w:t>
      </w:r>
      <w:r w:rsidRPr="001F459D">
        <w:rPr>
          <w:rFonts w:hint="eastAsia"/>
        </w:rPr>
        <w:t xml:space="preserve"> </w:t>
      </w:r>
      <w:r w:rsidRPr="001F459D">
        <w:t>an error</w:t>
      </w:r>
      <w:r w:rsidR="00035C6C" w:rsidRPr="001F459D">
        <w:t xml:space="preserve">. </w:t>
      </w:r>
    </w:p>
    <w:p w14:paraId="7F99EE80" w14:textId="77777777" w:rsidR="00035C6C" w:rsidRPr="001F459D" w:rsidRDefault="00035C6C" w:rsidP="00035C6C">
      <w:r w:rsidRPr="001F459D">
        <w:t xml:space="preserve">The candidate may be retained for diagnosis only; the error MUST be corrected and </w:t>
      </w:r>
      <w:r w:rsidRPr="001F459D">
        <w:rPr>
          <w:b/>
          <w:bCs/>
        </w:rPr>
        <w:t>Graph Walk</w:t>
      </w:r>
      <w:r w:rsidRPr="001F459D">
        <w:t xml:space="preserve"> rerun before the </w:t>
      </w:r>
      <w:r w:rsidRPr="001F459D">
        <w:rPr>
          <w:b/>
          <w:bCs/>
        </w:rPr>
        <w:t>candidate LHM</w:t>
      </w:r>
      <w:r w:rsidRPr="001F459D">
        <w:t xml:space="preserve"> may be semantically approved.</w:t>
      </w:r>
    </w:p>
    <w:p w14:paraId="4F5FA287" w14:textId="77777777" w:rsidR="0076309C" w:rsidRPr="001F459D" w:rsidRDefault="0076309C" w:rsidP="0076309C">
      <w:pPr>
        <w:pStyle w:val="3"/>
      </w:pPr>
      <w:bookmarkStart w:id="40" w:name="_Toc240439477"/>
      <w:r w:rsidRPr="001F459D">
        <w:t>5.3.7 LHM review after Graph Walk</w:t>
      </w:r>
      <w:bookmarkEnd w:id="40"/>
    </w:p>
    <w:p w14:paraId="22EB02F7" w14:textId="77777777" w:rsidR="0076309C" w:rsidRPr="001F459D" w:rsidRDefault="0076309C" w:rsidP="0076309C">
      <w:r w:rsidRPr="001F459D">
        <w:t xml:space="preserve">After a </w:t>
      </w:r>
      <w:r w:rsidRPr="001F459D">
        <w:rPr>
          <w:b/>
          <w:bCs/>
        </w:rPr>
        <w:t>candidate LHM</w:t>
      </w:r>
      <w:r w:rsidRPr="001F459D">
        <w:t xml:space="preserve"> has passed the conformance checks in 13.4 and has been semantically approved, a separate copy MUST be prepared as the </w:t>
      </w:r>
      <w:r w:rsidRPr="001F459D">
        <w:rPr>
          <w:b/>
          <w:bCs/>
        </w:rPr>
        <w:t>LHM reviewed</w:t>
      </w:r>
      <w:r w:rsidRPr="001F459D">
        <w:t xml:space="preserve"> before </w:t>
      </w:r>
      <w:r w:rsidRPr="001F459D">
        <w:rPr>
          <w:b/>
          <w:bCs/>
        </w:rPr>
        <w:t>post_graphwalk</w:t>
      </w:r>
      <w:r w:rsidRPr="001F459D">
        <w:t xml:space="preserve"> processing. The </w:t>
      </w:r>
      <w:r w:rsidRPr="001F459D">
        <w:rPr>
          <w:b/>
          <w:bCs/>
        </w:rPr>
        <w:t>candidate LHM</w:t>
      </w:r>
      <w:r w:rsidRPr="001F459D">
        <w:t xml:space="preserve"> MUST remain unchanged.</w:t>
      </w:r>
    </w:p>
    <w:p w14:paraId="2CDD831E" w14:textId="77777777" w:rsidR="0076309C" w:rsidRPr="001F459D" w:rsidRDefault="0076309C" w:rsidP="0076309C">
      <w:pPr>
        <w:rPr>
          <w:sz w:val="20"/>
          <w:szCs w:val="20"/>
        </w:rPr>
      </w:pPr>
      <w:r w:rsidRPr="001F459D">
        <w:t xml:space="preserve">The </w:t>
      </w:r>
      <w:r w:rsidRPr="001F459D">
        <w:rPr>
          <w:b/>
          <w:bCs/>
        </w:rPr>
        <w:t>LHM reviewed</w:t>
      </w:r>
      <w:r w:rsidRPr="001F459D">
        <w:t xml:space="preserve"> MUST contain exactly 18 columns. Columns 1–8 and 10–18 retain the same positions as the candidate LHM, while column 9 is `value_domain` instead of the candidate-LHM `association_role`. The reviewed column order is:</w:t>
      </w:r>
      <w:r w:rsidRPr="001F459D">
        <w:br/>
        <w:t>`sequence,module,level,type,identifier,name,datatype,multiplicity,value_domain,definition,label_local,definition_local,source_bsm_id,semantic_path,associated_module,class_term,local_name,xpath`.</w:t>
      </w:r>
    </w:p>
    <w:p w14:paraId="48FBD104" w14:textId="77777777" w:rsidR="00A2301F" w:rsidRPr="001F459D" w:rsidRDefault="005D3F4E">
      <w:r w:rsidRPr="001F459D">
        <w:t xml:space="preserve">During preparation of the </w:t>
      </w:r>
      <w:r w:rsidRPr="001F459D">
        <w:rPr>
          <w:b/>
          <w:bCs/>
        </w:rPr>
        <w:t>LHM reviewed</w:t>
      </w:r>
      <w:r w:rsidRPr="001F459D">
        <w:t>, the responsible model definer MUST assign a stable `value_domain` identifier to each Attribute occurrence for which a governed Value Domain applies. The former `association_role` value MUST NOT be transferred into `value_domain`; the two fields have different meanings. Class and Reference rows normally have an empty `value_domain`, and an Attribute for which no governed Value Domain applies also has an empty value. A non-empty `value_domain` MUST resolve to exactly one authoritative Value Domain definition. The review MUST NOT infer a Value Domain solely from `name`, `datatype`, `local_name`, lexical examples, or the former `association_role`.</w:t>
      </w:r>
    </w:p>
    <w:p w14:paraId="7F8E6C5A" w14:textId="77777777" w:rsidR="0076309C" w:rsidRPr="001F459D" w:rsidRDefault="0076309C" w:rsidP="0076309C">
      <w:r w:rsidRPr="001F459D">
        <w:t xml:space="preserve">During preparation of the </w:t>
      </w:r>
      <w:r w:rsidRPr="001F459D">
        <w:rPr>
          <w:b/>
          <w:bCs/>
        </w:rPr>
        <w:t>LHM reviewed</w:t>
      </w:r>
      <w:r w:rsidRPr="001F459D">
        <w:t>, each Class, Attribute, and Reference occurrence MUST be assigned an appropriate binding-specific `local_name` according to its occurrence position. A `local_name` MAY be manually adjusted to resolve a duplicate (`module`, `local_name`) combination, to distinguish separate occurrence-specific taxonomy declarations, or to provide another appropriate binding-specific local name. The adjustment MUST preserve a valid XML Schema NCName. The QName used in XPath is constructed from the namespace prefix registered for `module` and the reviewed `local_name`.</w:t>
      </w:r>
    </w:p>
    <w:p w14:paraId="15DFBA19" w14:textId="77777777" w:rsidR="00626F82" w:rsidRPr="001F459D" w:rsidRDefault="005D3F4E">
      <w:r w:rsidRPr="001F459D">
        <w:t xml:space="preserve">Where multiple occurrences originate from the same </w:t>
      </w:r>
      <w:r w:rsidRPr="001F459D">
        <w:rPr>
          <w:b/>
          <w:bCs/>
        </w:rPr>
        <w:t>BSM</w:t>
      </w:r>
      <w:r w:rsidRPr="001F459D">
        <w:t xml:space="preserve"> component, equality of `source_bsm_id` records their common semantic origin. Equality requirements for `local_name`, Class QName, Property QName, type QName, and directly contained Property QNames are determined independently for each occurrence path.</w:t>
      </w:r>
    </w:p>
    <w:p w14:paraId="42F31F3B" w14:textId="77777777" w:rsidR="00626F82" w:rsidRPr="001F459D" w:rsidRDefault="005D3F4E">
      <w:r w:rsidRPr="001F459D">
        <w:t xml:space="preserve">For example, occurrences derived from one underlying Document Class MAY be bound as `document`, `headerDocument`, and `detailDocument`, with occurrence-specific type names and child names such as `documentID`, `hDocumentID`, and `dDocumentID`. These are distinct taxonomy declarations even where their rows trace to the same underlying </w:t>
      </w:r>
      <w:r w:rsidRPr="001F459D">
        <w:rPr>
          <w:b/>
          <w:bCs/>
        </w:rPr>
        <w:t>BSM</w:t>
      </w:r>
      <w:r w:rsidRPr="001F459D">
        <w:t xml:space="preserve"> model.</w:t>
      </w:r>
    </w:p>
    <w:p w14:paraId="04020596" w14:textId="77777777" w:rsidR="00626F82" w:rsidRPr="001F459D" w:rsidRDefault="005D3F4E">
      <w:r w:rsidRPr="001F459D">
        <w:t xml:space="preserve">A reviewed change to `local_name` preserves `name` and `semantic_path`. The responsible model definer MUST NOT modify `name` merely to obtain taxonomy-name uniqueness; a pure syntax-name collision is resolved through a permitted `local_name` adjustment. A defect in `name` that reflects an error in the semantic model or </w:t>
      </w:r>
      <w:r w:rsidRPr="001F459D">
        <w:rPr>
          <w:b/>
          <w:bCs/>
        </w:rPr>
        <w:t>Graph Walk</w:t>
      </w:r>
      <w:r w:rsidRPr="001F459D">
        <w:t xml:space="preserve"> naming rules requires correction of the applicable FSM source or processing rule, followed by rerunning Specialisation and </w:t>
      </w:r>
      <w:r w:rsidRPr="001F459D">
        <w:rPr>
          <w:b/>
          <w:bCs/>
        </w:rPr>
        <w:t>Graph Walk</w:t>
      </w:r>
      <w:r w:rsidRPr="001F459D">
        <w:t>.</w:t>
      </w:r>
    </w:p>
    <w:p w14:paraId="5C9CF53A" w14:textId="77777777" w:rsidR="0076309C" w:rsidRPr="001F459D" w:rsidRDefault="0076309C" w:rsidP="0076309C">
      <w:r w:rsidRPr="001F459D">
        <w:t xml:space="preserve">The review MAY restrict `multiplicity` where required by the applicable business requirements, jurisdiction, regulation, or implementation scope. A reviewed multiplicity MUST be a subset of the occurrences permitted by the corresponding multiplicity in the </w:t>
      </w:r>
      <w:r w:rsidRPr="001F459D">
        <w:rPr>
          <w:b/>
          <w:bCs/>
        </w:rPr>
        <w:t>candidate LHM</w:t>
      </w:r>
      <w:r w:rsidRPr="001F459D">
        <w:t>.</w:t>
      </w:r>
    </w:p>
    <w:p w14:paraId="0C789295" w14:textId="77777777" w:rsidR="0076309C" w:rsidRPr="001F459D" w:rsidRDefault="0076309C" w:rsidP="0076309C">
      <w:r w:rsidRPr="001F459D">
        <w:t>Permitted restrictions include:</w:t>
      </w:r>
    </w:p>
    <w:p w14:paraId="089C0FCF" w14:textId="77777777" w:rsidR="0076309C" w:rsidRPr="001F459D" w:rsidRDefault="0076309C">
      <w:pPr>
        <w:pStyle w:val="af0"/>
        <w:numPr>
          <w:ilvl w:val="0"/>
          <w:numId w:val="36"/>
        </w:numPr>
      </w:pPr>
      <w:r w:rsidRPr="001F459D">
        <w:rPr>
          <w:rFonts w:hint="eastAsia"/>
        </w:rPr>
        <w:t xml:space="preserve">making an optional occurrence mandatory, for example `0..1` </w:t>
      </w:r>
      <w:r w:rsidRPr="001F459D">
        <w:rPr>
          <w:rFonts w:hint="eastAsia"/>
        </w:rPr>
        <w:t>→</w:t>
      </w:r>
      <w:r w:rsidRPr="001F459D">
        <w:rPr>
          <w:rFonts w:hint="eastAsia"/>
        </w:rPr>
        <w:t xml:space="preserve"> `1..1`;</w:t>
      </w:r>
    </w:p>
    <w:p w14:paraId="66173C15" w14:textId="77777777" w:rsidR="0076309C" w:rsidRPr="001F459D" w:rsidRDefault="0076309C">
      <w:pPr>
        <w:pStyle w:val="af0"/>
        <w:numPr>
          <w:ilvl w:val="0"/>
          <w:numId w:val="36"/>
        </w:numPr>
      </w:pPr>
      <w:r w:rsidRPr="001F459D">
        <w:t>designating an optional occurrence as not used by changing its multiplicity to `0..0`;</w:t>
      </w:r>
    </w:p>
    <w:p w14:paraId="2468E133" w14:textId="77777777" w:rsidR="0076309C" w:rsidRPr="001F459D" w:rsidRDefault="0076309C">
      <w:pPr>
        <w:pStyle w:val="af0"/>
        <w:numPr>
          <w:ilvl w:val="0"/>
          <w:numId w:val="36"/>
        </w:numPr>
      </w:pPr>
      <w:r w:rsidRPr="001F459D">
        <w:rPr>
          <w:rFonts w:hint="eastAsia"/>
        </w:rPr>
        <w:t xml:space="preserve">reducing the maximum number of occurrences, for example `0..*` </w:t>
      </w:r>
      <w:r w:rsidRPr="001F459D">
        <w:rPr>
          <w:rFonts w:hint="eastAsia"/>
        </w:rPr>
        <w:t>→</w:t>
      </w:r>
      <w:r w:rsidRPr="001F459D">
        <w:rPr>
          <w:rFonts w:hint="eastAsia"/>
        </w:rPr>
        <w:t xml:space="preserve"> `0..1` or `1..*` </w:t>
      </w:r>
      <w:r w:rsidRPr="001F459D">
        <w:rPr>
          <w:rFonts w:hint="eastAsia"/>
        </w:rPr>
        <w:t>→</w:t>
      </w:r>
      <w:r w:rsidRPr="001F459D">
        <w:rPr>
          <w:rFonts w:hint="eastAsia"/>
        </w:rPr>
        <w:t xml:space="preserve"> `1..1`.</w:t>
      </w:r>
    </w:p>
    <w:p w14:paraId="669426C2" w14:textId="77777777" w:rsidR="0076309C" w:rsidRPr="001F459D" w:rsidRDefault="0076309C" w:rsidP="0076309C">
      <w:r w:rsidRPr="001F459D">
        <w:t>A reviewed maximum occurrence MUST be at least the candidate-LHM minimum occurrence. A mandatory candidate occurrence remains in use.</w:t>
      </w:r>
    </w:p>
    <w:p w14:paraId="5C9FDA62" w14:textId="77777777" w:rsidR="0076309C" w:rsidRPr="001F459D" w:rsidRDefault="0076309C" w:rsidP="0076309C">
      <w:r w:rsidRPr="001F459D">
        <w:t xml:space="preserve">A `0..0` multiplicity is a non-use designation. The corresponding row MUST remain in the </w:t>
      </w:r>
      <w:r w:rsidRPr="001F459D">
        <w:rPr>
          <w:b/>
          <w:bCs/>
        </w:rPr>
        <w:t>LHM reviewed</w:t>
      </w:r>
      <w:r w:rsidRPr="001F459D">
        <w:t xml:space="preserve"> for traceability.</w:t>
      </w:r>
    </w:p>
    <w:p w14:paraId="7B89CFBE" w14:textId="77777777" w:rsidR="0076309C" w:rsidRPr="001F459D" w:rsidRDefault="0076309C" w:rsidP="0076309C">
      <w:r w:rsidRPr="001F459D">
        <w:t xml:space="preserve">The </w:t>
      </w:r>
      <w:r w:rsidRPr="001F459D">
        <w:rPr>
          <w:b/>
          <w:bCs/>
        </w:rPr>
        <w:t>LHM reviewed</w:t>
      </w:r>
      <w:r w:rsidRPr="001F459D">
        <w:t xml:space="preserve"> MUST preserve `sequence`, `module`, `level`, `type`, `identifier`, `name`, `datatype`, `definition`, `label_local`, `definition_local`, `source_bsm_id`, `semantic_path`, `associated_module`, `class_term`, `xpath`, row membership, and row order. Column 9 is the controlled replacement of candidate-LHM `association_role` by reviewed `value_domain`. Only that controlled Value Domain assignment, the permitted `local_name` adjustments, and the permitted `multiplicity` restrictions may differ from the semantically approved candidate LHM.</w:t>
      </w:r>
    </w:p>
    <w:p w14:paraId="70F3ACAC" w14:textId="77777777" w:rsidR="0076309C" w:rsidRPr="001F459D" w:rsidRDefault="0076309C" w:rsidP="0076309C">
      <w:r w:rsidRPr="001F459D">
        <w:t xml:space="preserve">Consequently, the candidate LHM and the </w:t>
      </w:r>
      <w:r w:rsidRPr="001F459D">
        <w:rPr>
          <w:b/>
          <w:bCs/>
        </w:rPr>
        <w:t>LHM reviewed</w:t>
      </w:r>
      <w:r w:rsidRPr="001F459D">
        <w:t xml:space="preserve"> MAY differ only in the controlled column-9 replacement and reviewed `value_domain` assignment, permitted `local_name` adjustments, and permitted `multiplicity` restrictions. Each review decision MUST be recorded as specified in 7.1. If any other value requires correction, the applicable FSM source MUST be corrected, and Specialisation and Graph Walk MUST be rerun.</w:t>
      </w:r>
    </w:p>
    <w:p w14:paraId="4F343E0A" w14:textId="77777777" w:rsidR="005E28EE" w:rsidRPr="001F459D" w:rsidRDefault="005D3F4E">
      <w:pPr>
        <w:pStyle w:val="3"/>
      </w:pPr>
      <w:bookmarkStart w:id="41" w:name="_Toc240439478"/>
      <w:r w:rsidRPr="001F459D">
        <w:t>5.3.8 Post-Graph Walk processing</w:t>
      </w:r>
      <w:bookmarkEnd w:id="41"/>
    </w:p>
    <w:p w14:paraId="223CF3B4" w14:textId="77777777" w:rsidR="00B677EB" w:rsidRPr="001F459D" w:rsidRDefault="00B677EB" w:rsidP="00B677EB">
      <w:r w:rsidRPr="001F459D">
        <w:t xml:space="preserve">post_graphwalk MUST accept an approved </w:t>
      </w:r>
      <w:r w:rsidRPr="001F459D">
        <w:rPr>
          <w:b/>
          <w:bCs/>
        </w:rPr>
        <w:t>LHM reviewed</w:t>
      </w:r>
      <w:r w:rsidRPr="001F459D">
        <w:t xml:space="preserve"> and produce one formal </w:t>
      </w:r>
      <w:r w:rsidRPr="001F459D">
        <w:rPr>
          <w:b/>
          <w:bCs/>
        </w:rPr>
        <w:t>HMD_for_taxonomy</w:t>
      </w:r>
      <w:r w:rsidRPr="001F459D">
        <w:t xml:space="preserve"> for each effective `level = 1` root. The </w:t>
      </w:r>
      <w:r w:rsidRPr="001F459D">
        <w:rPr>
          <w:b/>
          <w:bCs/>
        </w:rPr>
        <w:t>candidate LHM</w:t>
      </w:r>
      <w:r w:rsidRPr="001F459D">
        <w:t xml:space="preserve"> and </w:t>
      </w:r>
      <w:r w:rsidRPr="001F459D">
        <w:rPr>
          <w:b/>
          <w:bCs/>
        </w:rPr>
        <w:t>LHM reviewed</w:t>
      </w:r>
      <w:r w:rsidRPr="001F459D">
        <w:t xml:space="preserve"> remain unchanged.</w:t>
      </w:r>
    </w:p>
    <w:p w14:paraId="175E13B7" w14:textId="77777777" w:rsidR="00B677EB" w:rsidRPr="001F459D" w:rsidRDefault="00B677EB" w:rsidP="00B677EB">
      <w:r w:rsidRPr="001F459D">
        <w:t>For each row, post_graphwalk MUST preserve the reviewed `value_domain`, `local_name`, and `multiplicity`; preserve `semantic_path`; and regenerate `xpath` from the reviewed hierarchy, `module`, and `local_name`. `post_graphwalk` MUST NOT infer, add, replace, normalise, or otherwise decide a Value Domain.</w:t>
      </w:r>
    </w:p>
    <w:p w14:paraId="0F27065C" w14:textId="77777777" w:rsidR="00B677EB" w:rsidRPr="001F459D" w:rsidRDefault="00B677EB" w:rsidP="00B677EB">
      <w:r w:rsidRPr="001F459D">
        <w:t>An empty `local_name`, an invalid XML Schema NCName, or an unknown `module` is an error. The QName used in XPath MUST be constructed from the namespace prefix registered for `module` and the current `local_name`.</w:t>
      </w:r>
    </w:p>
    <w:p w14:paraId="672BB7B5" w14:textId="77777777" w:rsidR="00B677EB" w:rsidRPr="001F459D" w:rsidRDefault="00B677EB" w:rsidP="00B677EB">
      <w:r w:rsidRPr="001F459D">
        <w:t xml:space="preserve">Before generation of the </w:t>
      </w:r>
      <w:r w:rsidR="000B182F" w:rsidRPr="001F459D">
        <w:rPr>
          <w:b/>
          <w:bCs/>
        </w:rPr>
        <w:t>HMD for taxonomy</w:t>
      </w:r>
      <w:r w:rsidRPr="001F459D">
        <w:t xml:space="preserve"> output set, post_graphwalk MUST partition the </w:t>
      </w:r>
      <w:r w:rsidRPr="001F459D">
        <w:rPr>
          <w:b/>
          <w:bCs/>
        </w:rPr>
        <w:t>LHM reviewed</w:t>
      </w:r>
      <w:r w:rsidRPr="001F459D">
        <w:t xml:space="preserve"> at each `level = 1` root and perform the `local_name` duplicate check separately within each resulting </w:t>
      </w:r>
      <w:r w:rsidRPr="001F459D">
        <w:rPr>
          <w:b/>
          <w:bCs/>
        </w:rPr>
        <w:t>HMD</w:t>
      </w:r>
      <w:r w:rsidRPr="001F459D">
        <w:t>. Within an HMD, the check MUST group the effective rows by (`module`, `local_name`).</w:t>
      </w:r>
    </w:p>
    <w:p w14:paraId="1333951D" w14:textId="77777777" w:rsidR="00B677EB" w:rsidRPr="001F459D" w:rsidRDefault="00B677EB" w:rsidP="00B677EB">
      <w:r w:rsidRPr="001F459D">
        <w:t>The mechanical within-</w:t>
      </w:r>
      <w:r w:rsidRPr="001F459D">
        <w:rPr>
          <w:b/>
          <w:bCs/>
        </w:rPr>
        <w:t>HMD</w:t>
      </w:r>
      <w:r w:rsidRPr="001F459D">
        <w:t xml:space="preserve"> check MUST detect duplicate (`module`, `local_name`) combinations and list every </w:t>
      </w:r>
      <w:r w:rsidRPr="001F459D">
        <w:rPr>
          <w:b/>
          <w:bCs/>
        </w:rPr>
        <w:t>LHM reviewed</w:t>
      </w:r>
      <w:r w:rsidRPr="001F459D">
        <w:t xml:space="preserve"> row belonging to each duplicate group. The reported information MUST include at least the </w:t>
      </w:r>
      <w:r w:rsidRPr="001F459D">
        <w:rPr>
          <w:b/>
          <w:bCs/>
        </w:rPr>
        <w:t>HMD</w:t>
      </w:r>
      <w:r w:rsidRPr="001F459D">
        <w:t xml:space="preserve"> root, `module`, `name`, `local_name`, `semantic_path`, and `source_bsm_id`.</w:t>
      </w:r>
    </w:p>
    <w:p w14:paraId="3CEC44C4" w14:textId="77777777" w:rsidR="00B677EB" w:rsidRPr="001F459D" w:rsidRDefault="00B677EB" w:rsidP="00B677EB">
      <w:r w:rsidRPr="001F459D">
        <w:t>The mechanical within-</w:t>
      </w:r>
      <w:r w:rsidRPr="001F459D">
        <w:rPr>
          <w:b/>
          <w:bCs/>
        </w:rPr>
        <w:t>HMD</w:t>
      </w:r>
      <w:r w:rsidRPr="001F459D">
        <w:t xml:space="preserve"> check determines QName uniqueness from (`module`, `local_name`) and leaves semantic review decisions to the preceding LHM-review stage.</w:t>
      </w:r>
    </w:p>
    <w:p w14:paraId="4F16D4C4" w14:textId="77777777" w:rsidR="00B677EB" w:rsidRPr="001F459D" w:rsidRDefault="00B677EB" w:rsidP="00B677EB">
      <w:r w:rsidRPr="001F459D">
        <w:t>The responsible model definer MUST review every within-</w:t>
      </w:r>
      <w:r w:rsidRPr="001F459D">
        <w:rPr>
          <w:b/>
          <w:bCs/>
        </w:rPr>
        <w:t>HMD</w:t>
      </w:r>
      <w:r w:rsidRPr="001F459D">
        <w:t xml:space="preserve"> duplicate group and adjust the applicable occurrence-specific `local_name` values in the </w:t>
      </w:r>
      <w:r w:rsidRPr="001F459D">
        <w:rPr>
          <w:b/>
          <w:bCs/>
        </w:rPr>
        <w:t>LHM reviewed</w:t>
      </w:r>
      <w:r w:rsidRPr="001F459D">
        <w:t xml:space="preserve"> so that every (`module`, `local_name`) combination is unique within that </w:t>
      </w:r>
      <w:r w:rsidRPr="001F459D">
        <w:rPr>
          <w:b/>
          <w:bCs/>
        </w:rPr>
        <w:t>HMD</w:t>
      </w:r>
      <w:r w:rsidRPr="001F459D">
        <w:t>. The duplicate check MUST then be rerun.</w:t>
      </w:r>
    </w:p>
    <w:p w14:paraId="39ED3A92" w14:textId="77777777" w:rsidR="00B677EB" w:rsidRPr="001F459D" w:rsidRDefault="00B677EB" w:rsidP="00B677EB">
      <w:r w:rsidRPr="001F459D">
        <w:t xml:space="preserve">The </w:t>
      </w:r>
      <w:r w:rsidR="000B182F" w:rsidRPr="001F459D">
        <w:rPr>
          <w:b/>
          <w:bCs/>
        </w:rPr>
        <w:t>HMD for taxonomy</w:t>
      </w:r>
      <w:r w:rsidRPr="001F459D">
        <w:t xml:space="preserve"> conforms only when all within-</w:t>
      </w:r>
      <w:r w:rsidRPr="001F459D">
        <w:rPr>
          <w:b/>
          <w:bCs/>
        </w:rPr>
        <w:t>HMD</w:t>
      </w:r>
      <w:r w:rsidRPr="001F459D">
        <w:t xml:space="preserve"> QName combinations are unique and all cross-</w:t>
      </w:r>
      <w:r w:rsidRPr="001F459D">
        <w:rPr>
          <w:b/>
          <w:bCs/>
        </w:rPr>
        <w:t>HMD</w:t>
      </w:r>
      <w:r w:rsidRPr="001F459D">
        <w:t xml:space="preserve"> shared-QName definitions are consistent.</w:t>
      </w:r>
    </w:p>
    <w:p w14:paraId="5CECC4EF" w14:textId="77777777" w:rsidR="00904AD2" w:rsidRPr="001F459D" w:rsidRDefault="005D3F4E">
      <w:r w:rsidRPr="001F459D">
        <w:t xml:space="preserve">Validation scope is one </w:t>
      </w:r>
      <w:r w:rsidRPr="001F459D">
        <w:rPr>
          <w:b/>
          <w:bCs/>
        </w:rPr>
        <w:t>HMD for taxonomy</w:t>
      </w:r>
      <w:r w:rsidRPr="001F459D">
        <w:t xml:space="preserve"> / one DTS. QName consistency and closure are assessed within the selected root-specific DTS. Concepts reused across different root-specific DTSs are compared only when they are deliberately governed as the same shared declaration; unrelated cross-DTS equality is not a conformance requirement.</w:t>
      </w:r>
    </w:p>
    <w:p w14:paraId="024BF31F" w14:textId="77777777" w:rsidR="00626F82" w:rsidRPr="001F459D" w:rsidRDefault="005D3F4E">
      <w:r w:rsidRPr="001F459D">
        <w:t xml:space="preserve">The same (`module`, `local_name`) combination MAY occur in different </w:t>
      </w:r>
      <w:r w:rsidRPr="001F459D">
        <w:rPr>
          <w:b/>
          <w:bCs/>
        </w:rPr>
        <w:t>HMDs</w:t>
      </w:r>
      <w:r w:rsidRPr="001F459D">
        <w:t xml:space="preserve"> where the taxonomy design deliberately reuses one shared declaration, including a declaration in a shared module such as `bus`, `muc`, `emh`, or `tax`. Each such cross-</w:t>
      </w:r>
      <w:r w:rsidRPr="001F459D">
        <w:rPr>
          <w:b/>
          <w:bCs/>
        </w:rPr>
        <w:t>HMD</w:t>
      </w:r>
      <w:r w:rsidRPr="001F459D">
        <w:t xml:space="preserve"> reuse MUST have identical concept-defining values and one identical authoritative content model. A palette-specific occurrence that requires a different declaration MUST instead use an occurrence-specific `local_name` or the applicable palette-specific module.</w:t>
      </w:r>
    </w:p>
    <w:p w14:paraId="36BAAE20" w14:textId="77777777" w:rsidR="00626F82" w:rsidRPr="001F459D" w:rsidRDefault="005D3F4E">
      <w:r w:rsidRPr="001F459D">
        <w:t>Neither equality nor inequality of `source_bsm_id` determines whether a taxonomy declaration is shared. Shared-declaration validation is based on the reviewed QName and its concept-defining values; `source_bsm_id` remains a traceability identifier only.</w:t>
      </w:r>
    </w:p>
    <w:p w14:paraId="32B6CE81" w14:textId="77777777" w:rsidR="00B677EB" w:rsidRPr="001F459D" w:rsidRDefault="00B677EB" w:rsidP="00B677EB">
      <w:r w:rsidRPr="001F459D">
        <w:t>After all within-</w:t>
      </w:r>
      <w:r w:rsidRPr="001F459D">
        <w:rPr>
          <w:b/>
          <w:bCs/>
        </w:rPr>
        <w:t>HMD</w:t>
      </w:r>
      <w:r w:rsidRPr="001F459D">
        <w:t xml:space="preserve"> uniqueness checks and cross-</w:t>
      </w:r>
      <w:r w:rsidRPr="001F459D">
        <w:rPr>
          <w:b/>
          <w:bCs/>
        </w:rPr>
        <w:t>HMD</w:t>
      </w:r>
      <w:r w:rsidRPr="001F459D">
        <w:t xml:space="preserve"> shared-declaration checks have passed, post_graphwalk MUST preserve each reviewed `local_name` and MUST regenerate `xpath` separately for every </w:t>
      </w:r>
      <w:r w:rsidRPr="001F459D">
        <w:rPr>
          <w:b/>
          <w:bCs/>
        </w:rPr>
        <w:t>HMD</w:t>
      </w:r>
      <w:r w:rsidRPr="001F459D">
        <w:t xml:space="preserve"> from the ordered hierarchy by constructing each XPath step QName from the row's `module` prefix and current `local_name`.</w:t>
      </w:r>
    </w:p>
    <w:p w14:paraId="2A1D0348" w14:textId="77777777" w:rsidR="00B677EB" w:rsidRPr="001F459D" w:rsidRDefault="00B677EB" w:rsidP="00B677EB">
      <w:r w:rsidRPr="001F459D">
        <w:t>A level-1 Class MUST be placed below `/xbrli:xbrl`. Each lower-level occurrence MUST be appended to the XPath of its immediate Class or Reference parent. Attribute rows are leaves. Regeneration MUST reflect a change to `module` or `local_name` in that row and every descendant row.</w:t>
      </w:r>
    </w:p>
    <w:p w14:paraId="3613A185" w14:textId="77777777" w:rsidR="00B677EB" w:rsidRPr="001F459D" w:rsidRDefault="00B677EB" w:rsidP="00B677EB">
      <w:r w:rsidRPr="001F459D">
        <w:t xml:space="preserve">Within one </w:t>
      </w:r>
      <w:r w:rsidRPr="001F459D">
        <w:rPr>
          <w:b/>
          <w:bCs/>
        </w:rPr>
        <w:t>HMD</w:t>
      </w:r>
      <w:r w:rsidRPr="001F459D">
        <w:t>, an XPath assigned to different `semantic_path` values is an error.</w:t>
      </w:r>
    </w:p>
    <w:p w14:paraId="2A284648" w14:textId="77777777" w:rsidR="005E28EE" w:rsidRPr="001F459D" w:rsidRDefault="00B677EB" w:rsidP="00B677EB">
      <w:r w:rsidRPr="001F459D">
        <w:t>For XBRL GL Next v0 (August 2026), no LHM or HMD for taxonomy contains a `domain_name` column. The candidate LHM retains `association_role` as column 9 because Graph Walk requires Association context to construct the occurrence hierarchy and `semantic_path`. The controlled LHM-review step replaces column 9 with `value_domain` and records the reviewed Value Domain assignment. Post-Graph Walk accepts that reviewed 18-column contract and preserves `value_domain` unchanged into each HMD for taxonomy. Association-role semantics remain traceable through the candidate LHM, `source_bsm_id`, and the unchanged `semantic_path`.</w:t>
      </w:r>
    </w:p>
    <w:p w14:paraId="661CFF43" w14:textId="77777777" w:rsidR="005E28EE" w:rsidRPr="001F459D" w:rsidRDefault="005D3F4E">
      <w:pPr>
        <w:pStyle w:val="3"/>
      </w:pPr>
      <w:bookmarkStart w:id="42" w:name="_Toc240439479"/>
      <w:r w:rsidRPr="001F459D">
        <w:t xml:space="preserve">5.3.9 </w:t>
      </w:r>
      <w:r w:rsidR="000B182F" w:rsidRPr="001F459D">
        <w:t>HMD for taxonomy</w:t>
      </w:r>
      <w:r w:rsidRPr="001F459D">
        <w:t xml:space="preserve"> definition table</w:t>
      </w:r>
      <w:bookmarkEnd w:id="42"/>
    </w:p>
    <w:p w14:paraId="017995A5" w14:textId="77777777" w:rsidR="005E28EE" w:rsidRPr="001F459D" w:rsidRDefault="005D3F4E">
      <w:r w:rsidRPr="001F459D">
        <w:t xml:space="preserve">The HMD for taxonomy MUST contain 18 columns. Columns 1–8 and 10–18 retain their established positions. Column 9 is `value_domain`, replacing the LHM/LHM-reviewed `association_role` column for taxonomy-generation input. This replacement preserves the canonical column count and position while separating Association semantics from taxonomy </w:t>
      </w:r>
      <w:r w:rsidRPr="001F459D">
        <w:rPr>
          <w:b/>
          <w:bCs/>
        </w:rPr>
        <w:t>Value Domain</w:t>
      </w:r>
      <w:r w:rsidRPr="001F459D">
        <w:t xml:space="preserve"> binding.</w:t>
      </w:r>
    </w:p>
    <w:tbl>
      <w:tblPr>
        <w:tblStyle w:val="af7"/>
        <w:tblW w:w="5000" w:type="pct"/>
        <w:tblLayout w:type="fixed"/>
        <w:tblCellMar>
          <w:left w:w="57" w:type="dxa"/>
          <w:right w:w="57" w:type="dxa"/>
        </w:tblCellMar>
        <w:tblLook w:val="04A0" w:firstRow="1" w:lastRow="0" w:firstColumn="1" w:lastColumn="0" w:noHBand="0" w:noVBand="1"/>
      </w:tblPr>
      <w:tblGrid>
        <w:gridCol w:w="421"/>
        <w:gridCol w:w="1842"/>
        <w:gridCol w:w="7473"/>
      </w:tblGrid>
      <w:tr w:rsidR="005E28EE" w:rsidRPr="001F459D" w14:paraId="07AAC79F" w14:textId="77777777" w:rsidTr="002D5769">
        <w:trPr>
          <w:tblHeader/>
        </w:trPr>
        <w:tc>
          <w:tcPr>
            <w:tcW w:w="421" w:type="dxa"/>
            <w:shd w:val="clear" w:color="auto" w:fill="F2F2F2" w:themeFill="background1" w:themeFillShade="F2"/>
            <w:vAlign w:val="center"/>
          </w:tcPr>
          <w:p w14:paraId="306E886D" w14:textId="77777777" w:rsidR="00411617" w:rsidRPr="001F459D" w:rsidRDefault="005D3F4E" w:rsidP="00DA7FB9">
            <w:pPr>
              <w:spacing w:before="60" w:after="60"/>
              <w:jc w:val="center"/>
              <w:rPr>
                <w:b/>
                <w:bCs/>
                <w:sz w:val="20"/>
                <w:szCs w:val="20"/>
                <w:lang w:val="en-GB"/>
              </w:rPr>
            </w:pPr>
            <w:r w:rsidRPr="001F459D">
              <w:rPr>
                <w:b/>
                <w:bCs/>
                <w:sz w:val="20"/>
                <w:szCs w:val="20"/>
                <w:lang w:val="en-GB"/>
              </w:rPr>
              <w:t>No.</w:t>
            </w:r>
          </w:p>
        </w:tc>
        <w:tc>
          <w:tcPr>
            <w:tcW w:w="1842" w:type="dxa"/>
            <w:shd w:val="clear" w:color="auto" w:fill="F2F2F2" w:themeFill="background1" w:themeFillShade="F2"/>
            <w:vAlign w:val="center"/>
          </w:tcPr>
          <w:p w14:paraId="1B747AE5" w14:textId="77777777" w:rsidR="00411617" w:rsidRPr="001F459D" w:rsidRDefault="005D3F4E" w:rsidP="00A312AF">
            <w:pPr>
              <w:spacing w:before="60" w:after="60"/>
              <w:jc w:val="center"/>
              <w:rPr>
                <w:b/>
                <w:bCs/>
                <w:sz w:val="20"/>
                <w:szCs w:val="20"/>
                <w:lang w:val="en-GB"/>
              </w:rPr>
            </w:pPr>
            <w:r w:rsidRPr="001F459D">
              <w:rPr>
                <w:b/>
                <w:bCs/>
                <w:sz w:val="20"/>
                <w:szCs w:val="20"/>
                <w:lang w:val="en-GB"/>
              </w:rPr>
              <w:t>Column</w:t>
            </w:r>
          </w:p>
        </w:tc>
        <w:tc>
          <w:tcPr>
            <w:tcW w:w="7473" w:type="dxa"/>
            <w:shd w:val="clear" w:color="auto" w:fill="F2F2F2" w:themeFill="background1" w:themeFillShade="F2"/>
            <w:vAlign w:val="center"/>
          </w:tcPr>
          <w:p w14:paraId="5E9B5222" w14:textId="77777777" w:rsidR="00411617" w:rsidRPr="001F459D" w:rsidRDefault="005D3F4E" w:rsidP="00A312AF">
            <w:pPr>
              <w:spacing w:before="60" w:after="60"/>
              <w:jc w:val="center"/>
              <w:rPr>
                <w:b/>
                <w:bCs/>
                <w:sz w:val="20"/>
                <w:szCs w:val="20"/>
                <w:lang w:val="en-GB"/>
              </w:rPr>
            </w:pPr>
            <w:r w:rsidRPr="001F459D">
              <w:rPr>
                <w:b/>
                <w:bCs/>
                <w:sz w:val="20"/>
                <w:szCs w:val="20"/>
                <w:lang w:val="en-GB"/>
              </w:rPr>
              <w:t xml:space="preserve">Definition in the </w:t>
            </w:r>
            <w:r w:rsidR="000B182F" w:rsidRPr="001F459D">
              <w:rPr>
                <w:b/>
                <w:bCs/>
                <w:sz w:val="20"/>
                <w:szCs w:val="20"/>
                <w:lang w:val="en-GB"/>
              </w:rPr>
              <w:t>HMD for taxonomy</w:t>
            </w:r>
          </w:p>
        </w:tc>
      </w:tr>
      <w:tr w:rsidR="005E28EE" w:rsidRPr="001F459D" w14:paraId="7C39CD85" w14:textId="77777777" w:rsidTr="002D5769">
        <w:tc>
          <w:tcPr>
            <w:tcW w:w="421" w:type="dxa"/>
            <w:vAlign w:val="center"/>
          </w:tcPr>
          <w:p w14:paraId="3DB8D1B7" w14:textId="77777777" w:rsidR="00411617" w:rsidRPr="001F459D" w:rsidRDefault="005D3F4E" w:rsidP="00DA7FB9">
            <w:pPr>
              <w:spacing w:before="60" w:after="60"/>
              <w:jc w:val="center"/>
              <w:rPr>
                <w:sz w:val="20"/>
                <w:szCs w:val="20"/>
                <w:lang w:val="en-GB"/>
              </w:rPr>
            </w:pPr>
            <w:r w:rsidRPr="001F459D">
              <w:rPr>
                <w:sz w:val="20"/>
                <w:szCs w:val="20"/>
                <w:lang w:val="en-GB"/>
              </w:rPr>
              <w:t>1</w:t>
            </w:r>
          </w:p>
        </w:tc>
        <w:tc>
          <w:tcPr>
            <w:tcW w:w="1842" w:type="dxa"/>
            <w:vAlign w:val="center"/>
          </w:tcPr>
          <w:p w14:paraId="765220BC" w14:textId="77777777" w:rsidR="00411617" w:rsidRPr="001F459D" w:rsidRDefault="005D3F4E" w:rsidP="00A312AF">
            <w:pPr>
              <w:spacing w:before="60" w:after="60"/>
              <w:rPr>
                <w:sz w:val="20"/>
                <w:szCs w:val="20"/>
                <w:lang w:val="en-GB"/>
              </w:rPr>
            </w:pPr>
            <w:r w:rsidRPr="001F459D">
              <w:rPr>
                <w:sz w:val="20"/>
                <w:szCs w:val="20"/>
                <w:lang w:val="en-GB"/>
              </w:rPr>
              <w:t>sequence</w:t>
            </w:r>
          </w:p>
        </w:tc>
        <w:tc>
          <w:tcPr>
            <w:tcW w:w="7473" w:type="dxa"/>
          </w:tcPr>
          <w:p w14:paraId="47BEC289" w14:textId="77777777" w:rsidR="00411617" w:rsidRPr="001F459D" w:rsidRDefault="005D3F4E" w:rsidP="00A312AF">
            <w:pPr>
              <w:spacing w:before="60" w:after="60"/>
              <w:rPr>
                <w:sz w:val="20"/>
                <w:szCs w:val="20"/>
                <w:lang w:val="en-GB"/>
              </w:rPr>
            </w:pPr>
            <w:r w:rsidRPr="001F459D">
              <w:rPr>
                <w:sz w:val="20"/>
                <w:szCs w:val="20"/>
                <w:lang w:val="en-GB"/>
              </w:rPr>
              <w:t xml:space="preserve">The unchanged </w:t>
            </w:r>
            <w:r w:rsidRPr="001F459D">
              <w:rPr>
                <w:b/>
                <w:bCs/>
                <w:sz w:val="20"/>
                <w:szCs w:val="20"/>
                <w:lang w:val="en-GB"/>
              </w:rPr>
              <w:t>Graph Walk</w:t>
            </w:r>
            <w:r w:rsidRPr="001F459D">
              <w:rPr>
                <w:sz w:val="20"/>
                <w:szCs w:val="20"/>
                <w:lang w:val="en-GB"/>
              </w:rPr>
              <w:t xml:space="preserve"> output order.</w:t>
            </w:r>
          </w:p>
        </w:tc>
      </w:tr>
      <w:tr w:rsidR="005E28EE" w:rsidRPr="001F459D" w14:paraId="32DB0778" w14:textId="77777777" w:rsidTr="002D5769">
        <w:tc>
          <w:tcPr>
            <w:tcW w:w="421" w:type="dxa"/>
            <w:vAlign w:val="center"/>
          </w:tcPr>
          <w:p w14:paraId="508E59A8" w14:textId="77777777" w:rsidR="00411617" w:rsidRPr="001F459D" w:rsidRDefault="005D3F4E" w:rsidP="00DA7FB9">
            <w:pPr>
              <w:spacing w:before="60" w:after="60"/>
              <w:jc w:val="center"/>
              <w:rPr>
                <w:sz w:val="20"/>
                <w:szCs w:val="20"/>
                <w:lang w:val="en-GB"/>
              </w:rPr>
            </w:pPr>
            <w:r w:rsidRPr="001F459D">
              <w:rPr>
                <w:sz w:val="20"/>
                <w:szCs w:val="20"/>
                <w:lang w:val="en-GB"/>
              </w:rPr>
              <w:t>2</w:t>
            </w:r>
          </w:p>
        </w:tc>
        <w:tc>
          <w:tcPr>
            <w:tcW w:w="1842" w:type="dxa"/>
            <w:vAlign w:val="center"/>
          </w:tcPr>
          <w:p w14:paraId="00126311" w14:textId="77777777" w:rsidR="00411617" w:rsidRPr="001F459D" w:rsidRDefault="005D3F4E" w:rsidP="00A312AF">
            <w:pPr>
              <w:spacing w:before="60" w:after="60"/>
              <w:rPr>
                <w:sz w:val="20"/>
                <w:szCs w:val="20"/>
                <w:lang w:val="en-GB"/>
              </w:rPr>
            </w:pPr>
            <w:r w:rsidRPr="001F459D">
              <w:rPr>
                <w:sz w:val="20"/>
                <w:szCs w:val="20"/>
                <w:lang w:val="en-GB"/>
              </w:rPr>
              <w:t>module</w:t>
            </w:r>
          </w:p>
        </w:tc>
        <w:tc>
          <w:tcPr>
            <w:tcW w:w="7473" w:type="dxa"/>
          </w:tcPr>
          <w:p w14:paraId="5C6F3F44" w14:textId="77777777" w:rsidR="00411617" w:rsidRPr="001F459D" w:rsidRDefault="005D3F4E" w:rsidP="00A312AF">
            <w:pPr>
              <w:spacing w:before="60" w:after="60"/>
              <w:rPr>
                <w:sz w:val="20"/>
                <w:szCs w:val="20"/>
                <w:lang w:val="en-GB"/>
              </w:rPr>
            </w:pPr>
            <w:r w:rsidRPr="001F459D">
              <w:rPr>
                <w:sz w:val="20"/>
                <w:szCs w:val="20"/>
                <w:lang w:val="en-GB"/>
              </w:rPr>
              <w:t>The unchanged module value.</w:t>
            </w:r>
          </w:p>
        </w:tc>
      </w:tr>
      <w:tr w:rsidR="005E28EE" w:rsidRPr="001F459D" w14:paraId="072744C2" w14:textId="77777777" w:rsidTr="002D5769">
        <w:tc>
          <w:tcPr>
            <w:tcW w:w="421" w:type="dxa"/>
            <w:vAlign w:val="center"/>
          </w:tcPr>
          <w:p w14:paraId="17BA6010" w14:textId="77777777" w:rsidR="00411617" w:rsidRPr="001F459D" w:rsidRDefault="005D3F4E" w:rsidP="00DA7FB9">
            <w:pPr>
              <w:spacing w:before="60" w:after="60"/>
              <w:jc w:val="center"/>
              <w:rPr>
                <w:sz w:val="20"/>
                <w:szCs w:val="20"/>
                <w:lang w:val="en-GB"/>
              </w:rPr>
            </w:pPr>
            <w:r w:rsidRPr="001F459D">
              <w:rPr>
                <w:sz w:val="20"/>
                <w:szCs w:val="20"/>
                <w:lang w:val="en-GB"/>
              </w:rPr>
              <w:t>3</w:t>
            </w:r>
          </w:p>
        </w:tc>
        <w:tc>
          <w:tcPr>
            <w:tcW w:w="1842" w:type="dxa"/>
            <w:vAlign w:val="center"/>
          </w:tcPr>
          <w:p w14:paraId="6403F4A4" w14:textId="77777777" w:rsidR="00411617" w:rsidRPr="001F459D" w:rsidRDefault="005D3F4E" w:rsidP="00A312AF">
            <w:pPr>
              <w:spacing w:before="60" w:after="60"/>
              <w:rPr>
                <w:sz w:val="20"/>
                <w:szCs w:val="20"/>
                <w:lang w:val="en-GB"/>
              </w:rPr>
            </w:pPr>
            <w:r w:rsidRPr="001F459D">
              <w:rPr>
                <w:sz w:val="20"/>
                <w:szCs w:val="20"/>
                <w:lang w:val="en-GB"/>
              </w:rPr>
              <w:t>level</w:t>
            </w:r>
          </w:p>
        </w:tc>
        <w:tc>
          <w:tcPr>
            <w:tcW w:w="7473" w:type="dxa"/>
          </w:tcPr>
          <w:p w14:paraId="06CD2594" w14:textId="77777777" w:rsidR="00411617" w:rsidRPr="001F459D" w:rsidRDefault="005D3F4E" w:rsidP="00A312AF">
            <w:pPr>
              <w:spacing w:before="60" w:after="60"/>
              <w:rPr>
                <w:sz w:val="20"/>
                <w:szCs w:val="20"/>
                <w:lang w:val="en-GB"/>
              </w:rPr>
            </w:pPr>
            <w:r w:rsidRPr="001F459D">
              <w:rPr>
                <w:sz w:val="20"/>
                <w:szCs w:val="20"/>
                <w:lang w:val="en-GB"/>
              </w:rPr>
              <w:t>The unchanged hierarchy level.</w:t>
            </w:r>
          </w:p>
        </w:tc>
      </w:tr>
      <w:tr w:rsidR="005E28EE" w:rsidRPr="001F459D" w14:paraId="572DF6E5" w14:textId="77777777" w:rsidTr="002D5769">
        <w:tc>
          <w:tcPr>
            <w:tcW w:w="421" w:type="dxa"/>
            <w:vAlign w:val="center"/>
          </w:tcPr>
          <w:p w14:paraId="08857D7A" w14:textId="77777777" w:rsidR="00411617" w:rsidRPr="001F459D" w:rsidRDefault="005D3F4E" w:rsidP="00DA7FB9">
            <w:pPr>
              <w:spacing w:before="60" w:after="60"/>
              <w:jc w:val="center"/>
              <w:rPr>
                <w:sz w:val="20"/>
                <w:szCs w:val="20"/>
                <w:lang w:val="en-GB"/>
              </w:rPr>
            </w:pPr>
            <w:r w:rsidRPr="001F459D">
              <w:rPr>
                <w:sz w:val="20"/>
                <w:szCs w:val="20"/>
                <w:lang w:val="en-GB"/>
              </w:rPr>
              <w:t>4</w:t>
            </w:r>
          </w:p>
        </w:tc>
        <w:tc>
          <w:tcPr>
            <w:tcW w:w="1842" w:type="dxa"/>
            <w:vAlign w:val="center"/>
          </w:tcPr>
          <w:p w14:paraId="042B713D" w14:textId="77777777" w:rsidR="00411617" w:rsidRPr="001F459D" w:rsidRDefault="005D3F4E" w:rsidP="00A312AF">
            <w:pPr>
              <w:spacing w:before="60" w:after="60"/>
              <w:rPr>
                <w:sz w:val="20"/>
                <w:szCs w:val="20"/>
                <w:lang w:val="en-GB"/>
              </w:rPr>
            </w:pPr>
            <w:r w:rsidRPr="001F459D">
              <w:rPr>
                <w:sz w:val="20"/>
                <w:szCs w:val="20"/>
                <w:lang w:val="en-GB"/>
              </w:rPr>
              <w:t>type</w:t>
            </w:r>
          </w:p>
        </w:tc>
        <w:tc>
          <w:tcPr>
            <w:tcW w:w="7473" w:type="dxa"/>
          </w:tcPr>
          <w:p w14:paraId="11A3E251" w14:textId="77777777" w:rsidR="00411617" w:rsidRPr="001F459D" w:rsidRDefault="005D3F4E" w:rsidP="00A312AF">
            <w:pPr>
              <w:spacing w:before="60" w:after="60"/>
              <w:rPr>
                <w:sz w:val="20"/>
                <w:szCs w:val="20"/>
                <w:lang w:val="en-GB"/>
              </w:rPr>
            </w:pPr>
            <w:r w:rsidRPr="001F459D">
              <w:rPr>
                <w:sz w:val="20"/>
                <w:szCs w:val="20"/>
                <w:lang w:val="en-GB"/>
              </w:rPr>
              <w:t>The unchanged occurrence type: `C`, `A`, or `R`.</w:t>
            </w:r>
          </w:p>
        </w:tc>
      </w:tr>
      <w:tr w:rsidR="005E28EE" w:rsidRPr="001F459D" w14:paraId="136639CF" w14:textId="77777777" w:rsidTr="002D5769">
        <w:tc>
          <w:tcPr>
            <w:tcW w:w="421" w:type="dxa"/>
            <w:vAlign w:val="center"/>
          </w:tcPr>
          <w:p w14:paraId="1965953F" w14:textId="77777777" w:rsidR="00411617" w:rsidRPr="001F459D" w:rsidRDefault="005D3F4E" w:rsidP="00DA7FB9">
            <w:pPr>
              <w:spacing w:before="60" w:after="60"/>
              <w:jc w:val="center"/>
              <w:rPr>
                <w:sz w:val="20"/>
                <w:szCs w:val="20"/>
                <w:lang w:val="en-GB"/>
              </w:rPr>
            </w:pPr>
            <w:r w:rsidRPr="001F459D">
              <w:rPr>
                <w:sz w:val="20"/>
                <w:szCs w:val="20"/>
                <w:lang w:val="en-GB"/>
              </w:rPr>
              <w:t>5</w:t>
            </w:r>
          </w:p>
        </w:tc>
        <w:tc>
          <w:tcPr>
            <w:tcW w:w="1842" w:type="dxa"/>
            <w:vAlign w:val="center"/>
          </w:tcPr>
          <w:p w14:paraId="691B547F" w14:textId="77777777" w:rsidR="00411617" w:rsidRPr="001F459D" w:rsidRDefault="005D3F4E" w:rsidP="00A312AF">
            <w:pPr>
              <w:spacing w:before="60" w:after="60"/>
              <w:rPr>
                <w:sz w:val="20"/>
                <w:szCs w:val="20"/>
                <w:lang w:val="en-GB"/>
              </w:rPr>
            </w:pPr>
            <w:r w:rsidRPr="001F459D">
              <w:rPr>
                <w:sz w:val="20"/>
                <w:szCs w:val="20"/>
                <w:lang w:val="en-GB"/>
              </w:rPr>
              <w:t>identifier</w:t>
            </w:r>
          </w:p>
        </w:tc>
        <w:tc>
          <w:tcPr>
            <w:tcW w:w="7473" w:type="dxa"/>
          </w:tcPr>
          <w:p w14:paraId="58857855" w14:textId="77777777" w:rsidR="00411617" w:rsidRPr="001F459D" w:rsidRDefault="005D3F4E" w:rsidP="00A312AF">
            <w:pPr>
              <w:spacing w:before="60" w:after="60"/>
              <w:rPr>
                <w:sz w:val="20"/>
                <w:szCs w:val="20"/>
                <w:lang w:val="en-GB"/>
              </w:rPr>
            </w:pPr>
            <w:r w:rsidRPr="001F459D">
              <w:rPr>
                <w:sz w:val="20"/>
                <w:szCs w:val="20"/>
                <w:lang w:val="en-GB"/>
              </w:rPr>
              <w:t>The unchanged identifier-role marker, including `PK` or `REF` where applicable.</w:t>
            </w:r>
          </w:p>
        </w:tc>
      </w:tr>
      <w:tr w:rsidR="005E28EE" w:rsidRPr="001F459D" w14:paraId="5B88FD87" w14:textId="77777777" w:rsidTr="002D5769">
        <w:tc>
          <w:tcPr>
            <w:tcW w:w="421" w:type="dxa"/>
            <w:vAlign w:val="center"/>
          </w:tcPr>
          <w:p w14:paraId="53C48760" w14:textId="77777777" w:rsidR="00411617" w:rsidRPr="001F459D" w:rsidRDefault="005D3F4E" w:rsidP="00DA7FB9">
            <w:pPr>
              <w:spacing w:before="60" w:after="60"/>
              <w:jc w:val="center"/>
              <w:rPr>
                <w:sz w:val="20"/>
                <w:szCs w:val="20"/>
                <w:lang w:val="en-GB"/>
              </w:rPr>
            </w:pPr>
            <w:r w:rsidRPr="001F459D">
              <w:rPr>
                <w:sz w:val="20"/>
                <w:szCs w:val="20"/>
                <w:lang w:val="en-GB"/>
              </w:rPr>
              <w:t>6</w:t>
            </w:r>
          </w:p>
        </w:tc>
        <w:tc>
          <w:tcPr>
            <w:tcW w:w="1842" w:type="dxa"/>
            <w:vAlign w:val="center"/>
          </w:tcPr>
          <w:p w14:paraId="358A4B29" w14:textId="77777777" w:rsidR="00411617" w:rsidRPr="001F459D" w:rsidRDefault="005D3F4E" w:rsidP="00A312AF">
            <w:pPr>
              <w:spacing w:before="60" w:after="60"/>
              <w:rPr>
                <w:sz w:val="20"/>
                <w:szCs w:val="20"/>
                <w:lang w:val="en-GB"/>
              </w:rPr>
            </w:pPr>
            <w:r w:rsidRPr="001F459D">
              <w:rPr>
                <w:sz w:val="20"/>
                <w:szCs w:val="20"/>
                <w:lang w:val="en-GB"/>
              </w:rPr>
              <w:t>name</w:t>
            </w:r>
          </w:p>
        </w:tc>
        <w:tc>
          <w:tcPr>
            <w:tcW w:w="7473" w:type="dxa"/>
          </w:tcPr>
          <w:p w14:paraId="15724335" w14:textId="77777777" w:rsidR="00411617" w:rsidRPr="001F459D" w:rsidRDefault="005D3F4E" w:rsidP="00A312AF">
            <w:pPr>
              <w:spacing w:before="60" w:after="60"/>
              <w:rPr>
                <w:sz w:val="20"/>
                <w:szCs w:val="20"/>
                <w:lang w:val="en-GB"/>
              </w:rPr>
            </w:pPr>
            <w:r w:rsidRPr="001F459D">
              <w:rPr>
                <w:sz w:val="20"/>
                <w:szCs w:val="20"/>
                <w:lang w:val="en-GB"/>
              </w:rPr>
              <w:t xml:space="preserve">The unchanged human-readable occurrence name generated by </w:t>
            </w:r>
            <w:r w:rsidRPr="001F459D">
              <w:rPr>
                <w:b/>
                <w:bCs/>
                <w:sz w:val="20"/>
                <w:szCs w:val="20"/>
                <w:lang w:val="en-GB"/>
              </w:rPr>
              <w:t>Graph Walk</w:t>
            </w:r>
            <w:r w:rsidRPr="001F459D">
              <w:rPr>
                <w:sz w:val="20"/>
                <w:szCs w:val="20"/>
                <w:lang w:val="en-GB"/>
              </w:rPr>
              <w:t>.</w:t>
            </w:r>
          </w:p>
        </w:tc>
      </w:tr>
      <w:tr w:rsidR="005E28EE" w:rsidRPr="001F459D" w14:paraId="74664038" w14:textId="77777777" w:rsidTr="002D5769">
        <w:tc>
          <w:tcPr>
            <w:tcW w:w="421" w:type="dxa"/>
            <w:vAlign w:val="center"/>
          </w:tcPr>
          <w:p w14:paraId="31730381" w14:textId="77777777" w:rsidR="00411617" w:rsidRPr="001F459D" w:rsidRDefault="005D3F4E" w:rsidP="00DA7FB9">
            <w:pPr>
              <w:spacing w:before="60" w:after="60"/>
              <w:jc w:val="center"/>
              <w:rPr>
                <w:sz w:val="20"/>
                <w:szCs w:val="20"/>
                <w:lang w:val="en-GB"/>
              </w:rPr>
            </w:pPr>
            <w:r w:rsidRPr="001F459D">
              <w:rPr>
                <w:sz w:val="20"/>
                <w:szCs w:val="20"/>
                <w:lang w:val="en-GB"/>
              </w:rPr>
              <w:t>7</w:t>
            </w:r>
          </w:p>
        </w:tc>
        <w:tc>
          <w:tcPr>
            <w:tcW w:w="1842" w:type="dxa"/>
            <w:vAlign w:val="center"/>
          </w:tcPr>
          <w:p w14:paraId="245A2F13" w14:textId="77777777" w:rsidR="00411617" w:rsidRPr="001F459D" w:rsidRDefault="005D3F4E" w:rsidP="00A312AF">
            <w:pPr>
              <w:spacing w:before="60" w:after="60"/>
              <w:rPr>
                <w:sz w:val="20"/>
                <w:szCs w:val="20"/>
                <w:lang w:val="en-GB"/>
              </w:rPr>
            </w:pPr>
            <w:r w:rsidRPr="001F459D">
              <w:rPr>
                <w:sz w:val="20"/>
                <w:szCs w:val="20"/>
                <w:lang w:val="en-GB"/>
              </w:rPr>
              <w:t>datatype</w:t>
            </w:r>
          </w:p>
        </w:tc>
        <w:tc>
          <w:tcPr>
            <w:tcW w:w="7473" w:type="dxa"/>
          </w:tcPr>
          <w:p w14:paraId="32CCC31F" w14:textId="77777777" w:rsidR="00411617" w:rsidRPr="001F459D" w:rsidRDefault="005D3F4E" w:rsidP="00A312AF">
            <w:pPr>
              <w:spacing w:before="60" w:after="60"/>
              <w:rPr>
                <w:sz w:val="20"/>
                <w:szCs w:val="20"/>
                <w:lang w:val="en-GB"/>
              </w:rPr>
            </w:pPr>
            <w:r w:rsidRPr="001F459D">
              <w:rPr>
                <w:sz w:val="20"/>
                <w:szCs w:val="20"/>
                <w:lang w:val="en-GB"/>
              </w:rPr>
              <w:t>The unchanged semantic datatype or representation term.</w:t>
            </w:r>
          </w:p>
        </w:tc>
      </w:tr>
      <w:tr w:rsidR="005E28EE" w:rsidRPr="001F459D" w14:paraId="61DC3BF5" w14:textId="77777777" w:rsidTr="002D5769">
        <w:tc>
          <w:tcPr>
            <w:tcW w:w="421" w:type="dxa"/>
            <w:vAlign w:val="center"/>
          </w:tcPr>
          <w:p w14:paraId="11BA9AE2" w14:textId="77777777" w:rsidR="00411617" w:rsidRPr="001F459D" w:rsidRDefault="005D3F4E" w:rsidP="00DA7FB9">
            <w:pPr>
              <w:spacing w:before="60" w:after="60"/>
              <w:jc w:val="center"/>
              <w:rPr>
                <w:sz w:val="20"/>
                <w:szCs w:val="20"/>
                <w:lang w:val="en-GB"/>
              </w:rPr>
            </w:pPr>
            <w:r w:rsidRPr="001F459D">
              <w:rPr>
                <w:sz w:val="20"/>
                <w:szCs w:val="20"/>
                <w:lang w:val="en-GB"/>
              </w:rPr>
              <w:t>8</w:t>
            </w:r>
          </w:p>
        </w:tc>
        <w:tc>
          <w:tcPr>
            <w:tcW w:w="1842" w:type="dxa"/>
            <w:vAlign w:val="center"/>
          </w:tcPr>
          <w:p w14:paraId="3ED4915D" w14:textId="77777777" w:rsidR="00411617" w:rsidRPr="001F459D" w:rsidRDefault="005D3F4E" w:rsidP="00A312AF">
            <w:pPr>
              <w:spacing w:before="60" w:after="60"/>
              <w:rPr>
                <w:sz w:val="20"/>
                <w:szCs w:val="20"/>
                <w:lang w:val="en-GB"/>
              </w:rPr>
            </w:pPr>
            <w:r w:rsidRPr="001F459D">
              <w:rPr>
                <w:sz w:val="20"/>
                <w:szCs w:val="20"/>
                <w:lang w:val="en-GB"/>
              </w:rPr>
              <w:t>multiplicity</w:t>
            </w:r>
          </w:p>
        </w:tc>
        <w:tc>
          <w:tcPr>
            <w:tcW w:w="7473" w:type="dxa"/>
          </w:tcPr>
          <w:p w14:paraId="7BD97EA3" w14:textId="77777777" w:rsidR="00626F82" w:rsidRPr="001F459D" w:rsidRDefault="005D3F4E" w:rsidP="00A312AF">
            <w:pPr>
              <w:spacing w:before="60" w:after="60"/>
              <w:rPr>
                <w:sz w:val="20"/>
                <w:szCs w:val="20"/>
                <w:lang w:val="en-GB"/>
              </w:rPr>
            </w:pPr>
            <w:r w:rsidRPr="001F459D">
              <w:rPr>
                <w:sz w:val="20"/>
                <w:szCs w:val="20"/>
                <w:lang w:val="en-GB"/>
              </w:rPr>
              <w:t xml:space="preserve">The multiplicity preserved from the </w:t>
            </w:r>
            <w:r w:rsidRPr="001F459D">
              <w:rPr>
                <w:b/>
                <w:bCs/>
                <w:sz w:val="20"/>
                <w:szCs w:val="20"/>
                <w:lang w:val="en-GB"/>
              </w:rPr>
              <w:t>LHM reviewed</w:t>
            </w:r>
            <w:r w:rsidRPr="001F459D">
              <w:rPr>
                <w:sz w:val="20"/>
                <w:szCs w:val="20"/>
                <w:lang w:val="en-GB"/>
              </w:rPr>
              <w:t xml:space="preserve"> for each effective output row. An occurrence whose reviewed multiplicity is `0..0`, together with its occurrence subtree, is excluded from the </w:t>
            </w:r>
            <w:r w:rsidRPr="001F459D">
              <w:rPr>
                <w:b/>
                <w:bCs/>
                <w:sz w:val="20"/>
                <w:szCs w:val="20"/>
                <w:lang w:val="en-GB"/>
              </w:rPr>
              <w:t>HMD_for_taxonomy</w:t>
            </w:r>
            <w:r w:rsidRPr="001F459D">
              <w:rPr>
                <w:sz w:val="20"/>
                <w:szCs w:val="20"/>
                <w:lang w:val="en-GB"/>
              </w:rPr>
              <w:t xml:space="preserve"> files.</w:t>
            </w:r>
          </w:p>
        </w:tc>
      </w:tr>
      <w:tr w:rsidR="005E28EE" w:rsidRPr="001F459D" w14:paraId="3F968E52" w14:textId="77777777" w:rsidTr="002D5769">
        <w:tc>
          <w:tcPr>
            <w:tcW w:w="421" w:type="dxa"/>
            <w:vAlign w:val="center"/>
          </w:tcPr>
          <w:p w14:paraId="58F512E0" w14:textId="77777777" w:rsidR="00411617" w:rsidRPr="001F459D" w:rsidRDefault="005D3F4E" w:rsidP="00DA7FB9">
            <w:pPr>
              <w:spacing w:before="60" w:after="60"/>
              <w:jc w:val="center"/>
              <w:rPr>
                <w:sz w:val="20"/>
                <w:szCs w:val="20"/>
                <w:lang w:val="en-GB"/>
              </w:rPr>
            </w:pPr>
            <w:r w:rsidRPr="001F459D">
              <w:rPr>
                <w:sz w:val="20"/>
                <w:szCs w:val="20"/>
                <w:lang w:val="en-GB"/>
              </w:rPr>
              <w:t>9</w:t>
            </w:r>
          </w:p>
        </w:tc>
        <w:tc>
          <w:tcPr>
            <w:tcW w:w="1842" w:type="dxa"/>
            <w:vAlign w:val="center"/>
          </w:tcPr>
          <w:p w14:paraId="4CE1F24B" w14:textId="77777777" w:rsidR="00411617" w:rsidRPr="001F459D" w:rsidRDefault="005D3F4E" w:rsidP="00A312AF">
            <w:pPr>
              <w:spacing w:before="60" w:after="60"/>
              <w:rPr>
                <w:sz w:val="20"/>
                <w:szCs w:val="20"/>
                <w:lang w:val="en-GB"/>
              </w:rPr>
            </w:pPr>
            <w:r w:rsidRPr="001F459D">
              <w:rPr>
                <w:sz w:val="20"/>
                <w:szCs w:val="20"/>
                <w:lang w:val="en-GB"/>
              </w:rPr>
              <w:t>value_domain</w:t>
            </w:r>
          </w:p>
        </w:tc>
        <w:tc>
          <w:tcPr>
            <w:tcW w:w="7473" w:type="dxa"/>
          </w:tcPr>
          <w:p w14:paraId="1318F5B3" w14:textId="77777777" w:rsidR="00A2301F" w:rsidRPr="001F459D" w:rsidRDefault="005D3F4E">
            <w:pPr>
              <w:rPr>
                <w:sz w:val="20"/>
                <w:szCs w:val="20"/>
                <w:lang w:val="en-GB"/>
              </w:rPr>
            </w:pPr>
            <w:r w:rsidRPr="001F459D">
              <w:rPr>
                <w:sz w:val="20"/>
                <w:szCs w:val="20"/>
                <w:lang w:val="en-GB"/>
              </w:rPr>
              <w:t xml:space="preserve">Stable governed Value Domain identifier used by taxonomy generation for an Attribute, or empty where no Value Domain applies. It is assigned in the </w:t>
            </w:r>
            <w:r w:rsidRPr="001F459D">
              <w:rPr>
                <w:b/>
                <w:bCs/>
                <w:sz w:val="20"/>
                <w:szCs w:val="20"/>
                <w:lang w:val="en-GB"/>
              </w:rPr>
              <w:t>LHM reviewed</w:t>
            </w:r>
            <w:r w:rsidRPr="001F459D">
              <w:rPr>
                <w:sz w:val="20"/>
                <w:szCs w:val="20"/>
                <w:lang w:val="en-GB"/>
              </w:rPr>
              <w:t xml:space="preserve"> and preserved unchanged by post_graphwalk into the HMD for taxonomy. It replaces candidate-LHM `association_role` at column 9 and does not alter `datatype` or `semantic_path`.</w:t>
            </w:r>
          </w:p>
        </w:tc>
      </w:tr>
      <w:tr w:rsidR="005E28EE" w:rsidRPr="001F459D" w14:paraId="3E8A6498" w14:textId="77777777" w:rsidTr="002D5769">
        <w:tc>
          <w:tcPr>
            <w:tcW w:w="421" w:type="dxa"/>
            <w:vAlign w:val="center"/>
          </w:tcPr>
          <w:p w14:paraId="0DDEC5C5" w14:textId="77777777" w:rsidR="00411617" w:rsidRPr="001F459D" w:rsidRDefault="005D3F4E" w:rsidP="00DA7FB9">
            <w:pPr>
              <w:spacing w:before="60" w:after="60"/>
              <w:jc w:val="center"/>
              <w:rPr>
                <w:sz w:val="20"/>
                <w:szCs w:val="20"/>
                <w:lang w:val="en-GB"/>
              </w:rPr>
            </w:pPr>
            <w:r w:rsidRPr="001F459D">
              <w:rPr>
                <w:sz w:val="20"/>
                <w:szCs w:val="20"/>
                <w:lang w:val="en-GB"/>
              </w:rPr>
              <w:t>10</w:t>
            </w:r>
          </w:p>
        </w:tc>
        <w:tc>
          <w:tcPr>
            <w:tcW w:w="1842" w:type="dxa"/>
            <w:vAlign w:val="center"/>
          </w:tcPr>
          <w:p w14:paraId="3655D236" w14:textId="77777777" w:rsidR="00411617" w:rsidRPr="001F459D" w:rsidRDefault="005D3F4E" w:rsidP="00A312AF">
            <w:pPr>
              <w:spacing w:before="60" w:after="60"/>
              <w:rPr>
                <w:sz w:val="20"/>
                <w:szCs w:val="20"/>
                <w:lang w:val="en-GB"/>
              </w:rPr>
            </w:pPr>
            <w:r w:rsidRPr="001F459D">
              <w:rPr>
                <w:sz w:val="20"/>
                <w:szCs w:val="20"/>
                <w:lang w:val="en-GB"/>
              </w:rPr>
              <w:t>definition</w:t>
            </w:r>
          </w:p>
        </w:tc>
        <w:tc>
          <w:tcPr>
            <w:tcW w:w="7473" w:type="dxa"/>
          </w:tcPr>
          <w:p w14:paraId="156E2B93" w14:textId="77777777" w:rsidR="00411617" w:rsidRPr="001F459D" w:rsidRDefault="005D3F4E" w:rsidP="00A312AF">
            <w:pPr>
              <w:spacing w:before="60" w:after="60"/>
              <w:rPr>
                <w:sz w:val="20"/>
                <w:szCs w:val="20"/>
                <w:lang w:val="en-GB"/>
              </w:rPr>
            </w:pPr>
            <w:r w:rsidRPr="001F459D">
              <w:rPr>
                <w:sz w:val="20"/>
                <w:szCs w:val="20"/>
                <w:lang w:val="en-GB"/>
              </w:rPr>
              <w:t>The unchanged base-language definition.</w:t>
            </w:r>
          </w:p>
        </w:tc>
      </w:tr>
      <w:tr w:rsidR="005E28EE" w:rsidRPr="001F459D" w14:paraId="51E98428" w14:textId="77777777" w:rsidTr="002D5769">
        <w:tc>
          <w:tcPr>
            <w:tcW w:w="421" w:type="dxa"/>
            <w:vAlign w:val="center"/>
          </w:tcPr>
          <w:p w14:paraId="5E41EBEA" w14:textId="77777777" w:rsidR="00411617" w:rsidRPr="001F459D" w:rsidRDefault="005D3F4E" w:rsidP="00DA7FB9">
            <w:pPr>
              <w:spacing w:before="60" w:after="60"/>
              <w:jc w:val="center"/>
              <w:rPr>
                <w:sz w:val="20"/>
                <w:szCs w:val="20"/>
                <w:lang w:val="en-GB"/>
              </w:rPr>
            </w:pPr>
            <w:r w:rsidRPr="001F459D">
              <w:rPr>
                <w:sz w:val="20"/>
                <w:szCs w:val="20"/>
                <w:lang w:val="en-GB"/>
              </w:rPr>
              <w:t>11</w:t>
            </w:r>
          </w:p>
        </w:tc>
        <w:tc>
          <w:tcPr>
            <w:tcW w:w="1842" w:type="dxa"/>
            <w:vAlign w:val="center"/>
          </w:tcPr>
          <w:p w14:paraId="220461E7" w14:textId="77777777" w:rsidR="00411617" w:rsidRPr="001F459D" w:rsidRDefault="005D3F4E" w:rsidP="00A312AF">
            <w:pPr>
              <w:spacing w:before="60" w:after="60"/>
              <w:rPr>
                <w:sz w:val="20"/>
                <w:szCs w:val="20"/>
                <w:lang w:val="en-GB"/>
              </w:rPr>
            </w:pPr>
            <w:r w:rsidRPr="001F459D">
              <w:rPr>
                <w:sz w:val="20"/>
                <w:szCs w:val="20"/>
                <w:lang w:val="en-GB"/>
              </w:rPr>
              <w:t>label_local</w:t>
            </w:r>
          </w:p>
        </w:tc>
        <w:tc>
          <w:tcPr>
            <w:tcW w:w="7473" w:type="dxa"/>
          </w:tcPr>
          <w:p w14:paraId="1D2C91FE" w14:textId="77777777" w:rsidR="00411617" w:rsidRPr="001F459D" w:rsidRDefault="005D3F4E" w:rsidP="00A312AF">
            <w:pPr>
              <w:spacing w:before="60" w:after="60"/>
              <w:rPr>
                <w:sz w:val="20"/>
                <w:szCs w:val="20"/>
                <w:lang w:val="en-GB"/>
              </w:rPr>
            </w:pPr>
            <w:r w:rsidRPr="001F459D">
              <w:rPr>
                <w:sz w:val="20"/>
                <w:szCs w:val="20"/>
                <w:lang w:val="en-GB"/>
              </w:rPr>
              <w:t>The unchanged local-language label.</w:t>
            </w:r>
          </w:p>
        </w:tc>
      </w:tr>
      <w:tr w:rsidR="005E28EE" w:rsidRPr="001F459D" w14:paraId="19008018" w14:textId="77777777" w:rsidTr="002D5769">
        <w:tc>
          <w:tcPr>
            <w:tcW w:w="421" w:type="dxa"/>
            <w:vAlign w:val="center"/>
          </w:tcPr>
          <w:p w14:paraId="067FC5EE" w14:textId="77777777" w:rsidR="00411617" w:rsidRPr="001F459D" w:rsidRDefault="005D3F4E" w:rsidP="00DA7FB9">
            <w:pPr>
              <w:spacing w:before="60" w:after="60"/>
              <w:jc w:val="center"/>
              <w:rPr>
                <w:sz w:val="20"/>
                <w:szCs w:val="20"/>
                <w:lang w:val="en-GB"/>
              </w:rPr>
            </w:pPr>
            <w:r w:rsidRPr="001F459D">
              <w:rPr>
                <w:sz w:val="20"/>
                <w:szCs w:val="20"/>
                <w:lang w:val="en-GB"/>
              </w:rPr>
              <w:t>12</w:t>
            </w:r>
          </w:p>
        </w:tc>
        <w:tc>
          <w:tcPr>
            <w:tcW w:w="1842" w:type="dxa"/>
            <w:vAlign w:val="center"/>
          </w:tcPr>
          <w:p w14:paraId="6ED8F54E" w14:textId="77777777" w:rsidR="00411617" w:rsidRPr="001F459D" w:rsidRDefault="005D3F4E" w:rsidP="00A312AF">
            <w:pPr>
              <w:spacing w:before="60" w:after="60"/>
              <w:rPr>
                <w:sz w:val="20"/>
                <w:szCs w:val="20"/>
                <w:lang w:val="en-GB"/>
              </w:rPr>
            </w:pPr>
            <w:r w:rsidRPr="001F459D">
              <w:rPr>
                <w:sz w:val="20"/>
                <w:szCs w:val="20"/>
                <w:lang w:val="en-GB"/>
              </w:rPr>
              <w:t>definition_local</w:t>
            </w:r>
          </w:p>
        </w:tc>
        <w:tc>
          <w:tcPr>
            <w:tcW w:w="7473" w:type="dxa"/>
          </w:tcPr>
          <w:p w14:paraId="144793DF" w14:textId="77777777" w:rsidR="00411617" w:rsidRPr="001F459D" w:rsidRDefault="005D3F4E" w:rsidP="00A312AF">
            <w:pPr>
              <w:spacing w:before="60" w:after="60"/>
              <w:rPr>
                <w:sz w:val="20"/>
                <w:szCs w:val="20"/>
                <w:lang w:val="en-GB"/>
              </w:rPr>
            </w:pPr>
            <w:r w:rsidRPr="001F459D">
              <w:rPr>
                <w:sz w:val="20"/>
                <w:szCs w:val="20"/>
                <w:lang w:val="en-GB"/>
              </w:rPr>
              <w:t>The unchanged local-language definition.</w:t>
            </w:r>
          </w:p>
        </w:tc>
      </w:tr>
      <w:tr w:rsidR="005E28EE" w:rsidRPr="001F459D" w14:paraId="085A022F" w14:textId="77777777" w:rsidTr="002D5769">
        <w:tc>
          <w:tcPr>
            <w:tcW w:w="421" w:type="dxa"/>
            <w:vAlign w:val="center"/>
          </w:tcPr>
          <w:p w14:paraId="433EE765" w14:textId="77777777" w:rsidR="00411617" w:rsidRPr="001F459D" w:rsidRDefault="005D3F4E" w:rsidP="00DA7FB9">
            <w:pPr>
              <w:spacing w:before="60" w:after="60"/>
              <w:jc w:val="center"/>
              <w:rPr>
                <w:sz w:val="20"/>
                <w:szCs w:val="20"/>
                <w:lang w:val="en-GB"/>
              </w:rPr>
            </w:pPr>
            <w:r w:rsidRPr="001F459D">
              <w:rPr>
                <w:sz w:val="20"/>
                <w:szCs w:val="20"/>
                <w:lang w:val="en-GB"/>
              </w:rPr>
              <w:t>13</w:t>
            </w:r>
          </w:p>
        </w:tc>
        <w:tc>
          <w:tcPr>
            <w:tcW w:w="1842" w:type="dxa"/>
            <w:vAlign w:val="center"/>
          </w:tcPr>
          <w:p w14:paraId="5F3FDCE4" w14:textId="77777777" w:rsidR="00411617" w:rsidRPr="001F459D" w:rsidRDefault="005D3F4E" w:rsidP="00A312AF">
            <w:pPr>
              <w:spacing w:before="60" w:after="60"/>
              <w:rPr>
                <w:sz w:val="20"/>
                <w:szCs w:val="20"/>
                <w:lang w:val="en-GB"/>
              </w:rPr>
            </w:pPr>
            <w:r w:rsidRPr="001F459D">
              <w:rPr>
                <w:sz w:val="20"/>
                <w:szCs w:val="20"/>
                <w:lang w:val="en-GB"/>
              </w:rPr>
              <w:t>source_bsm_id</w:t>
            </w:r>
          </w:p>
        </w:tc>
        <w:tc>
          <w:tcPr>
            <w:tcW w:w="7473" w:type="dxa"/>
          </w:tcPr>
          <w:p w14:paraId="3009F072" w14:textId="77777777" w:rsidR="00411617" w:rsidRPr="001F459D" w:rsidRDefault="005D3F4E" w:rsidP="00A312AF">
            <w:pPr>
              <w:spacing w:before="60" w:after="60"/>
              <w:rPr>
                <w:sz w:val="20"/>
                <w:szCs w:val="20"/>
                <w:lang w:val="en-GB"/>
              </w:rPr>
            </w:pPr>
            <w:r w:rsidRPr="001F459D">
              <w:rPr>
                <w:sz w:val="20"/>
                <w:szCs w:val="20"/>
                <w:lang w:val="en-GB"/>
              </w:rPr>
              <w:t xml:space="preserve">The unchanged </w:t>
            </w:r>
            <w:r w:rsidRPr="001F459D">
              <w:rPr>
                <w:b/>
                <w:bCs/>
                <w:sz w:val="20"/>
                <w:szCs w:val="20"/>
                <w:lang w:val="en-GB"/>
              </w:rPr>
              <w:t>BSM</w:t>
            </w:r>
            <w:r w:rsidRPr="001F459D">
              <w:rPr>
                <w:sz w:val="20"/>
                <w:szCs w:val="20"/>
                <w:lang w:val="en-GB"/>
              </w:rPr>
              <w:t xml:space="preserve"> row identifier retained for traceability.</w:t>
            </w:r>
          </w:p>
        </w:tc>
      </w:tr>
      <w:tr w:rsidR="005E28EE" w:rsidRPr="001F459D" w14:paraId="49549C3B" w14:textId="77777777" w:rsidTr="002D5769">
        <w:tc>
          <w:tcPr>
            <w:tcW w:w="421" w:type="dxa"/>
            <w:vAlign w:val="center"/>
          </w:tcPr>
          <w:p w14:paraId="00128478" w14:textId="77777777" w:rsidR="00411617" w:rsidRPr="001F459D" w:rsidRDefault="005D3F4E" w:rsidP="00DA7FB9">
            <w:pPr>
              <w:spacing w:before="60" w:after="60"/>
              <w:jc w:val="center"/>
              <w:rPr>
                <w:sz w:val="20"/>
                <w:szCs w:val="20"/>
                <w:lang w:val="en-GB"/>
              </w:rPr>
            </w:pPr>
            <w:r w:rsidRPr="001F459D">
              <w:rPr>
                <w:sz w:val="20"/>
                <w:szCs w:val="20"/>
                <w:lang w:val="en-GB"/>
              </w:rPr>
              <w:t>14</w:t>
            </w:r>
          </w:p>
        </w:tc>
        <w:tc>
          <w:tcPr>
            <w:tcW w:w="1842" w:type="dxa"/>
            <w:vAlign w:val="center"/>
          </w:tcPr>
          <w:p w14:paraId="61709654" w14:textId="77777777" w:rsidR="00411617" w:rsidRPr="001F459D" w:rsidRDefault="005D3F4E" w:rsidP="00A312AF">
            <w:pPr>
              <w:spacing w:before="60" w:after="60"/>
              <w:rPr>
                <w:sz w:val="20"/>
                <w:szCs w:val="20"/>
                <w:lang w:val="en-GB"/>
              </w:rPr>
            </w:pPr>
            <w:r w:rsidRPr="001F459D">
              <w:rPr>
                <w:sz w:val="20"/>
                <w:szCs w:val="20"/>
                <w:lang w:val="en-GB"/>
              </w:rPr>
              <w:t>semantic_path</w:t>
            </w:r>
          </w:p>
        </w:tc>
        <w:tc>
          <w:tcPr>
            <w:tcW w:w="7473" w:type="dxa"/>
          </w:tcPr>
          <w:p w14:paraId="37441133" w14:textId="77777777" w:rsidR="00411617" w:rsidRPr="001F459D" w:rsidRDefault="005D3F4E" w:rsidP="00A312AF">
            <w:pPr>
              <w:spacing w:before="60" w:after="60"/>
              <w:rPr>
                <w:sz w:val="20"/>
                <w:szCs w:val="20"/>
                <w:lang w:val="en-GB"/>
              </w:rPr>
            </w:pPr>
            <w:r w:rsidRPr="001F459D">
              <w:rPr>
                <w:sz w:val="20"/>
                <w:szCs w:val="20"/>
                <w:lang w:val="en-GB"/>
              </w:rPr>
              <w:t xml:space="preserve">The unchanged canonical semantic path generated by </w:t>
            </w:r>
            <w:r w:rsidRPr="001F459D">
              <w:rPr>
                <w:b/>
                <w:bCs/>
                <w:sz w:val="20"/>
                <w:szCs w:val="20"/>
                <w:lang w:val="en-GB"/>
              </w:rPr>
              <w:t>Graph Walk</w:t>
            </w:r>
            <w:r w:rsidRPr="001F459D">
              <w:rPr>
                <w:sz w:val="20"/>
                <w:szCs w:val="20"/>
                <w:lang w:val="en-GB"/>
              </w:rPr>
              <w:t xml:space="preserve">, validated but neither repaired nor regenerated by </w:t>
            </w:r>
            <w:r w:rsidRPr="001F459D">
              <w:rPr>
                <w:b/>
                <w:bCs/>
                <w:sz w:val="20"/>
                <w:szCs w:val="20"/>
                <w:lang w:val="en-GB"/>
              </w:rPr>
              <w:t>Post-Graph Walk</w:t>
            </w:r>
            <w:r w:rsidRPr="001F459D">
              <w:rPr>
                <w:sz w:val="20"/>
                <w:szCs w:val="20"/>
                <w:lang w:val="en-GB"/>
              </w:rPr>
              <w:t xml:space="preserve"> processing, and used as the syntax-independent row identifier and binding anchor.</w:t>
            </w:r>
          </w:p>
        </w:tc>
      </w:tr>
      <w:tr w:rsidR="005E28EE" w:rsidRPr="001F459D" w14:paraId="3F3D17E7" w14:textId="77777777" w:rsidTr="002D5769">
        <w:tc>
          <w:tcPr>
            <w:tcW w:w="421" w:type="dxa"/>
            <w:vAlign w:val="center"/>
          </w:tcPr>
          <w:p w14:paraId="4DFA60F2" w14:textId="77777777" w:rsidR="00411617" w:rsidRPr="001F459D" w:rsidRDefault="005D3F4E" w:rsidP="00DA7FB9">
            <w:pPr>
              <w:spacing w:before="60" w:after="60"/>
              <w:jc w:val="center"/>
              <w:rPr>
                <w:sz w:val="20"/>
                <w:szCs w:val="20"/>
                <w:lang w:val="en-GB"/>
              </w:rPr>
            </w:pPr>
            <w:r w:rsidRPr="001F459D">
              <w:rPr>
                <w:sz w:val="20"/>
                <w:szCs w:val="20"/>
                <w:lang w:val="en-GB"/>
              </w:rPr>
              <w:t>15</w:t>
            </w:r>
          </w:p>
        </w:tc>
        <w:tc>
          <w:tcPr>
            <w:tcW w:w="1842" w:type="dxa"/>
            <w:vAlign w:val="center"/>
          </w:tcPr>
          <w:p w14:paraId="1965F1C4" w14:textId="77777777" w:rsidR="00411617" w:rsidRPr="001F459D" w:rsidRDefault="005D3F4E" w:rsidP="00A312AF">
            <w:pPr>
              <w:spacing w:before="60" w:after="60"/>
              <w:rPr>
                <w:sz w:val="20"/>
                <w:szCs w:val="20"/>
                <w:lang w:val="en-GB"/>
              </w:rPr>
            </w:pPr>
            <w:r w:rsidRPr="001F459D">
              <w:rPr>
                <w:sz w:val="20"/>
                <w:szCs w:val="20"/>
                <w:lang w:val="en-GB"/>
              </w:rPr>
              <w:t>associated_module</w:t>
            </w:r>
          </w:p>
        </w:tc>
        <w:tc>
          <w:tcPr>
            <w:tcW w:w="7473" w:type="dxa"/>
          </w:tcPr>
          <w:p w14:paraId="76F8BB79" w14:textId="77777777" w:rsidR="00411617" w:rsidRPr="001F459D" w:rsidRDefault="005D3F4E" w:rsidP="00A312AF">
            <w:pPr>
              <w:spacing w:before="60" w:after="60"/>
              <w:rPr>
                <w:sz w:val="20"/>
                <w:szCs w:val="20"/>
                <w:lang w:val="en-GB"/>
              </w:rPr>
            </w:pPr>
            <w:r w:rsidRPr="001F459D">
              <w:rPr>
                <w:sz w:val="20"/>
                <w:szCs w:val="20"/>
                <w:lang w:val="en-GB"/>
              </w:rPr>
              <w:t>The unchanged module of the Class context represented by the row.</w:t>
            </w:r>
          </w:p>
        </w:tc>
      </w:tr>
      <w:tr w:rsidR="005E28EE" w:rsidRPr="001F459D" w14:paraId="3C8ED7A9" w14:textId="77777777" w:rsidTr="002D5769">
        <w:tc>
          <w:tcPr>
            <w:tcW w:w="421" w:type="dxa"/>
            <w:vAlign w:val="center"/>
          </w:tcPr>
          <w:p w14:paraId="25CAD801" w14:textId="77777777" w:rsidR="00411617" w:rsidRPr="001F459D" w:rsidRDefault="005D3F4E" w:rsidP="00DA7FB9">
            <w:pPr>
              <w:spacing w:before="60" w:after="60"/>
              <w:jc w:val="center"/>
              <w:rPr>
                <w:sz w:val="20"/>
                <w:szCs w:val="20"/>
                <w:lang w:val="en-GB"/>
              </w:rPr>
            </w:pPr>
            <w:r w:rsidRPr="001F459D">
              <w:rPr>
                <w:sz w:val="20"/>
                <w:szCs w:val="20"/>
                <w:lang w:val="en-GB"/>
              </w:rPr>
              <w:t>16</w:t>
            </w:r>
          </w:p>
        </w:tc>
        <w:tc>
          <w:tcPr>
            <w:tcW w:w="1842" w:type="dxa"/>
            <w:vAlign w:val="center"/>
          </w:tcPr>
          <w:p w14:paraId="71CD6518" w14:textId="77777777" w:rsidR="00411617" w:rsidRPr="001F459D" w:rsidRDefault="005D3F4E" w:rsidP="00A312AF">
            <w:pPr>
              <w:spacing w:before="60" w:after="60"/>
              <w:rPr>
                <w:sz w:val="20"/>
                <w:szCs w:val="20"/>
                <w:lang w:val="en-GB"/>
              </w:rPr>
            </w:pPr>
            <w:r w:rsidRPr="001F459D">
              <w:rPr>
                <w:sz w:val="20"/>
                <w:szCs w:val="20"/>
                <w:lang w:val="en-GB"/>
              </w:rPr>
              <w:t>class_term</w:t>
            </w:r>
          </w:p>
        </w:tc>
        <w:tc>
          <w:tcPr>
            <w:tcW w:w="7473" w:type="dxa"/>
          </w:tcPr>
          <w:p w14:paraId="6FAC358A" w14:textId="77777777" w:rsidR="00411617" w:rsidRPr="001F459D" w:rsidRDefault="005D3F4E" w:rsidP="00A312AF">
            <w:pPr>
              <w:spacing w:before="60" w:after="60"/>
              <w:rPr>
                <w:sz w:val="20"/>
                <w:szCs w:val="20"/>
                <w:lang w:val="en-GB"/>
              </w:rPr>
            </w:pPr>
            <w:r w:rsidRPr="001F459D">
              <w:rPr>
                <w:sz w:val="20"/>
                <w:szCs w:val="20"/>
                <w:lang w:val="en-GB"/>
              </w:rPr>
              <w:t>The unchanged Class context of the occurrence.</w:t>
            </w:r>
          </w:p>
        </w:tc>
      </w:tr>
      <w:tr w:rsidR="00411617" w:rsidRPr="001F459D" w14:paraId="0DD3C583" w14:textId="77777777" w:rsidTr="002D5769">
        <w:tc>
          <w:tcPr>
            <w:tcW w:w="421" w:type="dxa"/>
          </w:tcPr>
          <w:p w14:paraId="4EF430DB" w14:textId="77777777" w:rsidR="00411617" w:rsidRPr="001F459D" w:rsidRDefault="005D3F4E" w:rsidP="00DA7FB9">
            <w:pPr>
              <w:spacing w:before="60" w:after="60"/>
              <w:jc w:val="center"/>
              <w:rPr>
                <w:sz w:val="20"/>
                <w:szCs w:val="20"/>
                <w:lang w:val="en-GB"/>
              </w:rPr>
            </w:pPr>
            <w:r w:rsidRPr="001F459D">
              <w:rPr>
                <w:sz w:val="20"/>
                <w:szCs w:val="20"/>
                <w:lang w:val="en-GB"/>
              </w:rPr>
              <w:t>17</w:t>
            </w:r>
          </w:p>
        </w:tc>
        <w:tc>
          <w:tcPr>
            <w:tcW w:w="1842" w:type="dxa"/>
          </w:tcPr>
          <w:p w14:paraId="09031FD2" w14:textId="77777777" w:rsidR="00411617" w:rsidRPr="001F459D" w:rsidRDefault="005D3F4E" w:rsidP="00A312AF">
            <w:pPr>
              <w:spacing w:before="60" w:after="60"/>
              <w:rPr>
                <w:sz w:val="20"/>
                <w:szCs w:val="20"/>
                <w:lang w:val="en-GB"/>
              </w:rPr>
            </w:pPr>
            <w:r w:rsidRPr="001F459D">
              <w:rPr>
                <w:sz w:val="20"/>
                <w:szCs w:val="20"/>
                <w:lang w:val="en-GB"/>
              </w:rPr>
              <w:t>local_name</w:t>
            </w:r>
          </w:p>
        </w:tc>
        <w:tc>
          <w:tcPr>
            <w:tcW w:w="7473" w:type="dxa"/>
          </w:tcPr>
          <w:p w14:paraId="57E88218" w14:textId="77777777" w:rsidR="00411617" w:rsidRPr="001F459D" w:rsidRDefault="005D3F4E" w:rsidP="00A312AF">
            <w:pPr>
              <w:spacing w:before="60" w:after="60"/>
              <w:rPr>
                <w:sz w:val="20"/>
                <w:szCs w:val="20"/>
                <w:lang w:val="en-GB"/>
              </w:rPr>
            </w:pPr>
            <w:r w:rsidRPr="001F459D">
              <w:rPr>
                <w:sz w:val="20"/>
                <w:szCs w:val="20"/>
                <w:lang w:val="en-GB"/>
              </w:rPr>
              <w:t xml:space="preserve">The XML Schema NCName preserved from the </w:t>
            </w:r>
            <w:r w:rsidRPr="001F459D">
              <w:rPr>
                <w:b/>
                <w:bCs/>
                <w:sz w:val="20"/>
                <w:szCs w:val="20"/>
                <w:lang w:val="en-GB"/>
              </w:rPr>
              <w:t>LHM reviewed</w:t>
            </w:r>
            <w:r w:rsidRPr="001F459D">
              <w:rPr>
                <w:sz w:val="20"/>
                <w:szCs w:val="20"/>
                <w:lang w:val="en-GB"/>
              </w:rPr>
              <w:t>.</w:t>
            </w:r>
          </w:p>
        </w:tc>
      </w:tr>
      <w:tr w:rsidR="00411617" w:rsidRPr="001F459D" w14:paraId="7529DE64" w14:textId="77777777" w:rsidTr="002D5769">
        <w:tc>
          <w:tcPr>
            <w:tcW w:w="421" w:type="dxa"/>
          </w:tcPr>
          <w:p w14:paraId="104CF08F" w14:textId="77777777" w:rsidR="00411617" w:rsidRPr="001F459D" w:rsidRDefault="005D3F4E" w:rsidP="00DA7FB9">
            <w:pPr>
              <w:spacing w:before="60" w:after="60"/>
              <w:jc w:val="center"/>
              <w:rPr>
                <w:sz w:val="20"/>
                <w:szCs w:val="20"/>
                <w:lang w:val="en-GB"/>
              </w:rPr>
            </w:pPr>
            <w:r w:rsidRPr="001F459D">
              <w:rPr>
                <w:sz w:val="20"/>
                <w:szCs w:val="20"/>
                <w:lang w:val="en-GB"/>
              </w:rPr>
              <w:t>18</w:t>
            </w:r>
          </w:p>
        </w:tc>
        <w:tc>
          <w:tcPr>
            <w:tcW w:w="1842" w:type="dxa"/>
          </w:tcPr>
          <w:p w14:paraId="72B559BD" w14:textId="77777777" w:rsidR="00411617" w:rsidRPr="001F459D" w:rsidRDefault="005D3F4E" w:rsidP="00A312AF">
            <w:pPr>
              <w:spacing w:before="60" w:after="60"/>
              <w:rPr>
                <w:sz w:val="20"/>
                <w:szCs w:val="20"/>
                <w:lang w:val="en-GB"/>
              </w:rPr>
            </w:pPr>
            <w:r w:rsidRPr="001F459D">
              <w:rPr>
                <w:sz w:val="20"/>
                <w:szCs w:val="20"/>
                <w:lang w:val="en-GB"/>
              </w:rPr>
              <w:t>xpath</w:t>
            </w:r>
          </w:p>
        </w:tc>
        <w:tc>
          <w:tcPr>
            <w:tcW w:w="7473" w:type="dxa"/>
          </w:tcPr>
          <w:p w14:paraId="3240A5EA" w14:textId="77777777" w:rsidR="00411617" w:rsidRPr="001F459D" w:rsidRDefault="005D3F4E" w:rsidP="00A312AF">
            <w:pPr>
              <w:spacing w:before="60" w:after="60"/>
              <w:rPr>
                <w:sz w:val="20"/>
                <w:szCs w:val="20"/>
                <w:lang w:val="en-GB"/>
              </w:rPr>
            </w:pPr>
            <w:r w:rsidRPr="001F459D">
              <w:rPr>
                <w:sz w:val="20"/>
                <w:szCs w:val="20"/>
                <w:lang w:val="en-GB"/>
              </w:rPr>
              <w:t>The physical XPath regenerated by post_graphwalk from the current hierarchy by combining each row's `module` prefix with its current `local_name`.</w:t>
            </w:r>
          </w:p>
        </w:tc>
      </w:tr>
    </w:tbl>
    <w:p w14:paraId="6245A11B" w14:textId="77777777" w:rsidR="002C672A" w:rsidRPr="001F459D" w:rsidRDefault="002C672A" w:rsidP="00AE3B3C">
      <w:pPr>
        <w:spacing w:before="120"/>
      </w:pPr>
      <w:r w:rsidRPr="001F459D">
        <w:t xml:space="preserve">Each formal </w:t>
      </w:r>
      <w:r w:rsidRPr="001F459D">
        <w:rPr>
          <w:b/>
          <w:bCs/>
        </w:rPr>
        <w:t>HMD</w:t>
      </w:r>
      <w:r w:rsidRPr="001F459D">
        <w:t xml:space="preserve"> MUST preserve the relative row order of the effective rows in the corresponding root-specific portion of the </w:t>
      </w:r>
      <w:r w:rsidRPr="001F459D">
        <w:rPr>
          <w:b/>
          <w:bCs/>
        </w:rPr>
        <w:t>LHM reviewed</w:t>
      </w:r>
      <w:r w:rsidRPr="001F459D">
        <w:t>. An occurrence whose reviewed multiplicity is `0..0`, together with every descendant row in its occurrence subtree, MUST be excluded.</w:t>
      </w:r>
    </w:p>
    <w:p w14:paraId="24426F8A" w14:textId="77777777" w:rsidR="002C672A" w:rsidRPr="001F459D" w:rsidRDefault="002C672A" w:rsidP="002C672A">
      <w:r w:rsidRPr="001F459D">
        <w:t xml:space="preserve">post_graphwalk MUST validate each excluded `0..0` occurrence and its subtree as part of the complete </w:t>
      </w:r>
      <w:r w:rsidRPr="001F459D">
        <w:rPr>
          <w:b/>
          <w:bCs/>
        </w:rPr>
        <w:t>LHM reviewed</w:t>
      </w:r>
      <w:r w:rsidRPr="001F459D">
        <w:t xml:space="preserve"> input. Excluded rows do not occur in a formal </w:t>
      </w:r>
      <w:r w:rsidRPr="001F459D">
        <w:rPr>
          <w:b/>
          <w:bCs/>
        </w:rPr>
        <w:t>HMD</w:t>
      </w:r>
      <w:r w:rsidRPr="001F459D">
        <w:t>.</w:t>
      </w:r>
    </w:p>
    <w:p w14:paraId="23BDB5BC" w14:textId="77777777" w:rsidR="002C672A" w:rsidRPr="001F459D" w:rsidRDefault="002C672A" w:rsidP="002C672A">
      <w:r w:rsidRPr="001F459D">
        <w:t xml:space="preserve">The HMD for taxonomy MUST preserve `associated_module` and all other retained provenance fields. Column 9 is `value_domain`, and each value MUST be preserved unchanged from the corresponding approved </w:t>
      </w:r>
      <w:r w:rsidRPr="001F459D">
        <w:rPr>
          <w:b/>
          <w:bCs/>
        </w:rPr>
        <w:t>LHM reviewed</w:t>
      </w:r>
      <w:r w:rsidRPr="001F459D">
        <w:t xml:space="preserve"> row. `post_graphwalk` MUST NOT infer or create a Value Domain assignment. Association-role semantics remain traceable from the candidate LHM through `source_bsm_id` and the unchanged `semantic_path`.</w:t>
      </w:r>
    </w:p>
    <w:p w14:paraId="3FF1B467" w14:textId="77777777" w:rsidR="002C672A" w:rsidRPr="001F459D" w:rsidRDefault="002C672A" w:rsidP="002C672A">
      <w:r w:rsidRPr="001F459D">
        <w:t xml:space="preserve">A change to `value_domain`, `local_name`, or `multiplicity` is made in a new revision of the </w:t>
      </w:r>
      <w:r w:rsidRPr="001F459D">
        <w:rPr>
          <w:b/>
          <w:bCs/>
        </w:rPr>
        <w:t>LHM reviewed</w:t>
      </w:r>
      <w:r w:rsidRPr="001F459D">
        <w:t>, after which post_graphwalk is rerun.</w:t>
      </w:r>
    </w:p>
    <w:p w14:paraId="36A2BBB8" w14:textId="77777777" w:rsidR="005E28EE" w:rsidRPr="001F459D" w:rsidRDefault="005D3F4E" w:rsidP="002C672A">
      <w:pPr>
        <w:pStyle w:val="3"/>
      </w:pPr>
      <w:bookmarkStart w:id="43" w:name="_Toc240439480"/>
      <w:r w:rsidRPr="001F459D">
        <w:t xml:space="preserve">5.3.10 Relationship among candidate LHM, LHM reviewed, and </w:t>
      </w:r>
      <w:r w:rsidR="000B182F" w:rsidRPr="001F459D">
        <w:t>HMD for taxonomy</w:t>
      </w:r>
      <w:bookmarkEnd w:id="43"/>
    </w:p>
    <w:tbl>
      <w:tblPr>
        <w:tblStyle w:val="af7"/>
        <w:tblW w:w="5000" w:type="pct"/>
        <w:tblLayout w:type="fixed"/>
        <w:tblCellMar>
          <w:left w:w="57" w:type="dxa"/>
          <w:right w:w="57" w:type="dxa"/>
        </w:tblCellMar>
        <w:tblLook w:val="04A0" w:firstRow="1" w:lastRow="0" w:firstColumn="1" w:lastColumn="0" w:noHBand="0" w:noVBand="1"/>
      </w:tblPr>
      <w:tblGrid>
        <w:gridCol w:w="1838"/>
        <w:gridCol w:w="2780"/>
        <w:gridCol w:w="2559"/>
        <w:gridCol w:w="2559"/>
      </w:tblGrid>
      <w:tr w:rsidR="00784484" w:rsidRPr="001F459D" w14:paraId="0327440E" w14:textId="77777777" w:rsidTr="002D5769">
        <w:trPr>
          <w:cantSplit/>
          <w:tblHeader/>
        </w:trPr>
        <w:tc>
          <w:tcPr>
            <w:tcW w:w="1838" w:type="dxa"/>
            <w:shd w:val="clear" w:color="auto" w:fill="F2F2F2" w:themeFill="background1" w:themeFillShade="F2"/>
            <w:vAlign w:val="center"/>
          </w:tcPr>
          <w:p w14:paraId="1C0855B1" w14:textId="77777777" w:rsidR="00784484" w:rsidRPr="001F459D" w:rsidRDefault="00784484" w:rsidP="002D5769">
            <w:pPr>
              <w:spacing w:before="60" w:after="60"/>
              <w:jc w:val="center"/>
              <w:rPr>
                <w:b/>
                <w:bCs/>
                <w:sz w:val="20"/>
                <w:szCs w:val="20"/>
                <w:lang w:val="en-GB"/>
              </w:rPr>
            </w:pPr>
            <w:r w:rsidRPr="001F459D">
              <w:rPr>
                <w:b/>
                <w:bCs/>
                <w:sz w:val="20"/>
                <w:szCs w:val="20"/>
                <w:lang w:val="en-GB"/>
              </w:rPr>
              <w:t>Characteristic</w:t>
            </w:r>
          </w:p>
        </w:tc>
        <w:tc>
          <w:tcPr>
            <w:tcW w:w="2780" w:type="dxa"/>
            <w:shd w:val="clear" w:color="auto" w:fill="F2F2F2" w:themeFill="background1" w:themeFillShade="F2"/>
          </w:tcPr>
          <w:p w14:paraId="06CC2499" w14:textId="77777777" w:rsidR="00784484" w:rsidRPr="001F459D" w:rsidRDefault="00784484" w:rsidP="002D5769">
            <w:pPr>
              <w:spacing w:before="60" w:after="60"/>
              <w:jc w:val="center"/>
              <w:rPr>
                <w:b/>
                <w:bCs/>
                <w:sz w:val="20"/>
                <w:szCs w:val="20"/>
                <w:lang w:val="en-GB"/>
              </w:rPr>
            </w:pPr>
            <w:r w:rsidRPr="001F459D">
              <w:rPr>
                <w:b/>
                <w:bCs/>
                <w:sz w:val="20"/>
                <w:szCs w:val="20"/>
                <w:lang w:val="en-GB"/>
              </w:rPr>
              <w:t>candidate LHM</w:t>
            </w:r>
          </w:p>
        </w:tc>
        <w:tc>
          <w:tcPr>
            <w:tcW w:w="2559" w:type="dxa"/>
            <w:shd w:val="clear" w:color="auto" w:fill="F2F2F2" w:themeFill="background1" w:themeFillShade="F2"/>
          </w:tcPr>
          <w:p w14:paraId="60A4A505" w14:textId="77777777" w:rsidR="00784484" w:rsidRPr="001F459D" w:rsidRDefault="00784484" w:rsidP="002D5769">
            <w:pPr>
              <w:spacing w:before="60" w:after="60"/>
              <w:jc w:val="center"/>
              <w:rPr>
                <w:b/>
                <w:bCs/>
                <w:sz w:val="20"/>
                <w:szCs w:val="20"/>
                <w:lang w:val="en-GB"/>
              </w:rPr>
            </w:pPr>
            <w:r w:rsidRPr="001F459D">
              <w:rPr>
                <w:b/>
                <w:bCs/>
                <w:sz w:val="20"/>
                <w:szCs w:val="20"/>
                <w:lang w:val="en-GB"/>
              </w:rPr>
              <w:t>LHM reviewed</w:t>
            </w:r>
          </w:p>
        </w:tc>
        <w:tc>
          <w:tcPr>
            <w:tcW w:w="2559" w:type="dxa"/>
            <w:shd w:val="clear" w:color="auto" w:fill="F2F2F2" w:themeFill="background1" w:themeFillShade="F2"/>
          </w:tcPr>
          <w:p w14:paraId="275BADCC" w14:textId="77777777" w:rsidR="00784484" w:rsidRPr="001F459D" w:rsidRDefault="000B182F" w:rsidP="002D5769">
            <w:pPr>
              <w:spacing w:before="60" w:after="60"/>
              <w:jc w:val="center"/>
              <w:rPr>
                <w:b/>
                <w:bCs/>
                <w:sz w:val="20"/>
                <w:szCs w:val="20"/>
                <w:lang w:val="en-GB"/>
              </w:rPr>
            </w:pPr>
            <w:r w:rsidRPr="001F459D">
              <w:rPr>
                <w:b/>
                <w:bCs/>
                <w:sz w:val="20"/>
                <w:szCs w:val="20"/>
                <w:lang w:val="en-GB"/>
              </w:rPr>
              <w:t>HMD for taxonomy</w:t>
            </w:r>
          </w:p>
        </w:tc>
      </w:tr>
      <w:tr w:rsidR="00784484" w:rsidRPr="001F459D" w14:paraId="09291788" w14:textId="77777777" w:rsidTr="002D5769">
        <w:trPr>
          <w:cantSplit/>
        </w:trPr>
        <w:tc>
          <w:tcPr>
            <w:tcW w:w="1838" w:type="dxa"/>
            <w:vAlign w:val="center"/>
          </w:tcPr>
          <w:p w14:paraId="146A7181" w14:textId="77777777" w:rsidR="00784484" w:rsidRPr="001F459D" w:rsidRDefault="00784484" w:rsidP="002D5769">
            <w:pPr>
              <w:spacing w:before="60" w:after="60"/>
              <w:rPr>
                <w:sz w:val="20"/>
                <w:szCs w:val="20"/>
                <w:lang w:val="en-GB"/>
              </w:rPr>
            </w:pPr>
            <w:r w:rsidRPr="001F459D">
              <w:rPr>
                <w:sz w:val="20"/>
                <w:szCs w:val="20"/>
                <w:lang w:val="en-GB"/>
              </w:rPr>
              <w:t>Purpose</w:t>
            </w:r>
          </w:p>
        </w:tc>
        <w:tc>
          <w:tcPr>
            <w:tcW w:w="2780" w:type="dxa"/>
            <w:vAlign w:val="center"/>
          </w:tcPr>
          <w:p w14:paraId="52911FFB" w14:textId="77777777" w:rsidR="00411617" w:rsidRPr="001F459D" w:rsidRDefault="005D3F4E" w:rsidP="002D5769">
            <w:pPr>
              <w:spacing w:before="60" w:after="60"/>
              <w:rPr>
                <w:sz w:val="20"/>
                <w:szCs w:val="20"/>
                <w:lang w:val="en-GB"/>
              </w:rPr>
            </w:pPr>
            <w:r w:rsidRPr="001F459D">
              <w:rPr>
                <w:sz w:val="20"/>
                <w:szCs w:val="20"/>
                <w:lang w:val="en-GB"/>
              </w:rPr>
              <w:t xml:space="preserve">Candidate hierarchy produced by </w:t>
            </w:r>
            <w:r w:rsidRPr="001F459D">
              <w:rPr>
                <w:b/>
                <w:bCs/>
                <w:sz w:val="20"/>
                <w:szCs w:val="20"/>
                <w:lang w:val="en-GB"/>
              </w:rPr>
              <w:t>Graph Walk</w:t>
            </w:r>
            <w:r w:rsidRPr="001F459D">
              <w:rPr>
                <w:sz w:val="20"/>
                <w:szCs w:val="20"/>
                <w:lang w:val="en-GB"/>
              </w:rPr>
              <w:t>; eligible for semantic-model approval after the checks in 13.4</w:t>
            </w:r>
          </w:p>
        </w:tc>
        <w:tc>
          <w:tcPr>
            <w:tcW w:w="2559" w:type="dxa"/>
            <w:vAlign w:val="center"/>
          </w:tcPr>
          <w:p w14:paraId="2484C0EB" w14:textId="77777777" w:rsidR="00784484" w:rsidRPr="001F459D" w:rsidRDefault="00784484" w:rsidP="002D5769">
            <w:pPr>
              <w:spacing w:before="60" w:after="60"/>
              <w:rPr>
                <w:sz w:val="20"/>
                <w:szCs w:val="20"/>
                <w:lang w:val="en-GB"/>
              </w:rPr>
            </w:pPr>
            <w:r w:rsidRPr="001F459D">
              <w:rPr>
                <w:sz w:val="20"/>
                <w:szCs w:val="20"/>
                <w:lang w:val="en-GB"/>
              </w:rPr>
              <w:t>Controlled human-review artefact</w:t>
            </w:r>
          </w:p>
        </w:tc>
        <w:tc>
          <w:tcPr>
            <w:tcW w:w="2559" w:type="dxa"/>
            <w:vAlign w:val="center"/>
          </w:tcPr>
          <w:p w14:paraId="13E9BDF5" w14:textId="77777777" w:rsidR="00784484" w:rsidRPr="001F459D" w:rsidRDefault="00784484" w:rsidP="002D5769">
            <w:pPr>
              <w:spacing w:before="60" w:after="60"/>
              <w:rPr>
                <w:sz w:val="20"/>
                <w:szCs w:val="20"/>
                <w:lang w:val="en-GB"/>
              </w:rPr>
            </w:pPr>
            <w:r w:rsidRPr="001F459D">
              <w:rPr>
                <w:sz w:val="20"/>
                <w:szCs w:val="20"/>
                <w:lang w:val="en-GB"/>
              </w:rPr>
              <w:t xml:space="preserve">Deterministic formal input to a </w:t>
            </w:r>
            <w:r w:rsidRPr="001F459D">
              <w:rPr>
                <w:b/>
                <w:bCs/>
                <w:sz w:val="20"/>
                <w:szCs w:val="20"/>
                <w:lang w:val="en-GB"/>
              </w:rPr>
              <w:t>conformant taxonomy generator</w:t>
            </w:r>
          </w:p>
        </w:tc>
      </w:tr>
      <w:tr w:rsidR="00784484" w:rsidRPr="001F459D" w14:paraId="40DD6ED3" w14:textId="77777777" w:rsidTr="002D5769">
        <w:trPr>
          <w:cantSplit/>
        </w:trPr>
        <w:tc>
          <w:tcPr>
            <w:tcW w:w="1838" w:type="dxa"/>
            <w:vAlign w:val="center"/>
          </w:tcPr>
          <w:p w14:paraId="08786060" w14:textId="77777777" w:rsidR="00784484" w:rsidRPr="001F459D" w:rsidRDefault="00784484" w:rsidP="002D5769">
            <w:pPr>
              <w:spacing w:before="60" w:after="60"/>
              <w:rPr>
                <w:sz w:val="20"/>
                <w:szCs w:val="20"/>
                <w:lang w:val="en-GB"/>
              </w:rPr>
            </w:pPr>
            <w:r w:rsidRPr="001F459D">
              <w:rPr>
                <w:sz w:val="20"/>
                <w:szCs w:val="20"/>
                <w:lang w:val="en-GB"/>
              </w:rPr>
              <w:t>Producer</w:t>
            </w:r>
          </w:p>
        </w:tc>
        <w:tc>
          <w:tcPr>
            <w:tcW w:w="2780" w:type="dxa"/>
            <w:vAlign w:val="center"/>
          </w:tcPr>
          <w:p w14:paraId="0D15FD8C" w14:textId="77777777" w:rsidR="00784484" w:rsidRPr="001F459D" w:rsidRDefault="00EC1F5E" w:rsidP="002D5769">
            <w:pPr>
              <w:spacing w:before="60" w:after="60"/>
              <w:rPr>
                <w:b/>
                <w:bCs/>
                <w:sz w:val="20"/>
                <w:szCs w:val="20"/>
                <w:lang w:val="en-GB"/>
              </w:rPr>
            </w:pPr>
            <w:r w:rsidRPr="001F459D">
              <w:rPr>
                <w:rFonts w:hint="eastAsia"/>
                <w:b/>
                <w:bCs/>
                <w:sz w:val="20"/>
                <w:szCs w:val="20"/>
                <w:lang w:val="en-GB" w:eastAsia="ja-JP"/>
              </w:rPr>
              <w:t>G</w:t>
            </w:r>
            <w:r w:rsidR="00784484" w:rsidRPr="001F459D">
              <w:rPr>
                <w:b/>
                <w:bCs/>
                <w:sz w:val="20"/>
                <w:szCs w:val="20"/>
                <w:lang w:val="en-GB"/>
              </w:rPr>
              <w:t>raph</w:t>
            </w:r>
            <w:r w:rsidRPr="001F459D">
              <w:rPr>
                <w:rFonts w:hint="eastAsia"/>
                <w:b/>
                <w:bCs/>
                <w:sz w:val="20"/>
                <w:szCs w:val="20"/>
                <w:lang w:val="en-GB" w:eastAsia="ja-JP"/>
              </w:rPr>
              <w:t xml:space="preserve"> W</w:t>
            </w:r>
            <w:r w:rsidR="00784484" w:rsidRPr="001F459D">
              <w:rPr>
                <w:b/>
                <w:bCs/>
                <w:sz w:val="20"/>
                <w:szCs w:val="20"/>
                <w:lang w:val="en-GB"/>
              </w:rPr>
              <w:t>alk</w:t>
            </w:r>
          </w:p>
        </w:tc>
        <w:tc>
          <w:tcPr>
            <w:tcW w:w="2559" w:type="dxa"/>
            <w:vAlign w:val="center"/>
          </w:tcPr>
          <w:p w14:paraId="1FAC9FF4" w14:textId="77777777" w:rsidR="00626F82" w:rsidRPr="001F459D" w:rsidRDefault="005D3F4E" w:rsidP="002D5769">
            <w:pPr>
              <w:spacing w:before="60" w:after="60"/>
              <w:rPr>
                <w:sz w:val="20"/>
                <w:szCs w:val="20"/>
                <w:lang w:val="en-GB"/>
              </w:rPr>
            </w:pPr>
            <w:r w:rsidRPr="001F459D">
              <w:rPr>
                <w:sz w:val="20"/>
                <w:szCs w:val="20"/>
                <w:lang w:val="en-GB"/>
              </w:rPr>
              <w:t>Responsible model definer</w:t>
            </w:r>
          </w:p>
        </w:tc>
        <w:tc>
          <w:tcPr>
            <w:tcW w:w="2559" w:type="dxa"/>
            <w:vAlign w:val="center"/>
          </w:tcPr>
          <w:p w14:paraId="3C81210B" w14:textId="77777777" w:rsidR="00784484" w:rsidRPr="001F459D" w:rsidRDefault="00CB5C98" w:rsidP="002D5769">
            <w:pPr>
              <w:spacing w:before="60" w:after="60"/>
              <w:rPr>
                <w:b/>
                <w:bCs/>
                <w:sz w:val="20"/>
                <w:szCs w:val="20"/>
                <w:lang w:val="en-GB"/>
              </w:rPr>
            </w:pPr>
            <w:r w:rsidRPr="001F459D">
              <w:rPr>
                <w:b/>
                <w:bCs/>
                <w:sz w:val="20"/>
                <w:szCs w:val="20"/>
                <w:lang w:val="en-GB"/>
              </w:rPr>
              <w:t>P</w:t>
            </w:r>
            <w:r w:rsidR="00784484" w:rsidRPr="001F459D">
              <w:rPr>
                <w:b/>
                <w:bCs/>
                <w:sz w:val="20"/>
                <w:szCs w:val="20"/>
                <w:lang w:val="en-GB"/>
              </w:rPr>
              <w:t>ost</w:t>
            </w:r>
            <w:r w:rsidRPr="001F459D">
              <w:rPr>
                <w:rFonts w:hint="eastAsia"/>
                <w:b/>
                <w:bCs/>
                <w:sz w:val="20"/>
                <w:szCs w:val="20"/>
                <w:lang w:val="en-GB" w:eastAsia="ja-JP"/>
              </w:rPr>
              <w:t>-G</w:t>
            </w:r>
            <w:r w:rsidR="00784484" w:rsidRPr="001F459D">
              <w:rPr>
                <w:b/>
                <w:bCs/>
                <w:sz w:val="20"/>
                <w:szCs w:val="20"/>
                <w:lang w:val="en-GB"/>
              </w:rPr>
              <w:t>rap</w:t>
            </w:r>
            <w:r w:rsidRPr="001F459D">
              <w:rPr>
                <w:rFonts w:hint="eastAsia"/>
                <w:b/>
                <w:bCs/>
                <w:sz w:val="20"/>
                <w:szCs w:val="20"/>
                <w:lang w:val="en-GB" w:eastAsia="ja-JP"/>
              </w:rPr>
              <w:t>h W</w:t>
            </w:r>
            <w:r w:rsidR="00784484" w:rsidRPr="001F459D">
              <w:rPr>
                <w:b/>
                <w:bCs/>
                <w:sz w:val="20"/>
                <w:szCs w:val="20"/>
                <w:lang w:val="en-GB"/>
              </w:rPr>
              <w:t>alk</w:t>
            </w:r>
          </w:p>
        </w:tc>
      </w:tr>
      <w:tr w:rsidR="00784484" w:rsidRPr="001F459D" w14:paraId="5ED6CF9E" w14:textId="77777777" w:rsidTr="002D5769">
        <w:trPr>
          <w:cantSplit/>
        </w:trPr>
        <w:tc>
          <w:tcPr>
            <w:tcW w:w="1838" w:type="dxa"/>
            <w:vAlign w:val="center"/>
          </w:tcPr>
          <w:p w14:paraId="09F1679A" w14:textId="77777777" w:rsidR="00784484" w:rsidRPr="001F459D" w:rsidRDefault="00784484" w:rsidP="002D5769">
            <w:pPr>
              <w:spacing w:before="60" w:after="60"/>
              <w:rPr>
                <w:sz w:val="20"/>
                <w:szCs w:val="20"/>
                <w:lang w:val="en-GB"/>
              </w:rPr>
            </w:pPr>
            <w:r w:rsidRPr="001F459D">
              <w:rPr>
                <w:sz w:val="20"/>
                <w:szCs w:val="20"/>
                <w:lang w:val="en-GB"/>
              </w:rPr>
              <w:t>Lifecycle status</w:t>
            </w:r>
          </w:p>
        </w:tc>
        <w:tc>
          <w:tcPr>
            <w:tcW w:w="2780" w:type="dxa"/>
            <w:vAlign w:val="center"/>
          </w:tcPr>
          <w:p w14:paraId="0D203559" w14:textId="77777777" w:rsidR="00784484" w:rsidRPr="001F459D" w:rsidRDefault="00784484" w:rsidP="002D5769">
            <w:pPr>
              <w:spacing w:before="60" w:after="60"/>
              <w:rPr>
                <w:sz w:val="20"/>
                <w:szCs w:val="20"/>
                <w:lang w:val="en-GB"/>
              </w:rPr>
            </w:pPr>
            <w:r w:rsidRPr="001F459D">
              <w:rPr>
                <w:sz w:val="20"/>
                <w:szCs w:val="20"/>
                <w:lang w:val="en-GB"/>
              </w:rPr>
              <w:t>Generated artefact; may be semantically approved after the conformance checks in 13.4</w:t>
            </w:r>
          </w:p>
        </w:tc>
        <w:tc>
          <w:tcPr>
            <w:tcW w:w="2559" w:type="dxa"/>
            <w:vAlign w:val="center"/>
          </w:tcPr>
          <w:p w14:paraId="27AB45DD" w14:textId="77777777" w:rsidR="00784484" w:rsidRPr="001F459D" w:rsidRDefault="00784484" w:rsidP="002D5769">
            <w:pPr>
              <w:spacing w:before="60" w:after="60"/>
              <w:rPr>
                <w:sz w:val="20"/>
                <w:szCs w:val="20"/>
                <w:lang w:val="en-GB"/>
              </w:rPr>
            </w:pPr>
            <w:r w:rsidRPr="001F459D">
              <w:rPr>
                <w:sz w:val="20"/>
                <w:szCs w:val="20"/>
                <w:lang w:val="en-GB"/>
              </w:rPr>
              <w:t xml:space="preserve">Prepared from a semantically approved </w:t>
            </w:r>
            <w:r w:rsidRPr="001F459D">
              <w:rPr>
                <w:b/>
                <w:bCs/>
                <w:sz w:val="20"/>
                <w:szCs w:val="20"/>
                <w:lang w:val="en-GB"/>
              </w:rPr>
              <w:t>candidate LHM</w:t>
            </w:r>
            <w:r w:rsidRPr="001F459D">
              <w:rPr>
                <w:sz w:val="20"/>
                <w:szCs w:val="20"/>
                <w:lang w:val="en-GB"/>
              </w:rPr>
              <w:t>; controlled review artefact</w:t>
            </w:r>
          </w:p>
        </w:tc>
        <w:tc>
          <w:tcPr>
            <w:tcW w:w="2559" w:type="dxa"/>
            <w:vAlign w:val="center"/>
          </w:tcPr>
          <w:p w14:paraId="70A40167" w14:textId="77777777" w:rsidR="00784484" w:rsidRPr="001F459D" w:rsidRDefault="00784484" w:rsidP="002D5769">
            <w:pPr>
              <w:spacing w:before="60" w:after="60"/>
              <w:rPr>
                <w:sz w:val="20"/>
                <w:szCs w:val="20"/>
                <w:lang w:val="en-GB"/>
              </w:rPr>
            </w:pPr>
            <w:r w:rsidRPr="001F459D">
              <w:rPr>
                <w:sz w:val="20"/>
                <w:szCs w:val="20"/>
                <w:lang w:val="en-GB"/>
              </w:rPr>
              <w:t xml:space="preserve">Approved formal input to a </w:t>
            </w:r>
            <w:r w:rsidRPr="001F459D">
              <w:rPr>
                <w:b/>
                <w:bCs/>
                <w:sz w:val="20"/>
                <w:szCs w:val="20"/>
                <w:lang w:val="en-GB"/>
              </w:rPr>
              <w:t>conformant taxonomy generator</w:t>
            </w:r>
            <w:r w:rsidRPr="001F459D">
              <w:rPr>
                <w:sz w:val="20"/>
                <w:szCs w:val="20"/>
                <w:lang w:val="en-GB"/>
              </w:rPr>
              <w:t xml:space="preserve"> after all </w:t>
            </w:r>
            <w:r w:rsidRPr="001F459D">
              <w:rPr>
                <w:b/>
                <w:bCs/>
                <w:sz w:val="20"/>
                <w:szCs w:val="20"/>
                <w:lang w:val="en-GB"/>
              </w:rPr>
              <w:t>Post-Graph Walk</w:t>
            </w:r>
            <w:r w:rsidRPr="001F459D">
              <w:rPr>
                <w:sz w:val="20"/>
                <w:szCs w:val="20"/>
                <w:lang w:val="en-GB"/>
              </w:rPr>
              <w:t xml:space="preserve"> checks pass</w:t>
            </w:r>
          </w:p>
        </w:tc>
      </w:tr>
      <w:tr w:rsidR="00784484" w:rsidRPr="001F459D" w14:paraId="0EB6479D" w14:textId="77777777" w:rsidTr="002D5769">
        <w:trPr>
          <w:cantSplit/>
        </w:trPr>
        <w:tc>
          <w:tcPr>
            <w:tcW w:w="1838" w:type="dxa"/>
            <w:vAlign w:val="center"/>
          </w:tcPr>
          <w:p w14:paraId="71E7BC55" w14:textId="77777777" w:rsidR="00784484" w:rsidRPr="001F459D" w:rsidRDefault="00784484" w:rsidP="002D5769">
            <w:pPr>
              <w:spacing w:before="60" w:after="60"/>
              <w:rPr>
                <w:sz w:val="20"/>
                <w:szCs w:val="20"/>
                <w:lang w:val="en-GB"/>
              </w:rPr>
            </w:pPr>
            <w:r w:rsidRPr="001F459D">
              <w:rPr>
                <w:sz w:val="20"/>
                <w:szCs w:val="20"/>
                <w:lang w:val="en-GB"/>
              </w:rPr>
              <w:t>Column count</w:t>
            </w:r>
          </w:p>
        </w:tc>
        <w:tc>
          <w:tcPr>
            <w:tcW w:w="2780" w:type="dxa"/>
            <w:vAlign w:val="center"/>
          </w:tcPr>
          <w:p w14:paraId="62310436" w14:textId="77777777" w:rsidR="00411617" w:rsidRPr="001F459D" w:rsidRDefault="005D3F4E" w:rsidP="002D5769">
            <w:pPr>
              <w:spacing w:before="60" w:after="60"/>
              <w:rPr>
                <w:sz w:val="20"/>
                <w:szCs w:val="20"/>
                <w:lang w:val="en-GB"/>
              </w:rPr>
            </w:pPr>
            <w:r w:rsidRPr="001F459D">
              <w:rPr>
                <w:sz w:val="20"/>
                <w:szCs w:val="20"/>
                <w:lang w:val="en-GB"/>
              </w:rPr>
              <w:t>18</w:t>
            </w:r>
          </w:p>
        </w:tc>
        <w:tc>
          <w:tcPr>
            <w:tcW w:w="2559" w:type="dxa"/>
            <w:vAlign w:val="center"/>
          </w:tcPr>
          <w:p w14:paraId="0D7B64DC" w14:textId="77777777" w:rsidR="00411617" w:rsidRPr="001F459D" w:rsidRDefault="005D3F4E" w:rsidP="002D5769">
            <w:pPr>
              <w:spacing w:before="60" w:after="60"/>
              <w:rPr>
                <w:sz w:val="20"/>
                <w:szCs w:val="20"/>
                <w:lang w:val="en-GB"/>
              </w:rPr>
            </w:pPr>
            <w:r w:rsidRPr="001F459D">
              <w:rPr>
                <w:sz w:val="20"/>
                <w:szCs w:val="20"/>
                <w:lang w:val="en-GB"/>
              </w:rPr>
              <w:t>18</w:t>
            </w:r>
          </w:p>
        </w:tc>
        <w:tc>
          <w:tcPr>
            <w:tcW w:w="2559" w:type="dxa"/>
            <w:vAlign w:val="center"/>
          </w:tcPr>
          <w:p w14:paraId="51D90C36" w14:textId="77777777" w:rsidR="00411617" w:rsidRPr="001F459D" w:rsidRDefault="005D3F4E" w:rsidP="002D5769">
            <w:pPr>
              <w:spacing w:before="60" w:after="60"/>
              <w:rPr>
                <w:sz w:val="20"/>
                <w:szCs w:val="20"/>
                <w:lang w:val="en-GB"/>
              </w:rPr>
            </w:pPr>
            <w:r w:rsidRPr="001F459D">
              <w:rPr>
                <w:sz w:val="20"/>
                <w:szCs w:val="20"/>
                <w:lang w:val="en-GB"/>
              </w:rPr>
              <w:t>18</w:t>
            </w:r>
          </w:p>
        </w:tc>
      </w:tr>
      <w:tr w:rsidR="00784484" w:rsidRPr="001F459D" w14:paraId="2BD68BCA" w14:textId="77777777" w:rsidTr="002D5769">
        <w:trPr>
          <w:cantSplit/>
        </w:trPr>
        <w:tc>
          <w:tcPr>
            <w:tcW w:w="1838" w:type="dxa"/>
            <w:vAlign w:val="center"/>
          </w:tcPr>
          <w:p w14:paraId="01E61D44" w14:textId="77777777" w:rsidR="00784484" w:rsidRPr="001F459D" w:rsidRDefault="00784484" w:rsidP="002D5769">
            <w:pPr>
              <w:spacing w:before="60" w:after="60"/>
              <w:rPr>
                <w:sz w:val="20"/>
                <w:szCs w:val="20"/>
                <w:lang w:val="en-GB"/>
              </w:rPr>
            </w:pPr>
            <w:r w:rsidRPr="001F459D">
              <w:rPr>
                <w:sz w:val="20"/>
                <w:szCs w:val="20"/>
                <w:lang w:val="en-GB"/>
              </w:rPr>
              <w:t>Row scope</w:t>
            </w:r>
          </w:p>
        </w:tc>
        <w:tc>
          <w:tcPr>
            <w:tcW w:w="2780" w:type="dxa"/>
            <w:vAlign w:val="center"/>
          </w:tcPr>
          <w:p w14:paraId="73FD7B43" w14:textId="77777777" w:rsidR="00784484" w:rsidRPr="001F459D" w:rsidRDefault="00784484" w:rsidP="002D5769">
            <w:pPr>
              <w:spacing w:before="60" w:after="60"/>
              <w:rPr>
                <w:sz w:val="20"/>
                <w:szCs w:val="20"/>
                <w:lang w:val="en-GB"/>
              </w:rPr>
            </w:pPr>
            <w:r w:rsidRPr="001F459D">
              <w:rPr>
                <w:sz w:val="20"/>
                <w:szCs w:val="20"/>
                <w:lang w:val="en-GB"/>
              </w:rPr>
              <w:t xml:space="preserve">Complete </w:t>
            </w:r>
            <w:r w:rsidRPr="001F459D">
              <w:rPr>
                <w:b/>
                <w:bCs/>
                <w:sz w:val="20"/>
                <w:szCs w:val="20"/>
                <w:lang w:val="en-GB"/>
              </w:rPr>
              <w:t>Graph Walk</w:t>
            </w:r>
            <w:r w:rsidRPr="001F459D">
              <w:rPr>
                <w:sz w:val="20"/>
                <w:szCs w:val="20"/>
                <w:lang w:val="en-GB"/>
              </w:rPr>
              <w:t xml:space="preserve"> result for the supplied roots</w:t>
            </w:r>
          </w:p>
        </w:tc>
        <w:tc>
          <w:tcPr>
            <w:tcW w:w="2559" w:type="dxa"/>
            <w:vAlign w:val="center"/>
          </w:tcPr>
          <w:p w14:paraId="5E6EB712" w14:textId="77777777" w:rsidR="00784484" w:rsidRPr="001F459D" w:rsidRDefault="00784484" w:rsidP="002D5769">
            <w:pPr>
              <w:spacing w:before="60" w:after="60"/>
              <w:rPr>
                <w:sz w:val="20"/>
                <w:szCs w:val="20"/>
                <w:lang w:val="en-GB"/>
              </w:rPr>
            </w:pPr>
            <w:r w:rsidRPr="001F459D">
              <w:rPr>
                <w:sz w:val="20"/>
                <w:szCs w:val="20"/>
                <w:lang w:val="en-GB"/>
              </w:rPr>
              <w:t>Exactly the same rows in the same order</w:t>
            </w:r>
          </w:p>
        </w:tc>
        <w:tc>
          <w:tcPr>
            <w:tcW w:w="2559" w:type="dxa"/>
            <w:vAlign w:val="center"/>
          </w:tcPr>
          <w:p w14:paraId="58721683" w14:textId="77777777" w:rsidR="00626F82" w:rsidRPr="001F459D" w:rsidRDefault="005D3F4E" w:rsidP="002D5769">
            <w:pPr>
              <w:spacing w:before="60" w:after="60"/>
              <w:rPr>
                <w:sz w:val="20"/>
                <w:szCs w:val="20"/>
                <w:lang w:val="en-GB"/>
              </w:rPr>
            </w:pPr>
            <w:r w:rsidRPr="001F459D">
              <w:rPr>
                <w:sz w:val="20"/>
                <w:szCs w:val="20"/>
                <w:lang w:val="en-GB"/>
              </w:rPr>
              <w:t>Effective rows in the same relative order; each `0..0` occurrence subtree is excluded</w:t>
            </w:r>
          </w:p>
        </w:tc>
      </w:tr>
      <w:tr w:rsidR="00784484" w:rsidRPr="001F459D" w14:paraId="34B92FEB" w14:textId="77777777" w:rsidTr="002D5769">
        <w:trPr>
          <w:cantSplit/>
        </w:trPr>
        <w:tc>
          <w:tcPr>
            <w:tcW w:w="1838" w:type="dxa"/>
            <w:vAlign w:val="center"/>
          </w:tcPr>
          <w:p w14:paraId="60BD82F2" w14:textId="77777777" w:rsidR="00784484" w:rsidRPr="001F459D" w:rsidRDefault="00784484" w:rsidP="002D5769">
            <w:pPr>
              <w:spacing w:before="60" w:after="60"/>
              <w:rPr>
                <w:sz w:val="20"/>
                <w:szCs w:val="20"/>
                <w:lang w:val="en-GB"/>
              </w:rPr>
            </w:pPr>
            <w:r w:rsidRPr="001F459D">
              <w:rPr>
                <w:sz w:val="20"/>
                <w:szCs w:val="20"/>
                <w:lang w:val="en-GB"/>
              </w:rPr>
              <w:t>name</w:t>
            </w:r>
          </w:p>
        </w:tc>
        <w:tc>
          <w:tcPr>
            <w:tcW w:w="2780" w:type="dxa"/>
            <w:vAlign w:val="center"/>
          </w:tcPr>
          <w:p w14:paraId="61557174" w14:textId="77777777" w:rsidR="00411617" w:rsidRPr="001F459D" w:rsidRDefault="005D3F4E" w:rsidP="002D5769">
            <w:pPr>
              <w:spacing w:before="60" w:after="60"/>
              <w:rPr>
                <w:sz w:val="20"/>
                <w:szCs w:val="20"/>
                <w:lang w:val="en-GB"/>
              </w:rPr>
            </w:pPr>
            <w:r w:rsidRPr="001F459D">
              <w:rPr>
                <w:sz w:val="20"/>
                <w:szCs w:val="20"/>
                <w:lang w:val="en-GB"/>
              </w:rPr>
              <w:t xml:space="preserve">Generated from </w:t>
            </w:r>
            <w:r w:rsidRPr="001F459D">
              <w:rPr>
                <w:b/>
                <w:bCs/>
                <w:sz w:val="20"/>
                <w:szCs w:val="20"/>
                <w:lang w:val="en-GB"/>
              </w:rPr>
              <w:t>FSM</w:t>
            </w:r>
            <w:r w:rsidRPr="001F459D">
              <w:rPr>
                <w:sz w:val="20"/>
                <w:szCs w:val="20"/>
                <w:lang w:val="en-GB"/>
              </w:rPr>
              <w:t>/</w:t>
            </w:r>
            <w:r w:rsidRPr="001F459D">
              <w:rPr>
                <w:b/>
                <w:bCs/>
                <w:sz w:val="20"/>
                <w:szCs w:val="20"/>
                <w:lang w:val="en-GB"/>
              </w:rPr>
              <w:t>BSM</w:t>
            </w:r>
            <w:r w:rsidRPr="001F459D">
              <w:rPr>
                <w:sz w:val="20"/>
                <w:szCs w:val="20"/>
                <w:lang w:val="en-GB"/>
              </w:rPr>
              <w:t xml:space="preserve"> terms and Association role</w:t>
            </w:r>
          </w:p>
        </w:tc>
        <w:tc>
          <w:tcPr>
            <w:tcW w:w="2559" w:type="dxa"/>
            <w:vAlign w:val="center"/>
          </w:tcPr>
          <w:p w14:paraId="25EE4C6E" w14:textId="77777777" w:rsidR="00411617" w:rsidRPr="001F459D" w:rsidRDefault="005D3F4E" w:rsidP="002D5769">
            <w:pPr>
              <w:spacing w:before="60" w:after="60"/>
              <w:rPr>
                <w:sz w:val="20"/>
                <w:szCs w:val="20"/>
                <w:lang w:val="en-GB"/>
              </w:rPr>
            </w:pPr>
            <w:r w:rsidRPr="001F459D">
              <w:rPr>
                <w:sz w:val="20"/>
                <w:szCs w:val="20"/>
                <w:lang w:val="en-GB"/>
              </w:rPr>
              <w:t>Preserved unchanged</w:t>
            </w:r>
          </w:p>
        </w:tc>
        <w:tc>
          <w:tcPr>
            <w:tcW w:w="2559" w:type="dxa"/>
            <w:vAlign w:val="center"/>
          </w:tcPr>
          <w:p w14:paraId="41F6D0E8" w14:textId="77777777" w:rsidR="00411617" w:rsidRPr="001F459D" w:rsidRDefault="005D3F4E" w:rsidP="002D5769">
            <w:pPr>
              <w:spacing w:before="60" w:after="60"/>
              <w:rPr>
                <w:sz w:val="20"/>
                <w:szCs w:val="20"/>
                <w:lang w:val="en-GB"/>
              </w:rPr>
            </w:pPr>
            <w:r w:rsidRPr="001F459D">
              <w:rPr>
                <w:sz w:val="20"/>
                <w:szCs w:val="20"/>
                <w:lang w:val="en-GB"/>
              </w:rPr>
              <w:t>Preserved unchanged</w:t>
            </w:r>
          </w:p>
        </w:tc>
      </w:tr>
      <w:tr w:rsidR="00784484" w:rsidRPr="001F459D" w14:paraId="2C52B176" w14:textId="77777777" w:rsidTr="002D5769">
        <w:trPr>
          <w:cantSplit/>
        </w:trPr>
        <w:tc>
          <w:tcPr>
            <w:tcW w:w="1838" w:type="dxa"/>
            <w:vAlign w:val="center"/>
          </w:tcPr>
          <w:p w14:paraId="3F7029D5" w14:textId="77777777" w:rsidR="00784484" w:rsidRPr="001F459D" w:rsidRDefault="00784484" w:rsidP="002D5769">
            <w:pPr>
              <w:spacing w:before="60" w:after="60"/>
              <w:rPr>
                <w:sz w:val="20"/>
                <w:szCs w:val="20"/>
                <w:lang w:val="en-GB"/>
              </w:rPr>
            </w:pPr>
            <w:r w:rsidRPr="001F459D">
              <w:rPr>
                <w:sz w:val="20"/>
                <w:szCs w:val="20"/>
                <w:lang w:val="en-GB"/>
              </w:rPr>
              <w:t>multiplicity</w:t>
            </w:r>
          </w:p>
        </w:tc>
        <w:tc>
          <w:tcPr>
            <w:tcW w:w="2780" w:type="dxa"/>
            <w:vAlign w:val="center"/>
          </w:tcPr>
          <w:p w14:paraId="4D019397" w14:textId="77777777" w:rsidR="00784484" w:rsidRPr="001F459D" w:rsidRDefault="00784484" w:rsidP="002D5769">
            <w:pPr>
              <w:spacing w:before="60" w:after="60"/>
              <w:rPr>
                <w:sz w:val="20"/>
                <w:szCs w:val="20"/>
                <w:lang w:val="en-GB"/>
              </w:rPr>
            </w:pPr>
            <w:r w:rsidRPr="001F459D">
              <w:rPr>
                <w:sz w:val="20"/>
                <w:szCs w:val="20"/>
                <w:lang w:val="en-GB"/>
              </w:rPr>
              <w:t xml:space="preserve">Generated from the conformant </w:t>
            </w:r>
            <w:r w:rsidRPr="001F459D">
              <w:rPr>
                <w:b/>
                <w:bCs/>
                <w:sz w:val="20"/>
                <w:szCs w:val="20"/>
                <w:lang w:val="en-GB"/>
              </w:rPr>
              <w:t>FSM source</w:t>
            </w:r>
            <w:r w:rsidRPr="001F459D">
              <w:rPr>
                <w:sz w:val="20"/>
                <w:szCs w:val="20"/>
                <w:lang w:val="en-GB"/>
              </w:rPr>
              <w:t xml:space="preserve"> and </w:t>
            </w:r>
            <w:r w:rsidRPr="001F459D">
              <w:rPr>
                <w:b/>
                <w:bCs/>
                <w:sz w:val="20"/>
                <w:szCs w:val="20"/>
                <w:lang w:val="en-GB"/>
              </w:rPr>
              <w:t>BSM result</w:t>
            </w:r>
          </w:p>
        </w:tc>
        <w:tc>
          <w:tcPr>
            <w:tcW w:w="2559" w:type="dxa"/>
            <w:vAlign w:val="center"/>
          </w:tcPr>
          <w:p w14:paraId="5087DF12" w14:textId="77777777" w:rsidR="00784484" w:rsidRPr="001F459D" w:rsidRDefault="00EE4DC2" w:rsidP="002D5769">
            <w:pPr>
              <w:spacing w:before="60" w:after="60"/>
              <w:rPr>
                <w:sz w:val="20"/>
                <w:szCs w:val="20"/>
                <w:lang w:val="en-GB"/>
              </w:rPr>
            </w:pPr>
            <w:r w:rsidRPr="001F459D">
              <w:rPr>
                <w:sz w:val="20"/>
                <w:szCs w:val="20"/>
                <w:lang w:val="en-GB"/>
              </w:rPr>
              <w:t>MAY be restricted to a subset. An optional occurrence MAY be designated as not used by setting its multiplicity to 0..0.</w:t>
            </w:r>
          </w:p>
        </w:tc>
        <w:tc>
          <w:tcPr>
            <w:tcW w:w="2559" w:type="dxa"/>
            <w:vAlign w:val="center"/>
          </w:tcPr>
          <w:p w14:paraId="07859FDE" w14:textId="77777777" w:rsidR="00626F82" w:rsidRPr="001F459D" w:rsidRDefault="005D3F4E" w:rsidP="002D5769">
            <w:pPr>
              <w:spacing w:before="60" w:after="60"/>
              <w:rPr>
                <w:sz w:val="20"/>
                <w:szCs w:val="20"/>
                <w:lang w:val="en-GB"/>
              </w:rPr>
            </w:pPr>
            <w:r w:rsidRPr="001F459D">
              <w:rPr>
                <w:sz w:val="20"/>
                <w:szCs w:val="20"/>
                <w:lang w:val="en-GB"/>
              </w:rPr>
              <w:t xml:space="preserve">Preserved from the </w:t>
            </w:r>
            <w:r w:rsidRPr="001F459D">
              <w:rPr>
                <w:b/>
                <w:bCs/>
                <w:sz w:val="20"/>
                <w:szCs w:val="20"/>
                <w:lang w:val="en-GB"/>
              </w:rPr>
              <w:t>LHM</w:t>
            </w:r>
            <w:r w:rsidRPr="001F459D">
              <w:rPr>
                <w:sz w:val="20"/>
                <w:szCs w:val="20"/>
                <w:lang w:val="en-GB"/>
              </w:rPr>
              <w:t xml:space="preserve"> </w:t>
            </w:r>
            <w:r w:rsidRPr="001F459D">
              <w:rPr>
                <w:b/>
                <w:bCs/>
                <w:sz w:val="20"/>
                <w:szCs w:val="20"/>
                <w:lang w:val="en-GB"/>
              </w:rPr>
              <w:t>reviewed</w:t>
            </w:r>
            <w:r w:rsidRPr="001F459D">
              <w:rPr>
                <w:sz w:val="20"/>
                <w:szCs w:val="20"/>
                <w:lang w:val="en-GB"/>
              </w:rPr>
              <w:t xml:space="preserve"> for effective rows. Each occurrence designated as `0..0`, together with its occurrence subtree, is excluded from the </w:t>
            </w:r>
            <w:r w:rsidRPr="001F459D">
              <w:rPr>
                <w:b/>
                <w:bCs/>
                <w:sz w:val="20"/>
                <w:szCs w:val="20"/>
                <w:lang w:val="en-GB"/>
              </w:rPr>
              <w:t>HMD_for_taxonomy</w:t>
            </w:r>
            <w:r w:rsidRPr="001F459D">
              <w:rPr>
                <w:sz w:val="20"/>
                <w:szCs w:val="20"/>
                <w:lang w:val="en-GB"/>
              </w:rPr>
              <w:t xml:space="preserve"> files.</w:t>
            </w:r>
          </w:p>
        </w:tc>
      </w:tr>
      <w:tr w:rsidR="00784484" w:rsidRPr="001F459D" w14:paraId="7B96FAB2" w14:textId="77777777" w:rsidTr="002D5769">
        <w:trPr>
          <w:cantSplit/>
        </w:trPr>
        <w:tc>
          <w:tcPr>
            <w:tcW w:w="1838" w:type="dxa"/>
            <w:vAlign w:val="center"/>
          </w:tcPr>
          <w:p w14:paraId="7B6EBCFA" w14:textId="77777777" w:rsidR="00784484" w:rsidRPr="001F459D" w:rsidRDefault="00784484" w:rsidP="002D5769">
            <w:pPr>
              <w:spacing w:before="60" w:after="60"/>
              <w:rPr>
                <w:sz w:val="20"/>
                <w:szCs w:val="20"/>
                <w:lang w:val="en-GB"/>
              </w:rPr>
            </w:pPr>
            <w:r w:rsidRPr="001F459D">
              <w:rPr>
                <w:sz w:val="20"/>
                <w:szCs w:val="20"/>
                <w:lang w:val="en-GB"/>
              </w:rPr>
              <w:t>association_role / value_domain</w:t>
            </w:r>
          </w:p>
        </w:tc>
        <w:tc>
          <w:tcPr>
            <w:tcW w:w="2780" w:type="dxa"/>
            <w:vAlign w:val="center"/>
          </w:tcPr>
          <w:p w14:paraId="6254BD1A" w14:textId="77777777" w:rsidR="00A2301F" w:rsidRPr="001F459D" w:rsidRDefault="005D3F4E" w:rsidP="002D5769">
            <w:pPr>
              <w:spacing w:before="60" w:after="60"/>
              <w:rPr>
                <w:sz w:val="20"/>
                <w:szCs w:val="20"/>
                <w:lang w:val="en-GB"/>
              </w:rPr>
            </w:pPr>
            <w:r w:rsidRPr="001F459D">
              <w:rPr>
                <w:sz w:val="20"/>
                <w:szCs w:val="20"/>
                <w:lang w:val="en-GB"/>
              </w:rPr>
              <w:t>`association_role` present</w:t>
            </w:r>
          </w:p>
        </w:tc>
        <w:tc>
          <w:tcPr>
            <w:tcW w:w="2559" w:type="dxa"/>
            <w:vAlign w:val="center"/>
          </w:tcPr>
          <w:p w14:paraId="67E77911" w14:textId="77777777" w:rsidR="00A2301F" w:rsidRPr="001F459D" w:rsidRDefault="005D3F4E" w:rsidP="002D5769">
            <w:pPr>
              <w:spacing w:before="60" w:after="60"/>
              <w:rPr>
                <w:sz w:val="20"/>
                <w:szCs w:val="20"/>
                <w:lang w:val="en-GB"/>
              </w:rPr>
            </w:pPr>
            <w:r w:rsidRPr="001F459D">
              <w:rPr>
                <w:sz w:val="20"/>
                <w:szCs w:val="20"/>
                <w:lang w:val="en-GB"/>
              </w:rPr>
              <w:t>Column 9 is `value_domain`; reviewed Value Domain assignment is controlled and `association_role` is not copied</w:t>
            </w:r>
          </w:p>
        </w:tc>
        <w:tc>
          <w:tcPr>
            <w:tcW w:w="2559" w:type="dxa"/>
            <w:shd w:val="clear" w:color="auto" w:fill="FFFFFF" w:themeFill="background1"/>
            <w:vAlign w:val="center"/>
          </w:tcPr>
          <w:p w14:paraId="361C6D39" w14:textId="77777777" w:rsidR="00A2301F" w:rsidRPr="001F459D" w:rsidRDefault="005D3F4E" w:rsidP="002D5769">
            <w:pPr>
              <w:spacing w:before="60" w:after="60"/>
              <w:rPr>
                <w:sz w:val="20"/>
                <w:szCs w:val="20"/>
                <w:lang w:val="en-GB"/>
              </w:rPr>
            </w:pPr>
            <w:r w:rsidRPr="001F459D">
              <w:rPr>
                <w:sz w:val="20"/>
                <w:szCs w:val="20"/>
                <w:lang w:val="en-GB"/>
              </w:rPr>
              <w:t xml:space="preserve">`value_domain` preserved unchanged from the </w:t>
            </w:r>
            <w:r w:rsidRPr="001F459D">
              <w:rPr>
                <w:b/>
                <w:bCs/>
                <w:sz w:val="20"/>
                <w:szCs w:val="20"/>
                <w:lang w:val="en-GB"/>
              </w:rPr>
              <w:t>LHM reviewed</w:t>
            </w:r>
          </w:p>
        </w:tc>
      </w:tr>
      <w:tr w:rsidR="00784484" w:rsidRPr="001F459D" w14:paraId="4C51912B" w14:textId="77777777" w:rsidTr="002D5769">
        <w:trPr>
          <w:cantSplit/>
        </w:trPr>
        <w:tc>
          <w:tcPr>
            <w:tcW w:w="1838" w:type="dxa"/>
            <w:vAlign w:val="center"/>
          </w:tcPr>
          <w:p w14:paraId="6A1C7A71" w14:textId="77777777" w:rsidR="00784484" w:rsidRPr="001F459D" w:rsidRDefault="00784484" w:rsidP="002D5769">
            <w:pPr>
              <w:spacing w:before="60" w:after="60"/>
              <w:rPr>
                <w:sz w:val="20"/>
                <w:szCs w:val="20"/>
                <w:lang w:val="en-GB"/>
              </w:rPr>
            </w:pPr>
            <w:r w:rsidRPr="001F459D">
              <w:rPr>
                <w:sz w:val="20"/>
                <w:szCs w:val="20"/>
                <w:lang w:val="en-GB"/>
              </w:rPr>
              <w:t>associated_module</w:t>
            </w:r>
          </w:p>
        </w:tc>
        <w:tc>
          <w:tcPr>
            <w:tcW w:w="2780" w:type="dxa"/>
            <w:vAlign w:val="center"/>
          </w:tcPr>
          <w:p w14:paraId="619243F3" w14:textId="77777777" w:rsidR="00411617" w:rsidRPr="001F459D" w:rsidRDefault="005D3F4E" w:rsidP="002D5769">
            <w:pPr>
              <w:spacing w:before="60" w:after="60"/>
              <w:rPr>
                <w:sz w:val="20"/>
                <w:szCs w:val="20"/>
                <w:lang w:val="en-GB"/>
              </w:rPr>
            </w:pPr>
            <w:r w:rsidRPr="001F459D">
              <w:rPr>
                <w:sz w:val="20"/>
                <w:szCs w:val="20"/>
                <w:lang w:val="en-GB"/>
              </w:rPr>
              <w:t>Present</w:t>
            </w:r>
          </w:p>
        </w:tc>
        <w:tc>
          <w:tcPr>
            <w:tcW w:w="2559" w:type="dxa"/>
            <w:vAlign w:val="center"/>
          </w:tcPr>
          <w:p w14:paraId="4345A7A1" w14:textId="77777777" w:rsidR="00411617" w:rsidRPr="001F459D" w:rsidRDefault="005D3F4E" w:rsidP="002D5769">
            <w:pPr>
              <w:spacing w:before="60" w:after="60"/>
              <w:rPr>
                <w:sz w:val="20"/>
                <w:szCs w:val="20"/>
                <w:lang w:val="en-GB"/>
              </w:rPr>
            </w:pPr>
            <w:r w:rsidRPr="001F459D">
              <w:rPr>
                <w:sz w:val="20"/>
                <w:szCs w:val="20"/>
                <w:lang w:val="en-GB"/>
              </w:rPr>
              <w:t>Preserved unchanged</w:t>
            </w:r>
          </w:p>
        </w:tc>
        <w:tc>
          <w:tcPr>
            <w:tcW w:w="2559" w:type="dxa"/>
            <w:shd w:val="clear" w:color="auto" w:fill="FFFFFF" w:themeFill="background1"/>
            <w:vAlign w:val="center"/>
          </w:tcPr>
          <w:p w14:paraId="623CA9F9" w14:textId="77777777" w:rsidR="00411617" w:rsidRPr="001F459D" w:rsidRDefault="005D3F4E" w:rsidP="002D5769">
            <w:pPr>
              <w:spacing w:before="60" w:after="60"/>
              <w:rPr>
                <w:sz w:val="20"/>
                <w:szCs w:val="20"/>
                <w:lang w:val="en-GB"/>
              </w:rPr>
            </w:pPr>
            <w:r w:rsidRPr="001F459D">
              <w:rPr>
                <w:sz w:val="20"/>
                <w:szCs w:val="20"/>
                <w:lang w:val="en-GB"/>
              </w:rPr>
              <w:t>Preserved unchanged</w:t>
            </w:r>
          </w:p>
        </w:tc>
      </w:tr>
      <w:tr w:rsidR="00784484" w:rsidRPr="001F459D" w14:paraId="0A4ACACF" w14:textId="77777777" w:rsidTr="002D5769">
        <w:trPr>
          <w:cantSplit/>
        </w:trPr>
        <w:tc>
          <w:tcPr>
            <w:tcW w:w="1838" w:type="dxa"/>
            <w:vAlign w:val="center"/>
          </w:tcPr>
          <w:p w14:paraId="703B050C" w14:textId="77777777" w:rsidR="00784484" w:rsidRPr="001F459D" w:rsidRDefault="00784484" w:rsidP="002D5769">
            <w:pPr>
              <w:spacing w:before="60" w:after="60"/>
              <w:rPr>
                <w:sz w:val="20"/>
                <w:szCs w:val="20"/>
                <w:lang w:val="en-GB"/>
              </w:rPr>
            </w:pPr>
            <w:r w:rsidRPr="001F459D">
              <w:rPr>
                <w:sz w:val="20"/>
                <w:szCs w:val="20"/>
                <w:lang w:val="en-GB"/>
              </w:rPr>
              <w:t>source_bsm_id</w:t>
            </w:r>
          </w:p>
        </w:tc>
        <w:tc>
          <w:tcPr>
            <w:tcW w:w="2780" w:type="dxa"/>
            <w:vAlign w:val="center"/>
          </w:tcPr>
          <w:p w14:paraId="233D82D0" w14:textId="77777777" w:rsidR="00784484" w:rsidRPr="001F459D" w:rsidRDefault="00784484" w:rsidP="002D5769">
            <w:pPr>
              <w:spacing w:before="60" w:after="60"/>
              <w:rPr>
                <w:sz w:val="20"/>
                <w:szCs w:val="20"/>
                <w:lang w:val="en-GB"/>
              </w:rPr>
            </w:pPr>
            <w:r w:rsidRPr="001F459D">
              <w:rPr>
                <w:sz w:val="20"/>
                <w:szCs w:val="20"/>
                <w:lang w:val="en-GB"/>
              </w:rPr>
              <w:t xml:space="preserve">Generated from </w:t>
            </w:r>
            <w:r w:rsidRPr="001F459D">
              <w:rPr>
                <w:b/>
                <w:bCs/>
                <w:sz w:val="20"/>
                <w:szCs w:val="20"/>
                <w:lang w:val="en-GB"/>
              </w:rPr>
              <w:t>BSM</w:t>
            </w:r>
            <w:r w:rsidRPr="001F459D">
              <w:rPr>
                <w:sz w:val="20"/>
                <w:szCs w:val="20"/>
                <w:lang w:val="en-GB"/>
              </w:rPr>
              <w:t xml:space="preserve"> id</w:t>
            </w:r>
          </w:p>
        </w:tc>
        <w:tc>
          <w:tcPr>
            <w:tcW w:w="2559" w:type="dxa"/>
            <w:vAlign w:val="center"/>
          </w:tcPr>
          <w:p w14:paraId="09D03D4F" w14:textId="77777777" w:rsidR="00784484" w:rsidRPr="001F459D" w:rsidRDefault="00784484" w:rsidP="002D5769">
            <w:pPr>
              <w:spacing w:before="60" w:after="60"/>
              <w:rPr>
                <w:sz w:val="20"/>
                <w:szCs w:val="20"/>
                <w:lang w:val="en-GB"/>
              </w:rPr>
            </w:pPr>
            <w:r w:rsidRPr="001F459D">
              <w:rPr>
                <w:sz w:val="20"/>
                <w:szCs w:val="20"/>
                <w:lang w:val="en-GB"/>
              </w:rPr>
              <w:t>Preserved unchanged</w:t>
            </w:r>
          </w:p>
        </w:tc>
        <w:tc>
          <w:tcPr>
            <w:tcW w:w="2559" w:type="dxa"/>
            <w:vAlign w:val="center"/>
          </w:tcPr>
          <w:p w14:paraId="14CCA7B7" w14:textId="77777777" w:rsidR="00784484" w:rsidRPr="001F459D" w:rsidRDefault="00784484" w:rsidP="002D5769">
            <w:pPr>
              <w:spacing w:before="60" w:after="60"/>
              <w:rPr>
                <w:sz w:val="20"/>
                <w:szCs w:val="20"/>
                <w:lang w:val="en-GB"/>
              </w:rPr>
            </w:pPr>
            <w:r w:rsidRPr="001F459D">
              <w:rPr>
                <w:sz w:val="20"/>
                <w:szCs w:val="20"/>
                <w:lang w:val="en-GB"/>
              </w:rPr>
              <w:t>Preserved unchanged</w:t>
            </w:r>
          </w:p>
        </w:tc>
      </w:tr>
      <w:tr w:rsidR="00784484" w:rsidRPr="001F459D" w14:paraId="56A889C5" w14:textId="77777777" w:rsidTr="002D5769">
        <w:trPr>
          <w:cantSplit/>
        </w:trPr>
        <w:tc>
          <w:tcPr>
            <w:tcW w:w="1838" w:type="dxa"/>
            <w:vAlign w:val="center"/>
          </w:tcPr>
          <w:p w14:paraId="72532AEF" w14:textId="77777777" w:rsidR="00784484" w:rsidRPr="001F459D" w:rsidRDefault="00784484" w:rsidP="002D5769">
            <w:pPr>
              <w:spacing w:before="60" w:after="60"/>
              <w:rPr>
                <w:sz w:val="20"/>
                <w:szCs w:val="20"/>
                <w:lang w:val="en-GB"/>
              </w:rPr>
            </w:pPr>
            <w:r w:rsidRPr="001F459D">
              <w:rPr>
                <w:sz w:val="20"/>
                <w:szCs w:val="20"/>
                <w:lang w:val="en-GB"/>
              </w:rPr>
              <w:t>semantic_path</w:t>
            </w:r>
          </w:p>
        </w:tc>
        <w:tc>
          <w:tcPr>
            <w:tcW w:w="2780" w:type="dxa"/>
            <w:vAlign w:val="center"/>
          </w:tcPr>
          <w:p w14:paraId="7BA2F474" w14:textId="77777777" w:rsidR="00784484" w:rsidRPr="001F459D" w:rsidRDefault="00784484" w:rsidP="002D5769">
            <w:pPr>
              <w:spacing w:before="60" w:after="60"/>
              <w:rPr>
                <w:sz w:val="20"/>
                <w:szCs w:val="20"/>
                <w:lang w:val="en-GB"/>
              </w:rPr>
            </w:pPr>
            <w:r w:rsidRPr="001F459D">
              <w:rPr>
                <w:sz w:val="20"/>
                <w:szCs w:val="20"/>
                <w:lang w:val="en-GB"/>
              </w:rPr>
              <w:t xml:space="preserve">Generated by </w:t>
            </w:r>
            <w:r w:rsidRPr="001F459D">
              <w:rPr>
                <w:b/>
                <w:bCs/>
                <w:sz w:val="20"/>
                <w:szCs w:val="20"/>
                <w:lang w:val="en-GB"/>
              </w:rPr>
              <w:t>Graph Walk</w:t>
            </w:r>
          </w:p>
        </w:tc>
        <w:tc>
          <w:tcPr>
            <w:tcW w:w="2559" w:type="dxa"/>
            <w:vAlign w:val="center"/>
          </w:tcPr>
          <w:p w14:paraId="3588FA0E" w14:textId="77777777" w:rsidR="00784484" w:rsidRPr="001F459D" w:rsidRDefault="008F5FAE" w:rsidP="002D5769">
            <w:pPr>
              <w:spacing w:before="60" w:after="60"/>
              <w:rPr>
                <w:sz w:val="20"/>
                <w:szCs w:val="20"/>
                <w:lang w:val="en-GB"/>
              </w:rPr>
            </w:pPr>
            <w:r w:rsidRPr="001F459D">
              <w:rPr>
                <w:sz w:val="20"/>
                <w:szCs w:val="20"/>
                <w:lang w:val="en-GB"/>
              </w:rPr>
              <w:t xml:space="preserve">Preserved unchanged; a path defect requires correction of the source or </w:t>
            </w:r>
            <w:r w:rsidRPr="001F459D">
              <w:rPr>
                <w:b/>
                <w:bCs/>
                <w:sz w:val="20"/>
                <w:szCs w:val="20"/>
                <w:lang w:val="en-GB"/>
              </w:rPr>
              <w:t>Graph Walk</w:t>
            </w:r>
            <w:r w:rsidRPr="001F459D">
              <w:rPr>
                <w:sz w:val="20"/>
                <w:szCs w:val="20"/>
                <w:lang w:val="en-GB"/>
              </w:rPr>
              <w:t xml:space="preserve"> processing and regeneration of the </w:t>
            </w:r>
            <w:r w:rsidRPr="001F459D">
              <w:rPr>
                <w:b/>
                <w:bCs/>
                <w:sz w:val="20"/>
                <w:szCs w:val="20"/>
                <w:lang w:val="en-GB"/>
              </w:rPr>
              <w:t>candidate LHM</w:t>
            </w:r>
          </w:p>
        </w:tc>
        <w:tc>
          <w:tcPr>
            <w:tcW w:w="2559" w:type="dxa"/>
            <w:vAlign w:val="center"/>
          </w:tcPr>
          <w:p w14:paraId="62EDC4EC" w14:textId="77777777" w:rsidR="00784484" w:rsidRPr="001F459D" w:rsidRDefault="008F5FAE" w:rsidP="002D5769">
            <w:pPr>
              <w:spacing w:before="60" w:after="60"/>
              <w:rPr>
                <w:sz w:val="20"/>
                <w:szCs w:val="20"/>
                <w:lang w:val="en-GB"/>
              </w:rPr>
            </w:pPr>
            <w:r w:rsidRPr="001F459D">
              <w:rPr>
                <w:sz w:val="20"/>
                <w:szCs w:val="20"/>
                <w:lang w:val="en-GB"/>
              </w:rPr>
              <w:t>Preserved unchanged after canonical-form validation</w:t>
            </w:r>
          </w:p>
        </w:tc>
      </w:tr>
      <w:tr w:rsidR="00784484" w:rsidRPr="001F459D" w14:paraId="302FB343" w14:textId="77777777" w:rsidTr="002D5769">
        <w:trPr>
          <w:cantSplit/>
        </w:trPr>
        <w:tc>
          <w:tcPr>
            <w:tcW w:w="1838" w:type="dxa"/>
            <w:vAlign w:val="center"/>
          </w:tcPr>
          <w:p w14:paraId="1ABA23F5" w14:textId="77777777" w:rsidR="00784484" w:rsidRPr="001F459D" w:rsidRDefault="00784484" w:rsidP="002D5769">
            <w:pPr>
              <w:spacing w:before="60" w:after="60"/>
              <w:rPr>
                <w:sz w:val="20"/>
                <w:szCs w:val="20"/>
                <w:lang w:val="en-GB"/>
              </w:rPr>
            </w:pPr>
            <w:r w:rsidRPr="001F459D">
              <w:rPr>
                <w:sz w:val="20"/>
                <w:szCs w:val="20"/>
                <w:lang w:val="en-GB"/>
              </w:rPr>
              <w:t>local_name</w:t>
            </w:r>
          </w:p>
        </w:tc>
        <w:tc>
          <w:tcPr>
            <w:tcW w:w="2780" w:type="dxa"/>
            <w:shd w:val="clear" w:color="auto" w:fill="FFFFFF" w:themeFill="background1"/>
            <w:vAlign w:val="center"/>
          </w:tcPr>
          <w:p w14:paraId="72023C3A" w14:textId="77777777" w:rsidR="00411617" w:rsidRPr="001F459D" w:rsidRDefault="008F5FAE" w:rsidP="002D5769">
            <w:pPr>
              <w:spacing w:before="60" w:after="60"/>
              <w:rPr>
                <w:sz w:val="20"/>
                <w:szCs w:val="20"/>
                <w:lang w:val="en-GB"/>
              </w:rPr>
            </w:pPr>
            <w:r w:rsidRPr="001F459D">
              <w:rPr>
                <w:sz w:val="20"/>
                <w:szCs w:val="20"/>
                <w:lang w:val="en-GB"/>
              </w:rPr>
              <w:t xml:space="preserve">Initial `local_name` generated mechanically from `name` by </w:t>
            </w:r>
            <w:r w:rsidRPr="001F459D">
              <w:rPr>
                <w:b/>
                <w:bCs/>
                <w:sz w:val="20"/>
                <w:szCs w:val="20"/>
                <w:lang w:val="en-GB"/>
              </w:rPr>
              <w:t>Graph Walk</w:t>
            </w:r>
          </w:p>
        </w:tc>
        <w:tc>
          <w:tcPr>
            <w:tcW w:w="2559" w:type="dxa"/>
            <w:shd w:val="clear" w:color="auto" w:fill="FFFFFF" w:themeFill="background1"/>
            <w:vAlign w:val="center"/>
          </w:tcPr>
          <w:p w14:paraId="5ACD6F2F" w14:textId="77777777" w:rsidR="00411617" w:rsidRPr="001F459D" w:rsidRDefault="005D3F4E" w:rsidP="002D5769">
            <w:pPr>
              <w:spacing w:before="60" w:after="60"/>
              <w:rPr>
                <w:sz w:val="20"/>
                <w:szCs w:val="20"/>
                <w:lang w:val="en-GB"/>
              </w:rPr>
            </w:pPr>
            <w:r w:rsidRPr="001F459D">
              <w:rPr>
                <w:sz w:val="20"/>
                <w:szCs w:val="20"/>
                <w:lang w:val="en-GB"/>
              </w:rPr>
              <w:t>MAY be adjusted only as permitted</w:t>
            </w:r>
          </w:p>
        </w:tc>
        <w:tc>
          <w:tcPr>
            <w:tcW w:w="2559" w:type="dxa"/>
            <w:vAlign w:val="center"/>
          </w:tcPr>
          <w:p w14:paraId="162F507E" w14:textId="77777777" w:rsidR="00411617" w:rsidRPr="001F459D" w:rsidRDefault="005D3F4E" w:rsidP="002D5769">
            <w:pPr>
              <w:spacing w:before="60" w:after="60"/>
              <w:rPr>
                <w:sz w:val="20"/>
                <w:szCs w:val="20"/>
                <w:lang w:val="en-GB"/>
              </w:rPr>
            </w:pPr>
            <w:r w:rsidRPr="001F459D">
              <w:rPr>
                <w:sz w:val="20"/>
                <w:szCs w:val="20"/>
                <w:lang w:val="en-GB"/>
              </w:rPr>
              <w:t xml:space="preserve">Preserved unchanged from the </w:t>
            </w:r>
            <w:r w:rsidRPr="001F459D">
              <w:rPr>
                <w:b/>
                <w:bCs/>
                <w:sz w:val="20"/>
                <w:szCs w:val="20"/>
                <w:lang w:val="en-GB"/>
              </w:rPr>
              <w:t>LHM reviewed</w:t>
            </w:r>
          </w:p>
        </w:tc>
      </w:tr>
      <w:tr w:rsidR="00784484" w:rsidRPr="001F459D" w14:paraId="6B08B0A1" w14:textId="77777777" w:rsidTr="002D5769">
        <w:trPr>
          <w:cantSplit/>
        </w:trPr>
        <w:tc>
          <w:tcPr>
            <w:tcW w:w="1838" w:type="dxa"/>
            <w:vAlign w:val="center"/>
          </w:tcPr>
          <w:p w14:paraId="30FCE1BD" w14:textId="77777777" w:rsidR="00784484" w:rsidRPr="001F459D" w:rsidRDefault="00784484" w:rsidP="002D5769">
            <w:pPr>
              <w:spacing w:before="60" w:after="60"/>
              <w:rPr>
                <w:sz w:val="20"/>
                <w:szCs w:val="20"/>
                <w:lang w:val="en-GB"/>
              </w:rPr>
            </w:pPr>
            <w:r w:rsidRPr="001F459D">
              <w:rPr>
                <w:sz w:val="20"/>
                <w:szCs w:val="20"/>
                <w:lang w:val="en-GB"/>
              </w:rPr>
              <w:t>xpath</w:t>
            </w:r>
          </w:p>
        </w:tc>
        <w:tc>
          <w:tcPr>
            <w:tcW w:w="2780" w:type="dxa"/>
            <w:shd w:val="clear" w:color="auto" w:fill="FFFFFF" w:themeFill="background1"/>
            <w:vAlign w:val="center"/>
          </w:tcPr>
          <w:p w14:paraId="706CE5AD" w14:textId="77777777" w:rsidR="00411617" w:rsidRPr="001F459D" w:rsidRDefault="004B1BC0" w:rsidP="002D5769">
            <w:pPr>
              <w:spacing w:before="60" w:after="60"/>
              <w:rPr>
                <w:sz w:val="20"/>
                <w:szCs w:val="20"/>
                <w:lang w:val="en-GB"/>
              </w:rPr>
            </w:pPr>
            <w:r w:rsidRPr="001F459D">
              <w:rPr>
                <w:sz w:val="20"/>
                <w:szCs w:val="20"/>
                <w:lang w:val="en-GB"/>
              </w:rPr>
              <w:t xml:space="preserve">Initial `xpath` generated by </w:t>
            </w:r>
            <w:r w:rsidRPr="001F459D">
              <w:rPr>
                <w:b/>
                <w:bCs/>
                <w:sz w:val="20"/>
                <w:szCs w:val="20"/>
                <w:lang w:val="en-GB"/>
              </w:rPr>
              <w:t>Graph Walk</w:t>
            </w:r>
            <w:r w:rsidRPr="001F459D">
              <w:rPr>
                <w:sz w:val="20"/>
                <w:szCs w:val="20"/>
                <w:lang w:val="en-GB"/>
              </w:rPr>
              <w:t xml:space="preserve"> from the hierarchy, using each row’s `module` prefix and initial `local_name`; provided for review and traceability</w:t>
            </w:r>
          </w:p>
        </w:tc>
        <w:tc>
          <w:tcPr>
            <w:tcW w:w="2559" w:type="dxa"/>
            <w:shd w:val="clear" w:color="auto" w:fill="FFFFFF" w:themeFill="background1"/>
            <w:vAlign w:val="center"/>
          </w:tcPr>
          <w:p w14:paraId="1CB40BC5" w14:textId="77777777" w:rsidR="00411617" w:rsidRPr="001F459D" w:rsidRDefault="004B1BC0" w:rsidP="002D5769">
            <w:pPr>
              <w:spacing w:before="60" w:after="60"/>
              <w:rPr>
                <w:sz w:val="20"/>
                <w:szCs w:val="20"/>
                <w:lang w:val="en-GB"/>
              </w:rPr>
            </w:pPr>
            <w:r w:rsidRPr="001F459D">
              <w:rPr>
                <w:sz w:val="20"/>
                <w:szCs w:val="20"/>
                <w:lang w:val="en-GB"/>
              </w:rPr>
              <w:t xml:space="preserve">Copied unchanged from the </w:t>
            </w:r>
            <w:r w:rsidRPr="001F459D">
              <w:rPr>
                <w:b/>
                <w:bCs/>
                <w:sz w:val="20"/>
                <w:szCs w:val="20"/>
                <w:lang w:val="en-GB"/>
              </w:rPr>
              <w:t>candidate LHM</w:t>
            </w:r>
            <w:r w:rsidRPr="001F459D">
              <w:rPr>
                <w:sz w:val="20"/>
                <w:szCs w:val="20"/>
                <w:lang w:val="en-GB"/>
              </w:rPr>
              <w:t xml:space="preserve"> as a provisional value. It may no longer correspond to an adjusted `local_name`; </w:t>
            </w:r>
            <w:r w:rsidRPr="001F459D">
              <w:rPr>
                <w:b/>
                <w:bCs/>
                <w:sz w:val="20"/>
                <w:szCs w:val="20"/>
                <w:lang w:val="en-GB"/>
              </w:rPr>
              <w:t>Post-Graph Walk</w:t>
            </w:r>
            <w:r w:rsidRPr="001F459D">
              <w:rPr>
                <w:sz w:val="20"/>
                <w:szCs w:val="20"/>
                <w:lang w:val="en-GB"/>
              </w:rPr>
              <w:t xml:space="preserve"> regenerates it before formal use</w:t>
            </w:r>
          </w:p>
        </w:tc>
        <w:tc>
          <w:tcPr>
            <w:tcW w:w="2559" w:type="dxa"/>
            <w:vAlign w:val="center"/>
          </w:tcPr>
          <w:p w14:paraId="42344A06" w14:textId="77777777" w:rsidR="00411617" w:rsidRPr="001F459D" w:rsidRDefault="008F5FAE" w:rsidP="002D5769">
            <w:pPr>
              <w:spacing w:before="60" w:after="60"/>
              <w:rPr>
                <w:sz w:val="20"/>
                <w:szCs w:val="20"/>
                <w:lang w:val="en-GB"/>
              </w:rPr>
            </w:pPr>
            <w:r w:rsidRPr="001F459D">
              <w:rPr>
                <w:sz w:val="20"/>
                <w:szCs w:val="20"/>
                <w:lang w:val="en-GB"/>
              </w:rPr>
              <w:t xml:space="preserve">Regenerated by </w:t>
            </w:r>
            <w:r w:rsidRPr="001F459D">
              <w:rPr>
                <w:b/>
                <w:bCs/>
                <w:sz w:val="20"/>
                <w:szCs w:val="20"/>
                <w:lang w:val="en-GB"/>
              </w:rPr>
              <w:t>Post-Graph Walk</w:t>
            </w:r>
            <w:r w:rsidRPr="001F459D">
              <w:rPr>
                <w:sz w:val="20"/>
                <w:szCs w:val="20"/>
                <w:lang w:val="en-GB"/>
              </w:rPr>
              <w:t xml:space="preserve"> for every effective row from the hierarchy, using each row’s `module` prefix and reviewed `local_name`</w:t>
            </w:r>
          </w:p>
        </w:tc>
      </w:tr>
    </w:tbl>
    <w:p w14:paraId="476CF245" w14:textId="77777777" w:rsidR="00784484" w:rsidRPr="001F459D" w:rsidRDefault="00784484" w:rsidP="00784484">
      <w:pPr>
        <w:spacing w:before="120"/>
      </w:pPr>
      <w:r w:rsidRPr="001F459D">
        <w:t xml:space="preserve">The </w:t>
      </w:r>
      <w:r w:rsidRPr="001F459D">
        <w:rPr>
          <w:b/>
          <w:bCs/>
        </w:rPr>
        <w:t>LHM reviewed</w:t>
      </w:r>
      <w:r w:rsidRPr="001F459D">
        <w:t xml:space="preserve"> is a controlled review artefact prepared from a semantically approved candidate LHM. It preserves the approved semantic content while recording the controlled `value_domain` assignment, permitted `local_name` adjustments, and permitted `multiplicity` restrictions defined by this document.</w:t>
      </w:r>
    </w:p>
    <w:p w14:paraId="39971C8E" w14:textId="77777777" w:rsidR="00784484" w:rsidRPr="001F459D" w:rsidRDefault="00784484" w:rsidP="00784484">
      <w:r w:rsidRPr="001F459D">
        <w:t xml:space="preserve">A reviewed multiplicity MUST remain within the occurrence range permitted by the </w:t>
      </w:r>
      <w:r w:rsidRPr="001F459D">
        <w:rPr>
          <w:b/>
          <w:bCs/>
        </w:rPr>
        <w:t>candidate LHM</w:t>
      </w:r>
      <w:r w:rsidRPr="001F459D">
        <w:t xml:space="preserve">. Therefore, the </w:t>
      </w:r>
      <w:r w:rsidRPr="001F459D">
        <w:rPr>
          <w:b/>
          <w:bCs/>
        </w:rPr>
        <w:t>LHM reviewed</w:t>
      </w:r>
      <w:r w:rsidRPr="001F459D">
        <w:t xml:space="preserve"> can impose a stricter requirement or designate an optional occurrence as not used, but it cannot introduce an occurrence that the </w:t>
      </w:r>
      <w:r w:rsidRPr="001F459D">
        <w:rPr>
          <w:b/>
          <w:bCs/>
        </w:rPr>
        <w:t>candidate LHM</w:t>
      </w:r>
      <w:r w:rsidRPr="001F459D">
        <w:t xml:space="preserve"> does not permit.</w:t>
      </w:r>
    </w:p>
    <w:p w14:paraId="752F451B" w14:textId="77777777" w:rsidR="005E28EE" w:rsidRPr="001F459D" w:rsidRDefault="005D3F4E">
      <w:pPr>
        <w:pStyle w:val="3"/>
      </w:pPr>
      <w:bookmarkStart w:id="44" w:name="_Toc240439481"/>
      <w:r w:rsidRPr="001F459D">
        <w:t>5.3.11 Datatype binding and Value Domain generation</w:t>
      </w:r>
      <w:bookmarkEnd w:id="44"/>
    </w:p>
    <w:p w14:paraId="317B0EA0" w14:textId="77777777" w:rsidR="00B90AB1" w:rsidRPr="001F459D" w:rsidRDefault="00B90AB1" w:rsidP="00B90AB1">
      <w:r w:rsidRPr="001F459D">
        <w:t>The semantic `datatype` in each formal HMD remains unchanged. For every Attribute, formal generation MUST resolve the XBRL item type by applying an explicit occurrence or concept override first and the approved default semantic-datatype mapping second. If neither resolves the datatype, or if the applicable mapping is `review-required`, generation MUST fail. A generator MUST NOT silently fall back to `xbrli:stringItemType` or infer an item type from `name`, `local_name`, or a name suffix.</w:t>
      </w:r>
    </w:p>
    <w:p w14:paraId="58ECE6AA" w14:textId="77777777" w:rsidR="00B90AB1" w:rsidRPr="001F459D" w:rsidRDefault="00B90AB1" w:rsidP="00B90AB1">
      <w:r w:rsidRPr="001F459D">
        <w:t xml:space="preserve">Value Domain identity is assigned explicitly in the approved </w:t>
      </w:r>
      <w:r w:rsidRPr="001F459D">
        <w:rPr>
          <w:b/>
          <w:bCs/>
        </w:rPr>
        <w:t>LHM reviewed</w:t>
      </w:r>
      <w:r w:rsidRPr="001F459D">
        <w:t xml:space="preserve"> `value_domain` column and preserved unchanged into the </w:t>
      </w:r>
      <w:r w:rsidRPr="001F459D">
        <w:rPr>
          <w:b/>
          <w:bCs/>
        </w:rPr>
        <w:t>HMD for taxonomy</w:t>
      </w:r>
      <w:r w:rsidRPr="001F459D">
        <w:t xml:space="preserve">. Each non-empty value MUST resolve against the authoritative Value Domain/Value inputs supplied to the </w:t>
      </w:r>
      <w:r w:rsidRPr="001F459D">
        <w:rPr>
          <w:b/>
          <w:bCs/>
        </w:rPr>
        <w:t>conformant Taxonomy Generator</w:t>
      </w:r>
      <w:r w:rsidRPr="001F459D">
        <w:t>. Datatype binding remains separate: `datatype` retains the semantic representation term, while `value_domain` identifies the governed permissible-value domain.</w:t>
      </w:r>
    </w:p>
    <w:p w14:paraId="135A0018" w14:textId="77777777" w:rsidR="00B90AB1" w:rsidRPr="001F459D" w:rsidRDefault="00B90AB1" w:rsidP="00B90AB1">
      <w:r w:rsidRPr="001F459D">
        <w:rPr>
          <w:b/>
          <w:bCs/>
        </w:rPr>
        <w:t>Value Domain</w:t>
      </w:r>
      <w:r w:rsidRPr="001F459D">
        <w:t xml:space="preserve"> generation is deterministic. Where an approved `value_domain` requires an extensible XBRL enumeration, the </w:t>
      </w:r>
      <w:r w:rsidRPr="001F459D">
        <w:rPr>
          <w:b/>
          <w:bCs/>
        </w:rPr>
        <w:t>conformant Taxonomy Generator</w:t>
      </w:r>
      <w:r w:rsidRPr="001F459D">
        <w:t xml:space="preserve"> MUST generate Extensible Enumerations 1.0 domain-head and member concepts, the domain-member relationships and deterministic </w:t>
      </w:r>
      <w:r w:rsidRPr="001F459D">
        <w:rPr>
          <w:b/>
          <w:bCs/>
        </w:rPr>
        <w:t>Value Domain</w:t>
      </w:r>
      <w:r w:rsidRPr="001F459D">
        <w:t xml:space="preserve"> linkrole, and the applicable concept binding from the authoritative </w:t>
      </w:r>
      <w:r w:rsidRPr="001F459D">
        <w:rPr>
          <w:b/>
          <w:bCs/>
        </w:rPr>
        <w:t>Value Domain</w:t>
      </w:r>
      <w:r w:rsidRPr="001F459D">
        <w:t xml:space="preserve">, Value, overlay, and datatype inputs. An EE1-bound fact reports the QName of one permitted member. Extensible Enumerations 2.0 multiple-value semantics are not required for Framework </w:t>
      </w:r>
      <w:r w:rsidRPr="001F459D">
        <w:rPr>
          <w:b/>
          <w:bCs/>
        </w:rPr>
        <w:t>Value Domain</w:t>
      </w:r>
      <w:r w:rsidRPr="001F459D">
        <w:t xml:space="preserve"> facts. A </w:t>
      </w:r>
      <w:r w:rsidRPr="001F459D">
        <w:rPr>
          <w:b/>
          <w:bCs/>
        </w:rPr>
        <w:t>Value Domain</w:t>
      </w:r>
      <w:r w:rsidRPr="001F459D">
        <w:t xml:space="preserve"> identifier that does not resolve, a Value Domain assigned to a non-Attribute row, or an applicable domain with no resolved values is a generation error.</w:t>
      </w:r>
    </w:p>
    <w:p w14:paraId="7EC2679D" w14:textId="77777777" w:rsidR="00904AD2" w:rsidRPr="001F459D" w:rsidRDefault="005D3F4E">
      <w:pPr>
        <w:pStyle w:val="3"/>
      </w:pPr>
      <w:bookmarkStart w:id="45" w:name="_Toc240439482"/>
      <w:r w:rsidRPr="001F459D">
        <w:t>5.3.12 Class hierarchy and occurrence identity</w:t>
      </w:r>
      <w:bookmarkEnd w:id="45"/>
    </w:p>
    <w:p w14:paraId="030DFC82" w14:textId="77777777" w:rsidR="00904AD2" w:rsidRPr="001F459D" w:rsidRDefault="005D3F4E">
      <w:r w:rsidRPr="001F459D">
        <w:t>Class hierarchy is the semantic and structural nesting defined by the authoritative HMD. Occurrence identity is the identity of repeated instances in an instance-oriented representation. A Class MUST NOT acquire an occurrence key merely because it is a Class.</w:t>
      </w:r>
    </w:p>
    <w:p w14:paraId="4A9CAE1D" w14:textId="77777777" w:rsidR="00904AD2" w:rsidRPr="001F459D" w:rsidRDefault="005D3F4E">
      <w:r w:rsidRPr="001F459D">
        <w:t xml:space="preserve">Occurrence-key classification MUST be derived deterministically from the effective HMD hierarchy and multiplicity. The root Class is an </w:t>
      </w:r>
      <w:r w:rsidRPr="001F459D">
        <w:rPr>
          <w:b/>
          <w:bCs/>
        </w:rPr>
        <w:t>occurrence-key Class</w:t>
      </w:r>
      <w:r w:rsidRPr="001F459D">
        <w:t xml:space="preserve">. A Class whose effective maximum occurrence is greater than one is an </w:t>
      </w:r>
      <w:r w:rsidRPr="001F459D">
        <w:rPr>
          <w:b/>
          <w:bCs/>
        </w:rPr>
        <w:t>occurrence-key Class</w:t>
      </w:r>
      <w:r w:rsidRPr="001F459D">
        <w:t xml:space="preserve">. A non-root Class with multiplicity `0..1` or `1..1` is not an </w:t>
      </w:r>
      <w:r w:rsidRPr="001F459D">
        <w:rPr>
          <w:b/>
          <w:bCs/>
        </w:rPr>
        <w:t>occurrence-key Class</w:t>
      </w:r>
      <w:r w:rsidRPr="001F459D">
        <w:t>. No additional HMD column, including an `occurrence_key` or `domain_name` column, is introduced.</w:t>
      </w:r>
    </w:p>
    <w:p w14:paraId="77D072CA" w14:textId="77777777" w:rsidR="00904AD2" w:rsidRPr="001F459D" w:rsidRDefault="005D3F4E">
      <w:r w:rsidRPr="001F459D">
        <w:t xml:space="preserve">Selector-effective multiplicity is a taxonomy-generation derivation, not a semantic-model edit. When two or more distinct selector-qualified occurrences resolve to the same canonical occurrence owner, the Generator MAY derive an effective repeated maximum for the generated OIM occurrence dimension and </w:t>
      </w:r>
      <w:r w:rsidR="00715B98" w:rsidRPr="001F459D">
        <w:t>MUST</w:t>
      </w:r>
      <w:r w:rsidRPr="001F459D">
        <w:t xml:space="preserve"> record the source and effective multiplicities. It </w:t>
      </w:r>
      <w:r w:rsidR="00715B98" w:rsidRPr="001F459D">
        <w:t>MUST</w:t>
      </w:r>
      <w:r w:rsidRPr="001F459D">
        <w:t xml:space="preserve"> NOT directly rewrite the accepted HMD semantic multiplicity (for example, by changing an accepted `0..1` Class to `0..*` merely because physical selector variants exist).</w:t>
      </w:r>
    </w:p>
    <w:p w14:paraId="12D0A194" w14:textId="77777777" w:rsidR="00904AD2" w:rsidRPr="001F459D" w:rsidRDefault="005D3F4E">
      <w:r w:rsidRPr="001F459D">
        <w:rPr>
          <w:b/>
          <w:bCs/>
        </w:rPr>
        <w:t>Structured CSV</w:t>
      </w:r>
      <w:r w:rsidRPr="001F459D">
        <w:t xml:space="preserve"> MUST define occurrence-key columns only for </w:t>
      </w:r>
      <w:r w:rsidRPr="001F459D">
        <w:rPr>
          <w:b/>
          <w:bCs/>
        </w:rPr>
        <w:t>occurrence-key Classes</w:t>
      </w:r>
      <w:r w:rsidRPr="001F459D">
        <w:t>. A non-repeated Class remains in the semantic hierarchy and is reconstructed from that hierarchy and the applicable binding, but it does not create an occurrence-key column.</w:t>
      </w:r>
    </w:p>
    <w:p w14:paraId="68D35759" w14:textId="77777777" w:rsidR="00904AD2" w:rsidRPr="001F459D" w:rsidRDefault="005D3F4E">
      <w:pPr>
        <w:pStyle w:val="Code"/>
      </w:pPr>
      <w:r w:rsidRPr="001F459D">
        <w:t>Invoice [root]</w:t>
      </w:r>
      <w:r w:rsidRPr="001F459D">
        <w:br/>
        <w:t xml:space="preserve">  InvoiceLine [1..*]</w:t>
      </w:r>
      <w:r w:rsidRPr="001F459D">
        <w:br/>
        <w:t xml:space="preserve">    ItemInformation [1..1]</w:t>
      </w:r>
      <w:r w:rsidRPr="001F459D">
        <w:br/>
        <w:t xml:space="preserve">      ItemAttributes [0..*]</w:t>
      </w:r>
    </w:p>
    <w:p w14:paraId="0ECACE19" w14:textId="77777777" w:rsidR="00904AD2" w:rsidRPr="001F459D" w:rsidRDefault="005D3F4E">
      <w:r w:rsidRPr="001F459D">
        <w:t xml:space="preserve">The required </w:t>
      </w:r>
      <w:r w:rsidRPr="001F459D">
        <w:rPr>
          <w:b/>
          <w:bCs/>
        </w:rPr>
        <w:t>Structured CSV</w:t>
      </w:r>
      <w:r w:rsidRPr="001F459D">
        <w:t xml:space="preserve"> occurrence keys for this hierarchy are `dInvoice`, `dInvoiceLine`, and `dItemAttributes`. There is no `dItemInformation` occurrence key because `ItemInformation` is singular within each `InvoiceLine` occurrence.</w:t>
      </w:r>
    </w:p>
    <w:p w14:paraId="1551439E" w14:textId="77777777" w:rsidR="00904AD2" w:rsidRPr="001F459D" w:rsidRDefault="005D3F4E">
      <w:r w:rsidRPr="001F459D">
        <w:t>For nested repeated Classes such as `Parent [0..*]` containing `Child [0..*]`, each Child occurrence identity includes the applicable Parent occurrence identity. Child ordinals or keys are therefore interpreted within their parent occurrence scope.</w:t>
      </w:r>
    </w:p>
    <w:p w14:paraId="699BB028" w14:textId="77777777" w:rsidR="00904AD2" w:rsidRPr="001F459D" w:rsidRDefault="005D3F4E">
      <w:r w:rsidRPr="001F459D">
        <w:rPr>
          <w:b/>
          <w:bCs/>
        </w:rPr>
        <w:t>Value Domain</w:t>
      </w:r>
      <w:r w:rsidRPr="001F459D">
        <w:t xml:space="preserve"> classification is independent of occurrence-key classification. A scalar Attribute with an enumerated </w:t>
      </w:r>
      <w:r w:rsidRPr="001F459D">
        <w:rPr>
          <w:b/>
          <w:bCs/>
        </w:rPr>
        <w:t>Value Domain</w:t>
      </w:r>
      <w:r w:rsidRPr="001F459D">
        <w:t xml:space="preserve"> remains a scalar fact and does not create an occurrence key or dimension merely because its permitted values are enumerated.</w:t>
      </w:r>
    </w:p>
    <w:p w14:paraId="14C1CB5F" w14:textId="77777777" w:rsidR="003E5277" w:rsidRPr="001F459D" w:rsidRDefault="003E5277" w:rsidP="00FE1F11">
      <w:pPr>
        <w:pStyle w:val="20"/>
      </w:pPr>
      <w:bookmarkStart w:id="46" w:name="_Toc240439483"/>
      <w:r w:rsidRPr="001F459D">
        <w:t>5.</w:t>
      </w:r>
      <w:r w:rsidR="009E4795" w:rsidRPr="001F459D">
        <w:rPr>
          <w:rFonts w:hint="eastAsia"/>
        </w:rPr>
        <w:t>4</w:t>
      </w:r>
      <w:r w:rsidRPr="001F459D">
        <w:t xml:space="preserve"> Modules and taxonomy assemblies</w:t>
      </w:r>
      <w:bookmarkEnd w:id="46"/>
    </w:p>
    <w:p w14:paraId="69A3B102" w14:textId="77777777" w:rsidR="00D67412" w:rsidRPr="001F459D" w:rsidRDefault="00D67412" w:rsidP="001569C5">
      <w:pPr>
        <w:pStyle w:val="3"/>
      </w:pPr>
      <w:bookmarkStart w:id="47" w:name="_Toc236207387"/>
      <w:bookmarkStart w:id="48" w:name="_Toc240439484"/>
      <w:r w:rsidRPr="001F459D">
        <w:t>5.</w:t>
      </w:r>
      <w:r w:rsidR="009E4795" w:rsidRPr="001F459D">
        <w:rPr>
          <w:rFonts w:hint="eastAsia"/>
        </w:rPr>
        <w:t>4</w:t>
      </w:r>
      <w:r w:rsidRPr="001F459D">
        <w:t>.1 Module types</w:t>
      </w:r>
      <w:bookmarkEnd w:id="47"/>
      <w:bookmarkEnd w:id="48"/>
    </w:p>
    <w:p w14:paraId="47CA8E17" w14:textId="77777777" w:rsidR="00D67412" w:rsidRPr="001F459D" w:rsidRDefault="00D67412" w:rsidP="00F76850">
      <w:r w:rsidRPr="001F459D">
        <w:t>The framework supports modular taxonomy packaging comprising:</w:t>
      </w:r>
    </w:p>
    <w:p w14:paraId="40B9E591" w14:textId="77777777" w:rsidR="00D67412" w:rsidRPr="001F459D" w:rsidRDefault="00D67412">
      <w:pPr>
        <w:pStyle w:val="af0"/>
        <w:numPr>
          <w:ilvl w:val="0"/>
          <w:numId w:val="20"/>
        </w:numPr>
      </w:pPr>
      <w:r w:rsidRPr="001F459D">
        <w:t>Core module: jurisdiction-neutral foundational concepts required for minimum interoperability;</w:t>
      </w:r>
    </w:p>
    <w:p w14:paraId="36A8C404" w14:textId="77777777" w:rsidR="00D67412" w:rsidRPr="001F459D" w:rsidRDefault="00D67412">
      <w:pPr>
        <w:pStyle w:val="af0"/>
        <w:numPr>
          <w:ilvl w:val="0"/>
          <w:numId w:val="20"/>
        </w:numPr>
      </w:pPr>
      <w:r w:rsidRPr="001F459D">
        <w:t>Business document modules: order/purchase, shipment/logistics, invoicing, payments/settlement;</w:t>
      </w:r>
    </w:p>
    <w:p w14:paraId="0374AD37" w14:textId="77777777" w:rsidR="00D67412" w:rsidRPr="001F459D" w:rsidRDefault="00D67412">
      <w:pPr>
        <w:pStyle w:val="af0"/>
        <w:numPr>
          <w:ilvl w:val="0"/>
          <w:numId w:val="20"/>
        </w:numPr>
      </w:pPr>
      <w:r w:rsidRPr="001F459D">
        <w:t>Accounting book modules: journal entries, ledger structures (GL/AP/AR), trial balance, and adjustments including cash application/payment;</w:t>
      </w:r>
    </w:p>
    <w:p w14:paraId="2E25CFB4" w14:textId="77777777" w:rsidR="00D67412" w:rsidRPr="001F459D" w:rsidRDefault="00D67412">
      <w:pPr>
        <w:pStyle w:val="af0"/>
        <w:numPr>
          <w:ilvl w:val="0"/>
          <w:numId w:val="20"/>
        </w:numPr>
      </w:pPr>
      <w:r w:rsidRPr="001F459D">
        <w:t>Cross-cutting capability modules: multi-currency, segment classification, activity logging, reporting drill-down/roll-up mappings, statistical/non-financial measures;</w:t>
      </w:r>
    </w:p>
    <w:p w14:paraId="7B9DF31F" w14:textId="77777777" w:rsidR="00D67412" w:rsidRPr="001F459D" w:rsidRDefault="00D67412">
      <w:pPr>
        <w:pStyle w:val="af0"/>
        <w:numPr>
          <w:ilvl w:val="0"/>
          <w:numId w:val="20"/>
        </w:numPr>
      </w:pPr>
      <w:r w:rsidRPr="001F459D">
        <w:t>Jurisdiction modules: localisation (labels, code lists, constraints, and mandated sets).</w:t>
      </w:r>
    </w:p>
    <w:p w14:paraId="7584D815" w14:textId="77777777" w:rsidR="00D67412" w:rsidRPr="001F459D" w:rsidRDefault="00D67412" w:rsidP="001569C5">
      <w:pPr>
        <w:pStyle w:val="3"/>
      </w:pPr>
      <w:bookmarkStart w:id="49" w:name="_Toc236207388"/>
      <w:bookmarkStart w:id="50" w:name="_Toc240439485"/>
      <w:r w:rsidRPr="001F459D">
        <w:t>5.</w:t>
      </w:r>
      <w:r w:rsidR="009E4795" w:rsidRPr="001F459D">
        <w:rPr>
          <w:rFonts w:hint="eastAsia"/>
        </w:rPr>
        <w:t>4</w:t>
      </w:r>
      <w:r w:rsidRPr="001F459D">
        <w:t>.2 Use-case taxonomy assemblies</w:t>
      </w:r>
      <w:bookmarkEnd w:id="49"/>
      <w:bookmarkEnd w:id="50"/>
    </w:p>
    <w:p w14:paraId="04628628" w14:textId="77777777" w:rsidR="007A2D3A" w:rsidRPr="001F459D" w:rsidRDefault="005D3F4E">
      <w:r w:rsidRPr="001F459D">
        <w:t xml:space="preserve">A use-case taxonomy assembly is a named syntax realisation generated from an </w:t>
      </w:r>
      <w:r w:rsidR="000B182F" w:rsidRPr="001F459D">
        <w:rPr>
          <w:b/>
          <w:bCs/>
        </w:rPr>
        <w:t>HMD for taxonomy</w:t>
      </w:r>
      <w:r w:rsidRPr="001F459D">
        <w:t xml:space="preserve"> under the fixed rules of this Framework and the applicable binding Part. Its semantic content is traceable through the </w:t>
      </w:r>
      <w:r w:rsidRPr="001F459D">
        <w:rPr>
          <w:b/>
          <w:bCs/>
        </w:rPr>
        <w:t>FSM</w:t>
      </w:r>
      <w:r w:rsidRPr="001F459D">
        <w:t xml:space="preserve">, </w:t>
      </w:r>
      <w:r w:rsidRPr="001F459D">
        <w:rPr>
          <w:b/>
          <w:bCs/>
        </w:rPr>
        <w:t>BSM</w:t>
      </w:r>
      <w:r w:rsidRPr="001F459D">
        <w:t xml:space="preserve">, and </w:t>
      </w:r>
      <w:r w:rsidRPr="001F459D">
        <w:rPr>
          <w:b/>
          <w:bCs/>
        </w:rPr>
        <w:t>LHM</w:t>
      </w:r>
      <w:r w:rsidRPr="001F459D">
        <w:t>.</w:t>
      </w:r>
    </w:p>
    <w:p w14:paraId="52C16EFE" w14:textId="77777777" w:rsidR="007A2D3A" w:rsidRPr="001F459D" w:rsidRDefault="005D3F4E">
      <w:r w:rsidRPr="001F459D">
        <w:t xml:space="preserve">The applicable roots are represented by the root-specific </w:t>
      </w:r>
      <w:r w:rsidRPr="001F459D">
        <w:rPr>
          <w:b/>
          <w:bCs/>
        </w:rPr>
        <w:t>HMDs</w:t>
      </w:r>
      <w:r w:rsidRPr="001F459D">
        <w:t xml:space="preserve"> produced from the approved </w:t>
      </w:r>
      <w:r w:rsidRPr="001F459D">
        <w:rPr>
          <w:b/>
          <w:bCs/>
        </w:rPr>
        <w:t>LHM reviewed</w:t>
      </w:r>
      <w:r w:rsidRPr="001F459D">
        <w:t>. Module, namespace, binding, presentation, message-entry-point, and validation behaviour are determined by the LHM artefacts, module definitions, and fixed Framework rules rather than by a separate run-specific declaration.</w:t>
      </w:r>
    </w:p>
    <w:p w14:paraId="61CBE488" w14:textId="77777777" w:rsidR="003E5277" w:rsidRPr="001F459D" w:rsidRDefault="003E5277" w:rsidP="001569C5">
      <w:pPr>
        <w:pStyle w:val="3"/>
      </w:pPr>
      <w:bookmarkStart w:id="51" w:name="_Toc236207389"/>
      <w:bookmarkStart w:id="52" w:name="_Toc240439486"/>
      <w:r w:rsidRPr="001F459D">
        <w:t>5.</w:t>
      </w:r>
      <w:r w:rsidR="009E4795" w:rsidRPr="001F459D">
        <w:rPr>
          <w:rFonts w:hint="eastAsia"/>
        </w:rPr>
        <w:t>4</w:t>
      </w:r>
      <w:r w:rsidRPr="001F459D">
        <w:t>.3 Semantic and syntax bindings</w:t>
      </w:r>
      <w:bookmarkEnd w:id="51"/>
      <w:bookmarkEnd w:id="52"/>
    </w:p>
    <w:p w14:paraId="660B2293" w14:textId="77777777" w:rsidR="003E5277" w:rsidRPr="001F459D" w:rsidRDefault="003E5277" w:rsidP="00F76850">
      <w:r w:rsidRPr="001F459D">
        <w:t>The framework supports:</w:t>
      </w:r>
    </w:p>
    <w:p w14:paraId="543A5431" w14:textId="77777777" w:rsidR="003E5277" w:rsidRPr="001F459D" w:rsidRDefault="003E5277">
      <w:pPr>
        <w:pStyle w:val="af0"/>
        <w:numPr>
          <w:ilvl w:val="0"/>
          <w:numId w:val="21"/>
        </w:numPr>
      </w:pPr>
      <w:r w:rsidRPr="001F459D">
        <w:t>semantic binding to controlled vocabularies and code lists (including tax category/type schemes and other classifiers);</w:t>
      </w:r>
    </w:p>
    <w:p w14:paraId="5CBCC021" w14:textId="77777777" w:rsidR="003E5277" w:rsidRPr="001F459D" w:rsidRDefault="003E5277">
      <w:pPr>
        <w:pStyle w:val="af0"/>
        <w:numPr>
          <w:ilvl w:val="0"/>
          <w:numId w:val="21"/>
        </w:numPr>
      </w:pPr>
      <w:r w:rsidRPr="001F459D">
        <w:t>syntax binding to the serialisations defined in Part 2 and Part 3.</w:t>
      </w:r>
    </w:p>
    <w:p w14:paraId="50239425" w14:textId="77777777" w:rsidR="003E5277" w:rsidRPr="001F459D" w:rsidRDefault="003E5277" w:rsidP="00F76850">
      <w:r w:rsidRPr="001F459D">
        <w:t>Implementations supporting both XBRL XML and OIM serialisations provide deterministic transformation without semantic loss under the applicable fixed binding rules.</w:t>
      </w:r>
    </w:p>
    <w:p w14:paraId="7FF72754" w14:textId="77777777" w:rsidR="00904AD2" w:rsidRPr="001F459D" w:rsidRDefault="005D3F4E">
      <w:pPr>
        <w:pStyle w:val="3"/>
      </w:pPr>
      <w:bookmarkStart w:id="53" w:name="_Toc240439487"/>
      <w:r w:rsidRPr="001F459D">
        <w:t>5.4.4 `gen` module and Value Domains</w:t>
      </w:r>
      <w:bookmarkEnd w:id="53"/>
    </w:p>
    <w:p w14:paraId="47ACC431" w14:textId="77777777" w:rsidR="00904AD2" w:rsidRPr="001F459D" w:rsidRDefault="005D3F4E">
      <w:r w:rsidRPr="001F459D">
        <w:t xml:space="preserve">The `gen` semantic module </w:t>
      </w:r>
      <w:r w:rsidR="00715B98" w:rsidRPr="001F459D">
        <w:t>MUST</w:t>
      </w:r>
      <w:r w:rsidRPr="001F459D">
        <w:t xml:space="preserve"> govern binding-neutral reusable semantic definitions. Its intended scope includes reusable basic semantic types, governed legacy, standard, and user-defined </w:t>
      </w:r>
      <w:r w:rsidRPr="001F459D">
        <w:rPr>
          <w:b/>
          <w:bCs/>
        </w:rPr>
        <w:t>Value Domain</w:t>
      </w:r>
      <w:r w:rsidRPr="001F459D">
        <w:t xml:space="preserve">s, and other reusable semantic definitions needed by multiple business or accounting modules. An </w:t>
      </w:r>
      <w:r w:rsidRPr="001F459D">
        <w:rPr>
          <w:b/>
          <w:bCs/>
        </w:rPr>
        <w:t>FSM</w:t>
      </w:r>
      <w:r w:rsidRPr="001F459D">
        <w:t xml:space="preserve"> MAY govern those definitions and their semantic ownership.</w:t>
      </w:r>
    </w:p>
    <w:p w14:paraId="49EF5D3F" w14:textId="77777777" w:rsidR="00904AD2" w:rsidRPr="001F459D" w:rsidRDefault="005D3F4E">
      <w:r w:rsidRPr="001F459D">
        <w:t xml:space="preserve">The </w:t>
      </w:r>
      <w:r w:rsidRPr="001F459D">
        <w:rPr>
          <w:b/>
          <w:bCs/>
        </w:rPr>
        <w:t>HMD</w:t>
      </w:r>
      <w:r w:rsidRPr="001F459D">
        <w:t xml:space="preserve"> `datatype` is a semantic representation term, not an XBRL item type. XBRL datatype binding is a separate explicit operation: an approved occurrence or concept override takes precedence over the approved default mapping, and an unresolved or `review-required` datatype is a generation error. Datatype binding MUST NOT infer a type from an Attribute name, `local_name`, lexical value, or suffix.</w:t>
      </w:r>
    </w:p>
    <w:p w14:paraId="7ED924BB" w14:textId="77777777" w:rsidR="00904AD2" w:rsidRPr="001F459D" w:rsidRDefault="005D3F4E">
      <w:r w:rsidRPr="001F459D">
        <w:t xml:space="preserve">Confirmed bindings include `Amount` to `xbrli:monetaryItemType`, `Percentage` to `xbrli:pureItemType`, `Quantity` to `xbrli:decimalItemType`, `Code` to `xbrli:tokenItemType`, `Text` and `Identifier` to `xbrli:stringItemType`, and `Binary object` through `xs:base64Binary` to `xbrli:base64BinaryItemType`. The Binary object binding is a datatype example and does not define a </w:t>
      </w:r>
      <w:r w:rsidRPr="001F459D">
        <w:rPr>
          <w:b/>
          <w:bCs/>
        </w:rPr>
        <w:t>Value Domain</w:t>
      </w:r>
      <w:r w:rsidRPr="001F459D">
        <w:t>.</w:t>
      </w:r>
    </w:p>
    <w:p w14:paraId="6B631AE2" w14:textId="77777777" w:rsidR="00904AD2" w:rsidRPr="001F459D" w:rsidRDefault="005D3F4E">
      <w:r w:rsidRPr="001F459D">
        <w:t xml:space="preserve">A </w:t>
      </w:r>
      <w:r w:rsidRPr="001F459D">
        <w:rPr>
          <w:b/>
          <w:bCs/>
        </w:rPr>
        <w:t>Value Domain</w:t>
      </w:r>
      <w:r w:rsidRPr="001F459D">
        <w:t xml:space="preserve"> identifies the governed permitted semantic value set and is independent of datatype. For example, `Code` paired with `UNCL 1001 Document Name Code` and `Code` paired with `XBRL GL Legacy Document Type` share a general semantic datatype but have different </w:t>
      </w:r>
      <w:r w:rsidRPr="001F459D">
        <w:rPr>
          <w:b/>
          <w:bCs/>
        </w:rPr>
        <w:t>Value Domain</w:t>
      </w:r>
      <w:r w:rsidRPr="001F459D">
        <w:t xml:space="preserve"> identities. Neither Attribute names nor lexical forms determine </w:t>
      </w:r>
      <w:r w:rsidRPr="001F459D">
        <w:rPr>
          <w:b/>
          <w:bCs/>
        </w:rPr>
        <w:t>Value Domain</w:t>
      </w:r>
      <w:r w:rsidRPr="001F459D">
        <w:t xml:space="preserve"> identity, and </w:t>
      </w:r>
      <w:r w:rsidRPr="001F459D">
        <w:rPr>
          <w:b/>
          <w:bCs/>
        </w:rPr>
        <w:t>Value Domain</w:t>
      </w:r>
      <w:r w:rsidRPr="001F459D">
        <w:t xml:space="preserve"> binding does not alter the </w:t>
      </w:r>
      <w:r w:rsidRPr="001F459D">
        <w:rPr>
          <w:b/>
          <w:bCs/>
        </w:rPr>
        <w:t>HMD</w:t>
      </w:r>
      <w:r w:rsidRPr="001F459D">
        <w:t xml:space="preserve"> semantic datatype.</w:t>
      </w:r>
    </w:p>
    <w:p w14:paraId="540B412B" w14:textId="77777777" w:rsidR="00904AD2" w:rsidRPr="001F459D" w:rsidRDefault="005D3F4E">
      <w:r w:rsidRPr="001F459D">
        <w:t xml:space="preserve">Legacy, standard, and user-defined </w:t>
      </w:r>
      <w:r w:rsidRPr="001F459D">
        <w:rPr>
          <w:b/>
          <w:bCs/>
        </w:rPr>
        <w:t>Value Domains</w:t>
      </w:r>
      <w:r w:rsidRPr="001F459D">
        <w:t xml:space="preserve"> </w:t>
      </w:r>
      <w:r w:rsidR="00715B98" w:rsidRPr="001F459D">
        <w:t>MUST</w:t>
      </w:r>
      <w:r w:rsidRPr="001F459D">
        <w:t xml:space="preserve"> retain separate identities. The 18 XBRL GL 2003-compatible legacy code and value domains </w:t>
      </w:r>
      <w:r w:rsidR="00715B98" w:rsidRPr="001F459D">
        <w:t>MUST</w:t>
      </w:r>
      <w:r w:rsidRPr="001F459D">
        <w:t xml:space="preserve"> remain available for backward compatibility and </w:t>
      </w:r>
      <w:r w:rsidR="00715B98" w:rsidRPr="001F459D">
        <w:t>MUST</w:t>
      </w:r>
      <w:r w:rsidRPr="001F459D">
        <w:t xml:space="preserve"> NOT be silently replaced by related standard vocabularies. A standard </w:t>
      </w:r>
      <w:r w:rsidRPr="001F459D">
        <w:rPr>
          <w:b/>
          <w:bCs/>
        </w:rPr>
        <w:t>Value Domain</w:t>
      </w:r>
      <w:r w:rsidRPr="001F459D">
        <w:t xml:space="preserve"> </w:t>
      </w:r>
      <w:r w:rsidR="00715B98" w:rsidRPr="001F459D">
        <w:t>MUST</w:t>
      </w:r>
      <w:r w:rsidRPr="001F459D">
        <w:t xml:space="preserve"> identify its external authority, vocabulary identifier, edition or version, applicable subset, provenance, and rights or redistribution status where applicable. Reference to an external code list does not grant redistribution rights. A user-defined </w:t>
      </w:r>
      <w:r w:rsidRPr="001F459D">
        <w:rPr>
          <w:b/>
          <w:bCs/>
        </w:rPr>
        <w:t>Value Domain</w:t>
      </w:r>
      <w:r w:rsidRPr="001F459D">
        <w:t xml:space="preserve"> </w:t>
      </w:r>
      <w:r w:rsidR="00715B98" w:rsidRPr="001F459D">
        <w:t>MUST</w:t>
      </w:r>
      <w:r w:rsidRPr="001F459D">
        <w:t xml:space="preserve"> retain its own governed identity even when some lexical values match a standard </w:t>
      </w:r>
      <w:r w:rsidRPr="001F459D">
        <w:rPr>
          <w:b/>
          <w:bCs/>
        </w:rPr>
        <w:t>Value Domain</w:t>
      </w:r>
      <w:r w:rsidRPr="001F459D">
        <w:t>.</w:t>
      </w:r>
    </w:p>
    <w:p w14:paraId="4ECFEC35" w14:textId="77777777" w:rsidR="00904AD2" w:rsidRPr="001F459D" w:rsidRDefault="005D3F4E">
      <w:r w:rsidRPr="001F459D">
        <w:t xml:space="preserve">A </w:t>
      </w:r>
      <w:r w:rsidRPr="001F459D">
        <w:rPr>
          <w:b/>
          <w:bCs/>
        </w:rPr>
        <w:t>Value Domain</w:t>
      </w:r>
      <w:r w:rsidRPr="001F459D">
        <w:t xml:space="preserve"> crosswalk </w:t>
      </w:r>
      <w:r w:rsidR="00715B98" w:rsidRPr="001F459D">
        <w:t>MUST</w:t>
      </w:r>
      <w:r w:rsidRPr="001F459D">
        <w:t xml:space="preserve"> preserve both source and target identities and SHOULD classify correspondences as `exact`, `equivalent`, `partial`, `no-equivalent`, or `legacy-only`, as applicable. Normal reporting and validation </w:t>
      </w:r>
      <w:r w:rsidR="00715B98" w:rsidRPr="001F459D">
        <w:t>MUST</w:t>
      </w:r>
      <w:r w:rsidRPr="001F459D">
        <w:t xml:space="preserve"> NOT silently translate legacy values. Translation through a crosswalk is an explicit transformation operation.</w:t>
      </w:r>
    </w:p>
    <w:p w14:paraId="19A58213" w14:textId="77777777" w:rsidR="00904AD2" w:rsidRPr="001F459D" w:rsidRDefault="005D3F4E">
      <w:r w:rsidRPr="001F459D">
        <w:t xml:space="preserve">The semantic </w:t>
      </w:r>
      <w:r w:rsidRPr="001F459D">
        <w:rPr>
          <w:b/>
          <w:bCs/>
        </w:rPr>
        <w:t>Value Domain</w:t>
      </w:r>
      <w:r w:rsidRPr="001F459D">
        <w:t xml:space="preserve"> identity is distinct from a physical external code-list, schema, or distribution artefact. A standard </w:t>
      </w:r>
      <w:r w:rsidRPr="001F459D">
        <w:rPr>
          <w:b/>
          <w:bCs/>
        </w:rPr>
        <w:t>Value Domain</w:t>
      </w:r>
      <w:r w:rsidRPr="001F459D">
        <w:t xml:space="preserve"> MAY reference an authoritative external code list instead of reproducing every value in the </w:t>
      </w:r>
      <w:r w:rsidRPr="001F459D">
        <w:rPr>
          <w:b/>
          <w:bCs/>
        </w:rPr>
        <w:t>FSM</w:t>
      </w:r>
      <w:r w:rsidRPr="001F459D">
        <w:t xml:space="preserve">. Provenance and third-party ownership </w:t>
      </w:r>
      <w:r w:rsidR="00715B98" w:rsidRPr="001F459D">
        <w:t>MUST</w:t>
      </w:r>
      <w:r w:rsidRPr="001F459D">
        <w:t xml:space="preserve"> be preserved.</w:t>
      </w:r>
    </w:p>
    <w:p w14:paraId="7D7BDE0D" w14:textId="77777777" w:rsidR="00904AD2" w:rsidRPr="001F459D" w:rsidRDefault="005D3F4E">
      <w:r w:rsidRPr="001F459D">
        <w:t xml:space="preserve">The one shared generated `gen` taxonomy module </w:t>
      </w:r>
      <w:r w:rsidR="00715B98" w:rsidRPr="001F459D">
        <w:t>MUST</w:t>
      </w:r>
      <w:r w:rsidRPr="001F459D">
        <w:t xml:space="preserve"> be used by both the Tuple and OIM bindings. Tuple-specific content structures and OIM-specific dimensional structures </w:t>
      </w:r>
      <w:r w:rsidR="00715B98" w:rsidRPr="001F459D">
        <w:t>MUST</w:t>
      </w:r>
      <w:r w:rsidRPr="001F459D">
        <w:t xml:space="preserve"> remain in their respective binding modules and </w:t>
      </w:r>
      <w:r w:rsidR="00715B98" w:rsidRPr="001F459D">
        <w:t>MUST</w:t>
      </w:r>
      <w:r w:rsidRPr="001F459D">
        <w:t xml:space="preserve"> NOT be introduced into `gen`; `gen` is not merely a collection of XSD helper types.</w:t>
      </w:r>
    </w:p>
    <w:p w14:paraId="1402A00C" w14:textId="77777777" w:rsidR="00904AD2" w:rsidRPr="001F459D" w:rsidRDefault="005D3F4E">
      <w:r w:rsidRPr="001F459D">
        <w:t xml:space="preserve">Where an approved binding requires an extensible XBRL enumeration, EE 1.0 is the required Framework realisation so that one fact reports one </w:t>
      </w:r>
      <w:r w:rsidRPr="001F459D">
        <w:rPr>
          <w:b/>
          <w:bCs/>
        </w:rPr>
        <w:t>Value Domain</w:t>
      </w:r>
      <w:r w:rsidRPr="001F459D">
        <w:t xml:space="preserve"> member. Extensible Enumerations 2.0 multiple-value semantics are not required for Framework </w:t>
      </w:r>
      <w:r w:rsidRPr="001F459D">
        <w:rPr>
          <w:b/>
          <w:bCs/>
        </w:rPr>
        <w:t>Value Domain</w:t>
      </w:r>
      <w:r w:rsidRPr="001F459D">
        <w:t xml:space="preserve"> facts. The </w:t>
      </w:r>
      <w:r w:rsidRPr="001F459D">
        <w:rPr>
          <w:b/>
          <w:bCs/>
        </w:rPr>
        <w:t>conformant Taxonomy Generator</w:t>
      </w:r>
      <w:r w:rsidRPr="001F459D">
        <w:t xml:space="preserve"> deterministically generates the domain/member relationships and concept bindings from authoritative `value_domain`, </w:t>
      </w:r>
      <w:r w:rsidRPr="001F459D">
        <w:rPr>
          <w:b/>
          <w:bCs/>
        </w:rPr>
        <w:t>Value Domain</w:t>
      </w:r>
      <w:r w:rsidRPr="001F459D">
        <w:t>, Value, overlay, and datatype inputs.</w:t>
      </w:r>
    </w:p>
    <w:p w14:paraId="43C2A1A2" w14:textId="77777777" w:rsidR="00904AD2" w:rsidRPr="001F459D" w:rsidRDefault="005D3F4E">
      <w:r w:rsidRPr="001F459D">
        <w:t>The 18-column candidate LHM retains `association_role` in column 9. The controlled 18-column LHM-reviewed contract replaces that column in-place with `value_domain`, and the HMD for taxonomy preserves the reviewed `value_domain` unchanged. No `domain_name` column is introduced. `value_domain` is the formal taxonomy-generation binding and MUST NOT change `semantic_path`, `datatype`, or occurrence identity.</w:t>
      </w:r>
    </w:p>
    <w:p w14:paraId="1CBFA350" w14:textId="77777777" w:rsidR="00597289" w:rsidRPr="001F459D" w:rsidRDefault="00597289" w:rsidP="00FE1F11">
      <w:pPr>
        <w:pStyle w:val="20"/>
      </w:pPr>
      <w:bookmarkStart w:id="54" w:name="_Toc240439488"/>
      <w:r w:rsidRPr="001F459D">
        <w:t>5.</w:t>
      </w:r>
      <w:r w:rsidR="00035C6C" w:rsidRPr="001F459D">
        <w:rPr>
          <w:rFonts w:hint="eastAsia"/>
        </w:rPr>
        <w:t>5</w:t>
      </w:r>
      <w:r w:rsidRPr="001F459D">
        <w:t xml:space="preserve"> XBRL QName and concept naming</w:t>
      </w:r>
      <w:bookmarkEnd w:id="54"/>
    </w:p>
    <w:p w14:paraId="7EE8F745" w14:textId="77777777" w:rsidR="00334ED3" w:rsidRPr="001F459D" w:rsidRDefault="005D3F4E" w:rsidP="001569C5">
      <w:pPr>
        <w:pStyle w:val="3"/>
      </w:pPr>
      <w:bookmarkStart w:id="55" w:name="_Toc240439489"/>
      <w:r w:rsidRPr="001F459D">
        <w:t>5.</w:t>
      </w:r>
      <w:r w:rsidR="00035C6C" w:rsidRPr="001F459D">
        <w:rPr>
          <w:rFonts w:hint="eastAsia"/>
        </w:rPr>
        <w:t>5</w:t>
      </w:r>
      <w:r w:rsidRPr="001F459D">
        <w:t>.1 XBRL concepts and QName</w:t>
      </w:r>
      <w:bookmarkEnd w:id="55"/>
    </w:p>
    <w:p w14:paraId="4A630FA5" w14:textId="77777777" w:rsidR="00334ED3" w:rsidRPr="001F459D" w:rsidRDefault="005D3F4E" w:rsidP="00F13AE4">
      <w:r w:rsidRPr="001F459D">
        <w:t xml:space="preserve">A QName combines a namespace URI and a local name. XBRL items and tuples are global element declarations identified by QName. The </w:t>
      </w:r>
      <w:r w:rsidRPr="001F459D">
        <w:rPr>
          <w:b/>
          <w:bCs/>
        </w:rPr>
        <w:t>BSM</w:t>
      </w:r>
      <w:r w:rsidRPr="001F459D">
        <w:t xml:space="preserve"> `id`, LHM `source_bsm_id`, and semantic-model identifiers serve different, syntax-independent purposes. In the LHM, `semantic_path` provides semantic occurrence identity, `source_bsm_id` provides semantic-source traceability, `name` is the human-readable semantic occurrence name, and `local_name` is the taxonomy implementation name. The taxonomy QName is determined by the namespace registered for `module` together with `local_name`.</w:t>
      </w:r>
    </w:p>
    <w:p w14:paraId="555C1744" w14:textId="77777777" w:rsidR="00334ED3" w:rsidRPr="001F459D" w:rsidRDefault="00950A8A" w:rsidP="00950A8A">
      <w:r w:rsidRPr="001F459D">
        <w:t xml:space="preserve">Within one root-specific </w:t>
      </w:r>
      <w:r w:rsidRPr="001F459D">
        <w:rPr>
          <w:b/>
          <w:bCs/>
        </w:rPr>
        <w:t>HMD</w:t>
      </w:r>
      <w:r w:rsidRPr="001F459D">
        <w:t xml:space="preserve"> </w:t>
      </w:r>
      <w:r w:rsidRPr="001F459D">
        <w:rPr>
          <w:b/>
          <w:bCs/>
        </w:rPr>
        <w:t>for taxonomy</w:t>
      </w:r>
      <w:r w:rsidRPr="001F459D">
        <w:t xml:space="preserve">, each (`module`, `local_name`) combination MUST identify exactly one reviewed LHM occurrence and `semantic_path`. The same combination MAY occur in different </w:t>
      </w:r>
      <w:r w:rsidRPr="001F459D">
        <w:rPr>
          <w:b/>
          <w:bCs/>
        </w:rPr>
        <w:t>HMDs</w:t>
      </w:r>
      <w:r w:rsidRPr="001F459D">
        <w:t xml:space="preserve"> only when it deliberately identifies one shared taxonomy declaration whose concept-defining values and authoritative content model are identical in every </w:t>
      </w:r>
      <w:r w:rsidRPr="001F459D">
        <w:rPr>
          <w:b/>
          <w:bCs/>
        </w:rPr>
        <w:t>HMD</w:t>
      </w:r>
      <w:r w:rsidRPr="001F459D">
        <w:t>. Ordinary XML Schema local elements can instead be distinguished by their containing `complexType`.</w:t>
      </w:r>
    </w:p>
    <w:p w14:paraId="48F55BE0" w14:textId="77777777" w:rsidR="00950A8A" w:rsidRPr="001F459D" w:rsidRDefault="005D3F4E" w:rsidP="00F13AE4">
      <w:r w:rsidRPr="001F459D">
        <w:t xml:space="preserve">In an XBRL Tuple taxonomy, a tuple `complexType` places global XBRL items or tuples by `ref`. </w:t>
      </w:r>
    </w:p>
    <w:p w14:paraId="07D287DB" w14:textId="77777777" w:rsidR="00334ED3" w:rsidRPr="001F459D" w:rsidRDefault="005D3F4E" w:rsidP="001569C5">
      <w:pPr>
        <w:pStyle w:val="3"/>
      </w:pPr>
      <w:bookmarkStart w:id="56" w:name="_Toc240439490"/>
      <w:r w:rsidRPr="001F459D">
        <w:t>5.</w:t>
      </w:r>
      <w:r w:rsidR="00035C6C" w:rsidRPr="001F459D">
        <w:rPr>
          <w:rFonts w:hint="eastAsia"/>
        </w:rPr>
        <w:t>5</w:t>
      </w:r>
      <w:r w:rsidRPr="001F459D">
        <w:t>.2 Prohibited and corrected example</w:t>
      </w:r>
      <w:bookmarkEnd w:id="56"/>
    </w:p>
    <w:p w14:paraId="32B28A1E" w14:textId="77777777" w:rsidR="00460EAB" w:rsidRPr="001F459D" w:rsidRDefault="00460EAB" w:rsidP="00F13AE4">
      <w:r w:rsidRPr="001F459D">
        <w:t xml:space="preserve">A detail amount and a semantically different header amount are represented by separate </w:t>
      </w:r>
      <w:r w:rsidRPr="001F459D">
        <w:rPr>
          <w:b/>
          <w:bCs/>
        </w:rPr>
        <w:t>FSM</w:t>
      </w:r>
      <w:r w:rsidRPr="001F459D">
        <w:t xml:space="preserve"> and </w:t>
      </w:r>
      <w:r w:rsidRPr="001F459D">
        <w:rPr>
          <w:b/>
          <w:bCs/>
        </w:rPr>
        <w:t>BSM</w:t>
      </w:r>
      <w:r w:rsidRPr="001F459D">
        <w:t xml:space="preserve"> rows and bind to distinct QNames, for example `gl-cor:amount` and `gl-cor:headerAmount`.</w:t>
      </w:r>
    </w:p>
    <w:p w14:paraId="06696529" w14:textId="77777777" w:rsidR="00460EAB" w:rsidRPr="001F459D" w:rsidRDefault="00460EAB" w:rsidP="00F13AE4">
      <w:r w:rsidRPr="001F459D">
        <w:rPr>
          <w:b/>
          <w:bCs/>
        </w:rPr>
        <w:t>Graph Walk</w:t>
      </w:r>
      <w:r w:rsidRPr="001F459D">
        <w:t xml:space="preserve"> derives the initial `local_name` mechanically from `name`; `module` supplies the namespace context used to construct the QName. A pure syntax-name collision is resolved by adjusting `local_name` in the </w:t>
      </w:r>
      <w:r w:rsidRPr="001F459D">
        <w:rPr>
          <w:b/>
          <w:bCs/>
        </w:rPr>
        <w:t>LHM reviewed</w:t>
      </w:r>
      <w:r w:rsidRPr="001F459D">
        <w:t xml:space="preserve">. A conflict that reveals a semantic-model error is corrected in the applicable </w:t>
      </w:r>
      <w:r w:rsidRPr="001F459D">
        <w:rPr>
          <w:b/>
          <w:bCs/>
        </w:rPr>
        <w:t>FSM source</w:t>
      </w:r>
      <w:r w:rsidRPr="001F459D">
        <w:t xml:space="preserve">, after which </w:t>
      </w:r>
      <w:r w:rsidRPr="001F459D">
        <w:rPr>
          <w:b/>
          <w:bCs/>
        </w:rPr>
        <w:t>Specialisation</w:t>
      </w:r>
      <w:r w:rsidRPr="001F459D">
        <w:t xml:space="preserve"> and </w:t>
      </w:r>
      <w:r w:rsidRPr="001F459D">
        <w:rPr>
          <w:b/>
          <w:bCs/>
        </w:rPr>
        <w:t>Graph Walk</w:t>
      </w:r>
      <w:r w:rsidRPr="001F459D">
        <w:t xml:space="preserve"> are rerun.</w:t>
      </w:r>
    </w:p>
    <w:p w14:paraId="145A9B95" w14:textId="77777777" w:rsidR="00334ED3" w:rsidRPr="001F459D" w:rsidRDefault="005D3F4E" w:rsidP="00950A8A">
      <w:pPr>
        <w:pStyle w:val="3"/>
      </w:pPr>
      <w:bookmarkStart w:id="57" w:name="_Toc240439491"/>
      <w:r w:rsidRPr="001F459D">
        <w:t>5.5.3 `local_name` reuse and duplicate checks</w:t>
      </w:r>
      <w:bookmarkEnd w:id="57"/>
    </w:p>
    <w:p w14:paraId="730F53C1" w14:textId="77777777" w:rsidR="00950A8A" w:rsidRPr="001F459D" w:rsidRDefault="00950A8A" w:rsidP="00950A8A">
      <w:r w:rsidRPr="001F459D">
        <w:t xml:space="preserve">After a </w:t>
      </w:r>
      <w:r w:rsidRPr="001F459D">
        <w:rPr>
          <w:b/>
          <w:bCs/>
        </w:rPr>
        <w:t>candidate LHM</w:t>
      </w:r>
      <w:r w:rsidRPr="001F459D">
        <w:t xml:space="preserve"> has been semantically approved, an </w:t>
      </w:r>
      <w:r w:rsidRPr="001F459D">
        <w:rPr>
          <w:b/>
          <w:bCs/>
        </w:rPr>
        <w:t>LHM reviewed</w:t>
      </w:r>
      <w:r w:rsidRPr="001F459D">
        <w:t xml:space="preserve"> MUST be prepared in accordance with 5.3.7.</w:t>
      </w:r>
    </w:p>
    <w:p w14:paraId="2E0D0EE5" w14:textId="77777777" w:rsidR="00950A8A" w:rsidRPr="001F459D" w:rsidRDefault="00950A8A" w:rsidP="00950A8A">
      <w:r w:rsidRPr="001F459D">
        <w:t xml:space="preserve">The `local_name` duplicate check MUST use the current reviewed `local_name` and perform grouping by (`module`, `local_name`) separately within each root-specific </w:t>
      </w:r>
      <w:r w:rsidRPr="001F459D">
        <w:rPr>
          <w:b/>
          <w:bCs/>
        </w:rPr>
        <w:t>HMD</w:t>
      </w:r>
      <w:r w:rsidRPr="001F459D">
        <w:t>.</w:t>
      </w:r>
    </w:p>
    <w:p w14:paraId="460143BA" w14:textId="77777777" w:rsidR="00950A8A" w:rsidRPr="001F459D" w:rsidRDefault="00950A8A" w:rsidP="00950A8A">
      <w:r w:rsidRPr="001F459D">
        <w:t>The check MUST determine the within-HMD duplicate groups and compare the concept-defining values of each QName used in more than one HMD. It uses `source_bsm_id` only for traceability and leaves permitted `local_name` selection to the LHM-review stage.</w:t>
      </w:r>
    </w:p>
    <w:p w14:paraId="39901CEC" w14:textId="77777777" w:rsidR="00950A8A" w:rsidRPr="001F459D" w:rsidRDefault="00950A8A" w:rsidP="00950A8A">
      <w:r w:rsidRPr="001F459D">
        <w:t>The responsible model definer MUST assign occurrence-specific `local_name` values so that every (`module`, `local_name`) combination is unique within each HMD. A repeated QName across different HMDs MAY remain only as a deliberate shared declaration with identical concept-defining values and one authoritative content model; otherwise, the applicable occurrence MUST be assigned a different `local_name` or assigned to the appropriate palette-specific module.</w:t>
      </w:r>
    </w:p>
    <w:p w14:paraId="68B26837" w14:textId="77777777" w:rsidR="00950A8A" w:rsidRPr="001F459D" w:rsidRDefault="00950A8A" w:rsidP="00950A8A">
      <w:r w:rsidRPr="001F459D">
        <w:t>The checks MUST be rerun after each adjustment. post_graphwalk MUST proceed only when no within-</w:t>
      </w:r>
      <w:r w:rsidRPr="001F459D">
        <w:rPr>
          <w:b/>
          <w:bCs/>
        </w:rPr>
        <w:t>HMD</w:t>
      </w:r>
      <w:r w:rsidRPr="001F459D">
        <w:t xml:space="preserve"> duplicate remains and every cross-</w:t>
      </w:r>
      <w:r w:rsidRPr="001F459D">
        <w:rPr>
          <w:b/>
          <w:bCs/>
        </w:rPr>
        <w:t>HMD</w:t>
      </w:r>
      <w:r w:rsidRPr="001F459D">
        <w:t xml:space="preserve"> shared-QName comparison is consistent.</w:t>
      </w:r>
    </w:p>
    <w:p w14:paraId="1F55080F" w14:textId="77777777" w:rsidR="00334ED3" w:rsidRPr="001F459D" w:rsidRDefault="00950A8A" w:rsidP="00950A8A">
      <w:r w:rsidRPr="001F459D">
        <w:t xml:space="preserve">Initial duplicate (`module`, `local_name`) combinations are not semantic-model errors and do not prevent semantic-model approval of the </w:t>
      </w:r>
      <w:r w:rsidRPr="001F459D">
        <w:rPr>
          <w:b/>
          <w:bCs/>
        </w:rPr>
        <w:t>candidate LHM</w:t>
      </w:r>
      <w:r w:rsidRPr="001F459D">
        <w:t xml:space="preserve">. They MUST be resolved in the </w:t>
      </w:r>
      <w:r w:rsidRPr="001F459D">
        <w:rPr>
          <w:b/>
          <w:bCs/>
        </w:rPr>
        <w:t>LHM reviewed</w:t>
      </w:r>
      <w:r w:rsidRPr="001F459D">
        <w:t xml:space="preserve"> before </w:t>
      </w:r>
      <w:r w:rsidRPr="001F459D">
        <w:rPr>
          <w:b/>
          <w:bCs/>
        </w:rPr>
        <w:t>Post-Graph Walk</w:t>
      </w:r>
      <w:r w:rsidRPr="001F459D">
        <w:t xml:space="preserve"> produces the </w:t>
      </w:r>
      <w:r w:rsidR="000B182F" w:rsidRPr="001F459D">
        <w:rPr>
          <w:b/>
          <w:bCs/>
        </w:rPr>
        <w:t>HMD for taxonomy</w:t>
      </w:r>
      <w:r w:rsidRPr="001F459D">
        <w:t xml:space="preserve">. A duplicate `name` is not, by itself, a taxonomy conformance failure. A duplicate `semantic_path` is an LHM semantic-occurrence identity error. A duplicate (`module`, `local_name`) combination within one HMD is a taxonomy QName collision requiring a permitted `local_name` adjustment in the </w:t>
      </w:r>
      <w:r w:rsidRPr="001F459D">
        <w:rPr>
          <w:b/>
          <w:bCs/>
        </w:rPr>
        <w:t>LHM reviewed</w:t>
      </w:r>
      <w:r w:rsidRPr="001F459D">
        <w:t>.</w:t>
      </w:r>
    </w:p>
    <w:p w14:paraId="1C22E784" w14:textId="77777777" w:rsidR="00594570" w:rsidRPr="001F459D" w:rsidRDefault="00594570" w:rsidP="00FE1F11">
      <w:pPr>
        <w:pStyle w:val="20"/>
      </w:pPr>
      <w:bookmarkStart w:id="58" w:name="_Toc236207398"/>
      <w:bookmarkStart w:id="59" w:name="_Toc240439492"/>
      <w:r w:rsidRPr="001F459D">
        <w:t>5.</w:t>
      </w:r>
      <w:r w:rsidR="00035C6C" w:rsidRPr="001F459D">
        <w:rPr>
          <w:rFonts w:hint="eastAsia"/>
        </w:rPr>
        <w:t>6</w:t>
      </w:r>
      <w:r w:rsidRPr="001F459D">
        <w:t xml:space="preserve"> Semantic Path</w:t>
      </w:r>
      <w:bookmarkEnd w:id="58"/>
      <w:bookmarkEnd w:id="59"/>
    </w:p>
    <w:p w14:paraId="0218720C" w14:textId="77777777" w:rsidR="00594570" w:rsidRPr="001F459D" w:rsidRDefault="00594570" w:rsidP="001569C5">
      <w:pPr>
        <w:pStyle w:val="3"/>
      </w:pPr>
      <w:bookmarkStart w:id="60" w:name="_Toc236207399"/>
      <w:bookmarkStart w:id="61" w:name="_Toc240439493"/>
      <w:r w:rsidRPr="001F459D">
        <w:t>5.</w:t>
      </w:r>
      <w:r w:rsidR="00035C6C" w:rsidRPr="001F459D">
        <w:rPr>
          <w:rFonts w:hint="eastAsia"/>
        </w:rPr>
        <w:t>6</w:t>
      </w:r>
      <w:r w:rsidRPr="001F459D">
        <w:t>.1 Purpose and Reference</w:t>
      </w:r>
      <w:bookmarkEnd w:id="60"/>
      <w:bookmarkEnd w:id="61"/>
    </w:p>
    <w:p w14:paraId="7EDBE795" w14:textId="77777777" w:rsidR="00594570" w:rsidRPr="001F459D" w:rsidRDefault="00594570" w:rsidP="00594570">
      <w:r w:rsidRPr="001F459D">
        <w:t xml:space="preserve">The </w:t>
      </w:r>
      <w:r w:rsidRPr="001F459D">
        <w:rPr>
          <w:b/>
          <w:bCs/>
        </w:rPr>
        <w:t>Semantic Path</w:t>
      </w:r>
      <w:r w:rsidRPr="001F459D">
        <w:t xml:space="preserve"> is a deterministic Framework-specific string used to identify and locate a semantic element within the Logical Hierarchical Model (</w:t>
      </w:r>
      <w:r w:rsidRPr="001F459D">
        <w:rPr>
          <w:b/>
          <w:bCs/>
        </w:rPr>
        <w:t>LHM</w:t>
      </w:r>
      <w:r w:rsidRPr="001F459D">
        <w:t xml:space="preserve">). It represents the hierarchy and relationships produced by </w:t>
      </w:r>
      <w:r w:rsidRPr="001F459D">
        <w:rPr>
          <w:b/>
          <w:bCs/>
        </w:rPr>
        <w:t>Graph Walk</w:t>
      </w:r>
      <w:r w:rsidRPr="001F459D">
        <w:t xml:space="preserve"> and serves as the authoritative common anchor for syntax bindings. It is not declared to be JSONPath.</w:t>
      </w:r>
    </w:p>
    <w:p w14:paraId="55504C4C" w14:textId="77777777" w:rsidR="00594570" w:rsidRPr="001F459D" w:rsidRDefault="00594570" w:rsidP="001569C5">
      <w:pPr>
        <w:pStyle w:val="3"/>
      </w:pPr>
      <w:bookmarkStart w:id="62" w:name="_Toc236207400"/>
      <w:bookmarkStart w:id="63" w:name="_Toc240439494"/>
      <w:r w:rsidRPr="001F459D">
        <w:t>5.</w:t>
      </w:r>
      <w:r w:rsidR="00035C6C" w:rsidRPr="001F459D">
        <w:rPr>
          <w:rFonts w:hint="eastAsia"/>
        </w:rPr>
        <w:t>6</w:t>
      </w:r>
      <w:r w:rsidRPr="001F459D">
        <w:t>.2 Syntax Rules and Construction</w:t>
      </w:r>
      <w:bookmarkEnd w:id="62"/>
      <w:bookmarkEnd w:id="63"/>
    </w:p>
    <w:p w14:paraId="048BD242" w14:textId="77777777" w:rsidR="00594570" w:rsidRPr="001F459D" w:rsidRDefault="00594570" w:rsidP="00594570">
      <w:r w:rsidRPr="001F459D">
        <w:t xml:space="preserve">The </w:t>
      </w:r>
      <w:r w:rsidRPr="001F459D">
        <w:rPr>
          <w:b/>
          <w:bCs/>
        </w:rPr>
        <w:t>Semantic Path</w:t>
      </w:r>
      <w:r w:rsidRPr="001F459D">
        <w:t xml:space="preserve"> MUST be constructed from the deterministic </w:t>
      </w:r>
      <w:r w:rsidRPr="001F459D">
        <w:rPr>
          <w:b/>
          <w:bCs/>
        </w:rPr>
        <w:t>Graph Walk</w:t>
      </w:r>
      <w:r w:rsidRPr="001F459D">
        <w:t xml:space="preserve"> result using the following rules:</w:t>
      </w:r>
    </w:p>
    <w:p w14:paraId="030DEEDE" w14:textId="77777777" w:rsidR="00594570" w:rsidRPr="001F459D" w:rsidRDefault="00594570" w:rsidP="00B90AB1">
      <w:pPr>
        <w:pStyle w:val="af0"/>
        <w:numPr>
          <w:ilvl w:val="0"/>
          <w:numId w:val="24"/>
        </w:numPr>
      </w:pPr>
      <w:r w:rsidRPr="001F459D">
        <w:t>Root marker (`$`): Every path begins with `$`, followed by the root Class segment.</w:t>
      </w:r>
    </w:p>
    <w:p w14:paraId="489179AA" w14:textId="77777777" w:rsidR="00594570" w:rsidRPr="001F459D" w:rsidRDefault="00594570" w:rsidP="00B90AB1">
      <w:pPr>
        <w:pStyle w:val="af0"/>
        <w:numPr>
          <w:ilvl w:val="0"/>
          <w:numId w:val="24"/>
        </w:numPr>
      </w:pPr>
      <w:r w:rsidRPr="001F459D">
        <w:t>Segment separator (`.`): A full stop separates successive Class, associated-Class, and Attribute segments.</w:t>
      </w:r>
    </w:p>
    <w:p w14:paraId="0FF53F63" w14:textId="77777777" w:rsidR="00594570" w:rsidRPr="001F459D" w:rsidRDefault="00594570" w:rsidP="00B90AB1">
      <w:pPr>
        <w:pStyle w:val="af0"/>
        <w:numPr>
          <w:ilvl w:val="0"/>
          <w:numId w:val="24"/>
        </w:numPr>
      </w:pPr>
      <w:r w:rsidRPr="001F459D">
        <w:t>Term normalisation: For every term used in a segment, every character other than the ASCII letters `A` to `Z` and `a` to `z` MUST be removed. This removes whitespace, underscores, hyphens, slashes, commas, full stops, parentheses, digits, and all other non-ASCII-letter characters. The relative order and case of the retained letters MUST remain unchanged. A term that normalises to the empty string is invalid.</w:t>
      </w:r>
    </w:p>
    <w:p w14:paraId="4E8D6E2A" w14:textId="77777777" w:rsidR="00594570" w:rsidRPr="001F459D" w:rsidRDefault="00594570" w:rsidP="00B90AB1">
      <w:pPr>
        <w:pStyle w:val="af0"/>
        <w:numPr>
          <w:ilvl w:val="0"/>
          <w:numId w:val="24"/>
        </w:numPr>
      </w:pPr>
      <w:r w:rsidRPr="001F459D">
        <w:t>Segment construction:</w:t>
      </w:r>
    </w:p>
    <w:p w14:paraId="22C819C0" w14:textId="77777777" w:rsidR="008865DC" w:rsidRPr="001F459D" w:rsidRDefault="00594570">
      <w:pPr>
        <w:pStyle w:val="af0"/>
        <w:numPr>
          <w:ilvl w:val="0"/>
          <w:numId w:val="36"/>
        </w:numPr>
      </w:pPr>
      <w:r w:rsidRPr="001F459D">
        <w:t>Class segment: `module + "_" + normalised(class_term)`;</w:t>
      </w:r>
    </w:p>
    <w:p w14:paraId="7190A214" w14:textId="77777777" w:rsidR="00594570" w:rsidRPr="001F459D" w:rsidRDefault="00594570" w:rsidP="00B90AB1">
      <w:pPr>
        <w:ind w:left="2160"/>
      </w:pPr>
      <w:r w:rsidRPr="001F459D">
        <w:t>where `module` is the LHM `module` value, not a taxonomy namespace prefix; for example, `cor_AccountingEntries`.</w:t>
      </w:r>
    </w:p>
    <w:p w14:paraId="54A6D678" w14:textId="77777777" w:rsidR="00784484" w:rsidRPr="001F459D" w:rsidRDefault="00594570" w:rsidP="00B90AB1">
      <w:pPr>
        <w:ind w:left="720"/>
      </w:pPr>
      <w:r w:rsidRPr="001F459D">
        <w:t>Attribute segment: `module + "_" + normalised(property_term)`.</w:t>
      </w:r>
    </w:p>
    <w:p w14:paraId="1F7EA784" w14:textId="77777777" w:rsidR="00784484" w:rsidRPr="001F459D" w:rsidRDefault="00594570" w:rsidP="00B90AB1">
      <w:pPr>
        <w:ind w:left="720"/>
      </w:pPr>
      <w:r w:rsidRPr="001F459D">
        <w:t>Associated-Class segment: `associated_module + "_" + normalised(association_role + associated_class)`;</w:t>
      </w:r>
    </w:p>
    <w:p w14:paraId="58ED3856" w14:textId="77777777" w:rsidR="00594570" w:rsidRPr="001F459D" w:rsidRDefault="00594570" w:rsidP="00B90AB1">
      <w:pPr>
        <w:ind w:left="720"/>
      </w:pPr>
      <w:r w:rsidRPr="001F459D">
        <w:t>`association_role` and `associated_class` MUST be concatenated without an intervening separator before normalisation; when `association_role` is empty, only the associated Class term follows the underscore.</w:t>
      </w:r>
    </w:p>
    <w:p w14:paraId="1F971CBA" w14:textId="77777777" w:rsidR="00784484" w:rsidRPr="001F459D" w:rsidRDefault="003959DE" w:rsidP="00B90AB1">
      <w:pPr>
        <w:pStyle w:val="af0"/>
        <w:numPr>
          <w:ilvl w:val="0"/>
          <w:numId w:val="24"/>
        </w:numPr>
      </w:pPr>
      <w:r w:rsidRPr="001F459D">
        <w:t xml:space="preserve">Path determinism: The path MUST record the ordered Class and property occurrences produced for the selected root. </w:t>
      </w:r>
    </w:p>
    <w:p w14:paraId="0335CB1D" w14:textId="77777777" w:rsidR="00594570" w:rsidRPr="001F459D" w:rsidRDefault="003959DE" w:rsidP="00B90AB1">
      <w:pPr>
        <w:ind w:left="720"/>
      </w:pPr>
      <w:r w:rsidRPr="001F459D">
        <w:t>Example: `$.cor_AccountingEntries.cor_EntryHeader.cor_EntryDetail.cor_DebitCreditIndicator`.</w:t>
      </w:r>
    </w:p>
    <w:p w14:paraId="41BDCC36" w14:textId="77777777" w:rsidR="00594570" w:rsidRPr="001F459D" w:rsidRDefault="00594570" w:rsidP="001569C5">
      <w:pPr>
        <w:pStyle w:val="3"/>
      </w:pPr>
      <w:bookmarkStart w:id="64" w:name="_Toc236207401"/>
      <w:bookmarkStart w:id="65" w:name="_Toc240439495"/>
      <w:r w:rsidRPr="001F459D">
        <w:t>5.</w:t>
      </w:r>
      <w:r w:rsidR="00035C6C" w:rsidRPr="001F459D">
        <w:rPr>
          <w:rFonts w:hint="eastAsia"/>
        </w:rPr>
        <w:t>6</w:t>
      </w:r>
      <w:r w:rsidRPr="001F459D">
        <w:t>.3 Functional Role in the Framework</w:t>
      </w:r>
      <w:bookmarkEnd w:id="64"/>
      <w:bookmarkEnd w:id="65"/>
    </w:p>
    <w:p w14:paraId="295001B2" w14:textId="77777777" w:rsidR="00594570" w:rsidRPr="001F459D" w:rsidRDefault="00594570" w:rsidP="00594570">
      <w:r w:rsidRPr="001F459D">
        <w:t xml:space="preserve">The </w:t>
      </w:r>
      <w:r w:rsidRPr="001F459D">
        <w:rPr>
          <w:b/>
          <w:bCs/>
        </w:rPr>
        <w:t>Semantic Path</w:t>
      </w:r>
      <w:r w:rsidRPr="001F459D">
        <w:t xml:space="preserve"> records the hierarchy followed by </w:t>
      </w:r>
      <w:r w:rsidRPr="001F459D">
        <w:rPr>
          <w:b/>
          <w:bCs/>
        </w:rPr>
        <w:t>Graph Walk</w:t>
      </w:r>
      <w:r w:rsidRPr="001F459D">
        <w:t xml:space="preserve"> and is the common reference used by later syntax bindings. It is not an input for automatically inventing a unique XBRL concept name.</w:t>
      </w:r>
    </w:p>
    <w:p w14:paraId="7D5DDE7B" w14:textId="77777777" w:rsidR="00594570" w:rsidRPr="001F459D" w:rsidRDefault="00594570" w:rsidP="00B90AB1">
      <w:pPr>
        <w:pStyle w:val="af0"/>
        <w:numPr>
          <w:ilvl w:val="0"/>
          <w:numId w:val="24"/>
        </w:numPr>
        <w:ind w:left="714" w:hanging="357"/>
        <w:contextualSpacing w:val="0"/>
      </w:pPr>
      <w:r w:rsidRPr="001F459D">
        <w:t>Binding comparison: A syntax binding records which reviewed XBRL concept QName, XPath, JSON expression, or CSV column corresponds to an LHM `semantic_path`.</w:t>
      </w:r>
    </w:p>
    <w:p w14:paraId="152D0634" w14:textId="77777777" w:rsidR="00594570" w:rsidRPr="001F459D" w:rsidRDefault="00594570" w:rsidP="00B90AB1">
      <w:pPr>
        <w:pStyle w:val="af0"/>
        <w:numPr>
          <w:ilvl w:val="0"/>
          <w:numId w:val="24"/>
        </w:numPr>
        <w:ind w:left="714" w:hanging="357"/>
        <w:contextualSpacing w:val="0"/>
      </w:pPr>
      <w:r w:rsidRPr="001F459D">
        <w:t>Path preservation: Any syntax-specific paths added later preserve the LHM `semantic_path` unchanged.</w:t>
      </w:r>
    </w:p>
    <w:p w14:paraId="7B53B38E" w14:textId="77777777" w:rsidR="00594570" w:rsidRPr="001F459D" w:rsidRDefault="00594570" w:rsidP="00B90AB1">
      <w:pPr>
        <w:pStyle w:val="af0"/>
        <w:numPr>
          <w:ilvl w:val="0"/>
          <w:numId w:val="24"/>
        </w:numPr>
        <w:ind w:left="714" w:hanging="357"/>
        <w:contextualSpacing w:val="0"/>
      </w:pPr>
      <w:r w:rsidRPr="001F459D">
        <w:t>Reference handling: A Reference Association path terminates at the copied `identifier=PK` row or at the reference row when no PK is available.</w:t>
      </w:r>
    </w:p>
    <w:p w14:paraId="551C5767" w14:textId="77777777" w:rsidR="00594570" w:rsidRPr="001F459D" w:rsidRDefault="00594570" w:rsidP="001569C5">
      <w:pPr>
        <w:pStyle w:val="3"/>
      </w:pPr>
      <w:bookmarkStart w:id="66" w:name="_Toc236207402"/>
      <w:bookmarkStart w:id="67" w:name="_Toc240439496"/>
      <w:r w:rsidRPr="001F459D">
        <w:t>5.</w:t>
      </w:r>
      <w:r w:rsidR="00035C6C" w:rsidRPr="001F459D">
        <w:rPr>
          <w:rFonts w:hint="eastAsia"/>
        </w:rPr>
        <w:t>6</w:t>
      </w:r>
      <w:r w:rsidRPr="001F459D">
        <w:t>.4 Conformance and Validation</w:t>
      </w:r>
      <w:bookmarkEnd w:id="66"/>
      <w:bookmarkEnd w:id="67"/>
    </w:p>
    <w:p w14:paraId="3B51FE55" w14:textId="77777777" w:rsidR="00594570" w:rsidRPr="001F459D" w:rsidRDefault="00594570" w:rsidP="00594570">
      <w:r w:rsidRPr="001F459D">
        <w:rPr>
          <w:b/>
          <w:bCs/>
        </w:rPr>
        <w:t>Semantic Path</w:t>
      </w:r>
      <w:r w:rsidRPr="001F459D">
        <w:t xml:space="preserve"> conformance MUST be verified by confirming the following conditions:</w:t>
      </w:r>
    </w:p>
    <w:p w14:paraId="5396DCA4" w14:textId="77777777" w:rsidR="00594570" w:rsidRPr="001F459D" w:rsidRDefault="00594570" w:rsidP="00B90AB1">
      <w:pPr>
        <w:pStyle w:val="af0"/>
        <w:numPr>
          <w:ilvl w:val="0"/>
          <w:numId w:val="24"/>
        </w:numPr>
        <w:ind w:left="714" w:hanging="357"/>
        <w:contextualSpacing w:val="0"/>
      </w:pPr>
      <w:r w:rsidRPr="001F459D">
        <w:t xml:space="preserve">The </w:t>
      </w:r>
      <w:r w:rsidRPr="001F459D">
        <w:rPr>
          <w:b/>
          <w:bCs/>
        </w:rPr>
        <w:t>Semantic Path</w:t>
      </w:r>
      <w:r w:rsidRPr="001F459D">
        <w:t xml:space="preserve"> preserves the exact sequence of Composition, Aggregation, and Reference Association occurrences traversed or emitted during </w:t>
      </w:r>
      <w:r w:rsidRPr="001F459D">
        <w:rPr>
          <w:b/>
          <w:bCs/>
        </w:rPr>
        <w:t>Graph Walk</w:t>
      </w:r>
      <w:r w:rsidRPr="001F459D">
        <w:t>.</w:t>
      </w:r>
    </w:p>
    <w:p w14:paraId="5D9B70A5" w14:textId="77777777" w:rsidR="00594570" w:rsidRPr="001F459D" w:rsidRDefault="00594570" w:rsidP="00B90AB1">
      <w:pPr>
        <w:pStyle w:val="af0"/>
        <w:numPr>
          <w:ilvl w:val="0"/>
          <w:numId w:val="24"/>
        </w:numPr>
        <w:ind w:left="714" w:hanging="357"/>
        <w:contextualSpacing w:val="0"/>
      </w:pPr>
      <w:r w:rsidRPr="001F459D">
        <w:t>Every segment uses the applicable LHM `module` value followed by one underscore and a non-empty normalised term matching `[A-Za-z]+`.</w:t>
      </w:r>
    </w:p>
    <w:p w14:paraId="2F3D4774" w14:textId="77777777" w:rsidR="002E3D86" w:rsidRPr="001F459D" w:rsidRDefault="00594570" w:rsidP="00B90AB1">
      <w:pPr>
        <w:pStyle w:val="af0"/>
        <w:numPr>
          <w:ilvl w:val="0"/>
          <w:numId w:val="24"/>
        </w:numPr>
        <w:ind w:left="714" w:hanging="357"/>
        <w:contextualSpacing w:val="0"/>
      </w:pPr>
      <w:r w:rsidRPr="001F459D">
        <w:t xml:space="preserve">Each `semantic_path` occurs exactly once in the </w:t>
      </w:r>
      <w:r w:rsidRPr="001F459D">
        <w:rPr>
          <w:b/>
          <w:bCs/>
        </w:rPr>
        <w:t>candidate LHM</w:t>
      </w:r>
      <w:r w:rsidRPr="001F459D">
        <w:t xml:space="preserve"> and identifies one row content. Distinct source terms that normalise to the same segment under the same parent path and module constitute a path collision.</w:t>
      </w:r>
    </w:p>
    <w:p w14:paraId="5CEAFAFD" w14:textId="77777777" w:rsidR="008D5A85" w:rsidRPr="001F459D" w:rsidRDefault="00594570" w:rsidP="00B90AB1">
      <w:pPr>
        <w:pStyle w:val="af0"/>
        <w:numPr>
          <w:ilvl w:val="0"/>
          <w:numId w:val="24"/>
        </w:numPr>
        <w:ind w:left="714" w:hanging="357"/>
        <w:contextualSpacing w:val="0"/>
      </w:pPr>
      <w:r w:rsidRPr="001F459D">
        <w:rPr>
          <w:b/>
          <w:bCs/>
        </w:rPr>
        <w:t>Graph Walk</w:t>
      </w:r>
      <w:r w:rsidRPr="001F459D">
        <w:t xml:space="preserve"> MUST reject a term that normalises to the empty string and MUST report a duplicate or conflicting complete path as `SEMANTIC_PATH_CONFLICT`. </w:t>
      </w:r>
      <w:r w:rsidRPr="001F459D">
        <w:rPr>
          <w:b/>
          <w:bCs/>
        </w:rPr>
        <w:t>Post-Graph Walk</w:t>
      </w:r>
      <w:r w:rsidRPr="001F459D">
        <w:t xml:space="preserve"> processing MUST reject a non-canonical `semantic_path` without repairing or regenerating it.</w:t>
      </w:r>
    </w:p>
    <w:p w14:paraId="3DABB18C" w14:textId="77777777" w:rsidR="003E5277" w:rsidRPr="001F459D" w:rsidRDefault="003E5277" w:rsidP="00FE1F11">
      <w:pPr>
        <w:pStyle w:val="10"/>
      </w:pPr>
      <w:bookmarkStart w:id="68" w:name="_Toc236207403"/>
      <w:bookmarkStart w:id="69" w:name="_Toc240439497"/>
      <w:r w:rsidRPr="001F459D">
        <w:t>6 Extension Mechanisms and Governance</w:t>
      </w:r>
      <w:bookmarkEnd w:id="68"/>
      <w:bookmarkEnd w:id="69"/>
    </w:p>
    <w:p w14:paraId="7EC72870" w14:textId="77777777" w:rsidR="007A2D3A" w:rsidRPr="001F459D" w:rsidRDefault="005D3F4E" w:rsidP="00FE1F11">
      <w:pPr>
        <w:pStyle w:val="20"/>
      </w:pPr>
      <w:bookmarkStart w:id="70" w:name="_Toc236207404"/>
      <w:bookmarkStart w:id="71" w:name="_Toc240439498"/>
      <w:r w:rsidRPr="001F459D">
        <w:t>6.1 Semantic authority and extension point</w:t>
      </w:r>
      <w:bookmarkEnd w:id="70"/>
      <w:bookmarkEnd w:id="71"/>
    </w:p>
    <w:p w14:paraId="39675610" w14:textId="77777777" w:rsidR="007A2D3A" w:rsidRPr="001F459D" w:rsidRDefault="005D3F4E">
      <w:r w:rsidRPr="001F459D">
        <w:t xml:space="preserve">Semantic extensions are defined in an </w:t>
      </w:r>
      <w:r w:rsidRPr="001F459D">
        <w:rPr>
          <w:b/>
          <w:bCs/>
        </w:rPr>
        <w:t>FSM</w:t>
      </w:r>
      <w:r w:rsidRPr="001F459D">
        <w:t xml:space="preserve"> file. The resulting </w:t>
      </w:r>
      <w:r w:rsidRPr="001F459D">
        <w:rPr>
          <w:b/>
          <w:bCs/>
        </w:rPr>
        <w:t>BSM</w:t>
      </w:r>
      <w:r w:rsidRPr="001F459D">
        <w:t xml:space="preserve">, </w:t>
      </w:r>
      <w:r w:rsidRPr="001F459D">
        <w:rPr>
          <w:b/>
          <w:bCs/>
        </w:rPr>
        <w:t>LHM</w:t>
      </w:r>
      <w:r w:rsidRPr="001F459D">
        <w:t xml:space="preserve">, and syntax-binding artefacts preserve traceability to those </w:t>
      </w:r>
      <w:r w:rsidRPr="001F459D">
        <w:rPr>
          <w:b/>
          <w:bCs/>
        </w:rPr>
        <w:t>FSM</w:t>
      </w:r>
      <w:r w:rsidRPr="001F459D">
        <w:t xml:space="preserve"> definitions.</w:t>
      </w:r>
    </w:p>
    <w:p w14:paraId="4C5D6393" w14:textId="77777777" w:rsidR="007A2D3A" w:rsidRPr="001F459D" w:rsidRDefault="005D3F4E">
      <w:r w:rsidRPr="001F459D">
        <w:t>An extension can add a Class or property, specialise an existing Class, change an Association type, restrict a value domain or multiplicity, apply a deletion directive, or declare a code-list dependency.</w:t>
      </w:r>
    </w:p>
    <w:p w14:paraId="35C1EE59" w14:textId="77777777" w:rsidR="007A2D3A" w:rsidRPr="001F459D" w:rsidRDefault="005D3F4E" w:rsidP="00FE1F11">
      <w:pPr>
        <w:pStyle w:val="20"/>
      </w:pPr>
      <w:bookmarkStart w:id="72" w:name="_Toc236207405"/>
      <w:bookmarkStart w:id="73" w:name="_Toc240439499"/>
      <w:r w:rsidRPr="001F459D">
        <w:t>6.2 Shared, Aligned, and Distinct</w:t>
      </w:r>
      <w:bookmarkEnd w:id="72"/>
      <w:bookmarkEnd w:id="73"/>
    </w:p>
    <w:p w14:paraId="6BE18E0B" w14:textId="77777777" w:rsidR="007A2D3A" w:rsidRPr="001F459D" w:rsidRDefault="005D3F4E">
      <w:r w:rsidRPr="001F459D">
        <w:t>Shared, Aligned, and Distinct classify semantic dependency and reuse scope, not merely folder placement or origin.</w:t>
      </w:r>
    </w:p>
    <w:p w14:paraId="4713214D" w14:textId="77777777" w:rsidR="007A2D3A" w:rsidRPr="001F459D" w:rsidRDefault="005D3F4E">
      <w:pPr>
        <w:pStyle w:val="a"/>
        <w:numPr>
          <w:ilvl w:val="0"/>
          <w:numId w:val="32"/>
        </w:numPr>
      </w:pPr>
      <w:r w:rsidRPr="001F459D">
        <w:t>Shared definitions are suitable for broad reuse across countries, institutions, industries, and implementations.</w:t>
      </w:r>
    </w:p>
    <w:p w14:paraId="43F150A1" w14:textId="77777777" w:rsidR="007A2D3A" w:rsidRPr="001F459D" w:rsidRDefault="005D3F4E">
      <w:pPr>
        <w:pStyle w:val="a"/>
        <w:numPr>
          <w:ilvl w:val="0"/>
          <w:numId w:val="32"/>
        </w:numPr>
      </w:pPr>
      <w:r w:rsidRPr="001F459D">
        <w:t>Aligned definitions specialise Shared definitions while preserving dependence on a stated public business context, process, document structure, law, regulation, national or regional standard, or published industry standard.</w:t>
      </w:r>
    </w:p>
    <w:p w14:paraId="1BAEF92C" w14:textId="77777777" w:rsidR="007A2D3A" w:rsidRPr="001F459D" w:rsidRDefault="005D3F4E">
      <w:pPr>
        <w:pStyle w:val="a"/>
        <w:numPr>
          <w:ilvl w:val="0"/>
          <w:numId w:val="32"/>
        </w:numPr>
      </w:pPr>
      <w:r w:rsidRPr="001F459D">
        <w:t>Distinct definitions are specific to an enterprise, corporate group, product, bilateral trading relationship, or closed community.</w:t>
      </w:r>
    </w:p>
    <w:p w14:paraId="2299C7CE" w14:textId="77777777" w:rsidR="007A2D3A" w:rsidRPr="001F459D" w:rsidRDefault="005D3F4E">
      <w:r w:rsidRPr="001F459D">
        <w:t>Classification as Shared is based on meaning, datatype, constraints, business context, and reuse scope. Origin in an international standard is supporting provenance rather than the sole classification criterion.</w:t>
      </w:r>
    </w:p>
    <w:p w14:paraId="0092F3DF" w14:textId="77777777" w:rsidR="007A2D3A" w:rsidRPr="001F459D" w:rsidRDefault="005D3F4E" w:rsidP="00FE1F11">
      <w:pPr>
        <w:pStyle w:val="20"/>
      </w:pPr>
      <w:bookmarkStart w:id="74" w:name="_Toc236207406"/>
      <w:bookmarkStart w:id="75" w:name="_Toc240439500"/>
      <w:r w:rsidRPr="001F459D">
        <w:t>6.3 Namespace, ownership, and versioning</w:t>
      </w:r>
      <w:bookmarkEnd w:id="74"/>
      <w:bookmarkEnd w:id="75"/>
    </w:p>
    <w:p w14:paraId="20A250CF" w14:textId="77777777" w:rsidR="007A2D3A" w:rsidRPr="001F459D" w:rsidRDefault="005D3F4E">
      <w:r w:rsidRPr="001F459D">
        <w:t>Each Shared, Aligned, or Distinct module MUST use a namespace under its maintainer’s authority and record version, status, deprecation, replacement, and base-concept relationships.</w:t>
      </w:r>
    </w:p>
    <w:p w14:paraId="0E02E1C8" w14:textId="77777777" w:rsidR="007A2D3A" w:rsidRPr="001F459D" w:rsidRDefault="005D3F4E" w:rsidP="00FE1F11">
      <w:pPr>
        <w:pStyle w:val="20"/>
      </w:pPr>
      <w:bookmarkStart w:id="76" w:name="_Toc240439501"/>
      <w:r w:rsidRPr="001F459D">
        <w:t>6.4 Property matching, duplicates, and conflicts</w:t>
      </w:r>
      <w:bookmarkEnd w:id="76"/>
    </w:p>
    <w:p w14:paraId="1F9C66B3" w14:textId="77777777" w:rsidR="007A2D3A" w:rsidRPr="001F459D" w:rsidRDefault="005D3F4E">
      <w:r w:rsidRPr="001F459D">
        <w:t>Property matching and final-</w:t>
      </w:r>
      <w:r w:rsidRPr="001F459D">
        <w:rPr>
          <w:b/>
          <w:bCs/>
        </w:rPr>
        <w:t>BSM</w:t>
      </w:r>
      <w:r w:rsidRPr="001F459D">
        <w:t xml:space="preserve"> duplicate checking use the semantic-model identifiers defined in Clause 3 and represented by the columns stated in 5.3.1. Same-content repetition and differing-content conflicts are reported separately.</w:t>
      </w:r>
    </w:p>
    <w:p w14:paraId="4E1CA33A" w14:textId="77777777" w:rsidR="007A2D3A" w:rsidRPr="001F459D" w:rsidRDefault="005D3F4E" w:rsidP="00FE1F11">
      <w:pPr>
        <w:pStyle w:val="20"/>
      </w:pPr>
      <w:bookmarkStart w:id="77" w:name="_Toc236207409"/>
      <w:bookmarkStart w:id="78" w:name="_Toc240439502"/>
      <w:bookmarkEnd w:id="77"/>
      <w:r w:rsidRPr="001F459D">
        <w:t>6.5 Aligned Pool governance</w:t>
      </w:r>
      <w:bookmarkEnd w:id="78"/>
    </w:p>
    <w:p w14:paraId="3BAEC120" w14:textId="77777777" w:rsidR="00B90AB1" w:rsidRPr="001F459D" w:rsidRDefault="005D3F4E">
      <w:r w:rsidRPr="001F459D">
        <w:t xml:space="preserve">An Aligned definition intended for reuse across jurisdictions or programmes MUST be registered in the Aligned Pool in accordance with Part 4. </w:t>
      </w:r>
    </w:p>
    <w:p w14:paraId="3A33AAB6" w14:textId="77777777" w:rsidR="00B90AB1" w:rsidRPr="001F459D" w:rsidRDefault="005D3F4E">
      <w:r w:rsidRPr="001F459D">
        <w:t xml:space="preserve">Before introducing a new Aligned definition, the proposer MUST check the Shared definitions and existing Aligned Pool entries for semantic equivalence or overlap. The aligned extension registry records governance and lifecycle metadata; the aligned semantic library contains the accepted </w:t>
      </w:r>
      <w:r w:rsidRPr="001F459D">
        <w:rPr>
          <w:b/>
          <w:bCs/>
        </w:rPr>
        <w:t>FSM</w:t>
      </w:r>
      <w:r w:rsidRPr="001F459D">
        <w:t xml:space="preserve"> definitions. </w:t>
      </w:r>
    </w:p>
    <w:p w14:paraId="6B28E9E5" w14:textId="77777777" w:rsidR="007A2D3A" w:rsidRPr="001F459D" w:rsidRDefault="005D3F4E">
      <w:r w:rsidRPr="001F459D">
        <w:t xml:space="preserve">Accepted definitions MUST have stable semantic-model identifiers, a stated public alignment source, a maintainer, a version, and a lifecycle status. Inclusion in an </w:t>
      </w:r>
      <w:r w:rsidRPr="001F459D">
        <w:rPr>
          <w:b/>
          <w:bCs/>
        </w:rPr>
        <w:t>FSM</w:t>
      </w:r>
      <w:r w:rsidRPr="001F459D">
        <w:t xml:space="preserve"> does not modify the authoritative Shared definition. Part 4 specifies submission, review, publication, versioning, deprecation, withdrawal, and licensing or sharing procedures.</w:t>
      </w:r>
    </w:p>
    <w:p w14:paraId="1BA1F7F8" w14:textId="77777777" w:rsidR="00582601" w:rsidRPr="001F459D" w:rsidRDefault="006908A4" w:rsidP="00FE1F11">
      <w:pPr>
        <w:pStyle w:val="10"/>
      </w:pPr>
      <w:bookmarkStart w:id="79" w:name="_Toc193360733"/>
      <w:bookmarkStart w:id="80" w:name="_Toc213392072"/>
      <w:bookmarkStart w:id="81" w:name="_Toc236207411"/>
      <w:bookmarkStart w:id="82" w:name="_Toc240439503"/>
      <w:bookmarkEnd w:id="79"/>
      <w:bookmarkEnd w:id="80"/>
      <w:r w:rsidRPr="001F459D">
        <w:t xml:space="preserve">7 </w:t>
      </w:r>
      <w:r w:rsidR="00B91B55" w:rsidRPr="001F459D">
        <w:t xml:space="preserve">Specialisation and </w:t>
      </w:r>
      <w:r w:rsidRPr="001F459D">
        <w:t xml:space="preserve">Graph </w:t>
      </w:r>
      <w:r w:rsidR="00B91B55" w:rsidRPr="001F459D">
        <w:rPr>
          <w:rFonts w:hint="eastAsia"/>
        </w:rPr>
        <w:t>W</w:t>
      </w:r>
      <w:r w:rsidRPr="001F459D">
        <w:t>alk</w:t>
      </w:r>
      <w:bookmarkEnd w:id="81"/>
      <w:bookmarkEnd w:id="82"/>
    </w:p>
    <w:p w14:paraId="2FB2AFA6" w14:textId="77777777" w:rsidR="007A2D3A" w:rsidRPr="001F459D" w:rsidRDefault="005D3F4E" w:rsidP="00FE1F11">
      <w:pPr>
        <w:pStyle w:val="20"/>
      </w:pPr>
      <w:bookmarkStart w:id="83" w:name="_Toc240439504"/>
      <w:r w:rsidRPr="001F459D">
        <w:t>7.1 Scope, terminology, and processing stages</w:t>
      </w:r>
      <w:bookmarkEnd w:id="83"/>
    </w:p>
    <w:p w14:paraId="750942E0" w14:textId="77777777" w:rsidR="0073254A" w:rsidRPr="001F459D" w:rsidRDefault="0073254A" w:rsidP="0073254A">
      <w:r w:rsidRPr="001F459D">
        <w:t xml:space="preserve">This Clause defines the required transformations and artefact conditions for </w:t>
      </w:r>
      <w:r w:rsidRPr="001F459D">
        <w:rPr>
          <w:b/>
          <w:bCs/>
        </w:rPr>
        <w:t>Specialisation</w:t>
      </w:r>
      <w:r w:rsidRPr="001F459D">
        <w:t xml:space="preserve"> and </w:t>
      </w:r>
      <w:r w:rsidRPr="001F459D">
        <w:rPr>
          <w:b/>
          <w:bCs/>
        </w:rPr>
        <w:t>Graph Walk</w:t>
      </w:r>
      <w:r w:rsidRPr="001F459D">
        <w:t>. Conforming implementations MUST satisfy the processing requirements stated in this Clause. Programming language, command interfaces, variable names, storage structures, and diagnostic file formats remain implementation-specific.</w:t>
      </w:r>
    </w:p>
    <w:p w14:paraId="7F5787D4" w14:textId="77777777" w:rsidR="0073254A" w:rsidRPr="001F459D" w:rsidRDefault="0073254A" w:rsidP="0073254A">
      <w:r w:rsidRPr="001F459D">
        <w:rPr>
          <w:b/>
          <w:bCs/>
        </w:rPr>
        <w:t>Specialisation</w:t>
      </w:r>
      <w:r w:rsidRPr="001F459D">
        <w:t xml:space="preserve"> is the deterministic </w:t>
      </w:r>
      <w:r w:rsidRPr="001F459D">
        <w:rPr>
          <w:b/>
          <w:bCs/>
        </w:rPr>
        <w:t>FSM</w:t>
      </w:r>
      <w:r w:rsidRPr="001F459D">
        <w:t>-to-</w:t>
      </w:r>
      <w:r w:rsidRPr="001F459D">
        <w:rPr>
          <w:b/>
          <w:bCs/>
        </w:rPr>
        <w:t>BSM</w:t>
      </w:r>
      <w:r w:rsidRPr="001F459D">
        <w:t xml:space="preserve"> process that resolves only Specialisation Associations and applies inheritance, additions, overrides, multiplicity constraints, and deletion directives.</w:t>
      </w:r>
    </w:p>
    <w:p w14:paraId="5C02C4FA" w14:textId="77777777" w:rsidR="0073254A" w:rsidRPr="001F459D" w:rsidRDefault="0073254A" w:rsidP="0073254A">
      <w:r w:rsidRPr="001F459D">
        <w:t xml:space="preserve">A Specialisation Association is an Association whose association type is Specialisation. In the </w:t>
      </w:r>
      <w:r w:rsidRPr="001F459D">
        <w:rPr>
          <w:b/>
          <w:bCs/>
        </w:rPr>
        <w:t>FSM</w:t>
      </w:r>
      <w:r w:rsidRPr="001F459D">
        <w:t xml:space="preserve"> file contract, this type is represented by the value `Specialisation` in `property_type`.</w:t>
      </w:r>
    </w:p>
    <w:p w14:paraId="714B997D" w14:textId="77777777" w:rsidR="0073254A" w:rsidRPr="001F459D" w:rsidRDefault="0073254A" w:rsidP="0073254A">
      <w:r w:rsidRPr="001F459D">
        <w:t xml:space="preserve">Composition, Aggregation, and Reference Associations remain in the </w:t>
      </w:r>
      <w:r w:rsidRPr="001F459D">
        <w:rPr>
          <w:b/>
          <w:bCs/>
        </w:rPr>
        <w:t>BSM</w:t>
      </w:r>
      <w:r w:rsidRPr="001F459D">
        <w:t xml:space="preserve"> for </w:t>
      </w:r>
      <w:r w:rsidRPr="001F459D">
        <w:rPr>
          <w:b/>
          <w:bCs/>
        </w:rPr>
        <w:t>Graph Walk</w:t>
      </w:r>
      <w:r w:rsidRPr="001F459D">
        <w:t>.</w:t>
      </w:r>
    </w:p>
    <w:p w14:paraId="7C4C351C" w14:textId="77777777" w:rsidR="0073254A" w:rsidRPr="001F459D" w:rsidRDefault="0073254A" w:rsidP="0073254A">
      <w:r w:rsidRPr="001F459D">
        <w:rPr>
          <w:b/>
          <w:bCs/>
        </w:rPr>
        <w:t>Graph Walk</w:t>
      </w:r>
      <w:r w:rsidRPr="001F459D">
        <w:t xml:space="preserve"> is the deterministic depth-first </w:t>
      </w:r>
      <w:r w:rsidRPr="001F459D">
        <w:rPr>
          <w:b/>
          <w:bCs/>
        </w:rPr>
        <w:t>BSM</w:t>
      </w:r>
      <w:r w:rsidRPr="001F459D">
        <w:t>-to-</w:t>
      </w:r>
      <w:r w:rsidRPr="001F459D">
        <w:rPr>
          <w:b/>
          <w:bCs/>
        </w:rPr>
        <w:t>LHM</w:t>
      </w:r>
      <w:r w:rsidRPr="001F459D">
        <w:t xml:space="preserve"> transformation from supplied root Classes.</w:t>
      </w:r>
    </w:p>
    <w:p w14:paraId="129E782C" w14:textId="77777777" w:rsidR="0073254A" w:rsidRPr="001F459D" w:rsidRDefault="0073254A" w:rsidP="0073254A">
      <w:r w:rsidRPr="001F459D">
        <w:rPr>
          <w:b/>
          <w:bCs/>
        </w:rPr>
        <w:t>Specialisation</w:t>
      </w:r>
      <w:r w:rsidRPr="001F459D">
        <w:t xml:space="preserve"> uses a conformant </w:t>
      </w:r>
      <w:r w:rsidRPr="001F459D">
        <w:rPr>
          <w:b/>
          <w:bCs/>
        </w:rPr>
        <w:t>FSM source</w:t>
      </w:r>
      <w:r w:rsidRPr="001F459D">
        <w:t xml:space="preserve">. </w:t>
      </w:r>
      <w:r w:rsidRPr="001F459D">
        <w:rPr>
          <w:b/>
          <w:bCs/>
        </w:rPr>
        <w:t>Graph Walk</w:t>
      </w:r>
      <w:r w:rsidRPr="001F459D">
        <w:t xml:space="preserve"> uses a conformant </w:t>
      </w:r>
      <w:r w:rsidRPr="001F459D">
        <w:rPr>
          <w:b/>
          <w:bCs/>
        </w:rPr>
        <w:t>BSM result</w:t>
      </w:r>
      <w:r w:rsidRPr="001F459D">
        <w:t xml:space="preserve"> and supplied root Classes. After semantic-model approval and preparation of the </w:t>
      </w:r>
      <w:r w:rsidRPr="001F459D">
        <w:rPr>
          <w:b/>
          <w:bCs/>
        </w:rPr>
        <w:t>LHM reviewed</w:t>
      </w:r>
      <w:r w:rsidRPr="001F459D">
        <w:t xml:space="preserve">, </w:t>
      </w:r>
      <w:r w:rsidRPr="001F459D">
        <w:rPr>
          <w:b/>
          <w:bCs/>
        </w:rPr>
        <w:t>Post-Graph Walk</w:t>
      </w:r>
      <w:r w:rsidRPr="001F459D">
        <w:t xml:space="preserve"> uses that approved </w:t>
      </w:r>
      <w:r w:rsidRPr="001F459D">
        <w:rPr>
          <w:b/>
          <w:bCs/>
        </w:rPr>
        <w:t>LHM reviewed</w:t>
      </w:r>
      <w:r w:rsidRPr="001F459D">
        <w:t xml:space="preserve"> as its authoritative input and produces one formal </w:t>
      </w:r>
      <w:r w:rsidRPr="001F459D">
        <w:rPr>
          <w:b/>
          <w:bCs/>
        </w:rPr>
        <w:t>HMD_for_taxonomy</w:t>
      </w:r>
      <w:r w:rsidRPr="001F459D">
        <w:t xml:space="preserve"> for each effective level = 1 root. A </w:t>
      </w:r>
      <w:r w:rsidRPr="001F459D">
        <w:rPr>
          <w:b/>
          <w:bCs/>
        </w:rPr>
        <w:t>conformant taxonomy generator</w:t>
      </w:r>
      <w:r w:rsidRPr="001F459D">
        <w:t xml:space="preserve"> subsequently uses one or more formal </w:t>
      </w:r>
      <w:r w:rsidRPr="001F459D">
        <w:rPr>
          <w:b/>
          <w:bCs/>
        </w:rPr>
        <w:t>HMDs</w:t>
      </w:r>
      <w:r w:rsidRPr="001F459D">
        <w:t xml:space="preserve"> under the applicable binding Part.</w:t>
      </w:r>
    </w:p>
    <w:p w14:paraId="6474F358" w14:textId="77777777" w:rsidR="0073254A" w:rsidRPr="001F459D" w:rsidRDefault="0073254A" w:rsidP="0073254A">
      <w:r w:rsidRPr="001F459D">
        <w:t xml:space="preserve">Conformance is determined from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artefacts, the generated syntax-binding artefacts, and the observable relationships among them.</w:t>
      </w:r>
    </w:p>
    <w:p w14:paraId="75A85C1E" w14:textId="77777777" w:rsidR="00465B9E" w:rsidRPr="001F459D" w:rsidRDefault="00465B9E" w:rsidP="00465B9E">
      <w:r w:rsidRPr="001F459D">
        <w:t xml:space="preserve">The artefacts and processing stages are shown in </w:t>
      </w:r>
      <w:r w:rsidRPr="001F459D">
        <w:rPr>
          <w:b/>
          <w:bCs/>
        </w:rPr>
        <w:t>Figure 2</w:t>
      </w:r>
      <w:r w:rsidRPr="001F459D">
        <w:t xml:space="preserve">. In the figure, rectangles represent persisted file artefacts, rounded rectangles represent script processing, ellipses represent manual processing, and the diamond represents a review decision. The figure is a lifecycle overview and does not imply that post_graphwalk receives the upstream </w:t>
      </w:r>
      <w:r w:rsidRPr="001F459D">
        <w:rPr>
          <w:b/>
          <w:bCs/>
        </w:rPr>
        <w:t>FSM source</w:t>
      </w:r>
      <w:r w:rsidRPr="001F459D">
        <w:t xml:space="preserve">, </w:t>
      </w:r>
      <w:r w:rsidRPr="001F459D">
        <w:rPr>
          <w:b/>
          <w:bCs/>
        </w:rPr>
        <w:t>BSM result</w:t>
      </w:r>
      <w:r w:rsidRPr="001F459D">
        <w:t xml:space="preserve">, or </w:t>
      </w:r>
      <w:r w:rsidRPr="001F459D">
        <w:rPr>
          <w:b/>
          <w:bCs/>
        </w:rPr>
        <w:t>candidate LHM</w:t>
      </w:r>
      <w:r w:rsidRPr="001F459D">
        <w:t xml:space="preserve"> as runtime inputs.</w:t>
      </w:r>
    </w:p>
    <w:p w14:paraId="56E2F357" w14:textId="77777777" w:rsidR="00465B9E" w:rsidRPr="001F459D" w:rsidRDefault="00465B9E" w:rsidP="0073254A">
      <w:r w:rsidRPr="001F459D">
        <w:t>Classes, Attributes, and Associations are identified by their respective semantic-model identifiers defined in Clause 3.</w:t>
      </w:r>
    </w:p>
    <w:p w14:paraId="5B9E47F7" w14:textId="77777777" w:rsidR="00C7786B" w:rsidRPr="001F459D" w:rsidRDefault="00C7786B" w:rsidP="00C7786B">
      <w:r w:rsidRPr="001F459D">
        <w:t xml:space="preserve">After </w:t>
      </w:r>
      <w:r w:rsidRPr="001F459D">
        <w:rPr>
          <w:b/>
          <w:bCs/>
        </w:rPr>
        <w:t>Graph Walk</w:t>
      </w:r>
      <w:r w:rsidRPr="001F459D">
        <w:t xml:space="preserve"> has produced a </w:t>
      </w:r>
      <w:r w:rsidRPr="001F459D">
        <w:rPr>
          <w:b/>
          <w:bCs/>
        </w:rPr>
        <w:t>candidate LHM</w:t>
      </w:r>
      <w:r w:rsidRPr="001F459D">
        <w:t xml:space="preserve">, the responsible model definer MUST review it and assess its semantic-model conformance with the applicable requirements. The review, semantic-model approval, permitted adjustments, </w:t>
      </w:r>
      <w:r w:rsidRPr="001F459D">
        <w:rPr>
          <w:b/>
          <w:bCs/>
        </w:rPr>
        <w:t>post-Graph Walk</w:t>
      </w:r>
      <w:r w:rsidRPr="001F459D">
        <w:t xml:space="preserve"> processing, confirmation, </w:t>
      </w:r>
      <w:r w:rsidRPr="001F459D">
        <w:rPr>
          <w:b/>
          <w:bCs/>
        </w:rPr>
        <w:t>HMD</w:t>
      </w:r>
      <w:r w:rsidRPr="001F459D">
        <w:t xml:space="preserve">-specific output, and taxonomy completion paths are shown in </w:t>
      </w:r>
      <w:r w:rsidRPr="001F459D">
        <w:rPr>
          <w:b/>
          <w:bCs/>
        </w:rPr>
        <w:t>Figure 2</w:t>
      </w:r>
      <w:r w:rsidRPr="001F459D">
        <w:t>. Candidate-to-reviewed comparison and approval are completed before post_graphwalk is run.</w:t>
      </w:r>
    </w:p>
    <w:p w14:paraId="623BB621" w14:textId="77777777" w:rsidR="00C7786B" w:rsidRPr="001F459D" w:rsidRDefault="00C7786B" w:rsidP="00C7786B">
      <w:r w:rsidRPr="001F459D">
        <w:rPr>
          <w:b/>
          <w:bCs/>
        </w:rPr>
        <w:t>Graph Walk</w:t>
      </w:r>
      <w:r w:rsidRPr="001F459D">
        <w:t xml:space="preserve"> MUST generate the initial `local_name` and `xpath` values for every row of the </w:t>
      </w:r>
      <w:r w:rsidRPr="001F459D">
        <w:rPr>
          <w:b/>
          <w:bCs/>
        </w:rPr>
        <w:t>candidate LHM</w:t>
      </w:r>
      <w:r w:rsidRPr="001F459D">
        <w:t xml:space="preserve">. The </w:t>
      </w:r>
      <w:r w:rsidRPr="001F459D">
        <w:rPr>
          <w:b/>
          <w:bCs/>
        </w:rPr>
        <w:t>candidate LHM</w:t>
      </w:r>
      <w:r w:rsidRPr="001F459D">
        <w:t xml:space="preserve"> remains unchanged after generation.</w:t>
      </w:r>
    </w:p>
    <w:p w14:paraId="27C7034E" w14:textId="77777777" w:rsidR="00C7786B" w:rsidRPr="001F459D" w:rsidRDefault="00C7786B" w:rsidP="00C7786B">
      <w:r w:rsidRPr="001F459D">
        <w:t xml:space="preserve">The semantic-model review MUST confirm that the </w:t>
      </w:r>
      <w:r w:rsidRPr="001F459D">
        <w:rPr>
          <w:b/>
          <w:bCs/>
        </w:rPr>
        <w:t>candidate LHM</w:t>
      </w:r>
      <w:r w:rsidRPr="001F459D">
        <w:t xml:space="preserve"> correctly and completely represents the intended semantic model, including its occurrences, hierarchy, order, </w:t>
      </w:r>
      <w:r w:rsidRPr="001F459D">
        <w:rPr>
          <w:b/>
          <w:bCs/>
        </w:rPr>
        <w:t>semantic paths</w:t>
      </w:r>
      <w:r w:rsidRPr="001F459D">
        <w:t xml:space="preserve">, source </w:t>
      </w:r>
      <w:r w:rsidRPr="001F459D">
        <w:rPr>
          <w:b/>
          <w:bCs/>
        </w:rPr>
        <w:t>BSM</w:t>
      </w:r>
      <w:r w:rsidRPr="001F459D">
        <w:t xml:space="preserve"> references, representation terms, datatypes, and multiplicities. Duplicate combinations of `module` and `local_name` do not constitute a semantic-model error and do not prevent semantic-model approval.</w:t>
      </w:r>
    </w:p>
    <w:p w14:paraId="18D68FB8" w14:textId="77777777" w:rsidR="00C7786B" w:rsidRPr="001F459D" w:rsidRDefault="00C7786B" w:rsidP="00C7786B">
      <w:r w:rsidRPr="001F459D">
        <w:t xml:space="preserve">If the review or conformance assessment identifies a semantic-model error, the responsible model definer MUST correct the applicable </w:t>
      </w:r>
      <w:r w:rsidRPr="001F459D">
        <w:rPr>
          <w:b/>
          <w:bCs/>
        </w:rPr>
        <w:t>FSM</w:t>
      </w:r>
      <w:r w:rsidRPr="001F459D">
        <w:t xml:space="preserve"> source and rerun Specialisation and </w:t>
      </w:r>
      <w:r w:rsidRPr="001F459D">
        <w:rPr>
          <w:b/>
          <w:bCs/>
        </w:rPr>
        <w:t>Graph Walk</w:t>
      </w:r>
      <w:r w:rsidRPr="001F459D">
        <w:t>.</w:t>
      </w:r>
    </w:p>
    <w:p w14:paraId="7A544B26" w14:textId="77777777" w:rsidR="00C7786B" w:rsidRPr="001F459D" w:rsidRDefault="00C7786B" w:rsidP="00C7786B">
      <w:r w:rsidRPr="001F459D">
        <w:t xml:space="preserve">Where the </w:t>
      </w:r>
      <w:r w:rsidRPr="001F459D">
        <w:rPr>
          <w:b/>
          <w:bCs/>
        </w:rPr>
        <w:t>FSM source</w:t>
      </w:r>
      <w:r w:rsidRPr="001F459D">
        <w:t xml:space="preserve"> is corrected, </w:t>
      </w:r>
      <w:r w:rsidRPr="001F459D">
        <w:rPr>
          <w:b/>
          <w:bCs/>
        </w:rPr>
        <w:t>Specialisation</w:t>
      </w:r>
      <w:r w:rsidRPr="001F459D">
        <w:t xml:space="preserve"> MUST produce a new </w:t>
      </w:r>
      <w:r w:rsidRPr="001F459D">
        <w:rPr>
          <w:b/>
          <w:bCs/>
        </w:rPr>
        <w:t>BSM result</w:t>
      </w:r>
      <w:r w:rsidRPr="001F459D">
        <w:t xml:space="preserve">, </w:t>
      </w:r>
      <w:r w:rsidRPr="001F459D">
        <w:rPr>
          <w:b/>
          <w:bCs/>
        </w:rPr>
        <w:t>Graph Walk</w:t>
      </w:r>
      <w:r w:rsidRPr="001F459D">
        <w:t xml:space="preserve"> MUST produce a new </w:t>
      </w:r>
      <w:r w:rsidRPr="001F459D">
        <w:rPr>
          <w:b/>
          <w:bCs/>
        </w:rPr>
        <w:t>candidate LHM</w:t>
      </w:r>
      <w:r w:rsidRPr="001F459D">
        <w:t xml:space="preserve">, and the complete semantic-model review and conformance assessment MUST be repeated. Generated </w:t>
      </w:r>
      <w:r w:rsidRPr="001F459D">
        <w:rPr>
          <w:b/>
          <w:bCs/>
        </w:rPr>
        <w:t>BSM results</w:t>
      </w:r>
      <w:r w:rsidRPr="001F459D">
        <w:t xml:space="preserve"> and </w:t>
      </w:r>
      <w:r w:rsidRPr="001F459D">
        <w:rPr>
          <w:b/>
          <w:bCs/>
        </w:rPr>
        <w:t>candidate LHMs</w:t>
      </w:r>
      <w:r w:rsidRPr="001F459D">
        <w:t xml:space="preserve"> remain unchanged.</w:t>
      </w:r>
    </w:p>
    <w:p w14:paraId="0ED3F1AF" w14:textId="77777777" w:rsidR="00C7786B" w:rsidRPr="001F459D" w:rsidRDefault="00C7786B" w:rsidP="00C7786B">
      <w:r w:rsidRPr="001F459D">
        <w:t xml:space="preserve">A </w:t>
      </w:r>
      <w:r w:rsidRPr="001F459D">
        <w:rPr>
          <w:b/>
          <w:bCs/>
        </w:rPr>
        <w:t>candidate LHM</w:t>
      </w:r>
      <w:r w:rsidRPr="001F459D">
        <w:t xml:space="preserve"> MAY be semantically approved only after:</w:t>
      </w:r>
    </w:p>
    <w:p w14:paraId="73EB8A3B" w14:textId="77777777" w:rsidR="00C7786B" w:rsidRPr="001F459D" w:rsidRDefault="00C7786B">
      <w:pPr>
        <w:pStyle w:val="af0"/>
        <w:numPr>
          <w:ilvl w:val="0"/>
          <w:numId w:val="37"/>
        </w:numPr>
      </w:pPr>
      <w:r w:rsidRPr="001F459D">
        <w:t xml:space="preserve">the </w:t>
      </w:r>
      <w:r w:rsidRPr="001F459D">
        <w:rPr>
          <w:b/>
          <w:bCs/>
        </w:rPr>
        <w:t>responsible model definer</w:t>
      </w:r>
      <w:r w:rsidRPr="001F459D">
        <w:t xml:space="preserve"> has confirmed that it correctly and completely represents the intended semantic model;</w:t>
      </w:r>
    </w:p>
    <w:p w14:paraId="2E22FA76" w14:textId="77777777" w:rsidR="00C7786B" w:rsidRPr="001F459D" w:rsidRDefault="00C7786B">
      <w:pPr>
        <w:pStyle w:val="af0"/>
        <w:numPr>
          <w:ilvl w:val="0"/>
          <w:numId w:val="37"/>
        </w:numPr>
      </w:pPr>
      <w:r w:rsidRPr="001F459D">
        <w:t xml:space="preserve">all applicable </w:t>
      </w:r>
      <w:r w:rsidRPr="001F459D">
        <w:rPr>
          <w:b/>
          <w:bCs/>
        </w:rPr>
        <w:t>semantic paths</w:t>
      </w:r>
      <w:r w:rsidRPr="001F459D">
        <w:t xml:space="preserve">, source </w:t>
      </w:r>
      <w:r w:rsidRPr="001F459D">
        <w:rPr>
          <w:b/>
          <w:bCs/>
        </w:rPr>
        <w:t>BSM</w:t>
      </w:r>
      <w:r w:rsidRPr="001F459D">
        <w:t xml:space="preserve"> references, occurrence relationships, hierarchy, order, representation terms, datatypes, and semantic-model multiplicities have been confirmed;</w:t>
      </w:r>
    </w:p>
    <w:p w14:paraId="0EEF529E" w14:textId="77777777" w:rsidR="00C7786B" w:rsidRPr="001F459D" w:rsidRDefault="00C7786B">
      <w:pPr>
        <w:pStyle w:val="af0"/>
        <w:numPr>
          <w:ilvl w:val="0"/>
          <w:numId w:val="37"/>
        </w:numPr>
      </w:pPr>
      <w:r w:rsidRPr="001F459D">
        <w:t>it has passed all applicable semantic-model and structural conformance checks; and</w:t>
      </w:r>
    </w:p>
    <w:p w14:paraId="0E413165" w14:textId="77777777" w:rsidR="00C7786B" w:rsidRPr="001F459D" w:rsidRDefault="00C7786B">
      <w:pPr>
        <w:pStyle w:val="af0"/>
        <w:numPr>
          <w:ilvl w:val="0"/>
          <w:numId w:val="37"/>
        </w:numPr>
      </w:pPr>
      <w:r w:rsidRPr="001F459D">
        <w:t>it has not been manually modified.</w:t>
      </w:r>
    </w:p>
    <w:p w14:paraId="7610B9CB" w14:textId="77777777" w:rsidR="00F31F63" w:rsidRPr="001F459D" w:rsidRDefault="000B182F" w:rsidP="0073254A">
      <w:r w:rsidRPr="001F459D">
        <w:rPr>
          <w14:ligatures w14:val="standardContextual"/>
        </w:rPr>
        <w:drawing>
          <wp:inline distT="0" distB="0" distL="0" distR="0" wp14:anchorId="10B066CD" wp14:editId="71025AC9">
            <wp:extent cx="6188710" cy="6624320"/>
            <wp:effectExtent l="0" t="0" r="2540" b="5080"/>
            <wp:docPr id="173747531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75311" name="図 1737475311"/>
                    <pic:cNvPicPr/>
                  </pic:nvPicPr>
                  <pic:blipFill>
                    <a:blip r:embed="rId9">
                      <a:extLst>
                        <a:ext uri="{28A0092B-C50C-407E-A947-70E740481C1C}">
                          <a14:useLocalDpi xmlns:a14="http://schemas.microsoft.com/office/drawing/2010/main" val="0"/>
                        </a:ext>
                      </a:extLst>
                    </a:blip>
                    <a:stretch>
                      <a:fillRect/>
                    </a:stretch>
                  </pic:blipFill>
                  <pic:spPr>
                    <a:xfrm>
                      <a:off x="0" y="0"/>
                      <a:ext cx="6188710" cy="6624320"/>
                    </a:xfrm>
                    <a:prstGeom prst="rect">
                      <a:avLst/>
                    </a:prstGeom>
                  </pic:spPr>
                </pic:pic>
              </a:graphicData>
            </a:graphic>
          </wp:inline>
        </w:drawing>
      </w:r>
    </w:p>
    <w:p w14:paraId="7AB4933C" w14:textId="77777777" w:rsidR="00F31F63" w:rsidRPr="001F459D" w:rsidRDefault="00F31F63" w:rsidP="00F31F63">
      <w:pPr>
        <w:pStyle w:val="af2"/>
      </w:pPr>
      <w:r w:rsidRPr="001F459D">
        <w:t xml:space="preserve">Figure </w:t>
      </w:r>
      <w:r w:rsidRPr="001F459D">
        <w:rPr>
          <w:rFonts w:hint="eastAsia"/>
        </w:rPr>
        <w:t>2</w:t>
      </w:r>
      <w:r w:rsidRPr="001F459D">
        <w:t xml:space="preserve"> </w:t>
      </w:r>
      <w:r w:rsidRPr="001F459D">
        <w:rPr>
          <w:rFonts w:hint="eastAsia"/>
        </w:rPr>
        <w:t>―</w:t>
      </w:r>
      <w:r w:rsidR="004B577C" w:rsidRPr="001F459D">
        <w:t>Semantic-model review and taxonomy-generation workflow</w:t>
      </w:r>
    </w:p>
    <w:p w14:paraId="7C81539D" w14:textId="77777777" w:rsidR="00C7786B" w:rsidRPr="001F459D" w:rsidRDefault="00C7786B" w:rsidP="00C7786B">
      <w:r w:rsidRPr="001F459D">
        <w:t xml:space="preserve">After semantic-model approval, an </w:t>
      </w:r>
      <w:r w:rsidRPr="001F459D">
        <w:rPr>
          <w:b/>
          <w:bCs/>
        </w:rPr>
        <w:t>LHM reviewed</w:t>
      </w:r>
      <w:r w:rsidRPr="001F459D">
        <w:t xml:space="preserve"> MUST be prepared from the candidate LHM as a controlled review artefact. The candidate LHM remains unchanged. During preparation of the </w:t>
      </w:r>
      <w:r w:rsidRPr="001F459D">
        <w:rPr>
          <w:b/>
          <w:bCs/>
        </w:rPr>
        <w:t>LHM reviewed</w:t>
      </w:r>
      <w:r w:rsidRPr="001F459D">
        <w:t>, the responsible model definer MAY make only the controlled changes specified below:</w:t>
      </w:r>
    </w:p>
    <w:p w14:paraId="0871A0C1" w14:textId="77777777" w:rsidR="00C7786B" w:rsidRPr="001F459D" w:rsidRDefault="00C7786B">
      <w:pPr>
        <w:pStyle w:val="af0"/>
        <w:numPr>
          <w:ilvl w:val="0"/>
          <w:numId w:val="38"/>
        </w:numPr>
      </w:pPr>
      <w:r w:rsidRPr="001F459D">
        <w:t>a `local_name` value, where necessary to assign an appropriate binding-specific name according to occurrence position, distinguish an occurrence-specific taxonomy declaration, or resolve a duplicate (`module`, `local_name`) combination within an HMD;;</w:t>
      </w:r>
    </w:p>
    <w:p w14:paraId="0A30C330" w14:textId="77777777" w:rsidR="00A2301F" w:rsidRPr="001F459D" w:rsidRDefault="00C7786B" w:rsidP="00236E8F">
      <w:pPr>
        <w:pStyle w:val="af0"/>
        <w:numPr>
          <w:ilvl w:val="0"/>
          <w:numId w:val="38"/>
        </w:numPr>
      </w:pPr>
      <w:r w:rsidRPr="001F459D">
        <w:t>a `multiplicity` value, where a restriction is required by the applicable business requirements, jurisdiction, regulation, or implementation scope and is expressly permitted by this document; and</w:t>
      </w:r>
      <w:r w:rsidR="00236E8F" w:rsidRPr="001F459D">
        <w:rPr>
          <w:rFonts w:hint="eastAsia"/>
        </w:rPr>
        <w:t xml:space="preserve"> </w:t>
      </w:r>
      <w:r w:rsidRPr="001F459D">
        <w:t xml:space="preserve">column 9 MUST be changed from </w:t>
      </w:r>
      <w:r w:rsidRPr="001F459D">
        <w:rPr>
          <w:b/>
          <w:bCs/>
        </w:rPr>
        <w:t>candidate</w:t>
      </w:r>
      <w:r w:rsidR="00236E8F" w:rsidRPr="001F459D">
        <w:rPr>
          <w:rFonts w:hint="eastAsia"/>
          <w:b/>
          <w:bCs/>
        </w:rPr>
        <w:t xml:space="preserve"> </w:t>
      </w:r>
      <w:r w:rsidRPr="001F459D">
        <w:rPr>
          <w:b/>
          <w:bCs/>
        </w:rPr>
        <w:t>LHM</w:t>
      </w:r>
      <w:r w:rsidRPr="001F459D">
        <w:t xml:space="preserve"> `association_role` to `value_domain`, and a reviewed Value Domain identifier MUST be assigned only where a governed </w:t>
      </w:r>
      <w:r w:rsidRPr="001F459D">
        <w:rPr>
          <w:b/>
          <w:bCs/>
        </w:rPr>
        <w:t>Value Domain</w:t>
      </w:r>
      <w:r w:rsidRPr="001F459D">
        <w:t xml:space="preserve"> applies. </w:t>
      </w:r>
    </w:p>
    <w:p w14:paraId="0BBCCF53" w14:textId="77777777" w:rsidR="00C7786B" w:rsidRPr="001F459D" w:rsidRDefault="00C7786B" w:rsidP="00C7786B">
      <w:r w:rsidRPr="001F459D">
        <w:t>A permitted `multiplicity` change MUST restrict the broader multiplicity of the approved semantic model for the intended business use.</w:t>
      </w:r>
    </w:p>
    <w:p w14:paraId="656A502F" w14:textId="77777777" w:rsidR="00C7786B" w:rsidRPr="001F459D" w:rsidRDefault="00C7786B" w:rsidP="00C7786B">
      <w:r w:rsidRPr="001F459D">
        <w:t xml:space="preserve">All values other than the controlled column-9 replacement and reviewed `value_domain` assignment, permitted `local_name` adjustments, and permitted `multiplicity` restrictions MUST remain identical to those in the </w:t>
      </w:r>
      <w:r w:rsidRPr="001F459D">
        <w:rPr>
          <w:b/>
          <w:bCs/>
        </w:rPr>
        <w:t>candidate LHM</w:t>
      </w:r>
      <w:r w:rsidRPr="001F459D">
        <w:t>, including `name`, `sequence`, `semantic_path`, `source_bsm_id`, and the provisional `xpath` value retained for review.</w:t>
      </w:r>
    </w:p>
    <w:p w14:paraId="3A92FB48" w14:textId="77777777" w:rsidR="00626F82" w:rsidRPr="001F459D" w:rsidRDefault="005D3F4E">
      <w:r w:rsidRPr="001F459D">
        <w:t xml:space="preserve">The same </w:t>
      </w:r>
      <w:r w:rsidRPr="001F459D">
        <w:rPr>
          <w:b/>
          <w:bCs/>
        </w:rPr>
        <w:t>BSM</w:t>
      </w:r>
      <w:r w:rsidRPr="001F459D">
        <w:t xml:space="preserve"> Class or Property MAY occur through more than one </w:t>
      </w:r>
      <w:r w:rsidRPr="001F459D">
        <w:rPr>
          <w:b/>
          <w:bCs/>
        </w:rPr>
        <w:t>Graph Walk</w:t>
      </w:r>
      <w:r w:rsidRPr="001F459D">
        <w:t xml:space="preserve"> path. Such occurrences MAY have different reviewed `local_name` values and QNames. QName and child-QName equality is determined from the occurrence definitions, not solely from `source_bsm_id`.</w:t>
      </w:r>
    </w:p>
    <w:p w14:paraId="33BEDBB0" w14:textId="77777777" w:rsidR="00C7786B" w:rsidRPr="001F459D" w:rsidRDefault="00C7786B" w:rsidP="00C7786B">
      <w:r w:rsidRPr="001F459D">
        <w:t xml:space="preserve">For purposes of </w:t>
      </w:r>
      <w:r w:rsidRPr="001F459D">
        <w:rPr>
          <w:b/>
          <w:bCs/>
        </w:rPr>
        <w:t>Figure 2</w:t>
      </w:r>
      <w:r w:rsidRPr="001F459D">
        <w:t>, the box labelled `</w:t>
      </w:r>
      <w:r w:rsidR="000B182F" w:rsidRPr="001F459D">
        <w:rPr>
          <w:b/>
          <w:bCs/>
        </w:rPr>
        <w:t>HMD for taxonomy</w:t>
      </w:r>
      <w:r w:rsidRPr="001F459D">
        <w:t xml:space="preserve">` represents the set of formal </w:t>
      </w:r>
      <w:r w:rsidRPr="001F459D">
        <w:rPr>
          <w:b/>
          <w:bCs/>
        </w:rPr>
        <w:t>HMD</w:t>
      </w:r>
      <w:r w:rsidRPr="001F459D">
        <w:t>_for_taxonomy files produced for the effective `level = 1` roots. It does not represent a single combined output file.</w:t>
      </w:r>
    </w:p>
    <w:p w14:paraId="3BFEC34F" w14:textId="77777777" w:rsidR="00A2301F" w:rsidRPr="001F459D" w:rsidRDefault="005D3F4E">
      <w:r w:rsidRPr="001F459D">
        <w:t>NOTE — In Figure 2, the LHM-review activity includes the controlled replacement of candidate-LHM column 9 `association_role` by reviewed `value_domain` and the assignment of applicable reviewed Value Domain identifiers. The diagram does not imply that `post_graphwalk` determines a Value Domain.</w:t>
      </w:r>
    </w:p>
    <w:p w14:paraId="37977568" w14:textId="77777777" w:rsidR="00C7786B" w:rsidRPr="001F459D" w:rsidRDefault="00C7786B" w:rsidP="00C7786B">
      <w:r w:rsidRPr="001F459D">
        <w:t xml:space="preserve">The arrow from </w:t>
      </w:r>
      <w:r w:rsidRPr="001F459D">
        <w:rPr>
          <w:b/>
          <w:bCs/>
        </w:rPr>
        <w:t>LHM reviewed</w:t>
      </w:r>
      <w:r w:rsidRPr="001F459D">
        <w:t xml:space="preserve"> to post_graphwalk represents its authoritative runtime data input. The upstream </w:t>
      </w:r>
      <w:r w:rsidRPr="001F459D">
        <w:rPr>
          <w:b/>
          <w:bCs/>
        </w:rPr>
        <w:t>FSM source</w:t>
      </w:r>
      <w:r w:rsidRPr="001F459D">
        <w:t xml:space="preserve">, </w:t>
      </w:r>
      <w:r w:rsidRPr="001F459D">
        <w:rPr>
          <w:b/>
          <w:bCs/>
        </w:rPr>
        <w:t>BSM</w:t>
      </w:r>
      <w:r w:rsidRPr="001F459D">
        <w:t xml:space="preserve"> result, and </w:t>
      </w:r>
      <w:r w:rsidRPr="001F459D">
        <w:rPr>
          <w:b/>
          <w:bCs/>
        </w:rPr>
        <w:t>candidate LHM</w:t>
      </w:r>
      <w:r w:rsidRPr="001F459D">
        <w:t xml:space="preserve"> are shown only as provenance and earlier lifecycle stages.</w:t>
      </w:r>
    </w:p>
    <w:p w14:paraId="487FEA1A" w14:textId="77777777" w:rsidR="00C7786B" w:rsidRPr="001F459D" w:rsidRDefault="00C7786B" w:rsidP="00C7786B">
      <w:r w:rsidRPr="001F459D">
        <w:t xml:space="preserve">post_graphwalk MUST process the complete </w:t>
      </w:r>
      <w:r w:rsidRPr="001F459D">
        <w:rPr>
          <w:b/>
          <w:bCs/>
        </w:rPr>
        <w:t>LHM reviewed</w:t>
      </w:r>
      <w:r w:rsidRPr="001F459D">
        <w:t xml:space="preserve"> and MUST:</w:t>
      </w:r>
    </w:p>
    <w:p w14:paraId="6E44C0AF" w14:textId="77777777" w:rsidR="00C7786B" w:rsidRPr="001F459D" w:rsidRDefault="00C7786B">
      <w:pPr>
        <w:pStyle w:val="af0"/>
        <w:numPr>
          <w:ilvl w:val="0"/>
          <w:numId w:val="40"/>
        </w:numPr>
      </w:pPr>
      <w:r w:rsidRPr="001F459D">
        <w:t xml:space="preserve">validate the 18-column contract, sequence and level values, the requirement that the first data row has `level = 1`, and the hierarchy within each </w:t>
      </w:r>
      <w:r w:rsidRPr="001F459D">
        <w:rPr>
          <w:b/>
          <w:bCs/>
        </w:rPr>
        <w:t>HMD</w:t>
      </w:r>
      <w:r w:rsidRPr="001F459D">
        <w:t>;</w:t>
      </w:r>
    </w:p>
    <w:p w14:paraId="5EA0E039" w14:textId="77777777" w:rsidR="00C7786B" w:rsidRPr="001F459D" w:rsidRDefault="00C7786B">
      <w:pPr>
        <w:pStyle w:val="af0"/>
        <w:numPr>
          <w:ilvl w:val="0"/>
          <w:numId w:val="40"/>
        </w:numPr>
      </w:pPr>
      <w:r w:rsidRPr="001F459D">
        <w:t xml:space="preserve">treat every `level = 1` row as an </w:t>
      </w:r>
      <w:r w:rsidRPr="001F459D">
        <w:rPr>
          <w:b/>
          <w:bCs/>
        </w:rPr>
        <w:t>HMD</w:t>
      </w:r>
      <w:r w:rsidRPr="001F459D">
        <w:t xml:space="preserve"> root, assign the following rows to that </w:t>
      </w:r>
      <w:r w:rsidRPr="001F459D">
        <w:rPr>
          <w:b/>
          <w:bCs/>
        </w:rPr>
        <w:t>HMD</w:t>
      </w:r>
      <w:r w:rsidRPr="001F459D">
        <w:t xml:space="preserve"> up to the row before the next `level = 1` row, and assign the last </w:t>
      </w:r>
      <w:r w:rsidRPr="001F459D">
        <w:rPr>
          <w:b/>
          <w:bCs/>
        </w:rPr>
        <w:t>HMD</w:t>
      </w:r>
      <w:r w:rsidRPr="001F459D">
        <w:t xml:space="preserve"> through the end of the file without changing row order;</w:t>
      </w:r>
    </w:p>
    <w:p w14:paraId="5CC6E537" w14:textId="77777777" w:rsidR="00C7786B" w:rsidRPr="001F459D" w:rsidRDefault="00C7786B">
      <w:pPr>
        <w:pStyle w:val="af0"/>
        <w:numPr>
          <w:ilvl w:val="0"/>
          <w:numId w:val="40"/>
        </w:numPr>
      </w:pPr>
      <w:r w:rsidRPr="001F459D">
        <w:t xml:space="preserve">include `multiplicity = 0..0` rows and their occurrence subtrees in input and structural validation and exclude each such subtree from every formal </w:t>
      </w:r>
      <w:r w:rsidRPr="001F459D">
        <w:rPr>
          <w:b/>
          <w:bCs/>
        </w:rPr>
        <w:t>HMD</w:t>
      </w:r>
      <w:r w:rsidRPr="001F459D">
        <w:t>_for_taxonomy;</w:t>
      </w:r>
    </w:p>
    <w:p w14:paraId="55544825" w14:textId="77777777" w:rsidR="00C7786B" w:rsidRPr="001F459D" w:rsidRDefault="00C7786B">
      <w:pPr>
        <w:pStyle w:val="af0"/>
        <w:numPr>
          <w:ilvl w:val="0"/>
          <w:numId w:val="40"/>
        </w:numPr>
      </w:pPr>
      <w:r w:rsidRPr="001F459D">
        <w:t xml:space="preserve">preserve the reviewed `local_name`, `multiplicity`, and every other output value except `xpath`, and regenerate `xpath` separately for each </w:t>
      </w:r>
      <w:r w:rsidRPr="001F459D">
        <w:rPr>
          <w:b/>
          <w:bCs/>
        </w:rPr>
        <w:t>HMD</w:t>
      </w:r>
      <w:r w:rsidRPr="001F459D">
        <w:t xml:space="preserve"> from that </w:t>
      </w:r>
      <w:r w:rsidRPr="001F459D">
        <w:rPr>
          <w:b/>
          <w:bCs/>
        </w:rPr>
        <w:t>HMD's</w:t>
      </w:r>
      <w:r w:rsidRPr="001F459D">
        <w:t xml:space="preserve"> `level = 1` root by constructing each XPath step QName from the row's `module` prefix and current `local_name`;</w:t>
      </w:r>
    </w:p>
    <w:p w14:paraId="1D609321" w14:textId="77777777" w:rsidR="00C7786B" w:rsidRPr="001F459D" w:rsidRDefault="00C7786B">
      <w:pPr>
        <w:pStyle w:val="af0"/>
        <w:numPr>
          <w:ilvl w:val="0"/>
          <w:numId w:val="40"/>
        </w:numPr>
      </w:pPr>
      <w:r w:rsidRPr="001F459D">
        <w:t xml:space="preserve">perform semantic-path, regenerated-XPath, and QName uniqueness checks separately within each </w:t>
      </w:r>
      <w:r w:rsidRPr="001F459D">
        <w:rPr>
          <w:b/>
          <w:bCs/>
        </w:rPr>
        <w:t>HMD</w:t>
      </w:r>
      <w:r w:rsidRPr="001F459D">
        <w:t>, using the effective rows after exclusion of `0..0` rows; and</w:t>
      </w:r>
    </w:p>
    <w:p w14:paraId="1CF90ABE" w14:textId="77777777" w:rsidR="00C7786B" w:rsidRPr="001F459D" w:rsidRDefault="00C7786B">
      <w:pPr>
        <w:pStyle w:val="af0"/>
        <w:numPr>
          <w:ilvl w:val="0"/>
          <w:numId w:val="40"/>
        </w:numPr>
      </w:pPr>
      <w:r w:rsidRPr="001F459D">
        <w:t xml:space="preserve">where the same QName occurs in different </w:t>
      </w:r>
      <w:r w:rsidRPr="001F459D">
        <w:rPr>
          <w:b/>
          <w:bCs/>
        </w:rPr>
        <w:t>HMDs</w:t>
      </w:r>
      <w:r w:rsidRPr="001F459D">
        <w:t>, determine consistency from the reviewed QName and concept-defining values rather than from `source_bsm_id`, verify that the authoritative declaration and content model are identical, report consistent reuse as `</w:t>
      </w:r>
      <w:r w:rsidRPr="001F459D">
        <w:rPr>
          <w:b/>
          <w:bCs/>
        </w:rPr>
        <w:t>SHARED_QNAME_ACROSS_HMDS</w:t>
      </w:r>
      <w:r w:rsidRPr="001F459D">
        <w:t>`, and report inconsistent definitions as `</w:t>
      </w:r>
      <w:r w:rsidRPr="001F459D">
        <w:rPr>
          <w:b/>
          <w:bCs/>
        </w:rPr>
        <w:t>INCONSISTENT_SHARED_QNAME_DEFINITION</w:t>
      </w:r>
      <w:r w:rsidRPr="001F459D">
        <w:t>` without automatically renaming the QName.</w:t>
      </w:r>
    </w:p>
    <w:p w14:paraId="191DE5E1" w14:textId="77777777" w:rsidR="00C7786B" w:rsidRPr="001F459D" w:rsidRDefault="00C7786B" w:rsidP="00C7786B">
      <w:r w:rsidRPr="001F459D">
        <w:rPr>
          <w:b/>
          <w:bCs/>
        </w:rPr>
        <w:t>Post-Graph Walk</w:t>
      </w:r>
      <w:r w:rsidRPr="001F459D">
        <w:t xml:space="preserve"> performs only checks that can be determined from the approved </w:t>
      </w:r>
      <w:r w:rsidRPr="001F459D">
        <w:rPr>
          <w:b/>
          <w:bCs/>
        </w:rPr>
        <w:t>LHM reviewed</w:t>
      </w:r>
      <w:r w:rsidRPr="001F459D">
        <w:t>. Review-scope and business-justification decisions belong to the preceding LHM-review and approval stage.</w:t>
      </w:r>
    </w:p>
    <w:p w14:paraId="2B08ADD3" w14:textId="77777777" w:rsidR="00C7786B" w:rsidRPr="001F459D" w:rsidRDefault="00C7786B" w:rsidP="00C7786B">
      <w:r w:rsidRPr="001F459D">
        <w:t xml:space="preserve">The </w:t>
      </w:r>
      <w:r w:rsidR="000B182F" w:rsidRPr="001F459D">
        <w:rPr>
          <w:b/>
          <w:bCs/>
        </w:rPr>
        <w:t>HMD for taxonomy</w:t>
      </w:r>
      <w:r w:rsidRPr="001F459D">
        <w:t xml:space="preserve"> conforms only when every formal </w:t>
      </w:r>
      <w:r w:rsidRPr="001F459D">
        <w:rPr>
          <w:b/>
          <w:bCs/>
        </w:rPr>
        <w:t>HMD</w:t>
      </w:r>
      <w:r w:rsidRPr="001F459D">
        <w:t xml:space="preserve"> and every cross-</w:t>
      </w:r>
      <w:r w:rsidRPr="001F459D">
        <w:rPr>
          <w:b/>
          <w:bCs/>
        </w:rPr>
        <w:t>HMD</w:t>
      </w:r>
      <w:r w:rsidRPr="001F459D">
        <w:t xml:space="preserve"> shared-QName comparison satisfies the applicable checks.</w:t>
      </w:r>
    </w:p>
    <w:p w14:paraId="07013D44" w14:textId="77777777" w:rsidR="00C7786B" w:rsidRPr="001F459D" w:rsidRDefault="00C7786B" w:rsidP="00C7786B">
      <w:r w:rsidRPr="001F459D">
        <w:t xml:space="preserve">If a </w:t>
      </w:r>
      <w:r w:rsidRPr="001F459D">
        <w:rPr>
          <w:b/>
          <w:bCs/>
        </w:rPr>
        <w:t>Post-Graph Walk</w:t>
      </w:r>
      <w:r w:rsidRPr="001F459D">
        <w:t xml:space="preserve"> check identifies a condition within the permitted review scope, the responsible model definer MAY prepare a new revision of the </w:t>
      </w:r>
      <w:r w:rsidRPr="001F459D">
        <w:rPr>
          <w:b/>
          <w:bCs/>
        </w:rPr>
        <w:t>LHM reviewed</w:t>
      </w:r>
      <w:r w:rsidRPr="001F459D">
        <w:t xml:space="preserve"> and rerun </w:t>
      </w:r>
      <w:r w:rsidRPr="001F459D">
        <w:rPr>
          <w:b/>
          <w:bCs/>
        </w:rPr>
        <w:t>Post-Graph Walk</w:t>
      </w:r>
      <w:r w:rsidRPr="001F459D">
        <w:t xml:space="preserve">. A semantic-model error is corrected in the applicable </w:t>
      </w:r>
      <w:r w:rsidRPr="001F459D">
        <w:rPr>
          <w:b/>
          <w:bCs/>
        </w:rPr>
        <w:t xml:space="preserve">FSM </w:t>
      </w:r>
      <w:r w:rsidR="00C86C78" w:rsidRPr="001F459D">
        <w:rPr>
          <w:b/>
          <w:bCs/>
        </w:rPr>
        <w:t>source,</w:t>
      </w:r>
      <w:r w:rsidRPr="001F459D">
        <w:t xml:space="preserve"> and the subsequent processing stages are rerun.</w:t>
      </w:r>
    </w:p>
    <w:p w14:paraId="5598035D" w14:textId="77777777" w:rsidR="00C7786B" w:rsidRPr="001F459D" w:rsidRDefault="00C7786B" w:rsidP="00C7786B">
      <w:r w:rsidRPr="001F459D">
        <w:t xml:space="preserve">When all </w:t>
      </w:r>
      <w:r w:rsidRPr="001F459D">
        <w:rPr>
          <w:b/>
          <w:bCs/>
        </w:rPr>
        <w:t>HMD</w:t>
      </w:r>
      <w:r w:rsidRPr="001F459D">
        <w:t xml:space="preserve"> and cross-</w:t>
      </w:r>
      <w:r w:rsidRPr="001F459D">
        <w:rPr>
          <w:b/>
          <w:bCs/>
        </w:rPr>
        <w:t>HMD</w:t>
      </w:r>
      <w:r w:rsidRPr="001F459D">
        <w:t xml:space="preserve"> checks have passed, </w:t>
      </w:r>
      <w:r w:rsidRPr="001F459D">
        <w:rPr>
          <w:b/>
          <w:bCs/>
        </w:rPr>
        <w:t>Post-Graph Walk</w:t>
      </w:r>
      <w:r w:rsidRPr="001F459D">
        <w:t xml:space="preserve"> produces the complete set of formal </w:t>
      </w:r>
      <w:r w:rsidRPr="001F459D">
        <w:rPr>
          <w:b/>
          <w:bCs/>
        </w:rPr>
        <w:t>HMDs</w:t>
      </w:r>
      <w:r w:rsidRPr="001F459D">
        <w:t>.</w:t>
      </w:r>
    </w:p>
    <w:p w14:paraId="43C5E053" w14:textId="77777777" w:rsidR="00C7786B" w:rsidRPr="001F459D" w:rsidRDefault="00C7786B" w:rsidP="00C7786B">
      <w:r w:rsidRPr="001F459D">
        <w:t xml:space="preserve">The approved revision of the </w:t>
      </w:r>
      <w:r w:rsidRPr="001F459D">
        <w:rPr>
          <w:b/>
          <w:bCs/>
        </w:rPr>
        <w:t>LHM reviewed</w:t>
      </w:r>
      <w:r w:rsidRPr="001F459D">
        <w:t xml:space="preserve"> and every corresponding formal </w:t>
      </w:r>
      <w:r w:rsidRPr="001F459D">
        <w:rPr>
          <w:b/>
          <w:bCs/>
        </w:rPr>
        <w:t>HMD</w:t>
      </w:r>
      <w:r w:rsidRPr="001F459D">
        <w:t xml:space="preserve"> MUST be preserved unchanged after approval. A required change is made in a new </w:t>
      </w:r>
      <w:r w:rsidRPr="001F459D">
        <w:rPr>
          <w:b/>
          <w:bCs/>
        </w:rPr>
        <w:t>LHM reviewed</w:t>
      </w:r>
      <w:r w:rsidRPr="001F459D">
        <w:t xml:space="preserve"> revision and followed by the complete </w:t>
      </w:r>
      <w:r w:rsidRPr="001F459D">
        <w:rPr>
          <w:b/>
          <w:bCs/>
        </w:rPr>
        <w:t>Post-Graph Walk</w:t>
      </w:r>
      <w:r w:rsidRPr="001F459D">
        <w:t xml:space="preserve"> and conformance process.</w:t>
      </w:r>
    </w:p>
    <w:p w14:paraId="193BAC51" w14:textId="77777777" w:rsidR="00C7786B" w:rsidRPr="001F459D" w:rsidRDefault="00C7786B" w:rsidP="00C7786B">
      <w:r w:rsidRPr="001F459D">
        <w:t xml:space="preserve">A </w:t>
      </w:r>
      <w:r w:rsidRPr="001F459D">
        <w:rPr>
          <w:b/>
          <w:bCs/>
        </w:rPr>
        <w:t>conformant taxonomy generator</w:t>
      </w:r>
      <w:r w:rsidRPr="001F459D">
        <w:t xml:space="preserve"> MUST process one or more formal </w:t>
      </w:r>
      <w:r w:rsidRPr="001F459D">
        <w:rPr>
          <w:b/>
          <w:bCs/>
        </w:rPr>
        <w:t>HMDs</w:t>
      </w:r>
      <w:r w:rsidRPr="001F459D">
        <w:t xml:space="preserve"> and produce an </w:t>
      </w:r>
      <w:r w:rsidRPr="001F459D">
        <w:rPr>
          <w:b/>
          <w:bCs/>
        </w:rPr>
        <w:t>HMD</w:t>
      </w:r>
      <w:r w:rsidRPr="001F459D">
        <w:t xml:space="preserve">-specific taxonomy entry point for each. A common module schema used by more than one </w:t>
      </w:r>
      <w:r w:rsidRPr="001F459D">
        <w:rPr>
          <w:b/>
          <w:bCs/>
        </w:rPr>
        <w:t>HMD</w:t>
      </w:r>
      <w:r w:rsidRPr="001F459D">
        <w:t xml:space="preserve"> MUST be shared by those entry points. Palette-specific declarations remain in their owning module namespaces.</w:t>
      </w:r>
    </w:p>
    <w:p w14:paraId="214E62F0" w14:textId="77777777" w:rsidR="00C7786B" w:rsidRPr="001F459D" w:rsidRDefault="00C7786B" w:rsidP="00C7786B">
      <w:r w:rsidRPr="001F459D">
        <w:t>After taxonomy generation, each generated taxonomy entry point MUST be assessed to determine whether it satisfies all applicable binding-specific schema requirements. If it satisfies those requirements, it MAY proceed directly to the completed taxonomy. If additional binding-specific declarations or restrictions are required, binding-specific schema completion MUST be performed manually.</w:t>
      </w:r>
    </w:p>
    <w:p w14:paraId="57365DEA" w14:textId="77777777" w:rsidR="00C7786B" w:rsidRPr="001F459D" w:rsidRDefault="00C7786B" w:rsidP="00C7786B">
      <w:r w:rsidRPr="001F459D">
        <w:t>After any required schema completion has been performed, the completed taxonomy MUST be preserved as a separately identifiable release artefact. Where no manual schema completion is required, the generated taxonomy and the completed taxonomy MAY contain identical files but have different lifecycle statuses.</w:t>
      </w:r>
    </w:p>
    <w:p w14:paraId="5BBDB3D8" w14:textId="77777777" w:rsidR="0035547A" w:rsidRPr="001F459D" w:rsidRDefault="0035547A" w:rsidP="00FE1F11">
      <w:pPr>
        <w:pStyle w:val="20"/>
      </w:pPr>
      <w:bookmarkStart w:id="84" w:name="_Toc240439505"/>
      <w:r w:rsidRPr="001F459D">
        <w:t>7.2 Specialisation: FSM to BSM</w:t>
      </w:r>
      <w:bookmarkEnd w:id="84"/>
    </w:p>
    <w:p w14:paraId="17A95D82" w14:textId="77777777" w:rsidR="007A2D3A" w:rsidRPr="001F459D" w:rsidRDefault="005D3F4E" w:rsidP="001569C5">
      <w:pPr>
        <w:pStyle w:val="3"/>
      </w:pPr>
      <w:bookmarkStart w:id="85" w:name="_Toc236207414"/>
      <w:bookmarkStart w:id="86" w:name="_Toc240439506"/>
      <w:r w:rsidRPr="001F459D">
        <w:t>7.2.1 Inputs and registration</w:t>
      </w:r>
      <w:bookmarkEnd w:id="85"/>
      <w:bookmarkEnd w:id="86"/>
    </w:p>
    <w:p w14:paraId="5774F740" w14:textId="77777777" w:rsidR="0073254A" w:rsidRPr="001F459D" w:rsidRDefault="0073254A" w:rsidP="0073254A">
      <w:r w:rsidRPr="001F459D">
        <w:t xml:space="preserve">Specialisation accepts one or more conformant </w:t>
      </w:r>
      <w:r w:rsidRPr="001F459D">
        <w:rPr>
          <w:b/>
          <w:bCs/>
        </w:rPr>
        <w:t>FSM</w:t>
      </w:r>
      <w:r w:rsidRPr="001F459D">
        <w:t xml:space="preserve"> files in their supplied order.</w:t>
      </w:r>
    </w:p>
    <w:p w14:paraId="3D3E46D7" w14:textId="77777777" w:rsidR="0073254A" w:rsidRPr="001F459D" w:rsidRDefault="0073254A" w:rsidP="0073254A">
      <w:r w:rsidRPr="001F459D">
        <w:t xml:space="preserve">Whitespace handling preserves the semantic tokens represented in the </w:t>
      </w:r>
      <w:r w:rsidRPr="001F459D">
        <w:rPr>
          <w:b/>
          <w:bCs/>
        </w:rPr>
        <w:t>FSM</w:t>
      </w:r>
      <w:r w:rsidRPr="001F459D">
        <w:t xml:space="preserve"> columns.</w:t>
      </w:r>
    </w:p>
    <w:p w14:paraId="193071DC" w14:textId="77777777" w:rsidR="0073254A" w:rsidRPr="001F459D" w:rsidRDefault="0073254A" w:rsidP="0073254A">
      <w:r w:rsidRPr="001F459D">
        <w:t>Class and property declarations are resolved by semantic-model identifier. Compatible declarations contribute to one effective Class; conflicting declarations are reported.</w:t>
      </w:r>
    </w:p>
    <w:p w14:paraId="728CD0E5" w14:textId="77777777" w:rsidR="0073254A" w:rsidRPr="001F459D" w:rsidRDefault="0073254A" w:rsidP="0073254A">
      <w:r w:rsidRPr="001F459D">
        <w:t xml:space="preserve">The </w:t>
      </w:r>
      <w:r w:rsidRPr="001F459D">
        <w:rPr>
          <w:b/>
          <w:bCs/>
        </w:rPr>
        <w:t>FSM</w:t>
      </w:r>
      <w:r w:rsidRPr="001F459D">
        <w:t xml:space="preserve"> row types and Association types are the values defined by the 15-column contract.</w:t>
      </w:r>
    </w:p>
    <w:p w14:paraId="1F36E870" w14:textId="77777777" w:rsidR="004E65C6" w:rsidRPr="001F459D" w:rsidRDefault="0073254A" w:rsidP="0073254A">
      <w:r w:rsidRPr="001F459D">
        <w:t xml:space="preserve">A Specialisation Association MUST identify the specialising Class and its superclass by Class semantic-model identifier. Each superclass reference MUST resolve to exactly one </w:t>
      </w:r>
      <w:r w:rsidRPr="001F459D">
        <w:rPr>
          <w:b/>
          <w:bCs/>
        </w:rPr>
        <w:t>FSM</w:t>
      </w:r>
      <w:r w:rsidRPr="001F459D">
        <w:t xml:space="preserve"> Class.</w:t>
      </w:r>
    </w:p>
    <w:p w14:paraId="187FE549" w14:textId="77777777" w:rsidR="007A2D3A" w:rsidRPr="001F459D" w:rsidRDefault="005D3F4E" w:rsidP="001569C5">
      <w:pPr>
        <w:pStyle w:val="3"/>
      </w:pPr>
      <w:bookmarkStart w:id="87" w:name="_Toc240439507"/>
      <w:r w:rsidRPr="001F459D">
        <w:t xml:space="preserve">7.2.2 </w:t>
      </w:r>
      <w:r w:rsidR="004E65C6" w:rsidRPr="001F459D">
        <w:t>Semantic identifier and Class-reference resolution</w:t>
      </w:r>
      <w:bookmarkEnd w:id="87"/>
    </w:p>
    <w:p w14:paraId="7D8BD7C4" w14:textId="77777777" w:rsidR="0073254A" w:rsidRPr="001F459D" w:rsidRDefault="0073254A" w:rsidP="0073254A">
      <w:r w:rsidRPr="001F459D">
        <w:t>A Class reference MUST resolve by its Class semantic-model identifier. The target of an Association matches (`associated_module`, `associated_class`) to (`module`, `class_term`).</w:t>
      </w:r>
    </w:p>
    <w:p w14:paraId="78E16785" w14:textId="77777777" w:rsidR="004E65C6" w:rsidRPr="001F459D" w:rsidRDefault="0073254A" w:rsidP="0073254A">
      <w:r w:rsidRPr="001F459D">
        <w:t>A Class-term-only reference is conformant when it matches exactly one Class. Zero or multiple matches are reported as input errors.</w:t>
      </w:r>
    </w:p>
    <w:p w14:paraId="7A4D5A1D" w14:textId="77777777" w:rsidR="007A2D3A" w:rsidRPr="001F459D" w:rsidRDefault="005D3F4E" w:rsidP="001569C5">
      <w:pPr>
        <w:pStyle w:val="3"/>
      </w:pPr>
      <w:bookmarkStart w:id="88" w:name="_Toc240439508"/>
      <w:r w:rsidRPr="001F459D">
        <w:t>7.2.3 Inheritance resolution</w:t>
      </w:r>
      <w:bookmarkEnd w:id="88"/>
    </w:p>
    <w:p w14:paraId="04871408" w14:textId="77777777" w:rsidR="0073254A" w:rsidRPr="001F459D" w:rsidRDefault="0073254A" w:rsidP="0073254A">
      <w:r w:rsidRPr="001F459D">
        <w:t>Specialisation MUST resolve every declared superclass before the specialising Class. A repeated Class in the active inheritance path MUST be reported as a Specialisation cycle, including the cycle path.</w:t>
      </w:r>
    </w:p>
    <w:p w14:paraId="4D18365F" w14:textId="77777777" w:rsidR="0073254A" w:rsidRPr="001F459D" w:rsidRDefault="0073254A" w:rsidP="0073254A">
      <w:r w:rsidRPr="001F459D">
        <w:t xml:space="preserve">Inherited properties MUST be combined before local property directives are applied. When several </w:t>
      </w:r>
      <w:r w:rsidRPr="001F459D">
        <w:rPr>
          <w:b/>
          <w:bCs/>
        </w:rPr>
        <w:t>FSM</w:t>
      </w:r>
      <w:r w:rsidRPr="001F459D">
        <w:t xml:space="preserve"> files contribute compatible declarations, their supplied order MUST be used deterministically.</w:t>
      </w:r>
    </w:p>
    <w:p w14:paraId="34EAAE95" w14:textId="77777777" w:rsidR="0073254A" w:rsidRPr="001F459D" w:rsidRDefault="0073254A" w:rsidP="0073254A">
      <w:r w:rsidRPr="001F459D">
        <w:t>Inherited items MUST be matched by semantic-model identifier. Compatible items MUST be merged using the least restrictive inherited multiplicity. A conflicting Attribute `representation_term` MUST be resolved by a local directive or reported as a conflict.</w:t>
      </w:r>
    </w:p>
    <w:p w14:paraId="2A385C54" w14:textId="77777777" w:rsidR="0073254A" w:rsidRPr="001F459D" w:rsidRDefault="0073254A" w:rsidP="0073254A">
      <w:r w:rsidRPr="001F459D">
        <w:t>A conformant Association has an empty `representation_term`.</w:t>
      </w:r>
    </w:p>
    <w:p w14:paraId="4F3ABFF5" w14:textId="77777777" w:rsidR="004E65C6" w:rsidRPr="001F459D" w:rsidRDefault="0073254A" w:rsidP="0073254A">
      <w:r w:rsidRPr="001F459D">
        <w:t xml:space="preserve">The resulting </w:t>
      </w:r>
      <w:r w:rsidRPr="001F459D">
        <w:rPr>
          <w:b/>
          <w:bCs/>
        </w:rPr>
        <w:t>BSM</w:t>
      </w:r>
      <w:r w:rsidRPr="001F459D">
        <w:t xml:space="preserve"> retains Composition, Aggregation, and Reference Associations.</w:t>
      </w:r>
    </w:p>
    <w:p w14:paraId="1BE2F1BF" w14:textId="77777777" w:rsidR="007A2D3A" w:rsidRPr="001F459D" w:rsidRDefault="005D3F4E" w:rsidP="005F2726">
      <w:pPr>
        <w:pStyle w:val="4"/>
      </w:pPr>
      <w:r w:rsidRPr="001F459D">
        <w:t>7.2.3.1 Cycle validation</w:t>
      </w:r>
    </w:p>
    <w:p w14:paraId="6C60FAC2" w14:textId="77777777" w:rsidR="004766F7" w:rsidRPr="001F459D" w:rsidRDefault="004766F7" w:rsidP="004766F7">
      <w:r w:rsidRPr="001F459D">
        <w:t>Specialisation MUST identify a cycle when a Class semantic-model identifier recurs in its active inheritance path and MUST report the complete cycle path.</w:t>
      </w:r>
    </w:p>
    <w:p w14:paraId="5F80E487" w14:textId="77777777" w:rsidR="004766F7" w:rsidRPr="001F459D" w:rsidRDefault="004766F7" w:rsidP="004766F7">
      <w:r w:rsidRPr="001F459D">
        <w:t xml:space="preserve">A successfully resolved Class MUST contribute its complete effective property set. A failed resolution contributes no partial Class result to a conformant </w:t>
      </w:r>
      <w:r w:rsidRPr="001F459D">
        <w:rPr>
          <w:b/>
          <w:bCs/>
        </w:rPr>
        <w:t>BSM</w:t>
      </w:r>
      <w:r w:rsidRPr="001F459D">
        <w:t>.</w:t>
      </w:r>
    </w:p>
    <w:p w14:paraId="6ECBF937" w14:textId="77777777" w:rsidR="002E51F2" w:rsidRPr="001F459D" w:rsidRDefault="002E51F2" w:rsidP="002E51F2">
      <w:pPr>
        <w:pStyle w:val="4"/>
      </w:pPr>
      <w:r w:rsidRPr="001F459D">
        <w:t xml:space="preserve">7.2.3.2 </w:t>
      </w:r>
      <w:r w:rsidR="003448F9" w:rsidRPr="001F459D">
        <w:rPr>
          <w:rFonts w:hint="eastAsia"/>
        </w:rPr>
        <w:t>R</w:t>
      </w:r>
      <w:r w:rsidRPr="001F459D">
        <w:t>esolution flow</w:t>
      </w:r>
    </w:p>
    <w:p w14:paraId="22249B95" w14:textId="77777777" w:rsidR="002E51F2" w:rsidRPr="001F459D" w:rsidRDefault="002E51F2" w:rsidP="002E51F2">
      <w:pPr>
        <w:spacing w:before="120"/>
      </w:pPr>
      <w:r w:rsidRPr="001F459D">
        <w:t xml:space="preserve">Specialisation MUST follow only Specialisation Associations for inheritance. Composition, Aggregation, and Reference Associations MUST be validated and retained as effective </w:t>
      </w:r>
      <w:r w:rsidRPr="001F459D">
        <w:rPr>
          <w:b/>
          <w:bCs/>
        </w:rPr>
        <w:t>BSM</w:t>
      </w:r>
      <w:r w:rsidRPr="001F459D">
        <w:t xml:space="preserve"> Associations.</w:t>
      </w:r>
    </w:p>
    <w:p w14:paraId="71716C7B" w14:textId="77777777" w:rsidR="002E51F2" w:rsidRPr="001F459D" w:rsidRDefault="002E51F2" w:rsidP="002E51F2">
      <w:pPr>
        <w:spacing w:before="120"/>
      </w:pPr>
      <w:r w:rsidRPr="001F459D">
        <w:t>Specialised classes are designed to meet diverse needs by building on established structures. For example, the class “Address” can be divided into “Physical Address” and “Billing Address.” In this case, “Physical Address” is a subclass of the “Address” class, inheriting attributes from the superclass while also having its own unique attributes.</w:t>
      </w:r>
    </w:p>
    <w:p w14:paraId="275BA438" w14:textId="77777777" w:rsidR="002E51F2" w:rsidRPr="001F459D" w:rsidRDefault="002E51F2" w:rsidP="002E51F2">
      <w:pPr>
        <w:spacing w:before="120"/>
      </w:pPr>
      <w:r w:rsidRPr="001F459D">
        <w:t>To modify Class properties, including changes, additions, or removals, the following methodologies can be adopted:</w:t>
      </w:r>
    </w:p>
    <w:p w14:paraId="01B7C3CD" w14:textId="77777777" w:rsidR="002E51F2" w:rsidRPr="001F459D" w:rsidRDefault="002E51F2" w:rsidP="002E51F2">
      <w:pPr>
        <w:spacing w:before="120"/>
      </w:pPr>
      <w:r w:rsidRPr="001F459D">
        <w:t>a)</w:t>
      </w:r>
      <w:r w:rsidRPr="001F459D">
        <w:tab/>
        <w:t>Changing Multiplicity:</w:t>
      </w:r>
    </w:p>
    <w:p w14:paraId="01DF3F95" w14:textId="77777777" w:rsidR="002E51F2" w:rsidRPr="001F459D" w:rsidRDefault="002E51F2" w:rsidP="002E51F2">
      <w:pPr>
        <w:spacing w:before="120"/>
      </w:pPr>
      <w:r w:rsidRPr="001F459D">
        <w:t>Adjusting the multiplicity of properties to better represent the variety and extent of relationships.</w:t>
      </w:r>
    </w:p>
    <w:tbl>
      <w:tblPr>
        <w:tblStyle w:val="af7"/>
        <w:tblW w:w="3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57" w:type="dxa"/>
          <w:right w:w="57" w:type="dxa"/>
        </w:tblCellMar>
        <w:tblLook w:val="04A0" w:firstRow="1" w:lastRow="0" w:firstColumn="1" w:lastColumn="0" w:noHBand="0" w:noVBand="1"/>
      </w:tblPr>
      <w:tblGrid>
        <w:gridCol w:w="2693"/>
        <w:gridCol w:w="4129"/>
      </w:tblGrid>
      <w:tr w:rsidR="002E51F2" w:rsidRPr="001F459D" w14:paraId="4D289396" w14:textId="77777777" w:rsidTr="00941145">
        <w:trPr>
          <w:cantSplit/>
          <w:tblHeader/>
          <w:jc w:val="center"/>
        </w:trPr>
        <w:tc>
          <w:tcPr>
            <w:tcW w:w="2700" w:type="dxa"/>
            <w:tcBorders>
              <w:bottom w:val="single" w:sz="4" w:space="0" w:color="auto"/>
            </w:tcBorders>
            <w:vAlign w:val="center"/>
          </w:tcPr>
          <w:p w14:paraId="6C96DBC5" w14:textId="77777777" w:rsidR="002E51F2" w:rsidRPr="001F459D" w:rsidRDefault="002E51F2" w:rsidP="00941145">
            <w:pPr>
              <w:spacing w:after="0"/>
              <w:jc w:val="center"/>
              <w:rPr>
                <w:sz w:val="20"/>
                <w:szCs w:val="20"/>
                <w:lang w:val="en-GB" w:eastAsia="ja-JP"/>
              </w:rPr>
            </w:pPr>
            <w:r w:rsidRPr="001F459D">
              <w:rPr>
                <w:sz w:val="20"/>
                <w:szCs w:val="20"/>
                <w:lang w:val="en-GB"/>
              </w:rPr>
              <w:t>Abstract class multiplicity</w:t>
            </w:r>
          </w:p>
        </w:tc>
        <w:tc>
          <w:tcPr>
            <w:tcW w:w="4140" w:type="dxa"/>
            <w:tcBorders>
              <w:bottom w:val="single" w:sz="4" w:space="0" w:color="auto"/>
            </w:tcBorders>
            <w:vAlign w:val="center"/>
          </w:tcPr>
          <w:p w14:paraId="7279FE95" w14:textId="77777777" w:rsidR="002E51F2" w:rsidRPr="001F459D" w:rsidRDefault="002E51F2" w:rsidP="00941145">
            <w:pPr>
              <w:spacing w:after="0"/>
              <w:jc w:val="center"/>
              <w:rPr>
                <w:sz w:val="20"/>
                <w:szCs w:val="20"/>
                <w:lang w:val="en-GB" w:eastAsia="ja-JP"/>
              </w:rPr>
            </w:pPr>
            <w:r w:rsidRPr="001F459D">
              <w:rPr>
                <w:sz w:val="20"/>
                <w:szCs w:val="20"/>
                <w:lang w:val="en-GB"/>
              </w:rPr>
              <w:t>Allowed specialised subclass multiplicity</w:t>
            </w:r>
          </w:p>
        </w:tc>
      </w:tr>
      <w:tr w:rsidR="002E51F2" w:rsidRPr="001F459D" w14:paraId="0DB94972" w14:textId="77777777" w:rsidTr="00941145">
        <w:trPr>
          <w:cantSplit/>
          <w:tblHeader/>
          <w:jc w:val="center"/>
        </w:trPr>
        <w:tc>
          <w:tcPr>
            <w:tcW w:w="2700" w:type="dxa"/>
            <w:tcBorders>
              <w:top w:val="single" w:sz="4" w:space="0" w:color="auto"/>
              <w:bottom w:val="single" w:sz="4" w:space="0" w:color="auto"/>
            </w:tcBorders>
            <w:vAlign w:val="center"/>
          </w:tcPr>
          <w:p w14:paraId="28B2CC44" w14:textId="77777777" w:rsidR="002E51F2" w:rsidRPr="001F459D" w:rsidRDefault="002E51F2" w:rsidP="00941145">
            <w:pPr>
              <w:spacing w:after="0"/>
              <w:jc w:val="center"/>
              <w:rPr>
                <w:sz w:val="20"/>
                <w:szCs w:val="20"/>
                <w:lang w:val="en-GB" w:eastAsia="ja-JP"/>
              </w:rPr>
            </w:pPr>
            <w:r w:rsidRPr="001F459D">
              <w:rPr>
                <w:sz w:val="20"/>
                <w:szCs w:val="20"/>
                <w:lang w:val="en-GB"/>
              </w:rPr>
              <w:t>0..1</w:t>
            </w:r>
          </w:p>
        </w:tc>
        <w:tc>
          <w:tcPr>
            <w:tcW w:w="4140" w:type="dxa"/>
            <w:tcBorders>
              <w:top w:val="single" w:sz="4" w:space="0" w:color="auto"/>
              <w:bottom w:val="single" w:sz="4" w:space="0" w:color="auto"/>
            </w:tcBorders>
            <w:vAlign w:val="center"/>
          </w:tcPr>
          <w:p w14:paraId="6E532052" w14:textId="77777777" w:rsidR="002E51F2" w:rsidRPr="001F459D" w:rsidRDefault="002E51F2" w:rsidP="00941145">
            <w:pPr>
              <w:spacing w:after="0"/>
              <w:jc w:val="center"/>
              <w:rPr>
                <w:sz w:val="20"/>
                <w:szCs w:val="20"/>
                <w:lang w:val="en-GB" w:eastAsia="ja-JP"/>
              </w:rPr>
            </w:pPr>
            <w:r w:rsidRPr="001F459D">
              <w:rPr>
                <w:sz w:val="20"/>
                <w:szCs w:val="20"/>
                <w:lang w:val="en-GB"/>
              </w:rPr>
              <w:t>0..1</w:t>
            </w:r>
          </w:p>
          <w:p w14:paraId="060BDEE8" w14:textId="77777777" w:rsidR="002E51F2" w:rsidRPr="001F459D" w:rsidRDefault="002E51F2" w:rsidP="00941145">
            <w:pPr>
              <w:spacing w:after="0"/>
              <w:jc w:val="center"/>
              <w:rPr>
                <w:sz w:val="20"/>
                <w:szCs w:val="20"/>
                <w:lang w:val="en-GB" w:eastAsia="ja-JP"/>
              </w:rPr>
            </w:pPr>
            <w:r w:rsidRPr="001F459D">
              <w:rPr>
                <w:sz w:val="20"/>
                <w:szCs w:val="20"/>
                <w:lang w:val="en-GB"/>
              </w:rPr>
              <w:t>0..*</w:t>
            </w:r>
          </w:p>
          <w:p w14:paraId="10731A2A" w14:textId="77777777" w:rsidR="002E51F2" w:rsidRPr="001F459D" w:rsidRDefault="002E51F2" w:rsidP="00941145">
            <w:pPr>
              <w:spacing w:after="0"/>
              <w:jc w:val="center"/>
              <w:rPr>
                <w:sz w:val="20"/>
                <w:szCs w:val="20"/>
                <w:lang w:val="en-GB" w:eastAsia="ja-JP"/>
              </w:rPr>
            </w:pPr>
            <w:r w:rsidRPr="001F459D">
              <w:rPr>
                <w:sz w:val="20"/>
                <w:szCs w:val="20"/>
                <w:lang w:val="en-GB"/>
              </w:rPr>
              <w:t>1</w:t>
            </w:r>
          </w:p>
          <w:p w14:paraId="2ABF735C"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r>
      <w:tr w:rsidR="002E51F2" w:rsidRPr="001F459D" w14:paraId="2C931523" w14:textId="77777777" w:rsidTr="00941145">
        <w:trPr>
          <w:cantSplit/>
          <w:tblHeader/>
          <w:jc w:val="center"/>
        </w:trPr>
        <w:tc>
          <w:tcPr>
            <w:tcW w:w="2700" w:type="dxa"/>
            <w:tcBorders>
              <w:top w:val="single" w:sz="4" w:space="0" w:color="auto"/>
              <w:bottom w:val="single" w:sz="4" w:space="0" w:color="auto"/>
            </w:tcBorders>
            <w:vAlign w:val="center"/>
          </w:tcPr>
          <w:p w14:paraId="184356A9" w14:textId="77777777" w:rsidR="002E51F2" w:rsidRPr="001F459D" w:rsidRDefault="002E51F2" w:rsidP="00941145">
            <w:pPr>
              <w:spacing w:after="0"/>
              <w:jc w:val="center"/>
              <w:rPr>
                <w:sz w:val="20"/>
                <w:szCs w:val="20"/>
                <w:lang w:val="en-GB" w:eastAsia="ja-JP"/>
              </w:rPr>
            </w:pPr>
            <w:r w:rsidRPr="001F459D">
              <w:rPr>
                <w:sz w:val="20"/>
                <w:szCs w:val="20"/>
                <w:lang w:val="en-GB"/>
              </w:rPr>
              <w:t>0..*</w:t>
            </w:r>
          </w:p>
        </w:tc>
        <w:tc>
          <w:tcPr>
            <w:tcW w:w="4140" w:type="dxa"/>
            <w:tcBorders>
              <w:top w:val="single" w:sz="4" w:space="0" w:color="auto"/>
              <w:bottom w:val="single" w:sz="4" w:space="0" w:color="auto"/>
            </w:tcBorders>
            <w:vAlign w:val="center"/>
          </w:tcPr>
          <w:p w14:paraId="6A60465E" w14:textId="77777777" w:rsidR="002E51F2" w:rsidRPr="001F459D" w:rsidRDefault="002E51F2" w:rsidP="00941145">
            <w:pPr>
              <w:spacing w:after="0"/>
              <w:jc w:val="center"/>
              <w:rPr>
                <w:sz w:val="20"/>
                <w:szCs w:val="20"/>
                <w:lang w:val="en-GB" w:eastAsia="ja-JP"/>
              </w:rPr>
            </w:pPr>
            <w:r w:rsidRPr="001F459D">
              <w:rPr>
                <w:sz w:val="20"/>
                <w:szCs w:val="20"/>
                <w:lang w:val="en-GB"/>
              </w:rPr>
              <w:t>0..1</w:t>
            </w:r>
          </w:p>
          <w:p w14:paraId="0A786E1A" w14:textId="77777777" w:rsidR="002E51F2" w:rsidRPr="001F459D" w:rsidRDefault="002E51F2" w:rsidP="00941145">
            <w:pPr>
              <w:spacing w:after="0"/>
              <w:jc w:val="center"/>
              <w:rPr>
                <w:sz w:val="20"/>
                <w:szCs w:val="20"/>
                <w:lang w:val="en-GB" w:eastAsia="ja-JP"/>
              </w:rPr>
            </w:pPr>
            <w:r w:rsidRPr="001F459D">
              <w:rPr>
                <w:sz w:val="20"/>
                <w:szCs w:val="20"/>
                <w:lang w:val="en-GB"/>
              </w:rPr>
              <w:t>0..*</w:t>
            </w:r>
          </w:p>
          <w:p w14:paraId="492488C7" w14:textId="77777777" w:rsidR="002E51F2" w:rsidRPr="001F459D" w:rsidRDefault="002E51F2" w:rsidP="00941145">
            <w:pPr>
              <w:spacing w:after="0"/>
              <w:jc w:val="center"/>
              <w:rPr>
                <w:sz w:val="20"/>
                <w:szCs w:val="20"/>
                <w:lang w:val="en-GB" w:eastAsia="ja-JP"/>
              </w:rPr>
            </w:pPr>
            <w:r w:rsidRPr="001F459D">
              <w:rPr>
                <w:sz w:val="20"/>
                <w:szCs w:val="20"/>
                <w:lang w:val="en-GB"/>
              </w:rPr>
              <w:t>1</w:t>
            </w:r>
          </w:p>
          <w:p w14:paraId="19A01003"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r>
      <w:tr w:rsidR="002E51F2" w:rsidRPr="001F459D" w14:paraId="3CEA2B6D" w14:textId="77777777" w:rsidTr="00941145">
        <w:trPr>
          <w:cantSplit/>
          <w:tblHeader/>
          <w:jc w:val="center"/>
        </w:trPr>
        <w:tc>
          <w:tcPr>
            <w:tcW w:w="2700" w:type="dxa"/>
            <w:tcBorders>
              <w:top w:val="single" w:sz="4" w:space="0" w:color="auto"/>
              <w:bottom w:val="single" w:sz="4" w:space="0" w:color="auto"/>
            </w:tcBorders>
            <w:vAlign w:val="center"/>
          </w:tcPr>
          <w:p w14:paraId="219EB596"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c>
          <w:tcPr>
            <w:tcW w:w="4140" w:type="dxa"/>
            <w:tcBorders>
              <w:top w:val="single" w:sz="4" w:space="0" w:color="auto"/>
              <w:bottom w:val="single" w:sz="4" w:space="0" w:color="auto"/>
            </w:tcBorders>
            <w:vAlign w:val="center"/>
          </w:tcPr>
          <w:p w14:paraId="60A8F51C" w14:textId="77777777" w:rsidR="002E51F2" w:rsidRPr="001F459D" w:rsidRDefault="002E51F2" w:rsidP="00941145">
            <w:pPr>
              <w:spacing w:after="0"/>
              <w:jc w:val="center"/>
              <w:rPr>
                <w:sz w:val="20"/>
                <w:szCs w:val="20"/>
                <w:lang w:val="en-GB" w:eastAsia="ja-JP"/>
              </w:rPr>
            </w:pPr>
            <w:r w:rsidRPr="001F459D">
              <w:rPr>
                <w:sz w:val="20"/>
                <w:szCs w:val="20"/>
                <w:lang w:val="en-GB"/>
              </w:rPr>
              <w:t>0..1</w:t>
            </w:r>
          </w:p>
          <w:p w14:paraId="4CD02729" w14:textId="77777777" w:rsidR="002E51F2" w:rsidRPr="001F459D" w:rsidRDefault="002E51F2" w:rsidP="00941145">
            <w:pPr>
              <w:spacing w:after="0"/>
              <w:jc w:val="center"/>
              <w:rPr>
                <w:sz w:val="20"/>
                <w:szCs w:val="20"/>
                <w:lang w:val="en-GB" w:eastAsia="ja-JP"/>
              </w:rPr>
            </w:pPr>
            <w:r w:rsidRPr="001F459D">
              <w:rPr>
                <w:sz w:val="20"/>
                <w:szCs w:val="20"/>
                <w:lang w:val="en-GB"/>
              </w:rPr>
              <w:t>0..*</w:t>
            </w:r>
          </w:p>
          <w:p w14:paraId="687B30A0" w14:textId="77777777" w:rsidR="002E51F2" w:rsidRPr="001F459D" w:rsidRDefault="002E51F2" w:rsidP="00941145">
            <w:pPr>
              <w:spacing w:after="0"/>
              <w:jc w:val="center"/>
              <w:rPr>
                <w:sz w:val="20"/>
                <w:szCs w:val="20"/>
                <w:lang w:val="en-GB" w:eastAsia="ja-JP"/>
              </w:rPr>
            </w:pPr>
            <w:r w:rsidRPr="001F459D">
              <w:rPr>
                <w:sz w:val="20"/>
                <w:szCs w:val="20"/>
                <w:lang w:val="en-GB"/>
              </w:rPr>
              <w:t>1</w:t>
            </w:r>
          </w:p>
          <w:p w14:paraId="59055712"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r>
      <w:tr w:rsidR="002E51F2" w:rsidRPr="001F459D" w14:paraId="19C18944" w14:textId="77777777" w:rsidTr="00941145">
        <w:trPr>
          <w:cantSplit/>
          <w:tblHeader/>
          <w:jc w:val="center"/>
        </w:trPr>
        <w:tc>
          <w:tcPr>
            <w:tcW w:w="2700" w:type="dxa"/>
            <w:tcBorders>
              <w:top w:val="single" w:sz="4" w:space="0" w:color="auto"/>
              <w:bottom w:val="single" w:sz="4" w:space="0" w:color="auto"/>
            </w:tcBorders>
            <w:vAlign w:val="center"/>
          </w:tcPr>
          <w:p w14:paraId="7E90BEEC"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c>
          <w:tcPr>
            <w:tcW w:w="4140" w:type="dxa"/>
            <w:tcBorders>
              <w:top w:val="single" w:sz="4" w:space="0" w:color="auto"/>
              <w:bottom w:val="single" w:sz="4" w:space="0" w:color="auto"/>
            </w:tcBorders>
            <w:vAlign w:val="center"/>
          </w:tcPr>
          <w:p w14:paraId="11F96B22" w14:textId="77777777" w:rsidR="002E51F2" w:rsidRPr="001F459D" w:rsidRDefault="002E51F2" w:rsidP="00941145">
            <w:pPr>
              <w:spacing w:after="0"/>
              <w:jc w:val="center"/>
              <w:rPr>
                <w:sz w:val="20"/>
                <w:szCs w:val="20"/>
                <w:lang w:val="en-GB" w:eastAsia="ja-JP"/>
              </w:rPr>
            </w:pPr>
            <w:r w:rsidRPr="001F459D">
              <w:rPr>
                <w:sz w:val="20"/>
                <w:szCs w:val="20"/>
                <w:lang w:val="en-GB"/>
              </w:rPr>
              <w:t>0..1</w:t>
            </w:r>
          </w:p>
          <w:p w14:paraId="288FB385" w14:textId="77777777" w:rsidR="002E51F2" w:rsidRPr="001F459D" w:rsidRDefault="002E51F2" w:rsidP="00941145">
            <w:pPr>
              <w:spacing w:after="0"/>
              <w:jc w:val="center"/>
              <w:rPr>
                <w:sz w:val="20"/>
                <w:szCs w:val="20"/>
                <w:lang w:val="en-GB" w:eastAsia="ja-JP"/>
              </w:rPr>
            </w:pPr>
            <w:r w:rsidRPr="001F459D">
              <w:rPr>
                <w:sz w:val="20"/>
                <w:szCs w:val="20"/>
                <w:lang w:val="en-GB"/>
              </w:rPr>
              <w:t>0..*</w:t>
            </w:r>
          </w:p>
          <w:p w14:paraId="2BE6C9B0" w14:textId="77777777" w:rsidR="002E51F2" w:rsidRPr="001F459D" w:rsidRDefault="002E51F2" w:rsidP="00941145">
            <w:pPr>
              <w:spacing w:after="0"/>
              <w:jc w:val="center"/>
              <w:rPr>
                <w:sz w:val="20"/>
                <w:szCs w:val="20"/>
                <w:lang w:val="en-GB" w:eastAsia="ja-JP"/>
              </w:rPr>
            </w:pPr>
            <w:r w:rsidRPr="001F459D">
              <w:rPr>
                <w:sz w:val="20"/>
                <w:szCs w:val="20"/>
                <w:lang w:val="en-GB"/>
              </w:rPr>
              <w:t>1</w:t>
            </w:r>
          </w:p>
          <w:p w14:paraId="4FD42CA5" w14:textId="77777777" w:rsidR="002E51F2" w:rsidRPr="001F459D" w:rsidRDefault="002E51F2" w:rsidP="00941145">
            <w:pPr>
              <w:spacing w:after="0"/>
              <w:jc w:val="center"/>
              <w:rPr>
                <w:sz w:val="20"/>
                <w:szCs w:val="20"/>
                <w:lang w:val="en-GB" w:eastAsia="ja-JP"/>
              </w:rPr>
            </w:pPr>
            <w:r w:rsidRPr="001F459D">
              <w:rPr>
                <w:sz w:val="20"/>
                <w:szCs w:val="20"/>
                <w:lang w:val="en-GB"/>
              </w:rPr>
              <w:t>1..*</w:t>
            </w:r>
          </w:p>
        </w:tc>
      </w:tr>
    </w:tbl>
    <w:p w14:paraId="30BBA895" w14:textId="77777777" w:rsidR="002E51F2" w:rsidRPr="001F459D" w:rsidRDefault="002E51F2" w:rsidP="002E51F2">
      <w:pPr>
        <w:spacing w:before="120"/>
      </w:pPr>
      <w:r w:rsidRPr="001F459D">
        <w:t>b)</w:t>
      </w:r>
      <w:r w:rsidRPr="001F459D">
        <w:tab/>
        <w:t>Adding New Properties:</w:t>
      </w:r>
    </w:p>
    <w:p w14:paraId="2A3F1C6B" w14:textId="77777777" w:rsidR="002E51F2" w:rsidRPr="001F459D" w:rsidRDefault="002E51F2" w:rsidP="002E51F2">
      <w:pPr>
        <w:spacing w:before="120"/>
      </w:pPr>
      <w:r w:rsidRPr="001F459D">
        <w:t>Introducing new properties with specific multiplicities to enhance subclass relevance and specificity..</w:t>
      </w:r>
    </w:p>
    <w:p w14:paraId="523208DD" w14:textId="77777777" w:rsidR="002E51F2" w:rsidRPr="001F459D" w:rsidRDefault="002E51F2" w:rsidP="002E51F2">
      <w:pPr>
        <w:spacing w:before="120"/>
      </w:pPr>
      <w:r w:rsidRPr="001F459D">
        <w:t>c)</w:t>
      </w:r>
      <w:r w:rsidRPr="001F459D">
        <w:tab/>
        <w:t>Deselecting inherited properties by setting multiplicity to 0:</w:t>
      </w:r>
    </w:p>
    <w:p w14:paraId="648AF7E0" w14:textId="77777777" w:rsidR="002E51F2" w:rsidRPr="001F459D" w:rsidRDefault="002E51F2" w:rsidP="002E51F2">
      <w:pPr>
        <w:spacing w:before="120"/>
      </w:pPr>
      <w:r w:rsidRPr="001F459D">
        <w:t>Setting inherited property multiplicities to 0 to effectively disable them when not applicable.</w:t>
      </w:r>
    </w:p>
    <w:tbl>
      <w:tblPr>
        <w:tblStyle w:val="af7"/>
        <w:tblW w:w="35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4009"/>
      </w:tblGrid>
      <w:tr w:rsidR="002E51F2" w:rsidRPr="001F459D" w14:paraId="1BDBEC81" w14:textId="77777777" w:rsidTr="00941145">
        <w:trPr>
          <w:cantSplit/>
          <w:tblHeader/>
          <w:jc w:val="center"/>
        </w:trPr>
        <w:tc>
          <w:tcPr>
            <w:tcW w:w="2867" w:type="dxa"/>
            <w:tcBorders>
              <w:bottom w:val="single" w:sz="4" w:space="0" w:color="auto"/>
            </w:tcBorders>
            <w:vAlign w:val="center"/>
          </w:tcPr>
          <w:p w14:paraId="4254344D" w14:textId="77777777" w:rsidR="002E51F2" w:rsidRPr="001F459D" w:rsidRDefault="002E51F2" w:rsidP="00941145">
            <w:pPr>
              <w:spacing w:after="0"/>
              <w:jc w:val="center"/>
              <w:rPr>
                <w:lang w:val="en-GB" w:eastAsia="ja-JP"/>
              </w:rPr>
            </w:pPr>
            <w:r w:rsidRPr="001F459D">
              <w:rPr>
                <w:lang w:val="en-GB"/>
              </w:rPr>
              <w:t>Abstract class multiplicity</w:t>
            </w:r>
          </w:p>
        </w:tc>
        <w:tc>
          <w:tcPr>
            <w:tcW w:w="4106" w:type="dxa"/>
            <w:tcBorders>
              <w:bottom w:val="single" w:sz="4" w:space="0" w:color="auto"/>
            </w:tcBorders>
            <w:vAlign w:val="center"/>
          </w:tcPr>
          <w:p w14:paraId="33674557" w14:textId="77777777" w:rsidR="002E51F2" w:rsidRPr="001F459D" w:rsidRDefault="002E51F2" w:rsidP="00941145">
            <w:pPr>
              <w:spacing w:after="0"/>
              <w:jc w:val="center"/>
              <w:rPr>
                <w:lang w:val="en-GB" w:eastAsia="ja-JP"/>
              </w:rPr>
            </w:pPr>
            <w:r w:rsidRPr="001F459D">
              <w:rPr>
                <w:lang w:val="en-GB"/>
              </w:rPr>
              <w:t>Allowed specialised subclass multiplicity</w:t>
            </w:r>
          </w:p>
        </w:tc>
      </w:tr>
      <w:tr w:rsidR="002E51F2" w:rsidRPr="001F459D" w14:paraId="7B8CF701" w14:textId="77777777" w:rsidTr="00941145">
        <w:trPr>
          <w:cantSplit/>
          <w:jc w:val="center"/>
        </w:trPr>
        <w:tc>
          <w:tcPr>
            <w:tcW w:w="2867" w:type="dxa"/>
            <w:tcBorders>
              <w:top w:val="single" w:sz="4" w:space="0" w:color="auto"/>
              <w:bottom w:val="single" w:sz="4" w:space="0" w:color="auto"/>
            </w:tcBorders>
            <w:vAlign w:val="center"/>
          </w:tcPr>
          <w:p w14:paraId="5F0CD8CB" w14:textId="77777777" w:rsidR="002E51F2" w:rsidRPr="001F459D" w:rsidRDefault="002E51F2" w:rsidP="00941145">
            <w:pPr>
              <w:spacing w:after="0"/>
              <w:jc w:val="center"/>
              <w:rPr>
                <w:lang w:val="en-GB" w:eastAsia="ja-JP"/>
              </w:rPr>
            </w:pPr>
            <w:r w:rsidRPr="001F459D">
              <w:rPr>
                <w:lang w:val="en-GB"/>
              </w:rPr>
              <w:t>0..1</w:t>
            </w:r>
          </w:p>
          <w:p w14:paraId="0AE5CBFA" w14:textId="77777777" w:rsidR="002E51F2" w:rsidRPr="001F459D" w:rsidRDefault="002E51F2" w:rsidP="00941145">
            <w:pPr>
              <w:spacing w:after="0"/>
              <w:jc w:val="center"/>
              <w:rPr>
                <w:lang w:val="en-GB" w:eastAsia="ja-JP"/>
              </w:rPr>
            </w:pPr>
            <w:r w:rsidRPr="001F459D">
              <w:rPr>
                <w:lang w:val="en-GB"/>
              </w:rPr>
              <w:t>0..*</w:t>
            </w:r>
          </w:p>
          <w:p w14:paraId="2CCEDC56" w14:textId="77777777" w:rsidR="002E51F2" w:rsidRPr="001F459D" w:rsidRDefault="002E51F2" w:rsidP="00941145">
            <w:pPr>
              <w:spacing w:after="0"/>
              <w:jc w:val="center"/>
              <w:rPr>
                <w:lang w:val="en-GB" w:eastAsia="ja-JP"/>
              </w:rPr>
            </w:pPr>
            <w:r w:rsidRPr="001F459D">
              <w:rPr>
                <w:lang w:val="en-GB"/>
              </w:rPr>
              <w:t>1</w:t>
            </w:r>
          </w:p>
          <w:p w14:paraId="16E790A8" w14:textId="77777777" w:rsidR="002E51F2" w:rsidRPr="001F459D" w:rsidRDefault="002E51F2" w:rsidP="00941145">
            <w:pPr>
              <w:spacing w:after="0"/>
              <w:jc w:val="center"/>
              <w:rPr>
                <w:lang w:val="en-GB" w:eastAsia="ja-JP"/>
              </w:rPr>
            </w:pPr>
            <w:r w:rsidRPr="001F459D">
              <w:rPr>
                <w:lang w:val="en-GB"/>
              </w:rPr>
              <w:t>1..*</w:t>
            </w:r>
          </w:p>
        </w:tc>
        <w:tc>
          <w:tcPr>
            <w:tcW w:w="4106" w:type="dxa"/>
            <w:tcBorders>
              <w:top w:val="single" w:sz="4" w:space="0" w:color="auto"/>
              <w:bottom w:val="single" w:sz="4" w:space="0" w:color="auto"/>
            </w:tcBorders>
            <w:vAlign w:val="center"/>
          </w:tcPr>
          <w:p w14:paraId="4CA54676" w14:textId="77777777" w:rsidR="002E51F2" w:rsidRPr="001F459D" w:rsidRDefault="002E51F2" w:rsidP="00941145">
            <w:pPr>
              <w:spacing w:after="0"/>
              <w:jc w:val="center"/>
              <w:rPr>
                <w:lang w:val="en-GB" w:eastAsia="ja-JP"/>
              </w:rPr>
            </w:pPr>
            <w:r w:rsidRPr="001F459D">
              <w:rPr>
                <w:lang w:val="en-GB"/>
              </w:rPr>
              <w:t>0</w:t>
            </w:r>
          </w:p>
        </w:tc>
      </w:tr>
    </w:tbl>
    <w:p w14:paraId="69ECCEE8" w14:textId="77777777" w:rsidR="002E51F2" w:rsidRPr="001F459D" w:rsidRDefault="002E51F2" w:rsidP="002E51F2">
      <w:pPr>
        <w:spacing w:before="120"/>
      </w:pPr>
      <w:r w:rsidRPr="001F459D">
        <w:t xml:space="preserve">These methods provide flexibility to accommodate various regional or sector-specific scenarios while preserving structural consistency. </w:t>
      </w:r>
    </w:p>
    <w:p w14:paraId="3CCA89B3" w14:textId="77777777" w:rsidR="002E51F2" w:rsidRPr="001F459D" w:rsidRDefault="00332657" w:rsidP="002E51F2">
      <w:pPr>
        <w:spacing w:before="120"/>
      </w:pPr>
      <w:r w:rsidRPr="001F459D">
        <w:rPr>
          <w:b/>
          <w:bCs/>
        </w:rPr>
        <w:t>Figure</w:t>
      </w:r>
      <w:r w:rsidRPr="001F459D">
        <w:rPr>
          <w:rFonts w:hint="eastAsia"/>
          <w:b/>
          <w:bCs/>
        </w:rPr>
        <w:t xml:space="preserve"> </w:t>
      </w:r>
      <w:r w:rsidRPr="001F459D">
        <w:rPr>
          <w:b/>
          <w:bCs/>
        </w:rPr>
        <w:t>3</w:t>
      </w:r>
      <w:r w:rsidR="002E51F2" w:rsidRPr="001F459D">
        <w:t xml:space="preserve"> illustrates implementation of Specialisation. Conformance is assessed from the resulting </w:t>
      </w:r>
      <w:r w:rsidR="002E51F2" w:rsidRPr="001F459D">
        <w:rPr>
          <w:b/>
          <w:bCs/>
        </w:rPr>
        <w:t>BSM</w:t>
      </w:r>
      <w:r w:rsidR="002E51F2" w:rsidRPr="001F459D">
        <w:t xml:space="preserve"> and the requirements in this Clause. </w:t>
      </w:r>
    </w:p>
    <w:p w14:paraId="411175B0" w14:textId="77777777" w:rsidR="007A2D3A" w:rsidRPr="001F459D" w:rsidRDefault="00A54F01">
      <w:pPr>
        <w:spacing w:before="80" w:after="60"/>
        <w:jc w:val="center"/>
      </w:pPr>
      <w:r w:rsidRPr="001F459D">
        <w:drawing>
          <wp:inline distT="0" distB="0" distL="0" distR="0" wp14:anchorId="230C493D" wp14:editId="720113CA">
            <wp:extent cx="4773600" cy="6480000"/>
            <wp:effectExtent l="0" t="0" r="8255" b="0"/>
            <wp:docPr id="1223433507" name="Picture 1223433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773600" cy="6480000"/>
                    </a:xfrm>
                    <a:prstGeom prst="rect">
                      <a:avLst/>
                    </a:prstGeom>
                  </pic:spPr>
                </pic:pic>
              </a:graphicData>
            </a:graphic>
          </wp:inline>
        </w:drawing>
      </w:r>
    </w:p>
    <w:p w14:paraId="55DCBCB9" w14:textId="77777777" w:rsidR="007A2D3A" w:rsidRPr="001F459D" w:rsidRDefault="00332657">
      <w:pPr>
        <w:pStyle w:val="af2"/>
      </w:pPr>
      <w:r w:rsidRPr="001F459D">
        <w:t>Figure</w:t>
      </w:r>
      <w:r w:rsidRPr="001F459D">
        <w:rPr>
          <w:rFonts w:hint="eastAsia"/>
        </w:rPr>
        <w:t xml:space="preserve"> </w:t>
      </w:r>
      <w:r w:rsidRPr="001F459D">
        <w:t>3 — Specialisation flow</w:t>
      </w:r>
    </w:p>
    <w:p w14:paraId="1040F29B" w14:textId="77777777" w:rsidR="003448F9" w:rsidRPr="001F459D" w:rsidRDefault="003448F9" w:rsidP="003448F9">
      <w:r w:rsidRPr="001F459D">
        <w:t xml:space="preserve">A Specialisation Association establishes inheritance from the associated superclass to the specialising Class. Specialisation MUST process that inheritance independently of </w:t>
      </w:r>
      <w:r w:rsidRPr="001F459D">
        <w:rPr>
          <w:b/>
          <w:bCs/>
        </w:rPr>
        <w:t>Graph Walk</w:t>
      </w:r>
      <w:r w:rsidRPr="001F459D">
        <w:t>.</w:t>
      </w:r>
    </w:p>
    <w:p w14:paraId="26A7DF47" w14:textId="77777777" w:rsidR="003448F9" w:rsidRPr="001F459D" w:rsidRDefault="003448F9" w:rsidP="003448F9">
      <w:pPr>
        <w:rPr>
          <w:b/>
          <w:bCs/>
        </w:rPr>
      </w:pPr>
      <w:r w:rsidRPr="001F459D">
        <w:rPr>
          <w:b/>
          <w:bCs/>
        </w:rPr>
        <w:t>Specialisation processing:</w:t>
      </w:r>
    </w:p>
    <w:p w14:paraId="112D7EC3" w14:textId="77777777" w:rsidR="003448F9" w:rsidRPr="001F459D" w:rsidRDefault="003448F9" w:rsidP="003448F9">
      <w:r w:rsidRPr="001F459D">
        <w:t>For each specialising Class, Specialisation MUST resolve all of its superclasses before applying the Class’s local property directives.</w:t>
      </w:r>
    </w:p>
    <w:p w14:paraId="1964BBC2" w14:textId="77777777" w:rsidR="003448F9" w:rsidRPr="001F459D" w:rsidRDefault="003448F9" w:rsidP="003448F9">
      <w:r w:rsidRPr="001F459D">
        <w:t>Specialisation MUST copy the resolved inherited property set, then apply local additions, overrides, multiplicity constraints, and deletion directives. Only Specialisation Associations are resolved during this process; Association-type changes are applied as content overrides.</w:t>
      </w:r>
    </w:p>
    <w:p w14:paraId="4883CECD" w14:textId="77777777" w:rsidR="003448F9" w:rsidRPr="001F459D" w:rsidRDefault="003448F9" w:rsidP="003448F9">
      <w:r w:rsidRPr="001F459D">
        <w:t>Inherited Attributes MUST be matched by the Attribute semantic-model identifier: (`module`, `class_term`, `property_term`).</w:t>
      </w:r>
    </w:p>
    <w:p w14:paraId="03A179B3" w14:textId="77777777" w:rsidR="003448F9" w:rsidRPr="001F459D" w:rsidRDefault="003448F9">
      <w:pPr>
        <w:pStyle w:val="af0"/>
        <w:numPr>
          <w:ilvl w:val="0"/>
          <w:numId w:val="33"/>
        </w:numPr>
      </w:pPr>
      <w:r w:rsidRPr="001F459D">
        <w:t>Inherited Associations MUST be matched by the Association semantic-model identifier: (`module`, `class_term`, `association_role`, `associated_module`, `associated_class`).</w:t>
      </w:r>
    </w:p>
    <w:p w14:paraId="64C678BB" w14:textId="77777777" w:rsidR="003448F9" w:rsidRPr="001F459D" w:rsidRDefault="003448F9">
      <w:pPr>
        <w:pStyle w:val="af0"/>
        <w:numPr>
          <w:ilvl w:val="0"/>
          <w:numId w:val="33"/>
        </w:numPr>
      </w:pPr>
      <w:r w:rsidRPr="001F459D">
        <w:t>A local Attribute with the same Attribute semantic-model identifier MUST override the inherited Attribute according to the local non-empty content fields.</w:t>
      </w:r>
    </w:p>
    <w:p w14:paraId="2D127A52" w14:textId="77777777" w:rsidR="003448F9" w:rsidRPr="001F459D" w:rsidRDefault="003448F9">
      <w:pPr>
        <w:pStyle w:val="af0"/>
        <w:numPr>
          <w:ilvl w:val="0"/>
          <w:numId w:val="33"/>
        </w:numPr>
      </w:pPr>
      <w:r w:rsidRPr="001F459D">
        <w:t>A local Association with the same Association semantic-model identifier can refine Association type or multiplicity. The Association role remains part of the identifier and is therefore unchanged by such an override.</w:t>
      </w:r>
    </w:p>
    <w:p w14:paraId="38EB7435" w14:textId="77777777" w:rsidR="003448F9" w:rsidRPr="001F459D" w:rsidRDefault="003448F9">
      <w:pPr>
        <w:pStyle w:val="af0"/>
        <w:numPr>
          <w:ilvl w:val="0"/>
          <w:numId w:val="33"/>
        </w:numPr>
      </w:pPr>
      <w:r w:rsidRPr="001F459D">
        <w:t>An Association role change MUST be expressed as two directives: a deletion directive for the Association semantic-model identifier containing the former role, and a new Association declaration with the Association semantic-model identifier containing the new role.</w:t>
      </w:r>
    </w:p>
    <w:p w14:paraId="3BD5D59E" w14:textId="77777777" w:rsidR="003448F9" w:rsidRPr="001F459D" w:rsidRDefault="003448F9">
      <w:pPr>
        <w:pStyle w:val="af0"/>
        <w:numPr>
          <w:ilvl w:val="0"/>
          <w:numId w:val="33"/>
        </w:numPr>
      </w:pPr>
      <w:r w:rsidRPr="001F459D">
        <w:t>Multiplicity `0` or `0..0` MUST delete the matching inherited property. A local non-deletion property without an inherited match MUST be added.</w:t>
      </w:r>
    </w:p>
    <w:p w14:paraId="1570E95D" w14:textId="77777777" w:rsidR="007A2D3A" w:rsidRPr="001F459D" w:rsidRDefault="005D3F4E" w:rsidP="001569C5">
      <w:pPr>
        <w:pStyle w:val="3"/>
      </w:pPr>
      <w:bookmarkStart w:id="89" w:name="_Toc240439509"/>
      <w:r w:rsidRPr="001F459D">
        <w:t>7.2.4 Property matching and duplicate-check columns</w:t>
      </w:r>
      <w:bookmarkEnd w:id="89"/>
    </w:p>
    <w:p w14:paraId="27B55BE5" w14:textId="77777777" w:rsidR="004766F7" w:rsidRPr="001F459D" w:rsidRDefault="004766F7" w:rsidP="004766F7">
      <w:r w:rsidRPr="001F459D">
        <w:t>Inherited-property matching and final-</w:t>
      </w:r>
      <w:r w:rsidRPr="001F459D">
        <w:rPr>
          <w:b/>
          <w:bCs/>
        </w:rPr>
        <w:t>BSM</w:t>
      </w:r>
      <w:r w:rsidRPr="001F459D">
        <w:t xml:space="preserve"> duplicate checking MUST use the applicable semantic-model identifier.</w:t>
      </w:r>
    </w:p>
    <w:p w14:paraId="73932220" w14:textId="77777777" w:rsidR="004766F7" w:rsidRPr="001F459D" w:rsidRDefault="004766F7" w:rsidP="004766F7">
      <w:r w:rsidRPr="001F459D">
        <w:t>Association type, `representation_term`, and multiplicity are content fields. Overrides and deletion directives are resolved before final-</w:t>
      </w:r>
      <w:r w:rsidRPr="001F459D">
        <w:rPr>
          <w:b/>
          <w:bCs/>
        </w:rPr>
        <w:t>BSM</w:t>
      </w:r>
      <w:r w:rsidRPr="001F459D">
        <w:t xml:space="preserve"> validation; differing content for one semantic-model identifier is reported as a conflict.</w:t>
      </w:r>
    </w:p>
    <w:p w14:paraId="6E911FD5" w14:textId="77777777" w:rsidR="007A2D3A" w:rsidRPr="001F459D" w:rsidRDefault="005D3F4E" w:rsidP="001569C5">
      <w:pPr>
        <w:pStyle w:val="3"/>
      </w:pPr>
      <w:bookmarkStart w:id="90" w:name="_Toc240439510"/>
      <w:r w:rsidRPr="001F459D">
        <w:t>7.2.5 Override, addition, and deletion</w:t>
      </w:r>
      <w:bookmarkEnd w:id="90"/>
    </w:p>
    <w:p w14:paraId="507F121C" w14:textId="77777777" w:rsidR="004766F7" w:rsidRPr="001F459D" w:rsidRDefault="004766F7" w:rsidP="004766F7">
      <w:r w:rsidRPr="001F459D">
        <w:t>A local directive with the same semantic-model identifier MUST update the inherited item using its non-empty fields. A non-deletion directive without an inherited match MUST add an item.</w:t>
      </w:r>
    </w:p>
    <w:p w14:paraId="35E68D05" w14:textId="77777777" w:rsidR="007A2D3A" w:rsidRPr="001F459D" w:rsidRDefault="004766F7" w:rsidP="004766F7">
      <w:r w:rsidRPr="001F459D">
        <w:t>Multiplicity `0` or `0..0` MUST remove the matching inherited property. An unmatched deletion MUST be reported as a validation result.</w:t>
      </w:r>
    </w:p>
    <w:p w14:paraId="68BCD247" w14:textId="77777777" w:rsidR="007A2D3A" w:rsidRPr="001F459D" w:rsidRDefault="005D3F4E" w:rsidP="001569C5">
      <w:pPr>
        <w:pStyle w:val="3"/>
      </w:pPr>
      <w:bookmarkStart w:id="91" w:name="_Toc236207419"/>
      <w:bookmarkStart w:id="92" w:name="_Toc240439511"/>
      <w:r w:rsidRPr="001F459D">
        <w:t>7.2.6 Abstract Classes and invalid Associations</w:t>
      </w:r>
      <w:bookmarkEnd w:id="91"/>
      <w:bookmarkEnd w:id="92"/>
    </w:p>
    <w:p w14:paraId="2EDBE95A" w14:textId="77777777" w:rsidR="007A2D3A" w:rsidRPr="001F459D" w:rsidRDefault="004766F7">
      <w:r w:rsidRPr="001F459D">
        <w:t xml:space="preserve">Abstract Classes provide inheritance. A conformant </w:t>
      </w:r>
      <w:r w:rsidRPr="001F459D">
        <w:rPr>
          <w:b/>
          <w:bCs/>
        </w:rPr>
        <w:t>BSM</w:t>
      </w:r>
      <w:r w:rsidRPr="001F459D">
        <w:t xml:space="preserve"> MUST contain concrete Classes and Associations whose target Classes resolve to concrete </w:t>
      </w:r>
      <w:r w:rsidRPr="001F459D">
        <w:rPr>
          <w:b/>
          <w:bCs/>
        </w:rPr>
        <w:t>BSM</w:t>
      </w:r>
      <w:r w:rsidRPr="001F459D">
        <w:t xml:space="preserve"> Classes.</w:t>
      </w:r>
    </w:p>
    <w:p w14:paraId="4593E954" w14:textId="77777777" w:rsidR="007A2D3A" w:rsidRPr="001F459D" w:rsidRDefault="005D3F4E" w:rsidP="001569C5">
      <w:pPr>
        <w:pStyle w:val="3"/>
      </w:pPr>
      <w:bookmarkStart w:id="93" w:name="_Toc236207420"/>
      <w:bookmarkStart w:id="94" w:name="_Toc240439512"/>
      <w:r w:rsidRPr="001F459D">
        <w:t>7.2.7 BSM output contract</w:t>
      </w:r>
      <w:bookmarkEnd w:id="93"/>
      <w:bookmarkEnd w:id="94"/>
    </w:p>
    <w:p w14:paraId="566B07DE" w14:textId="77777777" w:rsidR="004766F7" w:rsidRPr="001F459D" w:rsidRDefault="004766F7" w:rsidP="004766F7">
      <w:r w:rsidRPr="001F459D">
        <w:t xml:space="preserve">The </w:t>
      </w:r>
      <w:r w:rsidRPr="001F459D">
        <w:rPr>
          <w:b/>
          <w:bCs/>
        </w:rPr>
        <w:t>BSM</w:t>
      </w:r>
      <w:r w:rsidRPr="001F459D">
        <w:t xml:space="preserve"> MUST use these 16 columns in this order: `sequence`, `level`, `property_type`, `identifier`, `module`, `class_term`, `property_term`, `association_role`, `representation_term`, `associated_module`, `associated_class`, `multiplicity`, `definition`, `label_local`, `definition_local`, and `id`.</w:t>
      </w:r>
    </w:p>
    <w:p w14:paraId="6319AD02" w14:textId="77777777" w:rsidR="007A2D3A" w:rsidRPr="001F459D" w:rsidRDefault="004766F7" w:rsidP="004766F7">
      <w:r w:rsidRPr="001F459D">
        <w:t xml:space="preserve">Concrete Class rows have level 1 and effective property rows have level 2. Local labels and definitions are preserved. Each </w:t>
      </w:r>
      <w:r w:rsidRPr="001F459D">
        <w:rPr>
          <w:b/>
          <w:bCs/>
        </w:rPr>
        <w:t>BSM</w:t>
      </w:r>
      <w:r w:rsidRPr="001F459D">
        <w:t xml:space="preserve"> row has its assigned `id` and its semantic-model identifier.</w:t>
      </w:r>
    </w:p>
    <w:p w14:paraId="6B0F0C00" w14:textId="77777777" w:rsidR="007A2D3A" w:rsidRPr="001F459D" w:rsidRDefault="005D3F4E" w:rsidP="001569C5">
      <w:pPr>
        <w:pStyle w:val="3"/>
      </w:pPr>
      <w:bookmarkStart w:id="95" w:name="_Toc236207421"/>
      <w:bookmarkStart w:id="96" w:name="_Toc240439513"/>
      <w:r w:rsidRPr="001F459D">
        <w:t>7.2.8 Specialisation conformance</w:t>
      </w:r>
      <w:bookmarkEnd w:id="95"/>
      <w:bookmarkEnd w:id="96"/>
    </w:p>
    <w:p w14:paraId="3B4C59E1" w14:textId="77777777" w:rsidR="007A2D3A" w:rsidRPr="001F459D" w:rsidRDefault="004766F7">
      <w:r w:rsidRPr="001F459D">
        <w:t xml:space="preserve">A conformant </w:t>
      </w:r>
      <w:r w:rsidRPr="001F459D">
        <w:rPr>
          <w:b/>
          <w:bCs/>
        </w:rPr>
        <w:t>BSM</w:t>
      </w:r>
      <w:r w:rsidRPr="001F459D">
        <w:t xml:space="preserve"> MUST contain effective concrete Class, Attribute, Composition, Aggregation, and Reference rows with resolved Class references, unique semantic-model identifiers, and consistent content. Its `id` values provide unique row traceability.</w:t>
      </w:r>
    </w:p>
    <w:p w14:paraId="7B20EC91" w14:textId="77777777" w:rsidR="007A2D3A" w:rsidRPr="001F459D" w:rsidRDefault="005D3F4E" w:rsidP="00FE1F11">
      <w:pPr>
        <w:pStyle w:val="20"/>
      </w:pPr>
      <w:bookmarkStart w:id="97" w:name="_Toc236207422"/>
      <w:bookmarkStart w:id="98" w:name="_Toc240439514"/>
      <w:r w:rsidRPr="001F459D">
        <w:t>7.3 Graph Walk: BSM to LHM</w:t>
      </w:r>
      <w:bookmarkEnd w:id="97"/>
      <w:bookmarkEnd w:id="98"/>
    </w:p>
    <w:p w14:paraId="39208318" w14:textId="77777777" w:rsidR="007A2D3A" w:rsidRPr="001F459D" w:rsidRDefault="005D3F4E" w:rsidP="001569C5">
      <w:pPr>
        <w:pStyle w:val="3"/>
      </w:pPr>
      <w:bookmarkStart w:id="99" w:name="_Toc236207423"/>
      <w:bookmarkStart w:id="100" w:name="_Toc240439515"/>
      <w:r w:rsidRPr="001F459D">
        <w:t>7.3.1 Inputs and root selection</w:t>
      </w:r>
      <w:bookmarkEnd w:id="99"/>
      <w:bookmarkEnd w:id="100"/>
    </w:p>
    <w:p w14:paraId="2F51F27B" w14:textId="77777777" w:rsidR="009748DB" w:rsidRPr="001F459D" w:rsidRDefault="009748DB" w:rsidP="009748DB">
      <w:r w:rsidRPr="001F459D">
        <w:rPr>
          <w:b/>
          <w:bCs/>
        </w:rPr>
        <w:t>Graph Walk</w:t>
      </w:r>
      <w:r w:rsidRPr="001F459D">
        <w:t xml:space="preserve"> MUST accept a conformant </w:t>
      </w:r>
      <w:r w:rsidRPr="001F459D">
        <w:rPr>
          <w:b/>
          <w:bCs/>
        </w:rPr>
        <w:t>BSM</w:t>
      </w:r>
      <w:r w:rsidRPr="001F459D">
        <w:t xml:space="preserve"> and one or more root Classes supplied by Class semantic-model identifier. Each root MUST resolve to exactly one concrete </w:t>
      </w:r>
      <w:r w:rsidRPr="001F459D">
        <w:rPr>
          <w:b/>
          <w:bCs/>
        </w:rPr>
        <w:t>BSM</w:t>
      </w:r>
      <w:r w:rsidRPr="001F459D">
        <w:t xml:space="preserve"> Class, and the supplied root order MUST determine output order.</w:t>
      </w:r>
    </w:p>
    <w:p w14:paraId="75D02C73" w14:textId="77777777" w:rsidR="007A2D3A" w:rsidRPr="001F459D" w:rsidRDefault="009748DB" w:rsidP="009748DB">
      <w:r w:rsidRPr="001F459D">
        <w:t xml:space="preserve">Multiple roots can be represented in one </w:t>
      </w:r>
      <w:r w:rsidRPr="001F459D">
        <w:rPr>
          <w:b/>
          <w:bCs/>
        </w:rPr>
        <w:t>LHM</w:t>
      </w:r>
      <w:r w:rsidRPr="001F459D">
        <w:t xml:space="preserve"> or separate </w:t>
      </w:r>
      <w:r w:rsidRPr="001F459D">
        <w:rPr>
          <w:b/>
          <w:bCs/>
        </w:rPr>
        <w:t>LHMs</w:t>
      </w:r>
      <w:r w:rsidRPr="001F459D">
        <w:t xml:space="preserve"> when their order and partitioning are recorded.</w:t>
      </w:r>
    </w:p>
    <w:p w14:paraId="4E463AD4" w14:textId="77777777" w:rsidR="007A2D3A" w:rsidRPr="001F459D" w:rsidRDefault="005D3F4E" w:rsidP="001569C5">
      <w:pPr>
        <w:pStyle w:val="3"/>
      </w:pPr>
      <w:bookmarkStart w:id="101" w:name="_Toc236207424"/>
      <w:bookmarkStart w:id="102" w:name="_Toc240439516"/>
      <w:r w:rsidRPr="001F459D">
        <w:t>7.3.2 Class map and property order</w:t>
      </w:r>
      <w:bookmarkEnd w:id="101"/>
      <w:bookmarkEnd w:id="102"/>
    </w:p>
    <w:p w14:paraId="774BA503" w14:textId="77777777" w:rsidR="007A2D3A" w:rsidRPr="001F459D" w:rsidRDefault="009748DB">
      <w:r w:rsidRPr="001F459D">
        <w:rPr>
          <w:b/>
          <w:bCs/>
        </w:rPr>
        <w:t>Graph Walk</w:t>
      </w:r>
      <w:r w:rsidRPr="001F459D">
        <w:t xml:space="preserve"> MUST resolve Classes and properties by semantic-model identifier and MUST preserve stable </w:t>
      </w:r>
      <w:r w:rsidRPr="001F459D">
        <w:rPr>
          <w:b/>
          <w:bCs/>
        </w:rPr>
        <w:t>BSM</w:t>
      </w:r>
      <w:r w:rsidRPr="001F459D">
        <w:t xml:space="preserve"> property order. Duplicate or conflicting </w:t>
      </w:r>
      <w:r w:rsidRPr="001F459D">
        <w:rPr>
          <w:b/>
          <w:bCs/>
        </w:rPr>
        <w:t>BSM</w:t>
      </w:r>
      <w:r w:rsidRPr="001F459D">
        <w:t xml:space="preserve"> items MUST be reported before a conformant </w:t>
      </w:r>
      <w:r w:rsidRPr="001F459D">
        <w:rPr>
          <w:b/>
          <w:bCs/>
        </w:rPr>
        <w:t>LHM</w:t>
      </w:r>
      <w:r w:rsidRPr="001F459D">
        <w:t xml:space="preserve"> is produced.</w:t>
      </w:r>
    </w:p>
    <w:p w14:paraId="2C0667AA" w14:textId="77777777" w:rsidR="007A2D3A" w:rsidRPr="001F459D" w:rsidRDefault="005D3F4E" w:rsidP="001569C5">
      <w:pPr>
        <w:pStyle w:val="3"/>
      </w:pPr>
      <w:bookmarkStart w:id="103" w:name="_Toc236207425"/>
      <w:bookmarkStart w:id="104" w:name="_Toc240439517"/>
      <w:r w:rsidRPr="001F459D">
        <w:t>7.3.3 Depth-first traversal</w:t>
      </w:r>
      <w:bookmarkEnd w:id="103"/>
      <w:bookmarkEnd w:id="104"/>
    </w:p>
    <w:p w14:paraId="0CC3BD1A" w14:textId="77777777" w:rsidR="009748DB" w:rsidRPr="001F459D" w:rsidRDefault="009748DB" w:rsidP="009748DB">
      <w:r w:rsidRPr="001F459D">
        <w:rPr>
          <w:b/>
          <w:bCs/>
        </w:rPr>
        <w:t>Graph Walk</w:t>
      </w:r>
      <w:r w:rsidRPr="001F459D">
        <w:t xml:space="preserve"> MUST produce a depth-first hierarchy using an abstract LIFO list. For each supplied root, it MUST PUSH the root Class, emit the root occurrence and its Attributes, and process its eligible Associations. After a child hierarchy is complete, it MUST POP the child Class and resume with the next property of the source Class.</w:t>
      </w:r>
    </w:p>
    <w:p w14:paraId="4C3A47D7" w14:textId="77777777" w:rsidR="007A2D3A" w:rsidRPr="001F459D" w:rsidRDefault="009748DB" w:rsidP="009748DB">
      <w:r w:rsidRPr="001F459D">
        <w:t xml:space="preserve">Association selection SHOULD group Associations as mandatory singular (`1` or `1..1`), optional singular (`0..1`), and plural (`0..*` or `1..*`), preserving </w:t>
      </w:r>
      <w:r w:rsidRPr="001F459D">
        <w:rPr>
          <w:b/>
          <w:bCs/>
        </w:rPr>
        <w:t>BSM</w:t>
      </w:r>
      <w:r w:rsidRPr="001F459D">
        <w:t xml:space="preserve"> order within each group. Another documented deterministic selection order can be used without making the result non-conformant.</w:t>
      </w:r>
    </w:p>
    <w:p w14:paraId="72E2E230" w14:textId="77777777" w:rsidR="007A2D3A" w:rsidRPr="001F459D" w:rsidRDefault="005D3F4E" w:rsidP="005F2726">
      <w:pPr>
        <w:pStyle w:val="4"/>
      </w:pPr>
      <w:r w:rsidRPr="001F459D">
        <w:t>7.3.3.1 Traversal state</w:t>
      </w:r>
    </w:p>
    <w:p w14:paraId="050C3889" w14:textId="77777777" w:rsidR="009748DB" w:rsidRPr="001F459D" w:rsidRDefault="009748DB" w:rsidP="009748DB">
      <w:r w:rsidRPr="001F459D">
        <w:t xml:space="preserve">An implementation can retain the current Class, occurrence segment, incoming Association, multiplicity, </w:t>
      </w:r>
      <w:r w:rsidRPr="001F459D">
        <w:rPr>
          <w:b/>
          <w:bCs/>
        </w:rPr>
        <w:t>semantic path</w:t>
      </w:r>
      <w:r w:rsidRPr="001F459D">
        <w:t>, ordered property list, and next-property position as traversal state.</w:t>
      </w:r>
    </w:p>
    <w:p w14:paraId="40E1A53A" w14:textId="77777777" w:rsidR="007A2D3A" w:rsidRPr="001F459D" w:rsidRDefault="009748DB" w:rsidP="009748DB">
      <w:r w:rsidRPr="001F459D">
        <w:t>For a non-root occurrence, the target Class supplies its effective properties and the incoming Association supplies the occurrence role, type, and multiplicity.</w:t>
      </w:r>
    </w:p>
    <w:p w14:paraId="2B8C8A86" w14:textId="77777777" w:rsidR="00FE1F11" w:rsidRPr="001F459D" w:rsidRDefault="00FE1F11" w:rsidP="009748DB">
      <w:r w:rsidRPr="001F459D">
        <w:rPr>
          <w:b/>
          <w:bCs/>
        </w:rPr>
        <w:t>Figure</w:t>
      </w:r>
      <w:r w:rsidRPr="001F459D">
        <w:rPr>
          <w:rFonts w:hint="eastAsia"/>
          <w:b/>
          <w:bCs/>
        </w:rPr>
        <w:t xml:space="preserve"> </w:t>
      </w:r>
      <w:r w:rsidRPr="001F459D">
        <w:rPr>
          <w:b/>
          <w:bCs/>
        </w:rPr>
        <w:t>4</w:t>
      </w:r>
      <w:r w:rsidRPr="001F459D">
        <w:t xml:space="preserve"> illustrates one depth-first implementation. Conformance is assessed from the resulting LHM and the requirements in this Clause.</w:t>
      </w:r>
    </w:p>
    <w:p w14:paraId="49AAF219" w14:textId="77777777" w:rsidR="007A2D3A" w:rsidRPr="001F459D" w:rsidRDefault="00A54F01">
      <w:pPr>
        <w:spacing w:before="80" w:after="60"/>
        <w:jc w:val="center"/>
      </w:pPr>
      <w:r w:rsidRPr="001F459D">
        <w:drawing>
          <wp:inline distT="0" distB="0" distL="0" distR="0" wp14:anchorId="0F507F1D" wp14:editId="1E2943B2">
            <wp:extent cx="4323600" cy="6411600"/>
            <wp:effectExtent l="0" t="0" r="1270" b="8255"/>
            <wp:docPr id="1223433508" name="Picture 1223433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323600" cy="6411600"/>
                    </a:xfrm>
                    <a:prstGeom prst="rect">
                      <a:avLst/>
                    </a:prstGeom>
                  </pic:spPr>
                </pic:pic>
              </a:graphicData>
            </a:graphic>
          </wp:inline>
        </w:drawing>
      </w:r>
    </w:p>
    <w:p w14:paraId="3E16847F" w14:textId="77777777" w:rsidR="007A2D3A" w:rsidRPr="001F459D" w:rsidRDefault="00332657">
      <w:pPr>
        <w:pStyle w:val="af2"/>
      </w:pPr>
      <w:r w:rsidRPr="001F459D">
        <w:t>Figure</w:t>
      </w:r>
      <w:r w:rsidRPr="001F459D">
        <w:rPr>
          <w:rFonts w:hint="eastAsia"/>
        </w:rPr>
        <w:t xml:space="preserve"> </w:t>
      </w:r>
      <w:r w:rsidRPr="001F459D">
        <w:t>4</w:t>
      </w:r>
      <w:r w:rsidR="005F2726" w:rsidRPr="001F459D">
        <w:t xml:space="preserve"> —</w:t>
      </w:r>
      <w:r w:rsidR="005F2726" w:rsidRPr="001F459D">
        <w:rPr>
          <w:rFonts w:hint="eastAsia"/>
        </w:rPr>
        <w:t xml:space="preserve"> </w:t>
      </w:r>
      <w:r w:rsidR="005F2726" w:rsidRPr="001F459D">
        <w:t>Graph Walk flow</w:t>
      </w:r>
    </w:p>
    <w:p w14:paraId="00E5C6B2" w14:textId="77777777" w:rsidR="007A2D3A" w:rsidRPr="001F459D" w:rsidRDefault="005D3F4E" w:rsidP="005F2726">
      <w:pPr>
        <w:pStyle w:val="4"/>
      </w:pPr>
      <w:r w:rsidRPr="001F459D">
        <w:t>7.3.3.2 Traversal flow</w:t>
      </w:r>
    </w:p>
    <w:p w14:paraId="0A0443E1" w14:textId="77777777" w:rsidR="00AE28C0" w:rsidRPr="001F459D" w:rsidRDefault="00AE28C0" w:rsidP="00AE28C0">
      <w:r w:rsidRPr="001F459D">
        <w:rPr>
          <w:b/>
          <w:bCs/>
        </w:rPr>
        <w:t>Graph Walk</w:t>
      </w:r>
      <w:r w:rsidRPr="001F459D">
        <w:t xml:space="preserve"> MUST process every supplied root by depth-first traversal with last-in, first-out behaviour. The LIFO list defines the required processing order; an implementation may use recursion or another mechanism only when its observable PUSH, POP, traversal, and output order is equivalent.</w:t>
      </w:r>
    </w:p>
    <w:p w14:paraId="60ACBE78" w14:textId="77777777" w:rsidR="00AE28C0" w:rsidRPr="001F459D" w:rsidRDefault="00AE28C0" w:rsidP="00AE28C0">
      <w:r w:rsidRPr="001F459D">
        <w:t xml:space="preserve">For each root, </w:t>
      </w:r>
      <w:r w:rsidRPr="001F459D">
        <w:rPr>
          <w:b/>
          <w:bCs/>
        </w:rPr>
        <w:t>Graph Walk</w:t>
      </w:r>
      <w:r w:rsidRPr="001F459D">
        <w:t xml:space="preserve"> MUST PUSH the root Class onto the LIFO list, place its occurrence in the </w:t>
      </w:r>
      <w:r w:rsidRPr="001F459D">
        <w:rPr>
          <w:b/>
          <w:bCs/>
        </w:rPr>
        <w:t>candidate LHM</w:t>
      </w:r>
      <w:r w:rsidRPr="001F459D">
        <w:t>, make it the current Class, and place it first in the active traversal path.</w:t>
      </w:r>
    </w:p>
    <w:p w14:paraId="5E13DB9E" w14:textId="77777777" w:rsidR="00AE28C0" w:rsidRPr="001F459D" w:rsidRDefault="00AE28C0" w:rsidP="00AE28C0">
      <w:r w:rsidRPr="001F459D">
        <w:t xml:space="preserve">For the current Class, </w:t>
      </w:r>
      <w:r w:rsidRPr="001F459D">
        <w:rPr>
          <w:b/>
          <w:bCs/>
        </w:rPr>
        <w:t>Graph Walk</w:t>
      </w:r>
      <w:r w:rsidRPr="001F459D">
        <w:t xml:space="preserve"> MUST emit its Attributes in stable </w:t>
      </w:r>
      <w:r w:rsidRPr="001F459D">
        <w:rPr>
          <w:b/>
          <w:bCs/>
        </w:rPr>
        <w:t>BSM</w:t>
      </w:r>
      <w:r w:rsidRPr="001F459D">
        <w:t xml:space="preserve"> order and select each remaining Association according to 7.3.3.</w:t>
      </w:r>
    </w:p>
    <w:p w14:paraId="3ADD32A3" w14:textId="77777777" w:rsidR="00AE28C0" w:rsidRPr="001F459D" w:rsidRDefault="00AE28C0" w:rsidP="00AE28C0">
      <w:r w:rsidRPr="001F459D">
        <w:t xml:space="preserve">For a Reference Association, </w:t>
      </w:r>
      <w:r w:rsidRPr="001F459D">
        <w:rPr>
          <w:b/>
          <w:bCs/>
        </w:rPr>
        <w:t>Graph Walk</w:t>
      </w:r>
      <w:r w:rsidRPr="001F459D">
        <w:t xml:space="preserve"> MUST emit an </w:t>
      </w:r>
      <w:r w:rsidRPr="001F459D">
        <w:rPr>
          <w:b/>
          <w:bCs/>
        </w:rPr>
        <w:t>LHM</w:t>
      </w:r>
      <w:r w:rsidRPr="001F459D">
        <w:t xml:space="preserve"> row with `type=R` at one level below the current Class and continue from the current traversal frame without recursively traversing the associated Class.</w:t>
      </w:r>
    </w:p>
    <w:p w14:paraId="52EC62D1" w14:textId="77777777" w:rsidR="00AE28C0" w:rsidRPr="001F459D" w:rsidRDefault="00AE28C0" w:rsidP="00AE28C0">
      <w:r w:rsidRPr="001F459D">
        <w:rPr>
          <w:b/>
          <w:bCs/>
        </w:rPr>
        <w:t>Graph Walk</w:t>
      </w:r>
      <w:r w:rsidRPr="001F459D">
        <w:t xml:space="preserve"> MUST then emit each target Class Attribute marked `identifier=PK` at one level below the `R` row, mark the emitted Attribute as `REF`, and retain the target Attribute’s `source_bsm_id`.</w:t>
      </w:r>
    </w:p>
    <w:p w14:paraId="5197D054" w14:textId="77777777" w:rsidR="00AE28C0" w:rsidRPr="001F459D" w:rsidRDefault="00AE28C0" w:rsidP="00AE28C0">
      <w:r w:rsidRPr="001F459D">
        <w:t xml:space="preserve">For a Composition or Aggregation Association, </w:t>
      </w:r>
      <w:r w:rsidRPr="001F459D">
        <w:rPr>
          <w:b/>
          <w:bCs/>
        </w:rPr>
        <w:t>Graph Walk</w:t>
      </w:r>
      <w:r w:rsidRPr="001F459D">
        <w:t xml:space="preserve"> MUST emit the associated Class as an LHM row with `type=C`, PUSH that Class onto the LIFO list and active traversal path, and process its properties and descendants before continuing with another Association of the source Class.</w:t>
      </w:r>
    </w:p>
    <w:p w14:paraId="48200FA4" w14:textId="77777777" w:rsidR="00AE28C0" w:rsidRPr="001F459D" w:rsidRDefault="00AE28C0" w:rsidP="00AE28C0">
      <w:r w:rsidRPr="001F459D">
        <w:t xml:space="preserve">When the current Class has no remaining eligible property, </w:t>
      </w:r>
      <w:r w:rsidRPr="001F459D">
        <w:rPr>
          <w:b/>
          <w:bCs/>
        </w:rPr>
        <w:t>Graph Walk</w:t>
      </w:r>
      <w:r w:rsidRPr="001F459D">
        <w:t xml:space="preserve"> MUST POP it from the LIFO list and remove it from the active traversal path, then resume processing the preceding Class.</w:t>
      </w:r>
    </w:p>
    <w:p w14:paraId="1104DA5A" w14:textId="77777777" w:rsidR="00AE28C0" w:rsidRPr="001F459D" w:rsidRDefault="00AE28C0">
      <w:pPr>
        <w:numPr>
          <w:ilvl w:val="0"/>
          <w:numId w:val="34"/>
        </w:numPr>
      </w:pPr>
      <w:r w:rsidRPr="001F459D">
        <w:t>Processing of a root MUST end when its LIFO list and active traversal path are empty.</w:t>
      </w:r>
    </w:p>
    <w:p w14:paraId="02396506" w14:textId="77777777" w:rsidR="00AE28C0" w:rsidRPr="001F459D" w:rsidRDefault="00AE28C0">
      <w:pPr>
        <w:numPr>
          <w:ilvl w:val="0"/>
          <w:numId w:val="34"/>
        </w:numPr>
      </w:pPr>
      <w:r w:rsidRPr="001F459D">
        <w:t>The root Class has level `1`. An emitted Attribute, Reference occurrence, or associated-Class occurrence has a level one greater than its containing Class; a copied `REF` Attribute has a level one greater than its containing `R` row.</w:t>
      </w:r>
    </w:p>
    <w:p w14:paraId="6EE53EBD" w14:textId="77777777" w:rsidR="007A2D3A" w:rsidRPr="001F459D" w:rsidRDefault="005D3F4E" w:rsidP="001569C5">
      <w:pPr>
        <w:pStyle w:val="3"/>
      </w:pPr>
      <w:bookmarkStart w:id="105" w:name="_Toc236207426"/>
      <w:bookmarkStart w:id="106" w:name="_Toc240439518"/>
      <w:r w:rsidRPr="001F459D">
        <w:t>7.3.4 Association semantics</w:t>
      </w:r>
      <w:bookmarkEnd w:id="105"/>
      <w:bookmarkEnd w:id="106"/>
    </w:p>
    <w:p w14:paraId="6BA4D544" w14:textId="77777777" w:rsidR="009748DB" w:rsidRPr="001F459D" w:rsidRDefault="009748DB" w:rsidP="009748DB">
      <w:r w:rsidRPr="001F459D">
        <w:t>Composition and Aggregation Associations MUST expand the associated concrete Class and its reachable properties. The incoming Association MUST supply the occurrence multiplicity.</w:t>
      </w:r>
    </w:p>
    <w:p w14:paraId="2D96852B" w14:textId="77777777" w:rsidR="009748DB" w:rsidRPr="001F459D" w:rsidRDefault="009748DB" w:rsidP="009748DB">
      <w:r w:rsidRPr="001F459D">
        <w:t>A Reference Association MUST emit the reference occurrence and the target Class Attributes marked `identifier=PK`, copied as `REF`, without recursive traversal of the target Class. A missing primary key MUST be recorded as a non-fatal validation result.</w:t>
      </w:r>
    </w:p>
    <w:p w14:paraId="027F9904" w14:textId="77777777" w:rsidR="007A2D3A" w:rsidRPr="001F459D" w:rsidRDefault="009748DB" w:rsidP="009748DB">
      <w:r w:rsidRPr="001F459D">
        <w:t>The target Class MUST be resolved by Class semantic-model identifier; `association_role` distinguishes separate occurrences of the same target Class.</w:t>
      </w:r>
    </w:p>
    <w:p w14:paraId="741DF27C" w14:textId="77777777" w:rsidR="007A2D3A" w:rsidRPr="001F459D" w:rsidRDefault="005D3F4E" w:rsidP="001569C5">
      <w:pPr>
        <w:pStyle w:val="3"/>
      </w:pPr>
      <w:bookmarkStart w:id="107" w:name="_Toc236207427"/>
      <w:bookmarkStart w:id="108" w:name="_Toc240439519"/>
      <w:r w:rsidRPr="001F459D">
        <w:t>7.3.5 Cycles and repeated occurrences</w:t>
      </w:r>
      <w:bookmarkEnd w:id="107"/>
      <w:bookmarkEnd w:id="108"/>
    </w:p>
    <w:p w14:paraId="3BEC7C8E" w14:textId="77777777" w:rsidR="0016730A" w:rsidRPr="001F459D" w:rsidRDefault="0016730A" w:rsidP="0016730A">
      <w:r w:rsidRPr="001F459D">
        <w:t>A repeated Class semantic-model identifier in the active traversal path MUST terminate that</w:t>
      </w:r>
      <w:r w:rsidRPr="001F459D">
        <w:rPr>
          <w:rFonts w:hint="eastAsia"/>
        </w:rPr>
        <w:t xml:space="preserve"> </w:t>
      </w:r>
      <w:r w:rsidRPr="001F459D">
        <w:t>branch and be reported as a cycle.</w:t>
      </w:r>
      <w:r w:rsidRPr="001F459D">
        <w:rPr>
          <w:rFonts w:hint="eastAsia"/>
        </w:rPr>
        <w:t xml:space="preserve"> </w:t>
      </w:r>
    </w:p>
    <w:p w14:paraId="7A732794" w14:textId="77777777" w:rsidR="0016730A" w:rsidRPr="001F459D" w:rsidRDefault="0016730A" w:rsidP="0016730A">
      <w:r w:rsidRPr="001F459D">
        <w:t>After a Class has been removed from the active traversal path, the same Class MAY be reached and</w:t>
      </w:r>
      <w:r w:rsidRPr="001F459D">
        <w:rPr>
          <w:rFonts w:hint="eastAsia"/>
        </w:rPr>
        <w:t xml:space="preserve"> </w:t>
      </w:r>
      <w:r w:rsidRPr="001F459D">
        <w:t>traversed through another Association path or root. Such contextual reuse is permitted and does</w:t>
      </w:r>
      <w:r w:rsidRPr="001F459D">
        <w:rPr>
          <w:rFonts w:hint="eastAsia"/>
        </w:rPr>
        <w:t xml:space="preserve"> </w:t>
      </w:r>
      <w:r w:rsidRPr="001F459D">
        <w:t xml:space="preserve">not constitute a cycle or a </w:t>
      </w:r>
      <w:r w:rsidRPr="001F459D">
        <w:rPr>
          <w:b/>
          <w:bCs/>
        </w:rPr>
        <w:t>BSM</w:t>
      </w:r>
      <w:r w:rsidRPr="001F459D">
        <w:t xml:space="preserve"> design error.</w:t>
      </w:r>
    </w:p>
    <w:p w14:paraId="2EC24A5C" w14:textId="77777777" w:rsidR="007A2D3A" w:rsidRPr="001F459D" w:rsidRDefault="0016730A" w:rsidP="0016730A">
      <w:r w:rsidRPr="001F459D">
        <w:rPr>
          <w:b/>
          <w:bCs/>
        </w:rPr>
        <w:t>Graph Walk</w:t>
      </w:r>
      <w:r w:rsidRPr="001F459D">
        <w:t xml:space="preserve"> MUST copy the originating </w:t>
      </w:r>
      <w:r w:rsidRPr="001F459D">
        <w:rPr>
          <w:b/>
          <w:bCs/>
        </w:rPr>
        <w:t>BSM</w:t>
      </w:r>
      <w:r w:rsidRPr="001F459D">
        <w:t xml:space="preserve"> row id to source_bsm_id. The same source_bsm_id MAY</w:t>
      </w:r>
      <w:r w:rsidRPr="001F459D">
        <w:rPr>
          <w:rFonts w:hint="eastAsia"/>
        </w:rPr>
        <w:t xml:space="preserve"> </w:t>
      </w:r>
      <w:r w:rsidRPr="001F459D">
        <w:t xml:space="preserve">therefore occur on multiple unique semantic_path values. A conformant </w:t>
      </w:r>
      <w:r w:rsidRPr="001F459D">
        <w:rPr>
          <w:b/>
          <w:bCs/>
        </w:rPr>
        <w:t>LHM</w:t>
      </w:r>
      <w:r w:rsidRPr="001F459D">
        <w:t xml:space="preserve"> MUST satisfy the</w:t>
      </w:r>
      <w:r w:rsidRPr="001F459D">
        <w:rPr>
          <w:rFonts w:hint="eastAsia"/>
        </w:rPr>
        <w:t xml:space="preserve"> </w:t>
      </w:r>
      <w:r w:rsidRPr="001F459D">
        <w:t>correspondence conditions in 5.3.6</w:t>
      </w:r>
      <w:r w:rsidR="009748DB" w:rsidRPr="001F459D">
        <w:t>.</w:t>
      </w:r>
    </w:p>
    <w:p w14:paraId="6EAB6CFB" w14:textId="77777777" w:rsidR="007A2D3A" w:rsidRPr="001F459D" w:rsidRDefault="005D3F4E" w:rsidP="001569C5">
      <w:pPr>
        <w:pStyle w:val="3"/>
      </w:pPr>
      <w:bookmarkStart w:id="109" w:name="_Toc236207428"/>
      <w:bookmarkStart w:id="110" w:name="_Toc240439520"/>
      <w:r w:rsidRPr="001F459D">
        <w:t>7.3.6 Semantic path</w:t>
      </w:r>
      <w:bookmarkEnd w:id="109"/>
      <w:bookmarkEnd w:id="110"/>
    </w:p>
    <w:p w14:paraId="4180D6EA" w14:textId="77777777" w:rsidR="009748DB" w:rsidRPr="001F459D" w:rsidRDefault="009748DB" w:rsidP="009748DB">
      <w:r w:rsidRPr="001F459D">
        <w:t>Every LHM row MUST have a deterministic `semantic_path` beginning with `$` and containing the complete path from its root Class. Every segment MUST be constructed in accordance with 5.6.2. For an associated-Class occurrence, the Association role and associated Class term are concatenated without an intervening separator and then normalised.</w:t>
      </w:r>
    </w:p>
    <w:p w14:paraId="06C1A10F" w14:textId="77777777" w:rsidR="007A2D3A" w:rsidRPr="001F459D" w:rsidRDefault="009748DB" w:rsidP="009748DB">
      <w:r w:rsidRPr="001F459D">
        <w:t>Graph Walk MUST reject a term that normalises to the empty string. Each `semantic_path` MUST be unique within the LHM and independent of execution environment or later syntax names. Distinct source terms that produce the same complete path, or differing content for one path, MUST be reported as `SEMANTIC_PATH_CONFLICT`.</w:t>
      </w:r>
    </w:p>
    <w:p w14:paraId="4D4C6BF4" w14:textId="77777777" w:rsidR="007A2D3A" w:rsidRPr="001F459D" w:rsidRDefault="005D3F4E" w:rsidP="001569C5">
      <w:pPr>
        <w:pStyle w:val="3"/>
      </w:pPr>
      <w:bookmarkStart w:id="111" w:name="_Toc240439521"/>
      <w:r w:rsidRPr="001F459D">
        <w:t>7.3.7 Boundary between Graph Walk and post_graphwalk processing</w:t>
      </w:r>
      <w:bookmarkEnd w:id="111"/>
    </w:p>
    <w:p w14:paraId="07D64FA1" w14:textId="77777777" w:rsidR="009748DB" w:rsidRPr="001F459D" w:rsidRDefault="009748DB" w:rsidP="009748DB">
      <w:r w:rsidRPr="001F459D">
        <w:rPr>
          <w:b/>
          <w:bCs/>
        </w:rPr>
        <w:t>Graph Walk</w:t>
      </w:r>
      <w:r w:rsidRPr="001F459D">
        <w:t xml:space="preserve"> is complete when every reachable occurrence for the supplied roots has been processed and the candidate 18-column LHM, including initial `local_name` and `xpath` values, has been produced.</w:t>
      </w:r>
    </w:p>
    <w:p w14:paraId="43B97AC0" w14:textId="77777777" w:rsidR="00334ED3" w:rsidRPr="001F459D" w:rsidRDefault="009748DB" w:rsidP="009748DB">
      <w:r w:rsidRPr="001F459D">
        <w:t xml:space="preserve">LHM validation MUST apply the identity, canonical-path, reference, multiplicity, reproducibility, cycle, and content-conflict checks in 13.4. A failing candidate may be retained for diagnosis only. Initial duplicate (`module`, `local_name`) combinations MUST be reported but do not constitute semantic-model failure. Preparation of the </w:t>
      </w:r>
      <w:r w:rsidRPr="001F459D">
        <w:rPr>
          <w:b/>
          <w:bCs/>
        </w:rPr>
        <w:t>LHM reviewed</w:t>
      </w:r>
      <w:r w:rsidRPr="001F459D">
        <w:t xml:space="preserve"> may begin only after all semantic-model and structural failures have been corrected and the </w:t>
      </w:r>
      <w:r w:rsidRPr="001F459D">
        <w:rPr>
          <w:b/>
          <w:bCs/>
        </w:rPr>
        <w:t>candidate LHM</w:t>
      </w:r>
      <w:r w:rsidRPr="001F459D">
        <w:t xml:space="preserve"> has been semantically approved.</w:t>
      </w:r>
    </w:p>
    <w:p w14:paraId="3DA6F87C" w14:textId="77777777" w:rsidR="007A2D3A" w:rsidRPr="001F459D" w:rsidRDefault="005D3F4E" w:rsidP="001569C5">
      <w:pPr>
        <w:pStyle w:val="3"/>
      </w:pPr>
      <w:bookmarkStart w:id="112" w:name="_Toc236207430"/>
      <w:bookmarkStart w:id="113" w:name="_Toc240439522"/>
      <w:r w:rsidRPr="001F459D">
        <w:t>7.3.8 LHM output contract</w:t>
      </w:r>
      <w:bookmarkEnd w:id="112"/>
      <w:bookmarkEnd w:id="113"/>
    </w:p>
    <w:p w14:paraId="499773A1" w14:textId="77777777" w:rsidR="009748DB" w:rsidRPr="001F459D" w:rsidRDefault="009748DB" w:rsidP="009748DB">
      <w:r w:rsidRPr="001F459D">
        <w:t>The LHM MUST use these 18 columns in this order: `sequence`, `module`, `level`, `type`, `identifier`, `name`, `datatype`, `multiplicity`, `association_role`, `definition`, `label_local`, `definition_local`, `source_bsm_id`, `semantic_path`, `associated_module`, `class_term`, `local_name`, and `xpath`.</w:t>
      </w:r>
    </w:p>
    <w:p w14:paraId="523BC55F" w14:textId="77777777" w:rsidR="007A2D3A" w:rsidRPr="001F459D" w:rsidRDefault="009748DB" w:rsidP="009748DB">
      <w:r w:rsidRPr="001F459D">
        <w:t xml:space="preserve">The `type` column distinguishes Class, Attribute, Reference, and copied-key rows. `sequence` records output order; labels and definitions remain traceable to the </w:t>
      </w:r>
      <w:r w:rsidRPr="001F459D">
        <w:rPr>
          <w:b/>
          <w:bCs/>
        </w:rPr>
        <w:t>BSM</w:t>
      </w:r>
      <w:r w:rsidRPr="001F459D">
        <w:t xml:space="preserve">; `semantic_path` identifies the LHM row; and `source_bsm_id` identifies its source </w:t>
      </w:r>
      <w:r w:rsidRPr="001F459D">
        <w:rPr>
          <w:b/>
          <w:bCs/>
        </w:rPr>
        <w:t>BSM</w:t>
      </w:r>
      <w:r w:rsidRPr="001F459D">
        <w:t xml:space="preserve"> row. </w:t>
      </w:r>
      <w:r w:rsidRPr="001F459D">
        <w:rPr>
          <w:b/>
          <w:bCs/>
        </w:rPr>
        <w:t>Graph Walk</w:t>
      </w:r>
      <w:r w:rsidRPr="001F459D">
        <w:t xml:space="preserve"> derives the initial `local_name` mechanically from `name` and constructs the initial `xpath` from the emitted hierarchy by combining each row's `module` prefix with its initial `local_name`.</w:t>
      </w:r>
    </w:p>
    <w:p w14:paraId="5A0FBE34" w14:textId="77777777" w:rsidR="009D5625" w:rsidRPr="001F459D" w:rsidRDefault="005D3F4E">
      <w:r w:rsidRPr="001F459D">
        <w:t>The candidate LHM produced by Graph Walk MUST remain unchanged. A separate LHM reviewed retains 18 columns but uses `value_domain` in column 9 in place of candidate-LHM `association_role`; it also permits only the controlled `local_name` adjustments and business-requirement-based `multiplicity` restrictions defined in 5.3.7. post_graphwalk MUST preserve `value_domain` and `semantic_path` without inference, repair, or regeneration, reject any non-canonical `semantic_path`, preserve the reviewed `local_name` and `multiplicity`, regenerate every `xpath` independently from the current hierarchy, `module`, and `local_name`, perform the remaining post-Graph Walk checks, and produce the 18-column HMD for taxonomy defined in 5.3.9. `domain_name` is not an LHM column in XBRL GL Next v0 (August 2026).</w:t>
      </w:r>
    </w:p>
    <w:p w14:paraId="2900B1ED" w14:textId="77777777" w:rsidR="007A2D3A" w:rsidRPr="001F459D" w:rsidRDefault="005D3F4E" w:rsidP="001569C5">
      <w:pPr>
        <w:pStyle w:val="3"/>
      </w:pPr>
      <w:bookmarkStart w:id="114" w:name="_Toc236207431"/>
      <w:bookmarkStart w:id="115" w:name="_Toc240439523"/>
      <w:r w:rsidRPr="001F459D">
        <w:t>7.3.9 Graph Walk conformance</w:t>
      </w:r>
      <w:bookmarkEnd w:id="114"/>
      <w:bookmarkEnd w:id="115"/>
    </w:p>
    <w:p w14:paraId="1AB68D31" w14:textId="77777777" w:rsidR="007A2D3A" w:rsidRPr="001F459D" w:rsidRDefault="009748DB">
      <w:r w:rsidRPr="001F459D">
        <w:t xml:space="preserve">For the same conformant </w:t>
      </w:r>
      <w:r w:rsidRPr="001F459D">
        <w:rPr>
          <w:b/>
          <w:bCs/>
        </w:rPr>
        <w:t>BSM</w:t>
      </w:r>
      <w:r w:rsidRPr="001F459D">
        <w:t xml:space="preserve">, supplied root sequence, and </w:t>
      </w:r>
      <w:r w:rsidRPr="001F459D">
        <w:rPr>
          <w:b/>
          <w:bCs/>
        </w:rPr>
        <w:t>Graph Walk</w:t>
      </w:r>
      <w:r w:rsidRPr="001F459D">
        <w:t xml:space="preserve"> rules, </w:t>
      </w:r>
      <w:r w:rsidRPr="001F459D">
        <w:rPr>
          <w:b/>
          <w:bCs/>
        </w:rPr>
        <w:t>Graph Walk</w:t>
      </w:r>
      <w:r w:rsidRPr="001F459D">
        <w:t xml:space="preserve"> MUST reproduce exactly the same </w:t>
      </w:r>
      <w:r w:rsidRPr="001F459D">
        <w:rPr>
          <w:b/>
          <w:bCs/>
        </w:rPr>
        <w:t>candidate LHM</w:t>
      </w:r>
      <w:r w:rsidRPr="001F459D">
        <w:t xml:space="preserve"> row order, content, `source_bsm_id`, and `semantic_path` values. A </w:t>
      </w:r>
      <w:r w:rsidRPr="001F459D">
        <w:rPr>
          <w:b/>
          <w:bCs/>
        </w:rPr>
        <w:t>candidate LHM</w:t>
      </w:r>
      <w:r w:rsidRPr="001F459D">
        <w:t xml:space="preserve"> may be semantically approved only when the checks in 13.4 succeed.</w:t>
      </w:r>
    </w:p>
    <w:p w14:paraId="68535E33" w14:textId="77777777" w:rsidR="007A2D3A" w:rsidRPr="001F459D" w:rsidRDefault="005D3F4E" w:rsidP="00FE1F11">
      <w:pPr>
        <w:pStyle w:val="20"/>
      </w:pPr>
      <w:bookmarkStart w:id="116" w:name="_Toc240439524"/>
      <w:r w:rsidRPr="001F459D">
        <w:t>7.4 Later root-specific syntax binding (HMD)</w:t>
      </w:r>
      <w:bookmarkEnd w:id="116"/>
    </w:p>
    <w:p w14:paraId="6151BCB7" w14:textId="77777777" w:rsidR="009748DB" w:rsidRPr="001F459D" w:rsidRDefault="009748DB" w:rsidP="009748DB">
      <w:r w:rsidRPr="001F459D">
        <w:t xml:space="preserve">A root-specific </w:t>
      </w:r>
      <w:r w:rsidRPr="001F459D">
        <w:rPr>
          <w:b/>
          <w:bCs/>
        </w:rPr>
        <w:t>HMD</w:t>
      </w:r>
      <w:r w:rsidRPr="001F459D">
        <w:t xml:space="preserve"> can be derived from an </w:t>
      </w:r>
      <w:r w:rsidR="000B182F" w:rsidRPr="001F459D">
        <w:rPr>
          <w:b/>
          <w:bCs/>
        </w:rPr>
        <w:t>HMD for taxonomy</w:t>
      </w:r>
      <w:r w:rsidRPr="001F459D">
        <w:t xml:space="preserve"> when required by the selected syntax binding. The root is identified by its Class semantic-model identifier and uses the QName constructed from the applicable `module` and reviewed `local_name`.</w:t>
      </w:r>
    </w:p>
    <w:p w14:paraId="17C1B1CB" w14:textId="77777777" w:rsidR="009748DB" w:rsidRPr="001F459D" w:rsidRDefault="009748DB" w:rsidP="009748DB">
      <w:r w:rsidRPr="001F459D">
        <w:rPr>
          <w:b/>
          <w:bCs/>
        </w:rPr>
        <w:t>HMD</w:t>
      </w:r>
      <w:r w:rsidRPr="001F459D">
        <w:t xml:space="preserve"> derivation preserves the </w:t>
      </w:r>
      <w:r w:rsidR="000B182F" w:rsidRPr="001F459D">
        <w:rPr>
          <w:b/>
          <w:bCs/>
        </w:rPr>
        <w:t>HMD for taxonomy</w:t>
      </w:r>
      <w:r w:rsidRPr="001F459D">
        <w:t xml:space="preserve"> `source_bsm_id`, `semantic_path`, multiplicity, and row order.</w:t>
      </w:r>
    </w:p>
    <w:p w14:paraId="7CCE6F24" w14:textId="77777777" w:rsidR="007A2D3A" w:rsidRPr="001F459D" w:rsidRDefault="009748DB" w:rsidP="009748DB">
      <w:r w:rsidRPr="001F459D">
        <w:t xml:space="preserve">Parts 2 and 3 define the serialisation-specific artefacts generated from an </w:t>
      </w:r>
      <w:r w:rsidR="000B182F" w:rsidRPr="001F459D">
        <w:rPr>
          <w:b/>
          <w:bCs/>
        </w:rPr>
        <w:t>HMD for taxonomy</w:t>
      </w:r>
      <w:r w:rsidRPr="001F459D">
        <w:t xml:space="preserve"> under their fixed binding rules.</w:t>
      </w:r>
    </w:p>
    <w:p w14:paraId="168AB357" w14:textId="77777777" w:rsidR="007A2D3A" w:rsidRPr="001F459D" w:rsidRDefault="005D3F4E" w:rsidP="00FE1F11">
      <w:pPr>
        <w:pStyle w:val="20"/>
      </w:pPr>
      <w:bookmarkStart w:id="117" w:name="_Toc236207433"/>
      <w:bookmarkStart w:id="118" w:name="_Toc240439525"/>
      <w:r w:rsidRPr="001F459D">
        <w:t>7.5 Implementation independence</w:t>
      </w:r>
      <w:bookmarkEnd w:id="117"/>
      <w:bookmarkEnd w:id="118"/>
    </w:p>
    <w:p w14:paraId="620EBC70" w14:textId="77777777" w:rsidR="007A2D3A" w:rsidRPr="001F459D" w:rsidRDefault="009748DB">
      <w:r w:rsidRPr="001F459D">
        <w:t xml:space="preserve">Conformance is determined from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artefacts, the generated syntax-binding artefacts, and the observable transformations among them. Internal algorithms, program names, commands, programming languages, intermediate data, diagnostic formats, checksums, directory layouts, and ancillary output are implementation-specific.</w:t>
      </w:r>
    </w:p>
    <w:p w14:paraId="6A5FF87D" w14:textId="77777777" w:rsidR="00904AD2" w:rsidRPr="001F459D" w:rsidRDefault="005D3F4E">
      <w:r w:rsidRPr="001F459D">
        <w:t xml:space="preserve">Reference implementation authority: </w:t>
      </w:r>
      <w:r w:rsidRPr="001F459D">
        <w:rPr>
          <w:b/>
          <w:bCs/>
        </w:rPr>
        <w:t>Specialisation</w:t>
      </w:r>
      <w:r w:rsidRPr="001F459D">
        <w:t xml:space="preserve"> is `tools/semantic/specialisation.py`, </w:t>
      </w:r>
      <w:r w:rsidRPr="001F459D">
        <w:rPr>
          <w:b/>
          <w:bCs/>
        </w:rPr>
        <w:t>Graph Walk</w:t>
      </w:r>
      <w:r w:rsidRPr="001F459D">
        <w:t xml:space="preserve"> is `tools/semantic/graphwalk.py`, </w:t>
      </w:r>
      <w:r w:rsidRPr="001F459D">
        <w:rPr>
          <w:b/>
          <w:bCs/>
        </w:rPr>
        <w:t>Post-Graph Walk</w:t>
      </w:r>
      <w:r w:rsidRPr="001F459D">
        <w:t xml:space="preserve"> is `tools/semantic/post_graphwalk.py`, and the sole Taxonomy Generator authority is `tools/taxonomy/xBRLGL_TaxonomyGenerator.py`. `tools/taxonomy/datatype_binding.py` is a required Generator dependency. `tools/semantic/validate_lhm.py` provides separate LHM validation. `tests/**` verifies the relevant processing programs.</w:t>
      </w:r>
    </w:p>
    <w:p w14:paraId="7ECCD183" w14:textId="77777777" w:rsidR="007A2D3A" w:rsidRPr="001F459D" w:rsidRDefault="005D3F4E" w:rsidP="00FE1F11">
      <w:pPr>
        <w:pStyle w:val="20"/>
      </w:pPr>
      <w:bookmarkStart w:id="119" w:name="_Toc236207434"/>
      <w:bookmarkStart w:id="120" w:name="_Toc240439526"/>
      <w:r w:rsidRPr="001F459D">
        <w:t>7.6 Conformance test coverage (informative)</w:t>
      </w:r>
      <w:bookmarkEnd w:id="119"/>
      <w:bookmarkEnd w:id="120"/>
    </w:p>
    <w:p w14:paraId="128E8355" w14:textId="77777777" w:rsidR="007A2D3A" w:rsidRPr="001F459D" w:rsidRDefault="009748DB">
      <w:r w:rsidRPr="001F459D">
        <w:t xml:space="preserve">Useful test coverage includes inheritance, overrides, additions, deletion directives, Class-reference resolution, </w:t>
      </w:r>
      <w:r w:rsidRPr="001F459D">
        <w:rPr>
          <w:b/>
          <w:bCs/>
        </w:rPr>
        <w:t>Specialisation</w:t>
      </w:r>
      <w:r w:rsidRPr="001F459D">
        <w:t xml:space="preserve"> and traversal cycles, multiple inheritance, Association validation, final-</w:t>
      </w:r>
      <w:r w:rsidRPr="001F459D">
        <w:rPr>
          <w:b/>
          <w:bCs/>
        </w:rPr>
        <w:t>BSM</w:t>
      </w:r>
      <w:r w:rsidRPr="001F459D">
        <w:t xml:space="preserve"> identifiers, Reference Association projection, semantic-path correspondence, stable row order, multiple roots, and repeatable output.</w:t>
      </w:r>
    </w:p>
    <w:p w14:paraId="0051075C" w14:textId="77777777" w:rsidR="009F11DE" w:rsidRPr="001F459D" w:rsidRDefault="009F11DE" w:rsidP="00FE1F11">
      <w:pPr>
        <w:pStyle w:val="10"/>
      </w:pPr>
      <w:bookmarkStart w:id="121" w:name="_Toc236207435"/>
      <w:bookmarkStart w:id="122" w:name="_Toc240439527"/>
      <w:bookmarkEnd w:id="121"/>
      <w:r w:rsidRPr="001F459D">
        <w:t>8 Modules and the Palette Model</w:t>
      </w:r>
      <w:bookmarkEnd w:id="122"/>
    </w:p>
    <w:p w14:paraId="3F93FFBB" w14:textId="77777777" w:rsidR="007A2D3A" w:rsidRPr="001F459D" w:rsidRDefault="005D3F4E" w:rsidP="00FE1F11">
      <w:pPr>
        <w:pStyle w:val="20"/>
      </w:pPr>
      <w:bookmarkStart w:id="123" w:name="_Toc236207436"/>
      <w:bookmarkStart w:id="124" w:name="_Toc240439528"/>
      <w:r w:rsidRPr="001F459D">
        <w:t>8.1 Module concept</w:t>
      </w:r>
      <w:bookmarkEnd w:id="123"/>
      <w:bookmarkEnd w:id="124"/>
    </w:p>
    <w:p w14:paraId="2BC68253" w14:textId="77777777" w:rsidR="007A2D3A" w:rsidRPr="001F459D" w:rsidRDefault="005D3F4E">
      <w:r w:rsidRPr="001F459D">
        <w:t xml:space="preserve">A module is a governed semantic unit represented in the </w:t>
      </w:r>
      <w:r w:rsidRPr="001F459D">
        <w:rPr>
          <w:b/>
          <w:bCs/>
        </w:rPr>
        <w:t>FSM</w:t>
      </w:r>
      <w:r w:rsidRPr="001F459D">
        <w:t xml:space="preserve"> and bound into one or more taxonomy modules. Module boundaries express semantic ownership and reuse scope.</w:t>
      </w:r>
    </w:p>
    <w:p w14:paraId="798286C3" w14:textId="77777777" w:rsidR="007A2D3A" w:rsidRPr="001F459D" w:rsidRDefault="005D3F4E">
      <w:r w:rsidRPr="001F459D">
        <w:t>A semantic module owns Class and property definitions; a taxonomy module owns their syntax declarations and relationships. Their correspondence is recorded through syntax binding.</w:t>
      </w:r>
    </w:p>
    <w:p w14:paraId="1F78D42A" w14:textId="77777777" w:rsidR="007A2D3A" w:rsidRPr="001F459D" w:rsidRDefault="005D3F4E" w:rsidP="00FE1F11">
      <w:pPr>
        <w:pStyle w:val="20"/>
      </w:pPr>
      <w:bookmarkStart w:id="125" w:name="_Toc236207437"/>
      <w:bookmarkStart w:id="126" w:name="_Toc240439529"/>
      <w:r w:rsidRPr="001F459D">
        <w:t>8.2 Baseline module composition</w:t>
      </w:r>
      <w:bookmarkEnd w:id="125"/>
      <w:bookmarkEnd w:id="126"/>
    </w:p>
    <w:tbl>
      <w:tblPr>
        <w:tblStyle w:val="af7"/>
        <w:tblW w:w="0" w:type="auto"/>
        <w:tblLayout w:type="fixed"/>
        <w:tblLook w:val="04A0" w:firstRow="1" w:lastRow="0" w:firstColumn="1" w:lastColumn="0" w:noHBand="0" w:noVBand="1"/>
      </w:tblPr>
      <w:tblGrid>
        <w:gridCol w:w="1008"/>
        <w:gridCol w:w="4824"/>
        <w:gridCol w:w="3528"/>
      </w:tblGrid>
      <w:tr w:rsidR="007A2D3A" w:rsidRPr="001F459D" w14:paraId="62DC6AA2" w14:textId="77777777" w:rsidTr="001545DC">
        <w:trPr>
          <w:cantSplit/>
          <w:tblHeader/>
        </w:trPr>
        <w:tc>
          <w:tcPr>
            <w:tcW w:w="1008" w:type="dxa"/>
            <w:shd w:val="clear" w:color="auto" w:fill="F2F2F2" w:themeFill="background1" w:themeFillShade="F2"/>
            <w:tcMar>
              <w:top w:w="80" w:type="dxa"/>
              <w:left w:w="120" w:type="dxa"/>
              <w:bottom w:w="80" w:type="dxa"/>
              <w:right w:w="120" w:type="dxa"/>
            </w:tcMar>
            <w:vAlign w:val="center"/>
          </w:tcPr>
          <w:p w14:paraId="79700354" w14:textId="77777777" w:rsidR="007A2D3A" w:rsidRPr="001F459D" w:rsidRDefault="005D3F4E" w:rsidP="001545DC">
            <w:pPr>
              <w:spacing w:after="0" w:line="252" w:lineRule="auto"/>
              <w:jc w:val="center"/>
              <w:rPr>
                <w:b/>
                <w:lang w:val="en-GB"/>
              </w:rPr>
            </w:pPr>
            <w:r w:rsidRPr="001F459D">
              <w:rPr>
                <w:b/>
                <w:sz w:val="18"/>
                <w:lang w:val="en-GB"/>
              </w:rPr>
              <w:t>Module</w:t>
            </w:r>
          </w:p>
        </w:tc>
        <w:tc>
          <w:tcPr>
            <w:tcW w:w="4824" w:type="dxa"/>
            <w:shd w:val="clear" w:color="auto" w:fill="F2F2F2" w:themeFill="background1" w:themeFillShade="F2"/>
            <w:tcMar>
              <w:top w:w="80" w:type="dxa"/>
              <w:left w:w="120" w:type="dxa"/>
              <w:bottom w:w="80" w:type="dxa"/>
              <w:right w:w="120" w:type="dxa"/>
            </w:tcMar>
            <w:vAlign w:val="center"/>
          </w:tcPr>
          <w:p w14:paraId="593CB6EF" w14:textId="77777777" w:rsidR="007A2D3A" w:rsidRPr="001F459D" w:rsidRDefault="005D3F4E" w:rsidP="001545DC">
            <w:pPr>
              <w:spacing w:after="0" w:line="252" w:lineRule="auto"/>
              <w:jc w:val="center"/>
              <w:rPr>
                <w:b/>
                <w:lang w:val="en-GB"/>
              </w:rPr>
            </w:pPr>
            <w:r w:rsidRPr="001F459D">
              <w:rPr>
                <w:b/>
                <w:sz w:val="18"/>
                <w:lang w:val="en-GB"/>
              </w:rPr>
              <w:t>Primary role</w:t>
            </w:r>
          </w:p>
        </w:tc>
        <w:tc>
          <w:tcPr>
            <w:tcW w:w="3528" w:type="dxa"/>
            <w:shd w:val="clear" w:color="auto" w:fill="F2F2F2" w:themeFill="background1" w:themeFillShade="F2"/>
            <w:tcMar>
              <w:top w:w="80" w:type="dxa"/>
              <w:left w:w="120" w:type="dxa"/>
              <w:bottom w:w="80" w:type="dxa"/>
              <w:right w:w="120" w:type="dxa"/>
            </w:tcMar>
            <w:vAlign w:val="center"/>
          </w:tcPr>
          <w:p w14:paraId="0942CDC3" w14:textId="77777777" w:rsidR="007A2D3A" w:rsidRPr="001F459D" w:rsidRDefault="005D3F4E" w:rsidP="001545DC">
            <w:pPr>
              <w:spacing w:after="0" w:line="252" w:lineRule="auto"/>
              <w:jc w:val="center"/>
              <w:rPr>
                <w:b/>
                <w:lang w:val="en-GB"/>
              </w:rPr>
            </w:pPr>
            <w:r w:rsidRPr="001F459D">
              <w:rPr>
                <w:b/>
                <w:sz w:val="18"/>
                <w:lang w:val="en-GB"/>
              </w:rPr>
              <w:t>Typical dependency</w:t>
            </w:r>
          </w:p>
        </w:tc>
      </w:tr>
      <w:tr w:rsidR="007A2D3A" w:rsidRPr="001F459D" w14:paraId="4442581A" w14:textId="77777777">
        <w:trPr>
          <w:cantSplit/>
        </w:trPr>
        <w:tc>
          <w:tcPr>
            <w:tcW w:w="1008" w:type="dxa"/>
            <w:tcMar>
              <w:top w:w="80" w:type="dxa"/>
              <w:left w:w="120" w:type="dxa"/>
              <w:bottom w:w="80" w:type="dxa"/>
              <w:right w:w="120" w:type="dxa"/>
            </w:tcMar>
            <w:vAlign w:val="center"/>
          </w:tcPr>
          <w:p w14:paraId="3CF3BCEA"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cor</w:t>
            </w:r>
          </w:p>
        </w:tc>
        <w:tc>
          <w:tcPr>
            <w:tcW w:w="4824" w:type="dxa"/>
            <w:tcMar>
              <w:top w:w="80" w:type="dxa"/>
              <w:left w:w="120" w:type="dxa"/>
              <w:bottom w:w="80" w:type="dxa"/>
              <w:right w:w="120" w:type="dxa"/>
            </w:tcMar>
            <w:vAlign w:val="center"/>
          </w:tcPr>
          <w:p w14:paraId="6DA344B5" w14:textId="77777777" w:rsidR="007A2D3A" w:rsidRPr="001F459D" w:rsidRDefault="005D3F4E">
            <w:pPr>
              <w:spacing w:after="0" w:line="252" w:lineRule="auto"/>
              <w:rPr>
                <w:lang w:val="en-GB"/>
              </w:rPr>
            </w:pPr>
            <w:r w:rsidRPr="001F459D">
              <w:rPr>
                <w:sz w:val="18"/>
                <w:lang w:val="en-GB"/>
              </w:rPr>
              <w:t>Core ledger structure and common anchors</w:t>
            </w:r>
          </w:p>
        </w:tc>
        <w:tc>
          <w:tcPr>
            <w:tcW w:w="3528" w:type="dxa"/>
            <w:tcMar>
              <w:top w:w="80" w:type="dxa"/>
              <w:left w:w="120" w:type="dxa"/>
              <w:bottom w:w="80" w:type="dxa"/>
              <w:right w:w="120" w:type="dxa"/>
            </w:tcMar>
            <w:vAlign w:val="center"/>
          </w:tcPr>
          <w:p w14:paraId="2B8FBC95" w14:textId="77777777" w:rsidR="007A2D3A" w:rsidRPr="001F459D" w:rsidRDefault="005D3F4E">
            <w:pPr>
              <w:spacing w:after="0" w:line="252" w:lineRule="auto"/>
              <w:rPr>
                <w:lang w:val="en-GB"/>
              </w:rPr>
            </w:pPr>
            <w:r w:rsidRPr="001F459D">
              <w:rPr>
                <w:sz w:val="18"/>
                <w:lang w:val="en-GB"/>
              </w:rPr>
              <w:t>Base module</w:t>
            </w:r>
          </w:p>
        </w:tc>
      </w:tr>
      <w:tr w:rsidR="007A2D3A" w:rsidRPr="001F459D" w14:paraId="60B06761" w14:textId="77777777">
        <w:trPr>
          <w:cantSplit/>
        </w:trPr>
        <w:tc>
          <w:tcPr>
            <w:tcW w:w="1008" w:type="dxa"/>
            <w:tcMar>
              <w:top w:w="80" w:type="dxa"/>
              <w:left w:w="120" w:type="dxa"/>
              <w:bottom w:w="80" w:type="dxa"/>
              <w:right w:w="120" w:type="dxa"/>
            </w:tcMar>
            <w:vAlign w:val="center"/>
          </w:tcPr>
          <w:p w14:paraId="403AAB39"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bus</w:t>
            </w:r>
          </w:p>
        </w:tc>
        <w:tc>
          <w:tcPr>
            <w:tcW w:w="4824" w:type="dxa"/>
            <w:tcMar>
              <w:top w:w="80" w:type="dxa"/>
              <w:left w:w="120" w:type="dxa"/>
              <w:bottom w:w="80" w:type="dxa"/>
              <w:right w:w="120" w:type="dxa"/>
            </w:tcMar>
            <w:vAlign w:val="center"/>
          </w:tcPr>
          <w:p w14:paraId="25C77204" w14:textId="77777777" w:rsidR="007A2D3A" w:rsidRPr="001F459D" w:rsidRDefault="005D3F4E">
            <w:pPr>
              <w:spacing w:after="0" w:line="252" w:lineRule="auto"/>
              <w:rPr>
                <w:lang w:val="en-GB"/>
              </w:rPr>
            </w:pPr>
            <w:r w:rsidRPr="001F459D">
              <w:rPr>
                <w:sz w:val="18"/>
                <w:lang w:val="en-GB"/>
              </w:rPr>
              <w:t>Reusable party and general business semantics</w:t>
            </w:r>
          </w:p>
        </w:tc>
        <w:tc>
          <w:tcPr>
            <w:tcW w:w="3528" w:type="dxa"/>
            <w:tcMar>
              <w:top w:w="80" w:type="dxa"/>
              <w:left w:w="120" w:type="dxa"/>
              <w:bottom w:w="80" w:type="dxa"/>
              <w:right w:w="120" w:type="dxa"/>
            </w:tcMar>
            <w:vAlign w:val="center"/>
          </w:tcPr>
          <w:p w14:paraId="6F6DC1CA"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cor</w:t>
            </w:r>
          </w:p>
        </w:tc>
      </w:tr>
      <w:tr w:rsidR="007A2D3A" w:rsidRPr="001F459D" w14:paraId="61414CFA" w14:textId="77777777">
        <w:trPr>
          <w:cantSplit/>
        </w:trPr>
        <w:tc>
          <w:tcPr>
            <w:tcW w:w="1008" w:type="dxa"/>
            <w:tcMar>
              <w:top w:w="80" w:type="dxa"/>
              <w:left w:w="120" w:type="dxa"/>
              <w:bottom w:w="80" w:type="dxa"/>
              <w:right w:w="120" w:type="dxa"/>
            </w:tcMar>
            <w:vAlign w:val="center"/>
          </w:tcPr>
          <w:p w14:paraId="6A7ADDF6"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muc</w:t>
            </w:r>
          </w:p>
        </w:tc>
        <w:tc>
          <w:tcPr>
            <w:tcW w:w="4824" w:type="dxa"/>
            <w:tcMar>
              <w:top w:w="80" w:type="dxa"/>
              <w:left w:w="120" w:type="dxa"/>
              <w:bottom w:w="80" w:type="dxa"/>
              <w:right w:w="120" w:type="dxa"/>
            </w:tcMar>
            <w:vAlign w:val="center"/>
          </w:tcPr>
          <w:p w14:paraId="06A20B86" w14:textId="77777777" w:rsidR="007A2D3A" w:rsidRPr="001F459D" w:rsidRDefault="005D3F4E">
            <w:pPr>
              <w:spacing w:after="0" w:line="252" w:lineRule="auto"/>
              <w:rPr>
                <w:lang w:val="en-GB"/>
              </w:rPr>
            </w:pPr>
            <w:r w:rsidRPr="001F459D">
              <w:rPr>
                <w:sz w:val="18"/>
                <w:lang w:val="en-GB"/>
              </w:rPr>
              <w:t>Multicurrency amounts and exchange information</w:t>
            </w:r>
          </w:p>
        </w:tc>
        <w:tc>
          <w:tcPr>
            <w:tcW w:w="3528" w:type="dxa"/>
            <w:tcMar>
              <w:top w:w="80" w:type="dxa"/>
              <w:left w:w="120" w:type="dxa"/>
              <w:bottom w:w="80" w:type="dxa"/>
              <w:right w:w="120" w:type="dxa"/>
            </w:tcMar>
            <w:vAlign w:val="center"/>
          </w:tcPr>
          <w:p w14:paraId="11A0CF67"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cor</w:t>
            </w:r>
          </w:p>
        </w:tc>
      </w:tr>
      <w:tr w:rsidR="007A2D3A" w:rsidRPr="001F459D" w14:paraId="629674BE" w14:textId="77777777">
        <w:trPr>
          <w:cantSplit/>
        </w:trPr>
        <w:tc>
          <w:tcPr>
            <w:tcW w:w="1008" w:type="dxa"/>
            <w:tcMar>
              <w:top w:w="80" w:type="dxa"/>
              <w:left w:w="120" w:type="dxa"/>
              <w:bottom w:w="80" w:type="dxa"/>
              <w:right w:w="120" w:type="dxa"/>
            </w:tcMar>
            <w:vAlign w:val="center"/>
          </w:tcPr>
          <w:p w14:paraId="2132F341"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taf</w:t>
            </w:r>
          </w:p>
        </w:tc>
        <w:tc>
          <w:tcPr>
            <w:tcW w:w="4824" w:type="dxa"/>
            <w:tcMar>
              <w:top w:w="80" w:type="dxa"/>
              <w:left w:w="120" w:type="dxa"/>
              <w:bottom w:w="80" w:type="dxa"/>
              <w:right w:w="120" w:type="dxa"/>
            </w:tcMar>
            <w:vAlign w:val="center"/>
          </w:tcPr>
          <w:p w14:paraId="3AAAD5B0" w14:textId="77777777" w:rsidR="007A2D3A" w:rsidRPr="001F459D" w:rsidRDefault="005D3F4E">
            <w:pPr>
              <w:spacing w:after="0" w:line="252" w:lineRule="auto"/>
              <w:rPr>
                <w:lang w:val="en-GB"/>
              </w:rPr>
            </w:pPr>
            <w:r w:rsidRPr="001F459D">
              <w:rPr>
                <w:sz w:val="18"/>
                <w:lang w:val="en-GB"/>
              </w:rPr>
              <w:t>Tax structures and reporting semantics</w:t>
            </w:r>
          </w:p>
        </w:tc>
        <w:tc>
          <w:tcPr>
            <w:tcW w:w="3528" w:type="dxa"/>
            <w:tcMar>
              <w:top w:w="80" w:type="dxa"/>
              <w:left w:w="120" w:type="dxa"/>
              <w:bottom w:w="80" w:type="dxa"/>
              <w:right w:w="120" w:type="dxa"/>
            </w:tcMar>
            <w:vAlign w:val="center"/>
          </w:tcPr>
          <w:p w14:paraId="46D488F2"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cor; jurisdiction tax modules</w:t>
            </w:r>
          </w:p>
        </w:tc>
      </w:tr>
      <w:tr w:rsidR="007A2D3A" w:rsidRPr="001F459D" w14:paraId="7D092F80" w14:textId="77777777">
        <w:trPr>
          <w:cantSplit/>
        </w:trPr>
        <w:tc>
          <w:tcPr>
            <w:tcW w:w="1008" w:type="dxa"/>
            <w:tcMar>
              <w:top w:w="80" w:type="dxa"/>
              <w:left w:w="120" w:type="dxa"/>
              <w:bottom w:w="80" w:type="dxa"/>
              <w:right w:w="120" w:type="dxa"/>
            </w:tcMar>
            <w:vAlign w:val="center"/>
          </w:tcPr>
          <w:p w14:paraId="41098C24"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btx</w:t>
            </w:r>
          </w:p>
        </w:tc>
        <w:tc>
          <w:tcPr>
            <w:tcW w:w="4824" w:type="dxa"/>
            <w:tcMar>
              <w:top w:w="80" w:type="dxa"/>
              <w:left w:w="120" w:type="dxa"/>
              <w:bottom w:w="80" w:type="dxa"/>
              <w:right w:w="120" w:type="dxa"/>
            </w:tcMar>
            <w:vAlign w:val="center"/>
          </w:tcPr>
          <w:p w14:paraId="2652293B" w14:textId="77777777" w:rsidR="007A2D3A" w:rsidRPr="001F459D" w:rsidRDefault="005D3F4E">
            <w:pPr>
              <w:spacing w:after="0" w:line="252" w:lineRule="auto"/>
              <w:rPr>
                <w:lang w:val="en-GB"/>
              </w:rPr>
            </w:pPr>
            <w:r w:rsidRPr="001F459D">
              <w:rPr>
                <w:sz w:val="18"/>
                <w:lang w:val="en-GB"/>
              </w:rPr>
              <w:t>Orders, shipments, invoices, payments, and source events</w:t>
            </w:r>
          </w:p>
        </w:tc>
        <w:tc>
          <w:tcPr>
            <w:tcW w:w="3528" w:type="dxa"/>
            <w:tcMar>
              <w:top w:w="80" w:type="dxa"/>
              <w:left w:w="120" w:type="dxa"/>
              <w:bottom w:w="80" w:type="dxa"/>
              <w:right w:w="120" w:type="dxa"/>
            </w:tcMar>
            <w:vAlign w:val="center"/>
          </w:tcPr>
          <w:p w14:paraId="39048258"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 xml:space="preserve">cor and </w:t>
            </w:r>
            <w:r w:rsidRPr="001F459D">
              <w:rPr>
                <w:rFonts w:hint="eastAsia"/>
                <w:sz w:val="18"/>
                <w:lang w:val="en-GB" w:eastAsia="ja-JP"/>
              </w:rPr>
              <w:t>gl-</w:t>
            </w:r>
            <w:r w:rsidRPr="001F459D">
              <w:rPr>
                <w:sz w:val="18"/>
                <w:lang w:val="en-GB"/>
              </w:rPr>
              <w:t>bus where applicable</w:t>
            </w:r>
          </w:p>
        </w:tc>
      </w:tr>
      <w:tr w:rsidR="007A2D3A" w:rsidRPr="001F459D" w14:paraId="228F6097" w14:textId="77777777">
        <w:trPr>
          <w:cantSplit/>
        </w:trPr>
        <w:tc>
          <w:tcPr>
            <w:tcW w:w="1008" w:type="dxa"/>
            <w:tcMar>
              <w:top w:w="80" w:type="dxa"/>
              <w:left w:w="120" w:type="dxa"/>
              <w:bottom w:w="80" w:type="dxa"/>
              <w:right w:w="120" w:type="dxa"/>
            </w:tcMar>
            <w:vAlign w:val="center"/>
          </w:tcPr>
          <w:p w14:paraId="647030EB"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ehm</w:t>
            </w:r>
          </w:p>
        </w:tc>
        <w:tc>
          <w:tcPr>
            <w:tcW w:w="4824" w:type="dxa"/>
            <w:tcMar>
              <w:top w:w="80" w:type="dxa"/>
              <w:left w:w="120" w:type="dxa"/>
              <w:bottom w:w="80" w:type="dxa"/>
              <w:right w:w="120" w:type="dxa"/>
            </w:tcMar>
            <w:vAlign w:val="center"/>
          </w:tcPr>
          <w:p w14:paraId="3F11851B" w14:textId="77777777" w:rsidR="007A2D3A" w:rsidRPr="001F459D" w:rsidRDefault="005D3F4E">
            <w:pPr>
              <w:spacing w:after="0" w:line="252" w:lineRule="auto"/>
              <w:rPr>
                <w:lang w:val="en-GB"/>
              </w:rPr>
            </w:pPr>
            <w:r w:rsidRPr="001F459D">
              <w:rPr>
                <w:sz w:val="18"/>
                <w:lang w:val="en-GB"/>
              </w:rPr>
              <w:t>Enhanced measurable items and traceable quantities</w:t>
            </w:r>
          </w:p>
        </w:tc>
        <w:tc>
          <w:tcPr>
            <w:tcW w:w="3528" w:type="dxa"/>
            <w:tcMar>
              <w:top w:w="80" w:type="dxa"/>
              <w:left w:w="120" w:type="dxa"/>
              <w:bottom w:w="80" w:type="dxa"/>
              <w:right w:w="120" w:type="dxa"/>
            </w:tcMar>
            <w:vAlign w:val="center"/>
          </w:tcPr>
          <w:p w14:paraId="1E2C3F91"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 xml:space="preserve">cor and </w:t>
            </w:r>
            <w:r w:rsidRPr="001F459D">
              <w:rPr>
                <w:rFonts w:hint="eastAsia"/>
                <w:sz w:val="18"/>
                <w:lang w:val="en-GB" w:eastAsia="ja-JP"/>
              </w:rPr>
              <w:t>gl-</w:t>
            </w:r>
            <w:r w:rsidRPr="001F459D">
              <w:rPr>
                <w:sz w:val="18"/>
                <w:lang w:val="en-GB"/>
              </w:rPr>
              <w:t>bus where applicable</w:t>
            </w:r>
          </w:p>
        </w:tc>
      </w:tr>
      <w:tr w:rsidR="007A2D3A" w:rsidRPr="001F459D" w14:paraId="36CC6E6C" w14:textId="77777777">
        <w:trPr>
          <w:cantSplit/>
        </w:trPr>
        <w:tc>
          <w:tcPr>
            <w:tcW w:w="1008" w:type="dxa"/>
            <w:tcMar>
              <w:top w:w="80" w:type="dxa"/>
              <w:left w:w="120" w:type="dxa"/>
              <w:bottom w:w="80" w:type="dxa"/>
              <w:right w:w="120" w:type="dxa"/>
            </w:tcMar>
            <w:vAlign w:val="center"/>
          </w:tcPr>
          <w:p w14:paraId="71793C32"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lnk</w:t>
            </w:r>
          </w:p>
        </w:tc>
        <w:tc>
          <w:tcPr>
            <w:tcW w:w="4824" w:type="dxa"/>
            <w:tcMar>
              <w:top w:w="80" w:type="dxa"/>
              <w:left w:w="120" w:type="dxa"/>
              <w:bottom w:w="80" w:type="dxa"/>
              <w:right w:w="120" w:type="dxa"/>
            </w:tcMar>
            <w:vAlign w:val="center"/>
          </w:tcPr>
          <w:p w14:paraId="530744F8" w14:textId="77777777" w:rsidR="007A2D3A" w:rsidRPr="001F459D" w:rsidRDefault="005D3F4E">
            <w:pPr>
              <w:spacing w:after="0" w:line="252" w:lineRule="auto"/>
              <w:rPr>
                <w:lang w:val="en-GB"/>
              </w:rPr>
            </w:pPr>
            <w:r w:rsidRPr="001F459D">
              <w:rPr>
                <w:sz w:val="18"/>
                <w:lang w:val="en-GB"/>
              </w:rPr>
              <w:t>Links to evidence and end-reporting structures</w:t>
            </w:r>
          </w:p>
        </w:tc>
        <w:tc>
          <w:tcPr>
            <w:tcW w:w="3528" w:type="dxa"/>
            <w:tcMar>
              <w:top w:w="80" w:type="dxa"/>
              <w:left w:w="120" w:type="dxa"/>
              <w:bottom w:w="80" w:type="dxa"/>
              <w:right w:w="120" w:type="dxa"/>
            </w:tcMar>
            <w:vAlign w:val="center"/>
          </w:tcPr>
          <w:p w14:paraId="58EDD335"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cor</w:t>
            </w:r>
          </w:p>
        </w:tc>
      </w:tr>
      <w:tr w:rsidR="007A2D3A" w:rsidRPr="001F459D" w14:paraId="695BE335" w14:textId="77777777">
        <w:trPr>
          <w:cantSplit/>
        </w:trPr>
        <w:tc>
          <w:tcPr>
            <w:tcW w:w="1008" w:type="dxa"/>
            <w:tcMar>
              <w:top w:w="80" w:type="dxa"/>
              <w:left w:w="120" w:type="dxa"/>
              <w:bottom w:w="80" w:type="dxa"/>
              <w:right w:w="120" w:type="dxa"/>
            </w:tcMar>
            <w:vAlign w:val="center"/>
          </w:tcPr>
          <w:p w14:paraId="5BB4FABA" w14:textId="77777777" w:rsidR="007A2D3A" w:rsidRPr="001F459D" w:rsidRDefault="00073C23" w:rsidP="001545DC">
            <w:pPr>
              <w:spacing w:after="0" w:line="252" w:lineRule="auto"/>
              <w:jc w:val="center"/>
              <w:rPr>
                <w:bCs/>
                <w:lang w:val="en-GB"/>
              </w:rPr>
            </w:pPr>
            <w:r w:rsidRPr="001F459D">
              <w:rPr>
                <w:rFonts w:hint="eastAsia"/>
                <w:bCs/>
                <w:sz w:val="18"/>
                <w:lang w:val="en-GB" w:eastAsia="ja-JP"/>
              </w:rPr>
              <w:t>gl-</w:t>
            </w:r>
            <w:r w:rsidRPr="001F459D">
              <w:rPr>
                <w:bCs/>
                <w:sz w:val="18"/>
                <w:lang w:val="en-GB"/>
              </w:rPr>
              <w:t>sta</w:t>
            </w:r>
          </w:p>
        </w:tc>
        <w:tc>
          <w:tcPr>
            <w:tcW w:w="4824" w:type="dxa"/>
            <w:tcMar>
              <w:top w:w="80" w:type="dxa"/>
              <w:left w:w="120" w:type="dxa"/>
              <w:bottom w:w="80" w:type="dxa"/>
              <w:right w:w="120" w:type="dxa"/>
            </w:tcMar>
            <w:vAlign w:val="center"/>
          </w:tcPr>
          <w:p w14:paraId="49039513" w14:textId="77777777" w:rsidR="007A2D3A" w:rsidRPr="001F459D" w:rsidRDefault="005D3F4E">
            <w:pPr>
              <w:spacing w:after="0" w:line="252" w:lineRule="auto"/>
              <w:rPr>
                <w:lang w:val="en-GB"/>
              </w:rPr>
            </w:pPr>
            <w:r w:rsidRPr="001F459D">
              <w:rPr>
                <w:sz w:val="18"/>
                <w:lang w:val="en-GB"/>
              </w:rPr>
              <w:t>Statistical and other non-financial reporting</w:t>
            </w:r>
          </w:p>
        </w:tc>
        <w:tc>
          <w:tcPr>
            <w:tcW w:w="3528" w:type="dxa"/>
            <w:tcMar>
              <w:top w:w="80" w:type="dxa"/>
              <w:left w:w="120" w:type="dxa"/>
              <w:bottom w:w="80" w:type="dxa"/>
              <w:right w:w="120" w:type="dxa"/>
            </w:tcMar>
            <w:vAlign w:val="center"/>
          </w:tcPr>
          <w:p w14:paraId="297ADC23" w14:textId="77777777" w:rsidR="007A2D3A" w:rsidRPr="001F459D" w:rsidRDefault="00073C23">
            <w:pPr>
              <w:spacing w:after="0" w:line="252" w:lineRule="auto"/>
              <w:rPr>
                <w:lang w:val="en-GB"/>
              </w:rPr>
            </w:pPr>
            <w:r w:rsidRPr="001F459D">
              <w:rPr>
                <w:rFonts w:hint="eastAsia"/>
                <w:sz w:val="18"/>
                <w:lang w:val="en-GB" w:eastAsia="ja-JP"/>
              </w:rPr>
              <w:t>gl-</w:t>
            </w:r>
            <w:r w:rsidRPr="001F459D">
              <w:rPr>
                <w:sz w:val="18"/>
                <w:lang w:val="en-GB"/>
              </w:rPr>
              <w:t xml:space="preserve">cor and </w:t>
            </w:r>
            <w:r w:rsidRPr="001F459D">
              <w:rPr>
                <w:rFonts w:hint="eastAsia"/>
                <w:sz w:val="18"/>
                <w:lang w:val="en-GB" w:eastAsia="ja-JP"/>
              </w:rPr>
              <w:t>gl-</w:t>
            </w:r>
            <w:r w:rsidRPr="001F459D">
              <w:rPr>
                <w:sz w:val="18"/>
                <w:lang w:val="en-GB"/>
              </w:rPr>
              <w:t>ehm where applicable</w:t>
            </w:r>
          </w:p>
        </w:tc>
      </w:tr>
    </w:tbl>
    <w:p w14:paraId="052866D0" w14:textId="77777777" w:rsidR="007A2D3A" w:rsidRPr="001F459D" w:rsidRDefault="005D3F4E" w:rsidP="005373FB">
      <w:pPr>
        <w:spacing w:before="120"/>
      </w:pPr>
      <w:r w:rsidRPr="001F459D">
        <w:t xml:space="preserve">The table states architectural roles. The </w:t>
      </w:r>
      <w:r w:rsidRPr="001F459D">
        <w:rPr>
          <w:b/>
          <w:bCs/>
        </w:rPr>
        <w:t>FSM</w:t>
      </w:r>
      <w:r w:rsidRPr="001F459D">
        <w:t xml:space="preserve"> declares module and root semantics; root-specific </w:t>
      </w:r>
      <w:r w:rsidRPr="001F459D">
        <w:rPr>
          <w:b/>
          <w:bCs/>
        </w:rPr>
        <w:t>HMDs</w:t>
      </w:r>
      <w:r w:rsidRPr="001F459D">
        <w:t xml:space="preserve"> and the fixed binding rules determine the taxonomy modules and message entry points generated.</w:t>
      </w:r>
    </w:p>
    <w:p w14:paraId="79FCE505" w14:textId="77777777" w:rsidR="007A2D3A" w:rsidRPr="001F459D" w:rsidRDefault="005D3F4E" w:rsidP="00FE1F11">
      <w:pPr>
        <w:pStyle w:val="20"/>
      </w:pPr>
      <w:bookmarkStart w:id="127" w:name="_Toc236207438"/>
      <w:bookmarkStart w:id="128" w:name="_Toc240439530"/>
      <w:r w:rsidRPr="001F459D">
        <w:t>8.3 Module dependencies and ownership</w:t>
      </w:r>
      <w:bookmarkEnd w:id="127"/>
      <w:bookmarkEnd w:id="128"/>
    </w:p>
    <w:p w14:paraId="75EAD824" w14:textId="77777777" w:rsidR="007A2D3A" w:rsidRPr="001F459D" w:rsidRDefault="005D3F4E">
      <w:r w:rsidRPr="001F459D">
        <w:t>Each module records its dependencies and ownership. Reused Classes and properties retain the module of their semantic owner.</w:t>
      </w:r>
    </w:p>
    <w:p w14:paraId="4D72C980" w14:textId="77777777" w:rsidR="007A2D3A" w:rsidRPr="001F459D" w:rsidRDefault="005D3F4E" w:rsidP="00FE1F11">
      <w:pPr>
        <w:pStyle w:val="20"/>
      </w:pPr>
      <w:bookmarkStart w:id="129" w:name="_Toc236207440"/>
      <w:bookmarkStart w:id="130" w:name="_Toc240439531"/>
      <w:bookmarkEnd w:id="129"/>
      <w:r w:rsidRPr="001F459D">
        <w:t>8.4 Taxonomy assembly realisation</w:t>
      </w:r>
      <w:bookmarkEnd w:id="130"/>
    </w:p>
    <w:p w14:paraId="47A9070B" w14:textId="77777777" w:rsidR="007A2D3A" w:rsidRPr="001F459D" w:rsidRDefault="005D3F4E">
      <w:r w:rsidRPr="001F459D">
        <w:t>A concrete message, ledger, or report type has an applicable root, root-specific binding, and message entry point. Examples include Journal Entry, Trial Balance, Order, Shipment, Invoice, Receipt, and Payment.</w:t>
      </w:r>
    </w:p>
    <w:p w14:paraId="3A801F24" w14:textId="77777777" w:rsidR="007A2D3A" w:rsidRPr="001F459D" w:rsidRDefault="005D3F4E">
      <w:r w:rsidRPr="001F459D">
        <w:t>The generated taxonomy artefacts identify the relationship from the root Class semantic-model identifier through the syntax-binding root QName to the message entry point.</w:t>
      </w:r>
    </w:p>
    <w:p w14:paraId="6037825D" w14:textId="77777777" w:rsidR="007A2D3A" w:rsidRPr="001F459D" w:rsidRDefault="005D3F4E">
      <w:r w:rsidRPr="001F459D">
        <w:t>One taxonomy package MAY expose several message entry points when it supports several root-specific structures.</w:t>
      </w:r>
    </w:p>
    <w:p w14:paraId="4C912544" w14:textId="77777777" w:rsidR="007A2D3A" w:rsidRPr="001F459D" w:rsidRDefault="005D3F4E">
      <w:r w:rsidRPr="001F459D">
        <w:t xml:space="preserve">Taxonomy generation is reproducible from the formal </w:t>
      </w:r>
      <w:r w:rsidRPr="001F459D">
        <w:rPr>
          <w:b/>
          <w:bCs/>
        </w:rPr>
        <w:t>HMDs</w:t>
      </w:r>
      <w:r w:rsidRPr="001F459D">
        <w:t xml:space="preserve"> and the fixed syntax-binding rules. The generated package identifies its message entry points.</w:t>
      </w:r>
    </w:p>
    <w:p w14:paraId="774F88BA" w14:textId="77777777" w:rsidR="007A2D3A" w:rsidRPr="001F459D" w:rsidRDefault="005D3F4E" w:rsidP="00FE1F11">
      <w:pPr>
        <w:pStyle w:val="20"/>
      </w:pPr>
      <w:bookmarkStart w:id="131" w:name="_Toc236207441"/>
      <w:bookmarkStart w:id="132" w:name="_Toc240439532"/>
      <w:bookmarkEnd w:id="131"/>
      <w:r w:rsidRPr="001F459D">
        <w:t>8.5 Palette model</w:t>
      </w:r>
      <w:bookmarkEnd w:id="132"/>
    </w:p>
    <w:p w14:paraId="413D3E68" w14:textId="77777777" w:rsidR="007A2D3A" w:rsidRPr="001F459D" w:rsidRDefault="005D3F4E">
      <w:r w:rsidRPr="001F459D">
        <w:t xml:space="preserve">The Palette model assembles reusable taxonomy modules into the syntax binding and message entry points determined by the </w:t>
      </w:r>
      <w:r w:rsidR="000B182F" w:rsidRPr="001F459D">
        <w:rPr>
          <w:b/>
          <w:bCs/>
        </w:rPr>
        <w:t>HMD for taxonomy</w:t>
      </w:r>
      <w:r w:rsidRPr="001F459D">
        <w:t xml:space="preserve"> and the fixed binding rules.</w:t>
      </w:r>
    </w:p>
    <w:p w14:paraId="658FF8EA" w14:textId="77777777" w:rsidR="007A2D3A" w:rsidRPr="001F459D" w:rsidRDefault="005D3F4E">
      <w:r w:rsidRPr="001F459D">
        <w:t xml:space="preserve">A conformant palette assembly preserves module namespace ownership and semantic traceability to the </w:t>
      </w:r>
      <w:r w:rsidR="000B182F" w:rsidRPr="001F459D">
        <w:rPr>
          <w:b/>
          <w:bCs/>
        </w:rPr>
        <w:t>HMD for taxonomy</w:t>
      </w:r>
      <w:r w:rsidRPr="001F459D">
        <w:t xml:space="preserve"> and its source LHM artefacts.</w:t>
      </w:r>
    </w:p>
    <w:p w14:paraId="5F4D20BE" w14:textId="77777777" w:rsidR="0094107E" w:rsidRPr="001F459D" w:rsidRDefault="00EF6195" w:rsidP="00FE1F11">
      <w:pPr>
        <w:pStyle w:val="10"/>
      </w:pPr>
      <w:bookmarkStart w:id="133" w:name="_Toc236207442"/>
      <w:bookmarkStart w:id="134" w:name="_Toc240439533"/>
      <w:r w:rsidRPr="001F459D">
        <w:t>9 Palette Taxonomy</w:t>
      </w:r>
      <w:bookmarkEnd w:id="133"/>
      <w:bookmarkEnd w:id="134"/>
    </w:p>
    <w:p w14:paraId="2CEDFCE8" w14:textId="77777777" w:rsidR="007A2D3A" w:rsidRPr="001F459D" w:rsidRDefault="005D3F4E" w:rsidP="00FE1F11">
      <w:pPr>
        <w:pStyle w:val="20"/>
      </w:pPr>
      <w:bookmarkStart w:id="135" w:name="_Toc236207443"/>
      <w:bookmarkStart w:id="136" w:name="_Toc240439534"/>
      <w:r w:rsidRPr="001F459D">
        <w:t>9.1 Purpose</w:t>
      </w:r>
      <w:bookmarkEnd w:id="135"/>
      <w:bookmarkEnd w:id="136"/>
    </w:p>
    <w:p w14:paraId="410C08A1" w14:textId="77777777" w:rsidR="007A2D3A" w:rsidRPr="001F459D" w:rsidRDefault="005D3F4E">
      <w:r w:rsidRPr="001F459D">
        <w:t xml:space="preserve">A palette taxonomy is a modular XBRL implementation generated from an </w:t>
      </w:r>
      <w:r w:rsidR="000B182F" w:rsidRPr="001F459D">
        <w:rPr>
          <w:b/>
          <w:bCs/>
        </w:rPr>
        <w:t>HMD for taxonomy</w:t>
      </w:r>
      <w:r w:rsidRPr="001F459D">
        <w:t xml:space="preserve"> under the applicable fixed syntax-binding rules.</w:t>
      </w:r>
    </w:p>
    <w:p w14:paraId="05B3D2BF" w14:textId="77777777" w:rsidR="007A2D3A" w:rsidRPr="001F459D" w:rsidRDefault="005D3F4E">
      <w:r w:rsidRPr="001F459D">
        <w:t>The Palette model is the assembly approach; a taxonomy module is a reusable syntax component; and a message entry point is the generated physical taxonomy artefact for a selected root.</w:t>
      </w:r>
    </w:p>
    <w:p w14:paraId="5EA89D16" w14:textId="77777777" w:rsidR="007A2D3A" w:rsidRPr="001F459D" w:rsidRDefault="005D3F4E" w:rsidP="00FE1F11">
      <w:pPr>
        <w:pStyle w:val="20"/>
      </w:pPr>
      <w:bookmarkStart w:id="137" w:name="_Toc236207444"/>
      <w:bookmarkStart w:id="138" w:name="_Toc240439535"/>
      <w:r w:rsidRPr="001F459D">
        <w:t xml:space="preserve">9.2 </w:t>
      </w:r>
      <w:r w:rsidR="0010712E" w:rsidRPr="001F459D">
        <w:t>Tuple palette</w:t>
      </w:r>
      <w:r w:rsidRPr="001F459D">
        <w:t xml:space="preserve"> taxonomy</w:t>
      </w:r>
      <w:bookmarkEnd w:id="137"/>
      <w:bookmarkEnd w:id="138"/>
    </w:p>
    <w:p w14:paraId="059F3B93" w14:textId="77777777" w:rsidR="007A2D3A" w:rsidRPr="001F459D" w:rsidRDefault="005D3F4E">
      <w:r w:rsidRPr="001F459D">
        <w:t>The XBRL 2.1 entry point imports the required concept and content-model schemas and loads the associated linkbases. Tuple containment, XML Schema occurrence constraints, and linkbase relationships are derived from the same reviewed LHM rows and multiplicities used by other bindings.</w:t>
      </w:r>
    </w:p>
    <w:p w14:paraId="48BD1D11" w14:textId="77777777" w:rsidR="00626F82" w:rsidRPr="001F459D" w:rsidRDefault="005D3F4E">
      <w:r w:rsidRPr="001F459D">
        <w:t>For each module namespace, the module's element-declaration schema and content-model schema form one schema document set. An element-declaration schema such as `gl-cor.xsd` is included by the content-model schema of the same target namespace, such as `gl-cor-content.xsd`. A palette-specific content-model schema references a shared module having a different target namespace by import.</w:t>
      </w:r>
    </w:p>
    <w:p w14:paraId="1A10E487" w14:textId="77777777" w:rsidR="00626F82" w:rsidRPr="001F459D" w:rsidRDefault="005D3F4E">
      <w:r w:rsidRPr="001F459D">
        <w:t xml:space="preserve">Where the same underlying </w:t>
      </w:r>
      <w:r w:rsidRPr="001F459D">
        <w:rPr>
          <w:b/>
          <w:bCs/>
        </w:rPr>
        <w:t>BSM</w:t>
      </w:r>
      <w:r w:rsidRPr="001F459D">
        <w:t xml:space="preserve"> structure is instantiated as separate palette-specific declarations, the </w:t>
      </w:r>
      <w:r w:rsidRPr="001F459D">
        <w:rPr>
          <w:b/>
          <w:bCs/>
        </w:rPr>
        <w:t>conformant taxonomy generator</w:t>
      </w:r>
      <w:r w:rsidRPr="001F459D">
        <w:t xml:space="preserve"> MUST generate the applicable element declarations and type definitions separately in each palette-specific namespace. A deliberately shared declaration remains in its shared module.</w:t>
      </w:r>
    </w:p>
    <w:p w14:paraId="151BD03C" w14:textId="77777777" w:rsidR="007A2D3A" w:rsidRPr="001F459D" w:rsidRDefault="005D3F4E" w:rsidP="00FE1F11">
      <w:pPr>
        <w:pStyle w:val="20"/>
      </w:pPr>
      <w:bookmarkStart w:id="139" w:name="_Toc236207445"/>
      <w:bookmarkStart w:id="140" w:name="_Toc240439536"/>
      <w:r w:rsidRPr="001F459D">
        <w:t>9.3 OIM-oriented taxonomy</w:t>
      </w:r>
      <w:bookmarkEnd w:id="139"/>
      <w:bookmarkEnd w:id="140"/>
    </w:p>
    <w:p w14:paraId="67104252" w14:textId="77777777" w:rsidR="007A2D3A" w:rsidRPr="001F459D" w:rsidRDefault="005D3F4E">
      <w:r w:rsidRPr="001F459D">
        <w:t xml:space="preserve">The OIM-oriented entry point implements </w:t>
      </w:r>
      <w:r w:rsidRPr="001F459D">
        <w:rPr>
          <w:b/>
          <w:bCs/>
        </w:rPr>
        <w:t>HMD</w:t>
      </w:r>
      <w:r w:rsidRPr="001F459D">
        <w:t xml:space="preserve"> occurrences using primary items, hypercubes, dimensions, domains, members, roles, and relationships as appropriate. xBRL-CSV metadata binds CSV tables and columns to that taxonomy; metadata is a report binding, not a semantic-model layer.</w:t>
      </w:r>
    </w:p>
    <w:p w14:paraId="75CD2A4A" w14:textId="77777777" w:rsidR="007A2D3A" w:rsidRPr="001F459D" w:rsidRDefault="005D3F4E" w:rsidP="00FE1F11">
      <w:pPr>
        <w:pStyle w:val="20"/>
      </w:pPr>
      <w:bookmarkStart w:id="141" w:name="_Toc240439537"/>
      <w:r w:rsidRPr="001F459D">
        <w:t>9.4 Message and DTS entry points</w:t>
      </w:r>
      <w:bookmarkEnd w:id="141"/>
    </w:p>
    <w:p w14:paraId="5ADC454E" w14:textId="77777777" w:rsidR="007A2D3A" w:rsidRPr="001F459D" w:rsidRDefault="005D3F4E">
      <w:r w:rsidRPr="001F459D">
        <w:t>A message entry point loads the module versions, extension relationships, code-list taxonomies, labels, references, and validation rules required by its root-specific structure.</w:t>
      </w:r>
    </w:p>
    <w:p w14:paraId="4F5B94E1" w14:textId="77777777" w:rsidR="007A2D3A" w:rsidRPr="001F459D" w:rsidRDefault="005D3F4E">
      <w:r w:rsidRPr="001F459D">
        <w:t xml:space="preserve">The message entry point identifies the root QName and binds the hierarchy defined by the </w:t>
      </w:r>
      <w:r w:rsidR="000B182F" w:rsidRPr="001F459D">
        <w:rPr>
          <w:b/>
          <w:bCs/>
        </w:rPr>
        <w:t>HMD for taxonomy</w:t>
      </w:r>
      <w:r w:rsidRPr="001F459D">
        <w:t>. One taxonomy package MAY contain several message entry points.</w:t>
      </w:r>
    </w:p>
    <w:p w14:paraId="076B69E3" w14:textId="77777777" w:rsidR="007A2D3A" w:rsidRPr="001F459D" w:rsidRDefault="005D3F4E">
      <w:r w:rsidRPr="001F459D">
        <w:t>A package can expose an aggregate discovery entry point while retaining root-specific validation through its message entry points.</w:t>
      </w:r>
    </w:p>
    <w:p w14:paraId="3EC9DD64" w14:textId="77777777" w:rsidR="006245DA" w:rsidRPr="001F459D" w:rsidRDefault="006417CF" w:rsidP="00FE1F11">
      <w:pPr>
        <w:pStyle w:val="10"/>
      </w:pPr>
      <w:bookmarkStart w:id="142" w:name="_Toc236207448"/>
      <w:bookmarkStart w:id="143" w:name="_Toc240439538"/>
      <w:r w:rsidRPr="001F459D">
        <w:t>10 How to create extensions within the XBRL GL Next Taxonomy Framework</w:t>
      </w:r>
      <w:bookmarkEnd w:id="142"/>
      <w:bookmarkEnd w:id="143"/>
    </w:p>
    <w:p w14:paraId="613F1A72" w14:textId="77777777" w:rsidR="007A2D3A" w:rsidRPr="001F459D" w:rsidRDefault="005D3F4E" w:rsidP="00FE1F11">
      <w:pPr>
        <w:pStyle w:val="20"/>
      </w:pPr>
      <w:bookmarkStart w:id="144" w:name="_Toc236207449"/>
      <w:bookmarkStart w:id="145" w:name="_Toc240439539"/>
      <w:r w:rsidRPr="001F459D">
        <w:t>10.1 Define the semantic extension</w:t>
      </w:r>
      <w:bookmarkEnd w:id="144"/>
      <w:bookmarkEnd w:id="145"/>
    </w:p>
    <w:p w14:paraId="4CE66E71" w14:textId="77777777" w:rsidR="007A2D3A" w:rsidRPr="001F459D" w:rsidRDefault="005D3F4E">
      <w:r w:rsidRPr="001F459D">
        <w:t xml:space="preserve">Define or revise the extension in an </w:t>
      </w:r>
      <w:r w:rsidRPr="001F459D">
        <w:rPr>
          <w:b/>
          <w:bCs/>
        </w:rPr>
        <w:t>FSM</w:t>
      </w:r>
      <w:r w:rsidRPr="001F459D">
        <w:t xml:space="preserve"> module under the maintainer's namespace. State whether it is Shared, Aligned, or Distinct; identify its base Class or property where applicable; and define terms, datatype, associated Class, multiplicity, definition, labels, code-list dependency, source, and rationale.</w:t>
      </w:r>
    </w:p>
    <w:p w14:paraId="3F27B586" w14:textId="77777777" w:rsidR="007A2D3A" w:rsidRPr="001F459D" w:rsidRDefault="005D3F4E" w:rsidP="00FE1F11">
      <w:pPr>
        <w:pStyle w:val="20"/>
      </w:pPr>
      <w:bookmarkStart w:id="146" w:name="_Toc236207450"/>
      <w:bookmarkStart w:id="147" w:name="_Toc240439540"/>
      <w:r w:rsidRPr="001F459D">
        <w:t>10.2 Validate and specialise</w:t>
      </w:r>
      <w:bookmarkEnd w:id="146"/>
      <w:bookmarkEnd w:id="147"/>
    </w:p>
    <w:p w14:paraId="716BB2AA" w14:textId="77777777" w:rsidR="007A2D3A" w:rsidRPr="001F459D" w:rsidRDefault="005D3F4E">
      <w:r w:rsidRPr="001F459D">
        <w:t>Validate Class references, inheritance, deletions, Abstract Class usage, code-list references, and final-</w:t>
      </w:r>
      <w:r w:rsidRPr="001F459D">
        <w:rPr>
          <w:b/>
          <w:bCs/>
        </w:rPr>
        <w:t>BSM</w:t>
      </w:r>
      <w:r w:rsidRPr="001F459D">
        <w:t xml:space="preserve"> duplicate/conflict combinations. Run </w:t>
      </w:r>
      <w:r w:rsidRPr="001F459D">
        <w:rPr>
          <w:b/>
          <w:bCs/>
        </w:rPr>
        <w:t>Specialisation</w:t>
      </w:r>
      <w:r w:rsidRPr="001F459D">
        <w:t xml:space="preserve"> to produce a </w:t>
      </w:r>
      <w:r w:rsidRPr="001F459D">
        <w:rPr>
          <w:b/>
          <w:bCs/>
        </w:rPr>
        <w:t>BSM</w:t>
      </w:r>
      <w:r w:rsidRPr="001F459D">
        <w:t xml:space="preserve"> and confirm that no instruction rows or unresolved references remain.</w:t>
      </w:r>
    </w:p>
    <w:p w14:paraId="4BB20D8E" w14:textId="77777777" w:rsidR="007A2D3A" w:rsidRPr="001F459D" w:rsidRDefault="005D3F4E" w:rsidP="00FE1F11">
      <w:pPr>
        <w:pStyle w:val="20"/>
      </w:pPr>
      <w:bookmarkStart w:id="148" w:name="_Toc236207451"/>
      <w:bookmarkStart w:id="149" w:name="_Toc240439541"/>
      <w:r w:rsidRPr="001F459D">
        <w:t>10.3 Generate hierarchies</w:t>
      </w:r>
      <w:bookmarkEnd w:id="148"/>
      <w:bookmarkEnd w:id="149"/>
    </w:p>
    <w:p w14:paraId="08BEECB6" w14:textId="77777777" w:rsidR="007A2D3A" w:rsidRPr="001F459D" w:rsidRDefault="00761F0A">
      <w:r w:rsidRPr="001F459D">
        <w:t xml:space="preserve">Generate the </w:t>
      </w:r>
      <w:r w:rsidRPr="001F459D">
        <w:rPr>
          <w:b/>
          <w:bCs/>
        </w:rPr>
        <w:t>candidate LHM</w:t>
      </w:r>
      <w:r w:rsidRPr="001F459D">
        <w:t xml:space="preserve"> from each intended root and validate stable ordering, `semantic_path` uniqueness, `source_bsm_id` resolution and permitted `source_bsm_id` reuse, path construction, Reference Association results, multiplicity, cycle termination, reproducibility, and absence of content conflicts. Correct any </w:t>
      </w:r>
      <w:r w:rsidRPr="001F459D">
        <w:rPr>
          <w:b/>
          <w:bCs/>
        </w:rPr>
        <w:t>FSM</w:t>
      </w:r>
      <w:r w:rsidRPr="001F459D">
        <w:t xml:space="preserve"> or </w:t>
      </w:r>
      <w:r w:rsidRPr="001F459D">
        <w:rPr>
          <w:b/>
          <w:bCs/>
        </w:rPr>
        <w:t>BSM</w:t>
      </w:r>
      <w:r w:rsidRPr="001F459D">
        <w:t xml:space="preserve"> design error and rerun </w:t>
      </w:r>
      <w:r w:rsidRPr="001F459D">
        <w:rPr>
          <w:b/>
          <w:bCs/>
        </w:rPr>
        <w:t>Graph Walk</w:t>
      </w:r>
      <w:r w:rsidRPr="001F459D">
        <w:t xml:space="preserve"> before semantic-model approval. </w:t>
      </w:r>
      <w:r w:rsidRPr="001F459D">
        <w:rPr>
          <w:b/>
          <w:bCs/>
        </w:rPr>
        <w:t>Graph Walk</w:t>
      </w:r>
      <w:r w:rsidRPr="001F459D">
        <w:t xml:space="preserve"> reports initial duplicate (`module`, `local_name`) combinations; those duplicates are resolved by permitted `local_name` adjustments in the </w:t>
      </w:r>
      <w:r w:rsidRPr="001F459D">
        <w:rPr>
          <w:b/>
          <w:bCs/>
        </w:rPr>
        <w:t>LHM reviewed</w:t>
      </w:r>
      <w:r w:rsidRPr="001F459D">
        <w:t>.</w:t>
      </w:r>
    </w:p>
    <w:p w14:paraId="1F8BB9B7" w14:textId="77777777" w:rsidR="007A2D3A" w:rsidRPr="001F459D" w:rsidRDefault="005D3F4E" w:rsidP="00FE1F11">
      <w:pPr>
        <w:pStyle w:val="20"/>
      </w:pPr>
      <w:bookmarkStart w:id="150" w:name="_Toc236207452"/>
      <w:bookmarkStart w:id="151" w:name="_Toc240439542"/>
      <w:r w:rsidRPr="001F459D">
        <w:t>10.4 Generate taxonomy bindings</w:t>
      </w:r>
      <w:bookmarkEnd w:id="150"/>
      <w:bookmarkEnd w:id="151"/>
    </w:p>
    <w:p w14:paraId="4E6072C7" w14:textId="77777777" w:rsidR="007A2D3A" w:rsidRPr="001F459D" w:rsidRDefault="00761F0A">
      <w:r w:rsidRPr="001F459D">
        <w:t xml:space="preserve">Use the </w:t>
      </w:r>
      <w:r w:rsidR="000B182F" w:rsidRPr="001F459D">
        <w:rPr>
          <w:b/>
          <w:bCs/>
        </w:rPr>
        <w:t>HMD for taxonomy</w:t>
      </w:r>
      <w:r w:rsidRPr="001F459D">
        <w:t xml:space="preserve"> and the fixed rules in Parts 2 and 3 to generate the XBRL 2.1 or OIM syntax-binding artefacts. Generated artefacts preserve semantic traceability to the </w:t>
      </w:r>
      <w:r w:rsidRPr="001F459D">
        <w:rPr>
          <w:b/>
          <w:bCs/>
        </w:rPr>
        <w:t>FSM</w:t>
      </w:r>
      <w:r w:rsidRPr="001F459D">
        <w:t xml:space="preserve">, </w:t>
      </w:r>
      <w:r w:rsidRPr="001F459D">
        <w:rPr>
          <w:b/>
          <w:bCs/>
        </w:rPr>
        <w:t>BSM</w:t>
      </w:r>
      <w:r w:rsidRPr="001F459D">
        <w:t xml:space="preserve">, and </w:t>
      </w:r>
      <w:r w:rsidRPr="001F459D">
        <w:rPr>
          <w:b/>
          <w:bCs/>
        </w:rPr>
        <w:t>LHM</w:t>
      </w:r>
      <w:r w:rsidRPr="001F459D">
        <w:t>.</w:t>
      </w:r>
    </w:p>
    <w:p w14:paraId="65201934" w14:textId="77777777" w:rsidR="00227832" w:rsidRPr="001F459D" w:rsidRDefault="00F23379" w:rsidP="00FE1F11">
      <w:pPr>
        <w:pStyle w:val="10"/>
      </w:pPr>
      <w:bookmarkStart w:id="152" w:name="_Toc236207455"/>
      <w:bookmarkStart w:id="153" w:name="_Toc240439543"/>
      <w:r w:rsidRPr="001F459D">
        <w:t>11 Syntax Binding</w:t>
      </w:r>
      <w:bookmarkEnd w:id="152"/>
      <w:bookmarkEnd w:id="153"/>
    </w:p>
    <w:p w14:paraId="1B73C2B9" w14:textId="77777777" w:rsidR="007A2D3A" w:rsidRPr="001F459D" w:rsidRDefault="005D3F4E" w:rsidP="00FE1F11">
      <w:pPr>
        <w:pStyle w:val="20"/>
      </w:pPr>
      <w:bookmarkStart w:id="154" w:name="_Toc236207456"/>
      <w:bookmarkStart w:id="155" w:name="_Toc240439544"/>
      <w:r w:rsidRPr="001F459D">
        <w:t>11.1 Binding source</w:t>
      </w:r>
      <w:bookmarkEnd w:id="154"/>
      <w:bookmarkEnd w:id="155"/>
    </w:p>
    <w:p w14:paraId="4301FD16" w14:textId="77777777" w:rsidR="007A2D3A" w:rsidRPr="001F459D" w:rsidRDefault="005D3F4E">
      <w:r w:rsidRPr="001F459D">
        <w:t xml:space="preserve">Syntax binding starts from one or more formal </w:t>
      </w:r>
      <w:r w:rsidRPr="001F459D">
        <w:rPr>
          <w:b/>
          <w:bCs/>
        </w:rPr>
        <w:t>HMD_for_taxonomy</w:t>
      </w:r>
      <w:r w:rsidRPr="001F459D">
        <w:t xml:space="preserve"> files and follows the fixed rules of the applicable binding Part.</w:t>
      </w:r>
    </w:p>
    <w:p w14:paraId="3E571294" w14:textId="77777777" w:rsidR="007A2D3A" w:rsidRPr="001F459D" w:rsidRDefault="005D3F4E">
      <w:r w:rsidRPr="001F459D">
        <w:t xml:space="preserve">The </w:t>
      </w:r>
      <w:r w:rsidRPr="001F459D">
        <w:rPr>
          <w:b/>
          <w:bCs/>
        </w:rPr>
        <w:t>FSM</w:t>
      </w:r>
      <w:r w:rsidRPr="001F459D">
        <w:t xml:space="preserve"> remains the semantic source; the </w:t>
      </w:r>
      <w:r w:rsidRPr="001F459D">
        <w:rPr>
          <w:b/>
          <w:bCs/>
        </w:rPr>
        <w:t>BSM</w:t>
      </w:r>
      <w:r w:rsidRPr="001F459D">
        <w:t xml:space="preserve"> and </w:t>
      </w:r>
      <w:r w:rsidRPr="001F459D">
        <w:rPr>
          <w:b/>
          <w:bCs/>
        </w:rPr>
        <w:t>LHM</w:t>
      </w:r>
      <w:r w:rsidRPr="001F459D">
        <w:t xml:space="preserve"> are derived semantic artefacts; and </w:t>
      </w:r>
      <w:r w:rsidRPr="001F459D">
        <w:rPr>
          <w:b/>
          <w:bCs/>
        </w:rPr>
        <w:t>HMD</w:t>
      </w:r>
      <w:r w:rsidRPr="001F459D">
        <w:t>, taxonomy schemas, linkbases, JSON metadata, and CSV layouts are syntax-binding artefacts generated under fixed Framework rules.</w:t>
      </w:r>
    </w:p>
    <w:p w14:paraId="2D708C96" w14:textId="77777777" w:rsidR="007A2D3A" w:rsidRPr="001F459D" w:rsidRDefault="005D3F4E" w:rsidP="00FE1F11">
      <w:pPr>
        <w:pStyle w:val="20"/>
      </w:pPr>
      <w:bookmarkStart w:id="156" w:name="_Toc236207457"/>
      <w:bookmarkStart w:id="157" w:name="_Toc240439545"/>
      <w:r w:rsidRPr="001F459D">
        <w:t>11.2 Binding information</w:t>
      </w:r>
      <w:bookmarkEnd w:id="156"/>
      <w:bookmarkEnd w:id="157"/>
    </w:p>
    <w:p w14:paraId="51CE21A5" w14:textId="77777777" w:rsidR="007A2D3A" w:rsidRPr="001F459D" w:rsidRDefault="005D3F4E">
      <w:r w:rsidRPr="001F459D">
        <w:t>For each serialised LHM row, the binding records `source_bsm_id`, `semantic_path`, the reviewed concept or dimension QName, syntax path or CSV expression, multiplicity and datatype mappings, selector conditions, and code-list implementation.</w:t>
      </w:r>
    </w:p>
    <w:p w14:paraId="6BED97E5" w14:textId="77777777" w:rsidR="007A2D3A" w:rsidRPr="001F459D" w:rsidRDefault="005D3F4E" w:rsidP="00FE1F11">
      <w:pPr>
        <w:pStyle w:val="20"/>
      </w:pPr>
      <w:bookmarkStart w:id="158" w:name="_Toc236207458"/>
      <w:bookmarkStart w:id="159" w:name="_Toc240439546"/>
      <w:r w:rsidRPr="001F459D">
        <w:t>11.3 XBRL 2.1 and OIM equivalence</w:t>
      </w:r>
      <w:bookmarkEnd w:id="158"/>
      <w:bookmarkEnd w:id="159"/>
    </w:p>
    <w:p w14:paraId="14E92E0C" w14:textId="77777777" w:rsidR="007A2D3A" w:rsidRPr="001F459D" w:rsidRDefault="005D3F4E">
      <w:r w:rsidRPr="001F459D">
        <w:t xml:space="preserve">XBRL 2.1 tuple nesting and OIM dimensional structures can use different physical constructs. Each binding identifies the LHM rows and </w:t>
      </w:r>
      <w:r w:rsidRPr="001F459D">
        <w:rPr>
          <w:b/>
          <w:bCs/>
        </w:rPr>
        <w:t>semantic paths</w:t>
      </w:r>
      <w:r w:rsidRPr="001F459D">
        <w:t xml:space="preserve"> it implements, and each XBRL item QName corresponds to one reviewed semantic-model concept.</w:t>
      </w:r>
    </w:p>
    <w:p w14:paraId="50982D98" w14:textId="77777777" w:rsidR="007A2D3A" w:rsidRPr="001F459D" w:rsidRDefault="005D3F4E" w:rsidP="00FE1F11">
      <w:pPr>
        <w:pStyle w:val="20"/>
      </w:pPr>
      <w:bookmarkStart w:id="160" w:name="_Toc236207459"/>
      <w:bookmarkStart w:id="161" w:name="_Toc240439547"/>
      <w:r w:rsidRPr="001F459D">
        <w:t>11.4 Validation</w:t>
      </w:r>
      <w:bookmarkEnd w:id="160"/>
      <w:bookmarkEnd w:id="161"/>
    </w:p>
    <w:p w14:paraId="7919F2A3" w14:textId="77777777" w:rsidR="007A2D3A" w:rsidRPr="001F459D" w:rsidRDefault="005D3F4E">
      <w:r w:rsidRPr="001F459D">
        <w:t>Binding validation includes DTS discovery, schema and linkbase validation, representative instance validation, semantic-path-to-concept completeness, code-list conformance, and comparison of fact values, units, periods, entities, dimensions, and reference relationships across supported serialisations.</w:t>
      </w:r>
    </w:p>
    <w:p w14:paraId="737E4FEC" w14:textId="77777777" w:rsidR="009E2896" w:rsidRPr="001F459D" w:rsidRDefault="009E2896" w:rsidP="00FE1F11">
      <w:pPr>
        <w:pStyle w:val="10"/>
      </w:pPr>
      <w:bookmarkStart w:id="162" w:name="_Toc236207460"/>
      <w:bookmarkStart w:id="163" w:name="_Toc240439548"/>
      <w:r w:rsidRPr="001F459D">
        <w:t>12 Reverse engineering and migration support (informative)</w:t>
      </w:r>
      <w:bookmarkEnd w:id="162"/>
      <w:bookmarkEnd w:id="163"/>
    </w:p>
    <w:p w14:paraId="4FCD028D" w14:textId="77777777" w:rsidR="00CC59CB" w:rsidRPr="001F459D" w:rsidRDefault="009E2896" w:rsidP="00FE1F11">
      <w:pPr>
        <w:pStyle w:val="20"/>
      </w:pPr>
      <w:bookmarkStart w:id="164" w:name="_Toc236207461"/>
      <w:bookmarkStart w:id="165" w:name="_Toc240439549"/>
      <w:r w:rsidRPr="001F459D">
        <w:t>12.1 Purpose</w:t>
      </w:r>
      <w:bookmarkEnd w:id="164"/>
      <w:bookmarkEnd w:id="165"/>
    </w:p>
    <w:p w14:paraId="06E7B1C5" w14:textId="77777777" w:rsidR="00EB1F7E" w:rsidRPr="001F459D" w:rsidRDefault="00EB1F7E" w:rsidP="00F76850">
      <w:r w:rsidRPr="001F459D">
        <w:t xml:space="preserve">This chapter defines the conceptual foundation by which the </w:t>
      </w:r>
      <w:r w:rsidR="007D1E42" w:rsidRPr="001F459D">
        <w:t>XBRL GL Next</w:t>
      </w:r>
      <w:r w:rsidRPr="001F459D">
        <w:t xml:space="preserve"> framework supports reverse engineering and migration from tuple-based XBRL GL (XBRL 2.1) to OIM-based serialisations (for example, xBRL-CSV), while preserving semantic integrity and traceability.</w:t>
      </w:r>
    </w:p>
    <w:p w14:paraId="019B7E2E" w14:textId="77777777" w:rsidR="00EB1F7E" w:rsidRPr="001F459D" w:rsidRDefault="00EB1F7E" w:rsidP="00F76850">
      <w:r w:rsidRPr="001F459D">
        <w:t>This chapter establishes principles and modelling assumptions.</w:t>
      </w:r>
    </w:p>
    <w:p w14:paraId="4544533F" w14:textId="77777777" w:rsidR="00EB1F7E" w:rsidRPr="001F459D" w:rsidRDefault="00EB1F7E" w:rsidP="00F76850">
      <w:r w:rsidRPr="001F459D">
        <w:t>Detailed procedural and conformance requirements for migration are specified in Part 4 of this framework.</w:t>
      </w:r>
    </w:p>
    <w:p w14:paraId="693A7BFD" w14:textId="77777777" w:rsidR="00EB1F7E" w:rsidRPr="001F459D" w:rsidRDefault="00EB1F7E" w:rsidP="00FE1F11">
      <w:pPr>
        <w:pStyle w:val="20"/>
      </w:pPr>
      <w:bookmarkStart w:id="166" w:name="_Toc236207462"/>
      <w:bookmarkStart w:id="167" w:name="_Toc240439550"/>
      <w:r w:rsidRPr="001F459D">
        <w:t>12.2 Background: XBRL GL XML (</w:t>
      </w:r>
      <w:r w:rsidR="0072623E" w:rsidRPr="001F459D">
        <w:t>XBRL 2.1 tuple-based realization</w:t>
      </w:r>
      <w:r w:rsidRPr="001F459D">
        <w:t>)  and implicit semantics</w:t>
      </w:r>
      <w:bookmarkEnd w:id="166"/>
      <w:bookmarkEnd w:id="167"/>
    </w:p>
    <w:p w14:paraId="03B397FE" w14:textId="77777777" w:rsidR="00EB1F7E" w:rsidRPr="001F459D" w:rsidRDefault="00EB1F7E" w:rsidP="00F76850">
      <w:r w:rsidRPr="001F459D">
        <w:t>Tuple-based XBRL GL is a syntax-oriented design that utilises XML Schema `complexType` definitions and tuple nesting to represent accounting and business data structures.</w:t>
      </w:r>
    </w:p>
    <w:p w14:paraId="1BDAA126" w14:textId="77777777" w:rsidR="00EB1F7E" w:rsidRPr="001F459D" w:rsidRDefault="00EB1F7E" w:rsidP="00F76850">
      <w:r w:rsidRPr="001F459D">
        <w:t>In this design:</w:t>
      </w:r>
    </w:p>
    <w:p w14:paraId="2D64F949" w14:textId="77777777" w:rsidR="00EB1F7E" w:rsidRPr="001F459D" w:rsidRDefault="00EB1F7E">
      <w:pPr>
        <w:pStyle w:val="af0"/>
        <w:numPr>
          <w:ilvl w:val="0"/>
          <w:numId w:val="18"/>
        </w:numPr>
      </w:pPr>
      <w:r w:rsidRPr="001F459D">
        <w:t>hierarchical relationships are expressed through tuple containment;</w:t>
      </w:r>
    </w:p>
    <w:p w14:paraId="15BC2E21" w14:textId="77777777" w:rsidR="00EB1F7E" w:rsidRPr="001F459D" w:rsidRDefault="00EB1F7E">
      <w:pPr>
        <w:pStyle w:val="af0"/>
        <w:numPr>
          <w:ilvl w:val="0"/>
          <w:numId w:val="18"/>
        </w:numPr>
      </w:pPr>
      <w:r w:rsidRPr="001F459D">
        <w:t>multiplicities are expressed through XML Schema cardinalities;</w:t>
      </w:r>
    </w:p>
    <w:p w14:paraId="6F425BD6" w14:textId="77777777" w:rsidR="00EB1F7E" w:rsidRPr="001F459D" w:rsidRDefault="00EB1F7E">
      <w:pPr>
        <w:pStyle w:val="af0"/>
        <w:numPr>
          <w:ilvl w:val="0"/>
          <w:numId w:val="18"/>
        </w:numPr>
      </w:pPr>
      <w:r w:rsidRPr="001F459D">
        <w:t>structural extension is achieved by extending `complexType` definitions.</w:t>
      </w:r>
    </w:p>
    <w:p w14:paraId="5FCA1541" w14:textId="77777777" w:rsidR="00EB1F7E" w:rsidRPr="001F459D" w:rsidRDefault="00EB1F7E" w:rsidP="00F76850">
      <w:r w:rsidRPr="001F459D">
        <w:t xml:space="preserve">Although primarily syntax-driven, </w:t>
      </w:r>
      <w:r w:rsidR="007D1E42" w:rsidRPr="001F459D">
        <w:t xml:space="preserve">XBRL GL XML </w:t>
      </w:r>
      <w:r w:rsidR="007D1E42" w:rsidRPr="001F459D">
        <w:rPr>
          <w:rFonts w:hint="eastAsia"/>
        </w:rPr>
        <w:t>(</w:t>
      </w:r>
      <w:r w:rsidR="0072623E" w:rsidRPr="001F459D">
        <w:t>XBRL 2.1 tuple-based realization</w:t>
      </w:r>
      <w:r w:rsidR="007D1E42" w:rsidRPr="001F459D">
        <w:rPr>
          <w:rFonts w:hint="eastAsia"/>
        </w:rPr>
        <w:t xml:space="preserve">) </w:t>
      </w:r>
      <w:r w:rsidRPr="001F459D">
        <w:t>implicitly embodies a logical hierarchical model (LHM) corresponding to the `complexType` structure defined in the XML schema. Header–detail groupings, document-level constructs, and repeating line structures can therefore be interpreted as semantic structures, even though they are not explicitly defined as a semantic model.</w:t>
      </w:r>
    </w:p>
    <w:p w14:paraId="669E49D5" w14:textId="77777777" w:rsidR="00EB1F7E" w:rsidRPr="001F459D" w:rsidRDefault="00EB1F7E" w:rsidP="00FE1F11">
      <w:pPr>
        <w:pStyle w:val="20"/>
      </w:pPr>
      <w:bookmarkStart w:id="168" w:name="_Toc236207463"/>
      <w:bookmarkStart w:id="169" w:name="_Toc240439551"/>
      <w:r w:rsidRPr="001F459D">
        <w:t>12.3 Principle of semantic primacy</w:t>
      </w:r>
      <w:bookmarkEnd w:id="168"/>
      <w:bookmarkEnd w:id="169"/>
    </w:p>
    <w:p w14:paraId="61836DCF" w14:textId="77777777" w:rsidR="00EB1F7E" w:rsidRPr="001F459D" w:rsidRDefault="00EB1F7E" w:rsidP="00F76850">
      <w:r w:rsidRPr="001F459D">
        <w:t>The xBRL GL framework is based on the principle that:</w:t>
      </w:r>
    </w:p>
    <w:p w14:paraId="0A187A97" w14:textId="77777777" w:rsidR="00EB1F7E" w:rsidRPr="001F459D" w:rsidRDefault="00EB1F7E" w:rsidP="00F76850">
      <w:r w:rsidRPr="001F459D">
        <w:t>Semantics are authoritative; serialisations are bindings.</w:t>
      </w:r>
    </w:p>
    <w:p w14:paraId="6823A4E8" w14:textId="77777777" w:rsidR="00EB1F7E" w:rsidRPr="001F459D" w:rsidRDefault="00EB1F7E" w:rsidP="00F76850">
      <w:r w:rsidRPr="001F459D">
        <w:t>Accordingly:</w:t>
      </w:r>
    </w:p>
    <w:p w14:paraId="3A7A3F02" w14:textId="77777777" w:rsidR="00EB1F7E" w:rsidRPr="001F459D" w:rsidRDefault="00EB1F7E">
      <w:pPr>
        <w:pStyle w:val="af0"/>
        <w:numPr>
          <w:ilvl w:val="0"/>
          <w:numId w:val="18"/>
        </w:numPr>
      </w:pPr>
      <w:r w:rsidRPr="001F459D">
        <w:t>OIM-based xBRL-CSV are treated as equivalent serialisations of the same semantic model;</w:t>
      </w:r>
    </w:p>
    <w:p w14:paraId="7ED00AB0" w14:textId="77777777" w:rsidR="00EB1F7E" w:rsidRPr="001F459D" w:rsidRDefault="00EB1F7E">
      <w:pPr>
        <w:pStyle w:val="af0"/>
        <w:numPr>
          <w:ilvl w:val="0"/>
          <w:numId w:val="18"/>
        </w:numPr>
      </w:pPr>
      <w:r w:rsidRPr="001F459D">
        <w:t>migration between serialisations is achieved by recovering and reusing semantic layers, rather than by direct syntax-to-syntax transformation.</w:t>
      </w:r>
    </w:p>
    <w:p w14:paraId="0E36EF69" w14:textId="77777777" w:rsidR="00EB1F7E" w:rsidRPr="001F459D" w:rsidRDefault="00EB1F7E" w:rsidP="00FE1F11">
      <w:pPr>
        <w:pStyle w:val="20"/>
      </w:pPr>
      <w:bookmarkStart w:id="170" w:name="_Toc236207464"/>
      <w:bookmarkStart w:id="171" w:name="_Toc240439552"/>
      <w:r w:rsidRPr="001F459D">
        <w:t>12.4 Role of the Foundational Semantic Model (FSM)</w:t>
      </w:r>
      <w:bookmarkEnd w:id="170"/>
      <w:bookmarkEnd w:id="171"/>
    </w:p>
    <w:p w14:paraId="6C8B5127" w14:textId="77777777" w:rsidR="00EB1F7E" w:rsidRPr="001F459D" w:rsidRDefault="00EB1F7E" w:rsidP="00F76850">
      <w:r w:rsidRPr="001F459D">
        <w:t>To externalise and stabilise the semantics embedded in tuple-based structures, the framework defines a Foundational Semantic Model (</w:t>
      </w:r>
      <w:r w:rsidRPr="001F459D">
        <w:rPr>
          <w:b/>
          <w:bCs/>
        </w:rPr>
        <w:t>FSM</w:t>
      </w:r>
      <w:r w:rsidRPr="001F459D">
        <w:t>).</w:t>
      </w:r>
    </w:p>
    <w:p w14:paraId="37B54658" w14:textId="77777777" w:rsidR="00EB1F7E" w:rsidRPr="001F459D" w:rsidRDefault="00EB1F7E" w:rsidP="00F76850">
      <w:pPr>
        <w:rPr>
          <w:b/>
          <w:bCs/>
        </w:rPr>
      </w:pPr>
      <w:r w:rsidRPr="001F459D">
        <w:rPr>
          <w:b/>
          <w:bCs/>
        </w:rPr>
        <w:t>The FSM:</w:t>
      </w:r>
    </w:p>
    <w:p w14:paraId="40587D81" w14:textId="77777777" w:rsidR="00EB1F7E" w:rsidRPr="001F459D" w:rsidRDefault="00EB1F7E">
      <w:pPr>
        <w:pStyle w:val="af0"/>
        <w:numPr>
          <w:ilvl w:val="0"/>
          <w:numId w:val="18"/>
        </w:numPr>
      </w:pPr>
      <w:r w:rsidRPr="001F459D">
        <w:t>defines reusable abstract classes (for example, Header and Detail);</w:t>
      </w:r>
    </w:p>
    <w:p w14:paraId="1DD3880B" w14:textId="77777777" w:rsidR="00EB1F7E" w:rsidRPr="001F459D" w:rsidRDefault="00EB1F7E">
      <w:pPr>
        <w:pStyle w:val="af0"/>
        <w:numPr>
          <w:ilvl w:val="0"/>
          <w:numId w:val="18"/>
        </w:numPr>
      </w:pPr>
      <w:r w:rsidRPr="001F459D">
        <w:t>defines common properties independently of XML Schema constructs;</w:t>
      </w:r>
    </w:p>
    <w:p w14:paraId="5716E117" w14:textId="77777777" w:rsidR="00EB1F7E" w:rsidRPr="001F459D" w:rsidRDefault="00EB1F7E">
      <w:pPr>
        <w:pStyle w:val="af0"/>
        <w:numPr>
          <w:ilvl w:val="0"/>
          <w:numId w:val="18"/>
        </w:numPr>
      </w:pPr>
      <w:r w:rsidRPr="001F459D">
        <w:t>provides a stable semantic vocabulary shared across domains and modules.</w:t>
      </w:r>
    </w:p>
    <w:p w14:paraId="23C61A0E" w14:textId="77777777" w:rsidR="00EB1F7E" w:rsidRPr="001F459D" w:rsidRDefault="00EB1F7E" w:rsidP="00F76850">
      <w:r w:rsidRPr="001F459D">
        <w:t>These abstract classes enable structural extension through specialisation, allowing concrete classes (such as `entryHeader`, `transactionHeader`, or `reportHeader`) to inherit common semantics while introducing domain-specific refinements.</w:t>
      </w:r>
    </w:p>
    <w:p w14:paraId="01E257BE" w14:textId="77777777" w:rsidR="00EB1F7E" w:rsidRPr="001F459D" w:rsidRDefault="00EB1F7E" w:rsidP="00FE1F11">
      <w:pPr>
        <w:pStyle w:val="20"/>
      </w:pPr>
      <w:bookmarkStart w:id="172" w:name="_Toc236207465"/>
      <w:bookmarkStart w:id="173" w:name="_Toc240439553"/>
      <w:r w:rsidRPr="001F459D">
        <w:t>12.5 Reconstruction of semantic layers</w:t>
      </w:r>
      <w:bookmarkEnd w:id="172"/>
      <w:bookmarkEnd w:id="173"/>
    </w:p>
    <w:p w14:paraId="634CC087" w14:textId="77777777" w:rsidR="00EB1F7E" w:rsidRPr="001F459D" w:rsidRDefault="00EB1F7E" w:rsidP="00F76850">
      <w:r w:rsidRPr="001F459D">
        <w:t>Reverse engineering is conceptually supported by reconstructing semantic layers from existing tuple-based artefacts as follows:</w:t>
      </w:r>
    </w:p>
    <w:p w14:paraId="1282F734" w14:textId="77777777" w:rsidR="00EB1F7E" w:rsidRPr="001F459D" w:rsidRDefault="00EB1F7E">
      <w:pPr>
        <w:pStyle w:val="af0"/>
        <w:numPr>
          <w:ilvl w:val="0"/>
          <w:numId w:val="23"/>
        </w:numPr>
      </w:pPr>
      <w:r w:rsidRPr="001F459D">
        <w:t>Logical Hierarchical Model (</w:t>
      </w:r>
      <w:r w:rsidRPr="001F459D">
        <w:rPr>
          <w:b/>
          <w:bCs/>
        </w:rPr>
        <w:t>LHM</w:t>
      </w:r>
      <w:r w:rsidRPr="001F459D">
        <w:t>)</w:t>
      </w:r>
    </w:p>
    <w:p w14:paraId="45524F8C" w14:textId="77777777" w:rsidR="00EB1F7E" w:rsidRPr="001F459D" w:rsidRDefault="00EB1F7E" w:rsidP="00F76850">
      <w:r w:rsidRPr="001F459D">
        <w:t>Tuple containment and cardinality are analysed to reconstruct hierarchical Header–Detail structures and multiplicity constraints equivalent to those produced by the forward graph-walk process.</w:t>
      </w:r>
    </w:p>
    <w:p w14:paraId="01C2768B" w14:textId="77777777" w:rsidR="00EB1F7E" w:rsidRPr="001F459D" w:rsidRDefault="00EB1F7E">
      <w:pPr>
        <w:pStyle w:val="af0"/>
        <w:numPr>
          <w:ilvl w:val="0"/>
          <w:numId w:val="23"/>
        </w:numPr>
      </w:pPr>
      <w:r w:rsidRPr="001F459D">
        <w:t>Business Semantic Model (</w:t>
      </w:r>
      <w:r w:rsidRPr="001F459D">
        <w:rPr>
          <w:b/>
          <w:bCs/>
        </w:rPr>
        <w:t>BSM</w:t>
      </w:r>
      <w:r w:rsidRPr="001F459D">
        <w:t>)</w:t>
      </w:r>
    </w:p>
    <w:p w14:paraId="1C4A6D51" w14:textId="77777777" w:rsidR="00EB1F7E" w:rsidRPr="001F459D" w:rsidRDefault="00EB1F7E" w:rsidP="00F76850">
      <w:r w:rsidRPr="001F459D">
        <w:t>Reconstructed hierarchies are flattened into class and property definitions, and specialisation relationships are identified.</w:t>
      </w:r>
    </w:p>
    <w:p w14:paraId="6E508674" w14:textId="77777777" w:rsidR="00EB1F7E" w:rsidRPr="001F459D" w:rsidRDefault="00EB1F7E">
      <w:pPr>
        <w:pStyle w:val="af0"/>
        <w:numPr>
          <w:ilvl w:val="0"/>
          <w:numId w:val="23"/>
        </w:numPr>
      </w:pPr>
      <w:r w:rsidRPr="001F459D">
        <w:t xml:space="preserve">Alignment with the </w:t>
      </w:r>
      <w:r w:rsidRPr="001F459D">
        <w:rPr>
          <w:b/>
          <w:bCs/>
        </w:rPr>
        <w:t>FSM</w:t>
      </w:r>
    </w:p>
    <w:p w14:paraId="224312AB" w14:textId="77777777" w:rsidR="00EB1F7E" w:rsidRPr="001F459D" w:rsidRDefault="00EB1F7E" w:rsidP="00F76850">
      <w:r w:rsidRPr="001F459D">
        <w:t xml:space="preserve">Recovered Classes and properties are aligned with the </w:t>
      </w:r>
      <w:r w:rsidRPr="001F459D">
        <w:rPr>
          <w:b/>
          <w:bCs/>
        </w:rPr>
        <w:t>FSM</w:t>
      </w:r>
      <w:r w:rsidRPr="001F459D">
        <w:t xml:space="preserve"> and Aligned Pool, ensuring reuse and preventing duplication.</w:t>
      </w:r>
    </w:p>
    <w:p w14:paraId="022FEDC9" w14:textId="77777777" w:rsidR="00EB1F7E" w:rsidRPr="001F459D" w:rsidRDefault="00EB1F7E" w:rsidP="00F76850">
      <w:r w:rsidRPr="001F459D">
        <w:t>This reconstruction restores the semantic model as an explicit, syntax-independent artefact.</w:t>
      </w:r>
    </w:p>
    <w:p w14:paraId="03C1EC53" w14:textId="77777777" w:rsidR="00EB1F7E" w:rsidRPr="001F459D" w:rsidRDefault="00EB1F7E" w:rsidP="00FE1F11">
      <w:pPr>
        <w:pStyle w:val="20"/>
      </w:pPr>
      <w:bookmarkStart w:id="174" w:name="_Toc236207466"/>
      <w:bookmarkStart w:id="175" w:name="_Toc240439554"/>
      <w:r w:rsidRPr="001F459D">
        <w:t>12.6 Regeneration and dual syntax support</w:t>
      </w:r>
      <w:bookmarkEnd w:id="174"/>
      <w:bookmarkEnd w:id="175"/>
    </w:p>
    <w:p w14:paraId="4193D763" w14:textId="77777777" w:rsidR="00EB1F7E" w:rsidRPr="001F459D" w:rsidRDefault="00EB1F7E" w:rsidP="00F76850">
      <w:r w:rsidRPr="001F459D">
        <w:t>Once semantic layers have been reconstructed and aligned:</w:t>
      </w:r>
    </w:p>
    <w:p w14:paraId="5FBADA61" w14:textId="77777777" w:rsidR="00EB1F7E" w:rsidRPr="001F459D" w:rsidRDefault="007D1E42">
      <w:pPr>
        <w:pStyle w:val="af0"/>
        <w:numPr>
          <w:ilvl w:val="0"/>
          <w:numId w:val="18"/>
        </w:numPr>
      </w:pPr>
      <w:r w:rsidRPr="001F459D">
        <w:t>XBRL GL XML (</w:t>
      </w:r>
      <w:r w:rsidR="0072623E" w:rsidRPr="001F459D">
        <w:t>XBRL 2.1 tuple-based realization</w:t>
      </w:r>
      <w:r w:rsidRPr="001F459D">
        <w:t>)</w:t>
      </w:r>
      <w:r w:rsidRPr="001F459D">
        <w:rPr>
          <w:rFonts w:hint="eastAsia"/>
        </w:rPr>
        <w:t xml:space="preserve"> </w:t>
      </w:r>
      <w:r w:rsidR="00EB1F7E" w:rsidRPr="001F459D">
        <w:t>taxonomies may be regenerated to ensure consistency;</w:t>
      </w:r>
    </w:p>
    <w:p w14:paraId="1E589B99" w14:textId="77777777" w:rsidR="00EB1F7E" w:rsidRPr="001F459D" w:rsidRDefault="00EB1F7E">
      <w:pPr>
        <w:pStyle w:val="af0"/>
        <w:numPr>
          <w:ilvl w:val="0"/>
          <w:numId w:val="18"/>
        </w:numPr>
      </w:pPr>
      <w:r w:rsidRPr="001F459D">
        <w:t>OIM-based taxonomies (for example, xBRL-CSV) may be generated from the same semantic source.</w:t>
      </w:r>
    </w:p>
    <w:p w14:paraId="485606B0" w14:textId="77777777" w:rsidR="00EB1F7E" w:rsidRPr="001F459D" w:rsidRDefault="00EB1F7E" w:rsidP="00F76850">
      <w:r w:rsidRPr="001F459D">
        <w:t>This enables coexistence and parallel operation of legacy and modern serialisations during transition periods.</w:t>
      </w:r>
    </w:p>
    <w:p w14:paraId="274B5A11" w14:textId="77777777" w:rsidR="00EB1F7E" w:rsidRPr="001F459D" w:rsidRDefault="00EB1F7E" w:rsidP="00FE1F11">
      <w:pPr>
        <w:pStyle w:val="20"/>
      </w:pPr>
      <w:bookmarkStart w:id="176" w:name="_Toc236207467"/>
      <w:bookmarkStart w:id="177" w:name="_Toc240439555"/>
      <w:r w:rsidRPr="001F459D">
        <w:t>12.7 Summary</w:t>
      </w:r>
      <w:bookmarkEnd w:id="176"/>
      <w:bookmarkEnd w:id="177"/>
    </w:p>
    <w:p w14:paraId="10CB06A2" w14:textId="77777777" w:rsidR="00EB1F7E" w:rsidRPr="001F459D" w:rsidRDefault="00EB1F7E" w:rsidP="00F76850">
      <w:r w:rsidRPr="001F459D">
        <w:t>Reverse engineering in the xBRL GL framework is not a conversion between syntaxes.</w:t>
      </w:r>
    </w:p>
    <w:p w14:paraId="57CA4121" w14:textId="77777777" w:rsidR="00EB1F7E" w:rsidRPr="001F459D" w:rsidRDefault="00EB1F7E" w:rsidP="00F76850">
      <w:r w:rsidRPr="001F459D">
        <w:t xml:space="preserve">It is a semantic recovery and regeneration process that enables existing </w:t>
      </w:r>
      <w:r w:rsidR="007D1E42" w:rsidRPr="001F459D">
        <w:rPr>
          <w:rFonts w:hint="eastAsia"/>
        </w:rPr>
        <w:t xml:space="preserve"> </w:t>
      </w:r>
      <w:r w:rsidRPr="001F459D">
        <w:t>implementations to evolve toward OIM-based representations while preserving meaning, extensibility, and auditability.</w:t>
      </w:r>
    </w:p>
    <w:p w14:paraId="05316562" w14:textId="77777777" w:rsidR="009D5625" w:rsidRPr="001F459D" w:rsidRDefault="005D3F4E" w:rsidP="00FE1F11">
      <w:pPr>
        <w:pStyle w:val="10"/>
      </w:pPr>
      <w:bookmarkStart w:id="178" w:name="_Toc240439556"/>
      <w:r w:rsidRPr="001F459D">
        <w:t>13 Conformance</w:t>
      </w:r>
      <w:bookmarkEnd w:id="178"/>
    </w:p>
    <w:p w14:paraId="530B24A3" w14:textId="77777777" w:rsidR="009D5625" w:rsidRPr="001F459D" w:rsidRDefault="005D3F4E" w:rsidP="00FE1F11">
      <w:pPr>
        <w:pStyle w:val="20"/>
      </w:pPr>
      <w:bookmarkStart w:id="179" w:name="_Toc240439557"/>
      <w:r w:rsidRPr="001F459D">
        <w:t>13.1 General</w:t>
      </w:r>
      <w:bookmarkEnd w:id="179"/>
    </w:p>
    <w:p w14:paraId="6D89585B" w14:textId="77777777" w:rsidR="009D5625" w:rsidRPr="001F459D" w:rsidRDefault="005D3F4E">
      <w:r w:rsidRPr="001F459D">
        <w:t>Conformance is assessed from the observable artefacts and relationships defined in this Part. An implementation does not need to use a prescribed programming language, internal data structure, command interface, or algorithm, but its outputs MUST satisfy the applicable contracts and deterministic processing results.</w:t>
      </w:r>
    </w:p>
    <w:p w14:paraId="490F7E6A" w14:textId="77777777" w:rsidR="009D5625" w:rsidRPr="001F459D" w:rsidRDefault="005D3F4E" w:rsidP="00FE1F11">
      <w:pPr>
        <w:pStyle w:val="20"/>
      </w:pPr>
      <w:bookmarkStart w:id="180" w:name="_Toc240439558"/>
      <w:r w:rsidRPr="001F459D">
        <w:t>13.2 FSM conformance</w:t>
      </w:r>
      <w:bookmarkEnd w:id="180"/>
    </w:p>
    <w:p w14:paraId="72717CF3" w14:textId="77777777" w:rsidR="009D5625" w:rsidRPr="001F459D" w:rsidRDefault="005D3F4E">
      <w:r w:rsidRPr="001F459D">
        <w:t xml:space="preserve">A conformant </w:t>
      </w:r>
      <w:r w:rsidRPr="001F459D">
        <w:rPr>
          <w:b/>
          <w:bCs/>
        </w:rPr>
        <w:t>FSM</w:t>
      </w:r>
      <w:r w:rsidRPr="001F459D">
        <w:t xml:space="preserve"> MUST use the 15-column contract in 5.3.2 and 7.2, use valid semantic-model identifiers, contain resolvable Class references, and express extension through applicable Shared, Aligned, and Distinct definitions. Association rows MUST satisfy the Association content rules. The </w:t>
      </w:r>
      <w:r w:rsidRPr="001F459D">
        <w:rPr>
          <w:b/>
          <w:bCs/>
        </w:rPr>
        <w:t>FSM</w:t>
      </w:r>
      <w:r w:rsidRPr="001F459D">
        <w:t xml:space="preserve"> contract contains only semantic-model information.</w:t>
      </w:r>
    </w:p>
    <w:p w14:paraId="06D36B52" w14:textId="77777777" w:rsidR="009D5625" w:rsidRPr="001F459D" w:rsidRDefault="005D3F4E" w:rsidP="00FE1F11">
      <w:pPr>
        <w:pStyle w:val="20"/>
      </w:pPr>
      <w:bookmarkStart w:id="181" w:name="_Toc240439559"/>
      <w:r w:rsidRPr="001F459D">
        <w:t>13.3 BSM conformance</w:t>
      </w:r>
      <w:bookmarkEnd w:id="181"/>
    </w:p>
    <w:p w14:paraId="77C8D1C6" w14:textId="77777777" w:rsidR="009D5625" w:rsidRPr="001F459D" w:rsidRDefault="005D3F4E">
      <w:r w:rsidRPr="001F459D">
        <w:t xml:space="preserve">A conformant </w:t>
      </w:r>
      <w:r w:rsidRPr="001F459D">
        <w:rPr>
          <w:b/>
          <w:bCs/>
        </w:rPr>
        <w:t>BSM</w:t>
      </w:r>
      <w:r w:rsidRPr="001F459D">
        <w:t xml:space="preserve"> MUST be deterministically generated by resolving only </w:t>
      </w:r>
      <w:r w:rsidRPr="001F459D">
        <w:rPr>
          <w:b/>
          <w:bCs/>
        </w:rPr>
        <w:t>Specialisation</w:t>
      </w:r>
      <w:r w:rsidRPr="001F459D">
        <w:t xml:space="preserve"> Associations from conformant </w:t>
      </w:r>
      <w:r w:rsidRPr="001F459D">
        <w:rPr>
          <w:b/>
          <w:bCs/>
        </w:rPr>
        <w:t>FSM</w:t>
      </w:r>
      <w:r w:rsidRPr="001F459D">
        <w:t xml:space="preserve"> inputs. It MUST use the 16-column contract, assign a unique stable `id` to every effective row, contain no unresolved </w:t>
      </w:r>
      <w:r w:rsidRPr="001F459D">
        <w:rPr>
          <w:b/>
          <w:bCs/>
        </w:rPr>
        <w:t>Specialisation</w:t>
      </w:r>
      <w:r w:rsidRPr="001F459D">
        <w:t xml:space="preserve"> Association or multiplicity-zero directive, retain effective Composition, Aggregation, and Reference Associations unresolved for </w:t>
      </w:r>
      <w:r w:rsidRPr="001F459D">
        <w:rPr>
          <w:b/>
          <w:bCs/>
        </w:rPr>
        <w:t>Graph Walk</w:t>
      </w:r>
      <w:r w:rsidRPr="001F459D">
        <w:t>, and satisfy the duplicate, conflict, Class-reference, and concrete-Class rules in 7.2.</w:t>
      </w:r>
    </w:p>
    <w:p w14:paraId="6E24807A" w14:textId="77777777" w:rsidR="009D5625" w:rsidRPr="001F459D" w:rsidRDefault="005D3F4E" w:rsidP="00FE1F11">
      <w:pPr>
        <w:pStyle w:val="20"/>
      </w:pPr>
      <w:bookmarkStart w:id="182" w:name="_Toc240439560"/>
      <w:r w:rsidRPr="001F459D">
        <w:t>13.4 LHM conformance</w:t>
      </w:r>
      <w:bookmarkEnd w:id="182"/>
    </w:p>
    <w:p w14:paraId="0961C9BA" w14:textId="77777777" w:rsidR="009D5625" w:rsidRPr="001F459D" w:rsidRDefault="005D3F4E">
      <w:r w:rsidRPr="001F459D">
        <w:rPr>
          <w:b/>
          <w:bCs/>
        </w:rPr>
        <w:t>Graph Walk</w:t>
      </w:r>
      <w:r w:rsidRPr="001F459D">
        <w:t xml:space="preserve"> output is a </w:t>
      </w:r>
      <w:r w:rsidRPr="001F459D">
        <w:rPr>
          <w:b/>
          <w:bCs/>
        </w:rPr>
        <w:t>candidate LHM</w:t>
      </w:r>
      <w:r w:rsidRPr="001F459D">
        <w:t xml:space="preserve">. A </w:t>
      </w:r>
      <w:r w:rsidRPr="001F459D">
        <w:rPr>
          <w:b/>
          <w:bCs/>
        </w:rPr>
        <w:t>candidate LHM</w:t>
      </w:r>
      <w:r w:rsidRPr="001F459D">
        <w:t xml:space="preserve"> may be semantically approved only when all of the following semantic-model and structural conditions are satisfied:</w:t>
      </w:r>
    </w:p>
    <w:p w14:paraId="07848C5C" w14:textId="77777777" w:rsidR="00DE55E4" w:rsidRPr="001F459D" w:rsidRDefault="00DE55E4">
      <w:pPr>
        <w:pStyle w:val="af0"/>
        <w:numPr>
          <w:ilvl w:val="0"/>
          <w:numId w:val="41"/>
        </w:numPr>
      </w:pPr>
      <w:r w:rsidRPr="001F459D">
        <w:t xml:space="preserve">every row records the correct originating </w:t>
      </w:r>
      <w:r w:rsidRPr="001F459D">
        <w:rPr>
          <w:b/>
          <w:bCs/>
        </w:rPr>
        <w:t>BSM</w:t>
      </w:r>
      <w:r w:rsidRPr="001F459D">
        <w:t xml:space="preserve"> id as source_bsm_id and a complete canonical semantic_path satisfying 5.6.2;</w:t>
      </w:r>
    </w:p>
    <w:p w14:paraId="03096A36" w14:textId="77777777" w:rsidR="00DE55E4" w:rsidRPr="001F459D" w:rsidRDefault="00DE55E4">
      <w:pPr>
        <w:pStyle w:val="af0"/>
        <w:numPr>
          <w:ilvl w:val="0"/>
          <w:numId w:val="41"/>
        </w:numPr>
      </w:pPr>
      <w:r w:rsidRPr="001F459D">
        <w:t>each semantic_path is unique and corresponds to exactly one source_bsm_id;</w:t>
      </w:r>
    </w:p>
    <w:p w14:paraId="1B3C435B" w14:textId="77777777" w:rsidR="00DE55E4" w:rsidRPr="001F459D" w:rsidRDefault="00DE55E4">
      <w:pPr>
        <w:pStyle w:val="af0"/>
        <w:numPr>
          <w:ilvl w:val="0"/>
          <w:numId w:val="41"/>
        </w:numPr>
      </w:pPr>
      <w:r w:rsidRPr="001F459D">
        <w:t xml:space="preserve">every source_bsm_id resolves to an existing </w:t>
      </w:r>
      <w:r w:rsidRPr="001F459D">
        <w:rPr>
          <w:b/>
          <w:bCs/>
        </w:rPr>
        <w:t>BSM</w:t>
      </w:r>
      <w:r w:rsidRPr="001F459D">
        <w:t xml:space="preserve"> row;</w:t>
      </w:r>
    </w:p>
    <w:p w14:paraId="71F0B434" w14:textId="77777777" w:rsidR="00DE55E4" w:rsidRPr="001F459D" w:rsidRDefault="00DE55E4">
      <w:pPr>
        <w:pStyle w:val="af0"/>
        <w:numPr>
          <w:ilvl w:val="0"/>
          <w:numId w:val="41"/>
        </w:numPr>
      </w:pPr>
      <w:r w:rsidRPr="001F459D">
        <w:t>a source_bsm_id MAY occur in multiple rows when those rows have different semantic_path values;</w:t>
      </w:r>
    </w:p>
    <w:p w14:paraId="3A3E1DEF" w14:textId="77777777" w:rsidR="00DE55E4" w:rsidRPr="001F459D" w:rsidRDefault="00DE55E4">
      <w:pPr>
        <w:pStyle w:val="af0"/>
        <w:numPr>
          <w:ilvl w:val="0"/>
          <w:numId w:val="41"/>
        </w:numPr>
      </w:pPr>
      <w:r w:rsidRPr="001F459D">
        <w:t>reuse of a `source_bsm_id` on different unique `semantic_path` values is not a conformance error;</w:t>
      </w:r>
    </w:p>
    <w:p w14:paraId="7C0F3B27" w14:textId="77777777" w:rsidR="00411617" w:rsidRPr="001F459D" w:rsidRDefault="005D3F4E">
      <w:pPr>
        <w:pStyle w:val="af0"/>
      </w:pPr>
      <w:r w:rsidRPr="001F459D">
        <w:t>the candidate uses the 18-column contract defined in 5.3.5 and 7.3.8, with the prescribed rows and order;</w:t>
      </w:r>
    </w:p>
    <w:p w14:paraId="6F5D457F" w14:textId="77777777" w:rsidR="00411617" w:rsidRPr="001F459D" w:rsidRDefault="005D3F4E">
      <w:pPr>
        <w:pStyle w:val="af0"/>
      </w:pPr>
      <w:r w:rsidRPr="001F459D">
        <w:t xml:space="preserve">its hierarchy, occurrence order, row types, identifiers, references, datatypes, multiplicities, definitions, and Association context satisfy the applicable </w:t>
      </w:r>
      <w:r w:rsidRPr="001F459D">
        <w:rPr>
          <w:b/>
          <w:bCs/>
        </w:rPr>
        <w:t>Graph Walk</w:t>
      </w:r>
      <w:r w:rsidRPr="001F459D">
        <w:t xml:space="preserve"> rules;</w:t>
      </w:r>
    </w:p>
    <w:p w14:paraId="683FFC90" w14:textId="77777777" w:rsidR="00411617" w:rsidRPr="001F459D" w:rsidRDefault="005D3F4E">
      <w:pPr>
        <w:pStyle w:val="af0"/>
      </w:pPr>
      <w:r w:rsidRPr="001F459D">
        <w:t>every initial `local_name` is a valid XML Schema NCName, and every initial `xpath` is correctly constructed from the emitted hierarchy by combining the prefix registered for each row's `module` with its initial `local_name`; and</w:t>
      </w:r>
    </w:p>
    <w:p w14:paraId="79C92203" w14:textId="77777777" w:rsidR="00411617" w:rsidRPr="001F459D" w:rsidRDefault="005D3F4E">
      <w:pPr>
        <w:pStyle w:val="af0"/>
      </w:pPr>
      <w:r w:rsidRPr="001F459D">
        <w:t>the candidate is reproducible and has not been manually modified. Initial duplicate (`module`, `local_name`) combinations MUST be reported but do not prevent semantic-model approval.</w:t>
      </w:r>
    </w:p>
    <w:p w14:paraId="342AB70A" w14:textId="77777777" w:rsidR="009D5625" w:rsidRPr="001F459D" w:rsidRDefault="005D3F4E">
      <w:r w:rsidRPr="001F459D">
        <w:t xml:space="preserve">A candidate MAY be retained for diagnosis. Semantic approval and use as the source of an </w:t>
      </w:r>
      <w:r w:rsidRPr="001F459D">
        <w:rPr>
          <w:b/>
          <w:bCs/>
        </w:rPr>
        <w:t>LHM reviewed</w:t>
      </w:r>
      <w:r w:rsidRPr="001F459D">
        <w:t xml:space="preserve">, </w:t>
      </w:r>
      <w:r w:rsidR="000B182F" w:rsidRPr="001F459D">
        <w:rPr>
          <w:b/>
          <w:bCs/>
        </w:rPr>
        <w:t>HMD for taxonomy</w:t>
      </w:r>
      <w:r w:rsidRPr="001F459D">
        <w:t>, or conformant syntax binding require every applicable condition to pass.</w:t>
      </w:r>
    </w:p>
    <w:p w14:paraId="65BCCE7A" w14:textId="77777777" w:rsidR="009D5625" w:rsidRPr="001F459D" w:rsidRDefault="005D3F4E" w:rsidP="00FE1F11">
      <w:pPr>
        <w:pStyle w:val="20"/>
      </w:pPr>
      <w:bookmarkStart w:id="183" w:name="_Toc240439561"/>
      <w:r w:rsidRPr="001F459D">
        <w:t>13.5 Execution-record and post_graphwalk conformance</w:t>
      </w:r>
      <w:bookmarkEnd w:id="183"/>
    </w:p>
    <w:p w14:paraId="174A01FA" w14:textId="77777777" w:rsidR="009D5625" w:rsidRPr="001F459D" w:rsidRDefault="005D3F4E">
      <w:r w:rsidRPr="001F459D">
        <w:t xml:space="preserve">A conformant </w:t>
      </w:r>
      <w:r w:rsidRPr="001F459D">
        <w:rPr>
          <w:b/>
          <w:bCs/>
        </w:rPr>
        <w:t>Post-Graph Walk</w:t>
      </w:r>
      <w:r w:rsidRPr="001F459D">
        <w:t xml:space="preserve"> result MUST contain one formal HMD_for_taxonomy for each effective `level = 1` root. </w:t>
      </w:r>
      <w:r w:rsidRPr="001F459D">
        <w:rPr>
          <w:b/>
          <w:bCs/>
        </w:rPr>
        <w:t>Post-Graph Walk</w:t>
      </w:r>
      <w:r w:rsidRPr="001F459D">
        <w:t xml:space="preserve"> processing MUST validate each `semantic_path` against 5.6.2, reject a non-canonical value without repairing or regenerating it, and preserve each accepted `semantic_path` unchanged. It MUST preserve every effective row and every value other than regenerated `xpath`, preserve the reviewed `local_name` and `multiplicity`, regenerate `xpath` separately within each HMD from the current hierarchy, `module`, and `local_name`, enforce (`module`, `local_name`) uniqueness within each HMD, and verify the definition consistency of each QName reused across HMDs. It MUST satisfy the checks in 7.1. `domain_name` is absent from every LHM table for XBRL GL Next v0 (August 2026).</w:t>
      </w:r>
    </w:p>
    <w:p w14:paraId="0D3A9DA1" w14:textId="77777777" w:rsidR="009D5625" w:rsidRPr="001F459D" w:rsidRDefault="005D3F4E" w:rsidP="00FE1F11">
      <w:pPr>
        <w:pStyle w:val="20"/>
      </w:pPr>
      <w:bookmarkStart w:id="184" w:name="_Toc240439562"/>
      <w:r w:rsidRPr="001F459D">
        <w:t>13.6 Processing conformance</w:t>
      </w:r>
      <w:bookmarkEnd w:id="184"/>
    </w:p>
    <w:p w14:paraId="1CBDD9BF" w14:textId="77777777" w:rsidR="009D5625" w:rsidRPr="001F459D" w:rsidRDefault="005D3F4E">
      <w:r w:rsidRPr="001F459D">
        <w:t xml:space="preserve">A conformant </w:t>
      </w:r>
      <w:r w:rsidRPr="001F459D">
        <w:rPr>
          <w:b/>
          <w:bCs/>
        </w:rPr>
        <w:t>Specialisation</w:t>
      </w:r>
      <w:r w:rsidRPr="001F459D">
        <w:t xml:space="preserve"> process MUST satisfy 7.2. A conformant </w:t>
      </w:r>
      <w:r w:rsidRPr="001F459D">
        <w:rPr>
          <w:b/>
          <w:bCs/>
        </w:rPr>
        <w:t>Graph Walk</w:t>
      </w:r>
      <w:r w:rsidRPr="001F459D">
        <w:t xml:space="preserve"> process MUST satisfy 7.3. Equivalent internal implementations are conformant when they produce the same required observable results.</w:t>
      </w:r>
    </w:p>
    <w:p w14:paraId="3A5726F7" w14:textId="77777777" w:rsidR="00FF1A3D" w:rsidRPr="001F459D" w:rsidRDefault="00B73388" w:rsidP="00F76850">
      <w:pPr>
        <w:pStyle w:val="Appendix"/>
      </w:pPr>
      <w:bookmarkStart w:id="185" w:name="_Toc236207468"/>
      <w:bookmarkStart w:id="186" w:name="_Toc240439563"/>
      <w:r w:rsidRPr="001F459D">
        <w:br/>
        <w:t xml:space="preserve"> </w:t>
      </w:r>
      <w:r w:rsidR="00A75626" w:rsidRPr="001F459D">
        <w:t>(</w:t>
      </w:r>
      <w:r w:rsidR="005608C8" w:rsidRPr="001F459D">
        <w:t>informative</w:t>
      </w:r>
      <w:r w:rsidR="00A75626" w:rsidRPr="001F459D">
        <w:t>)</w:t>
      </w:r>
      <w:r w:rsidR="00A75626" w:rsidRPr="001F459D">
        <w:br/>
        <w:t>Example: Extending “Sales Order” and “Purchase Order” from abstract class “Order”</w:t>
      </w:r>
      <w:bookmarkEnd w:id="185"/>
      <w:bookmarkEnd w:id="186"/>
    </w:p>
    <w:p w14:paraId="3C7E9C82" w14:textId="77777777" w:rsidR="00FF1A3D" w:rsidRPr="001F459D" w:rsidRDefault="00FF1A3D" w:rsidP="00F76850">
      <w:pPr>
        <w:pStyle w:val="a2"/>
      </w:pPr>
      <w:bookmarkStart w:id="187" w:name="_Toc213392082"/>
      <w:bookmarkStart w:id="188" w:name="_Toc236207469"/>
      <w:bookmarkStart w:id="189" w:name="_Toc240439564"/>
      <w:r w:rsidRPr="001F459D">
        <w:t>Two-phase architecture</w:t>
      </w:r>
      <w:bookmarkEnd w:id="187"/>
      <w:bookmarkEnd w:id="188"/>
      <w:bookmarkEnd w:id="189"/>
    </w:p>
    <w:p w14:paraId="60470BB4" w14:textId="77777777" w:rsidR="00FF1A3D" w:rsidRPr="001F459D" w:rsidRDefault="00FF1A3D" w:rsidP="00F76850">
      <w:r w:rsidRPr="001F459D">
        <w:t>In audit data services, the focus is not on the business transaction document itself—such as an order—but on capturing the context of the transaction within an organization. This includes information about which department processed the transaction, how it was recorded in the accounting ledger, who handled registration and approval, and the accounting period and account codes used for journal entries. The same</w:t>
      </w:r>
      <w:r w:rsidR="00C4518B" w:rsidRPr="001F459D">
        <w:rPr>
          <w:rFonts w:hint="eastAsia"/>
        </w:rPr>
        <w:t xml:space="preserve"> abstract class</w:t>
      </w:r>
      <w:r w:rsidRPr="001F459D">
        <w:t xml:space="preserve"> order requires different contextual information depending on whether it is viewed from the customer’s or supplier’s perspective.</w:t>
      </w:r>
    </w:p>
    <w:p w14:paraId="2098E87C" w14:textId="77777777" w:rsidR="00FF1A3D" w:rsidRPr="001F459D" w:rsidRDefault="00FF1A3D" w:rsidP="00F76850">
      <w:r w:rsidRPr="001F459D">
        <w:t>The logical model for audit data services defines common business documents as</w:t>
      </w:r>
      <w:r w:rsidR="00C4518B" w:rsidRPr="001F459D">
        <w:t xml:space="preserve"> abstract</w:t>
      </w:r>
      <w:r w:rsidRPr="001F459D">
        <w:t xml:space="preserve"> classes in the </w:t>
      </w:r>
      <w:r w:rsidRPr="001F459D">
        <w:rPr>
          <w:b/>
          <w:bCs/>
        </w:rPr>
        <w:t>FSM</w:t>
      </w:r>
      <w:r w:rsidRPr="001F459D">
        <w:t xml:space="preserve">. These </w:t>
      </w:r>
      <w:r w:rsidR="00C4518B" w:rsidRPr="001F459D">
        <w:t xml:space="preserve">abstract </w:t>
      </w:r>
      <w:r w:rsidRPr="001F459D">
        <w:t xml:space="preserve">definitions are then </w:t>
      </w:r>
      <w:r w:rsidR="003959DE" w:rsidRPr="001F459D">
        <w:t>specialis</w:t>
      </w:r>
      <w:r w:rsidRPr="001F459D">
        <w:t xml:space="preserve">ed into subclasses in the </w:t>
      </w:r>
      <w:r w:rsidRPr="001F459D">
        <w:rPr>
          <w:b/>
          <w:bCs/>
        </w:rPr>
        <w:t>BSM</w:t>
      </w:r>
      <w:r w:rsidRPr="001F459D">
        <w:t xml:space="preserve"> representing how the document is registered in each business system, such as Purchase Order in the customer’s system or Sales Order in the supplier’s system. This structured approach enhances versatility and extensibility within the model.</w:t>
      </w:r>
    </w:p>
    <w:p w14:paraId="251BACB3" w14:textId="77777777" w:rsidR="00FF1A3D" w:rsidRPr="001F459D" w:rsidRDefault="00FF1A3D" w:rsidP="00F76850">
      <w:r w:rsidRPr="001F459D">
        <w:t>Extended subclass definitions include information relevant to audit data, such as common elements like Activities and Accounting Period, as well as business-specific details like Purchaser in the customer's system or Sales Person in the supplier's system. This structured representation ensures consistency while allowing system-specific adaptations.</w:t>
      </w:r>
    </w:p>
    <w:p w14:paraId="31BD05BA" w14:textId="77777777" w:rsidR="00FF1A3D" w:rsidRPr="001F459D" w:rsidRDefault="00FF1A3D" w:rsidP="00F76850">
      <w:r w:rsidRPr="001F459D">
        <w:t xml:space="preserve">The two-phase </w:t>
      </w:r>
      <w:r w:rsidR="00347413" w:rsidRPr="001F459D">
        <w:rPr>
          <w:rFonts w:hint="eastAsia"/>
        </w:rPr>
        <w:t>architecture</w:t>
      </w:r>
      <w:r w:rsidRPr="001F459D">
        <w:t xml:space="preserve"> ensures clear traversal by processing only the association end leading to the associated class, eliminating ambiguities from bidirectional relationships. This approach introduces deterministic </w:t>
      </w:r>
      <w:r w:rsidR="003959DE" w:rsidRPr="001F459D">
        <w:t>specialis</w:t>
      </w:r>
      <w:r w:rsidRPr="001F459D">
        <w:t xml:space="preserve">ation and inheritance processing, unlike </w:t>
      </w:r>
      <w:r w:rsidR="00C4518B" w:rsidRPr="001F459D">
        <w:rPr>
          <w:rFonts w:hint="eastAsia"/>
        </w:rPr>
        <w:t xml:space="preserve">original </w:t>
      </w:r>
      <w:r w:rsidRPr="001F459D">
        <w:t xml:space="preserve">HL7, which lacks clear rules for </w:t>
      </w:r>
      <w:r w:rsidR="003959DE" w:rsidRPr="001F459D">
        <w:t>specialis</w:t>
      </w:r>
      <w:r w:rsidRPr="001F459D">
        <w:t>ation, multiplicity constraints, and association directionality.</w:t>
      </w:r>
    </w:p>
    <w:p w14:paraId="3B917AFA" w14:textId="77777777" w:rsidR="00FF1A3D" w:rsidRPr="001F459D" w:rsidRDefault="003959DE" w:rsidP="00F76850">
      <w:pPr>
        <w:pStyle w:val="a3"/>
      </w:pPr>
      <w:bookmarkStart w:id="190" w:name="_Toc236207470"/>
      <w:bookmarkStart w:id="191" w:name="_Toc240439565"/>
      <w:r w:rsidRPr="001F459D">
        <w:t>Specialis</w:t>
      </w:r>
      <w:r w:rsidR="00FF1A3D" w:rsidRPr="001F459D">
        <w:t>ation Processing</w:t>
      </w:r>
      <w:bookmarkEnd w:id="190"/>
      <w:bookmarkEnd w:id="191"/>
    </w:p>
    <w:p w14:paraId="57278A75" w14:textId="77777777" w:rsidR="00FF1A3D" w:rsidRPr="001F459D" w:rsidRDefault="003959DE" w:rsidP="00F76850">
      <w:r w:rsidRPr="001F459D">
        <w:rPr>
          <w:b/>
          <w:bCs/>
        </w:rPr>
        <w:t>Specialis</w:t>
      </w:r>
      <w:r w:rsidR="00FF1A3D" w:rsidRPr="001F459D">
        <w:rPr>
          <w:b/>
          <w:bCs/>
        </w:rPr>
        <w:t>ation</w:t>
      </w:r>
      <w:r w:rsidR="00FF1A3D" w:rsidRPr="001F459D">
        <w:t xml:space="preserve"> is resolved first to establish inheritance before processing attributes and associations. This involves:</w:t>
      </w:r>
    </w:p>
    <w:p w14:paraId="22F788D7" w14:textId="77777777" w:rsidR="00FF1A3D" w:rsidRPr="001F459D" w:rsidRDefault="00FF1A3D">
      <w:pPr>
        <w:pStyle w:val="af0"/>
        <w:numPr>
          <w:ilvl w:val="0"/>
          <w:numId w:val="17"/>
        </w:numPr>
      </w:pPr>
      <w:r w:rsidRPr="001F459D">
        <w:t xml:space="preserve">Inheritance Resolution: </w:t>
      </w:r>
    </w:p>
    <w:p w14:paraId="0D496DE2" w14:textId="77777777" w:rsidR="00FF1A3D" w:rsidRPr="001F459D" w:rsidRDefault="00FF1A3D" w:rsidP="00F76850">
      <w:r w:rsidRPr="001F459D">
        <w:t>Sales Order: Inherits attributes from Order but removes Supplier (0) and adds Sales Person.</w:t>
      </w:r>
    </w:p>
    <w:p w14:paraId="55093F68" w14:textId="77777777" w:rsidR="00FF1A3D" w:rsidRPr="001F459D" w:rsidRDefault="00FF1A3D" w:rsidP="00F76850">
      <w:r w:rsidRPr="001F459D">
        <w:t>Purchase Order: Inherits attributes from Order but removes Customer (0) and adds Purchase Clerk.</w:t>
      </w:r>
    </w:p>
    <w:p w14:paraId="5ED25D7C" w14:textId="77777777" w:rsidR="00FF1A3D" w:rsidRPr="001F459D" w:rsidRDefault="00FF1A3D" w:rsidP="00F76850">
      <w:r w:rsidRPr="001F459D">
        <w:t xml:space="preserve">All properties from the superclass Order (Order Number, Order Date, Transaction Amount, Seller, Buyer) are copied into </w:t>
      </w:r>
      <w:r w:rsidRPr="001F459D">
        <w:rPr>
          <w:b/>
          <w:bCs/>
        </w:rPr>
        <w:t>BSM</w:t>
      </w:r>
      <w:r w:rsidRPr="001F459D">
        <w:t>.</w:t>
      </w:r>
    </w:p>
    <w:p w14:paraId="47593CAE" w14:textId="77777777" w:rsidR="00FF1A3D" w:rsidRPr="001F459D" w:rsidRDefault="00FF1A3D">
      <w:pPr>
        <w:pStyle w:val="af0"/>
        <w:numPr>
          <w:ilvl w:val="0"/>
          <w:numId w:val="17"/>
        </w:numPr>
      </w:pPr>
      <w:r w:rsidRPr="001F459D">
        <w:t xml:space="preserve">Apply </w:t>
      </w:r>
      <w:r w:rsidR="003959DE" w:rsidRPr="001F459D">
        <w:rPr>
          <w:b/>
          <w:bCs/>
        </w:rPr>
        <w:t>Specialis</w:t>
      </w:r>
      <w:r w:rsidRPr="001F459D">
        <w:rPr>
          <w:b/>
          <w:bCs/>
        </w:rPr>
        <w:t>ation</w:t>
      </w:r>
      <w:r w:rsidRPr="001F459D">
        <w:t xml:space="preserve"> Rules: </w:t>
      </w:r>
    </w:p>
    <w:p w14:paraId="4579C8DC" w14:textId="77777777" w:rsidR="00FF1A3D" w:rsidRPr="001F459D" w:rsidRDefault="00FF1A3D" w:rsidP="00F76850">
      <w:r w:rsidRPr="001F459D">
        <w:t>Sales Order: Removes Supplier, adds Sales Organization and Sales Person.</w:t>
      </w:r>
    </w:p>
    <w:p w14:paraId="6C1B7E1B" w14:textId="77777777" w:rsidR="00FF1A3D" w:rsidRPr="001F459D" w:rsidRDefault="00FF1A3D" w:rsidP="00F76850">
      <w:r w:rsidRPr="001F459D">
        <w:t>Purchase Order: Removes Customer, adds Purchase Organization and Purchase Clerk.</w:t>
      </w:r>
    </w:p>
    <w:p w14:paraId="75C1B802" w14:textId="77777777" w:rsidR="00FF1A3D" w:rsidRPr="001F459D" w:rsidRDefault="00FF1A3D">
      <w:pPr>
        <w:pStyle w:val="af0"/>
        <w:numPr>
          <w:ilvl w:val="0"/>
          <w:numId w:val="17"/>
        </w:numPr>
      </w:pPr>
      <w:r w:rsidRPr="001F459D">
        <w:t xml:space="preserve">Finalize Class Structure: </w:t>
      </w:r>
    </w:p>
    <w:p w14:paraId="23BD1BA4" w14:textId="77777777" w:rsidR="00FF1A3D" w:rsidRPr="001F459D" w:rsidRDefault="00FF1A3D" w:rsidP="00F76850">
      <w:r w:rsidRPr="001F459D">
        <w:t>Complete structure definition before proceeding to attribute and association traversal.</w:t>
      </w:r>
    </w:p>
    <w:p w14:paraId="28DA203F" w14:textId="77777777" w:rsidR="00347413" w:rsidRPr="001F459D" w:rsidRDefault="00347413" w:rsidP="00347413">
      <w:r w:rsidRPr="001F459D">
        <w:rPr>
          <w:rFonts w:hint="eastAsia"/>
        </w:rPr>
        <w:t xml:space="preserve">This is the first phase, in which </w:t>
      </w:r>
      <w:r w:rsidRPr="001F459D">
        <w:rPr>
          <w:rFonts w:hint="eastAsia"/>
          <w:b/>
          <w:bCs/>
        </w:rPr>
        <w:t>Specialisation</w:t>
      </w:r>
      <w:r w:rsidRPr="001F459D">
        <w:rPr>
          <w:rFonts w:hint="eastAsia"/>
        </w:rPr>
        <w:t xml:space="preserve"> generates the specialised subclasses in the </w:t>
      </w:r>
      <w:r w:rsidRPr="001F459D">
        <w:rPr>
          <w:rFonts w:hint="eastAsia"/>
          <w:b/>
          <w:bCs/>
        </w:rPr>
        <w:t>BSM</w:t>
      </w:r>
      <w:r w:rsidRPr="001F459D">
        <w:rPr>
          <w:rFonts w:hint="eastAsia"/>
        </w:rPr>
        <w:t>.</w:t>
      </w:r>
    </w:p>
    <w:p w14:paraId="5313D72B" w14:textId="77777777" w:rsidR="00347413" w:rsidRPr="001F459D" w:rsidRDefault="00347413" w:rsidP="00347413">
      <w:pPr>
        <w:pStyle w:val="af0"/>
        <w:numPr>
          <w:ilvl w:val="0"/>
          <w:numId w:val="14"/>
        </w:numPr>
      </w:pPr>
      <w:r w:rsidRPr="001F459D">
        <w:t xml:space="preserve">In this process, the abstract business transaction Classes defined in the </w:t>
      </w:r>
      <w:r w:rsidRPr="001F459D">
        <w:rPr>
          <w:b/>
          <w:bCs/>
        </w:rPr>
        <w:t>FSM</w:t>
      </w:r>
      <w:r w:rsidRPr="001F459D">
        <w:t xml:space="preserve"> are resolved into their effective </w:t>
      </w:r>
      <w:r w:rsidRPr="001F459D">
        <w:rPr>
          <w:b/>
          <w:bCs/>
        </w:rPr>
        <w:t>BSM</w:t>
      </w:r>
      <w:r w:rsidRPr="001F459D">
        <w:t xml:space="preserve"> Classes by </w:t>
      </w:r>
      <w:r w:rsidRPr="001F459D">
        <w:rPr>
          <w:b/>
          <w:bCs/>
        </w:rPr>
        <w:t>Specialisation</w:t>
      </w:r>
      <w:r w:rsidRPr="001F459D">
        <w:t>.</w:t>
      </w:r>
    </w:p>
    <w:p w14:paraId="3B3274FF" w14:textId="77777777" w:rsidR="00347413" w:rsidRPr="001F459D" w:rsidRDefault="00347413" w:rsidP="00347413">
      <w:pPr>
        <w:pStyle w:val="af0"/>
        <w:numPr>
          <w:ilvl w:val="0"/>
          <w:numId w:val="14"/>
        </w:numPr>
      </w:pPr>
      <w:r w:rsidRPr="001F459D">
        <w:t xml:space="preserve">Based on extension conditions:  </w:t>
      </w:r>
    </w:p>
    <w:p w14:paraId="19BF3574" w14:textId="77777777" w:rsidR="00347413" w:rsidRPr="001F459D" w:rsidRDefault="00347413" w:rsidP="00347413">
      <w:pPr>
        <w:pStyle w:val="af0"/>
        <w:numPr>
          <w:ilvl w:val="0"/>
          <w:numId w:val="15"/>
        </w:numPr>
      </w:pPr>
      <w:r w:rsidRPr="001F459D">
        <w:t xml:space="preserve">Some properties may be removed.  </w:t>
      </w:r>
    </w:p>
    <w:p w14:paraId="57725C4F" w14:textId="77777777" w:rsidR="00347413" w:rsidRPr="001F459D" w:rsidRDefault="00347413" w:rsidP="00347413">
      <w:pPr>
        <w:pStyle w:val="af0"/>
        <w:numPr>
          <w:ilvl w:val="0"/>
          <w:numId w:val="15"/>
        </w:numPr>
      </w:pPr>
      <w:r w:rsidRPr="001F459D">
        <w:t>Some properties can be modified, including changes in multiplicity, datatype, or Association type. An Association role change is represented by deleting the Association identified by the former role and defining a new Association identified by the new role.</w:t>
      </w:r>
    </w:p>
    <w:p w14:paraId="594C333E" w14:textId="77777777" w:rsidR="00347413" w:rsidRPr="001F459D" w:rsidRDefault="00347413" w:rsidP="00347413">
      <w:pPr>
        <w:pStyle w:val="af0"/>
        <w:numPr>
          <w:ilvl w:val="0"/>
          <w:numId w:val="15"/>
        </w:numPr>
      </w:pPr>
      <w:r w:rsidRPr="001F459D">
        <w:t xml:space="preserve">New properties can be added. These directives are resolved by </w:t>
      </w:r>
      <w:r w:rsidRPr="001F459D">
        <w:rPr>
          <w:b/>
          <w:bCs/>
        </w:rPr>
        <w:t>Specialisation</w:t>
      </w:r>
      <w:r w:rsidRPr="001F459D">
        <w:t xml:space="preserve"> before </w:t>
      </w:r>
      <w:r w:rsidRPr="001F459D">
        <w:rPr>
          <w:b/>
          <w:bCs/>
        </w:rPr>
        <w:t>Graph Walk</w:t>
      </w:r>
      <w:r w:rsidRPr="001F459D">
        <w:t xml:space="preserve"> begins.</w:t>
      </w:r>
    </w:p>
    <w:p w14:paraId="5B56A49E" w14:textId="77777777" w:rsidR="00347413" w:rsidRPr="001F459D" w:rsidRDefault="00347413" w:rsidP="00347413">
      <w:r w:rsidRPr="001F459D">
        <w:t xml:space="preserve">This ensures that </w:t>
      </w:r>
      <w:r w:rsidRPr="001F459D">
        <w:rPr>
          <w:b/>
          <w:bCs/>
        </w:rPr>
        <w:t>BSM</w:t>
      </w:r>
      <w:r w:rsidRPr="001F459D">
        <w:t xml:space="preserve"> subclasses inherit and refine properties from </w:t>
      </w:r>
      <w:r w:rsidRPr="001F459D">
        <w:rPr>
          <w:b/>
          <w:bCs/>
        </w:rPr>
        <w:t>FSM</w:t>
      </w:r>
      <w:r w:rsidRPr="001F459D">
        <w:t xml:space="preserve"> while preserving both flexibility and structural integrity.</w:t>
      </w:r>
    </w:p>
    <w:p w14:paraId="25F62C19" w14:textId="77777777" w:rsidR="00FF1A3D" w:rsidRPr="001F459D" w:rsidRDefault="00FF1A3D" w:rsidP="00F76850">
      <w:pPr>
        <w:pStyle w:val="a3"/>
      </w:pPr>
      <w:bookmarkStart w:id="192" w:name="_Toc236207471"/>
      <w:bookmarkStart w:id="193" w:name="_Toc240439566"/>
      <w:r w:rsidRPr="001F459D">
        <w:t>Graph Walk Processing</w:t>
      </w:r>
      <w:bookmarkEnd w:id="192"/>
      <w:bookmarkEnd w:id="193"/>
    </w:p>
    <w:p w14:paraId="700687BB" w14:textId="77777777" w:rsidR="00FF1A3D" w:rsidRPr="001F459D" w:rsidRDefault="00FF1A3D" w:rsidP="00F76850">
      <w:r w:rsidRPr="001F459D">
        <w:t xml:space="preserve">Once </w:t>
      </w:r>
      <w:r w:rsidR="003959DE" w:rsidRPr="001F459D">
        <w:t>specialis</w:t>
      </w:r>
      <w:r w:rsidRPr="001F459D">
        <w:t xml:space="preserve">ation is complete, the </w:t>
      </w:r>
      <w:r w:rsidR="002752EA" w:rsidRPr="001F459D">
        <w:rPr>
          <w:rFonts w:hint="eastAsia"/>
          <w:b/>
          <w:bCs/>
        </w:rPr>
        <w:t>G</w:t>
      </w:r>
      <w:r w:rsidRPr="001F459D">
        <w:rPr>
          <w:b/>
          <w:bCs/>
        </w:rPr>
        <w:t xml:space="preserve">raph </w:t>
      </w:r>
      <w:r w:rsidR="002752EA" w:rsidRPr="001F459D">
        <w:rPr>
          <w:rFonts w:hint="eastAsia"/>
          <w:b/>
          <w:bCs/>
        </w:rPr>
        <w:t>W</w:t>
      </w:r>
      <w:r w:rsidRPr="001F459D">
        <w:rPr>
          <w:b/>
          <w:bCs/>
        </w:rPr>
        <w:t>alk</w:t>
      </w:r>
      <w:r w:rsidRPr="001F459D">
        <w:t xml:space="preserve"> proceeds by processing attributes and relationships based on the finalized structure:</w:t>
      </w:r>
    </w:p>
    <w:p w14:paraId="45920A2B" w14:textId="77777777" w:rsidR="00FF1A3D" w:rsidRPr="001F459D" w:rsidRDefault="00FF1A3D" w:rsidP="00F76850">
      <w:r w:rsidRPr="001F459D">
        <w:t xml:space="preserve">The </w:t>
      </w:r>
      <w:r w:rsidR="002752EA" w:rsidRPr="001F459D">
        <w:rPr>
          <w:rFonts w:hint="eastAsia"/>
          <w:b/>
          <w:bCs/>
        </w:rPr>
        <w:t>G</w:t>
      </w:r>
      <w:r w:rsidRPr="001F459D">
        <w:rPr>
          <w:b/>
          <w:bCs/>
        </w:rPr>
        <w:t xml:space="preserve">raph </w:t>
      </w:r>
      <w:r w:rsidR="002752EA" w:rsidRPr="001F459D">
        <w:rPr>
          <w:rFonts w:hint="eastAsia"/>
          <w:b/>
          <w:bCs/>
        </w:rPr>
        <w:t>W</w:t>
      </w:r>
      <w:r w:rsidRPr="001F459D">
        <w:rPr>
          <w:b/>
          <w:bCs/>
        </w:rPr>
        <w:t>alk</w:t>
      </w:r>
      <w:r w:rsidRPr="001F459D">
        <w:t xml:space="preserve"> ensures </w:t>
      </w:r>
      <w:r w:rsidR="003959DE" w:rsidRPr="001F459D">
        <w:t>specialis</w:t>
      </w:r>
      <w:r w:rsidRPr="001F459D">
        <w:t>ation is handled first, resolving inheritance before processing attributes and associations. This approach allows for the correct removal and addition of properties in the Sales Order and Purchase Order audit data models.</w:t>
      </w:r>
    </w:p>
    <w:p w14:paraId="0E9CE991" w14:textId="77777777" w:rsidR="00FF1A3D" w:rsidRPr="001F459D" w:rsidRDefault="00FF1A3D" w:rsidP="00347413">
      <w:pPr>
        <w:pStyle w:val="AnnexTableTitle"/>
        <w:pageBreakBefore w:val="0"/>
      </w:pPr>
      <w:bookmarkStart w:id="194" w:name="_Ref189934431"/>
      <w:r w:rsidRPr="001F459D">
        <w:t>FSM/BSM two-layer architecture</w:t>
      </w:r>
      <w:bookmarkEnd w:id="194"/>
    </w:p>
    <w:tbl>
      <w:tblPr>
        <w:tblW w:w="5000" w:type="pct"/>
        <w:jc w:val="center"/>
        <w:tblBorders>
          <w:top w:val="single" w:sz="12" w:space="0" w:color="000000"/>
          <w:left w:val="single" w:sz="12" w:space="0" w:color="000000"/>
          <w:bottom w:val="single" w:sz="12" w:space="0" w:color="000000"/>
          <w:right w:val="single" w:sz="12" w:space="0" w:color="000000"/>
          <w:insideH w:val="single" w:sz="8" w:space="0" w:color="000000"/>
          <w:insideV w:val="single" w:sz="8" w:space="0" w:color="000000"/>
        </w:tblBorders>
        <w:tblLayout w:type="fixed"/>
        <w:tblCellMar>
          <w:left w:w="28" w:type="dxa"/>
          <w:right w:w="0" w:type="dxa"/>
        </w:tblCellMar>
        <w:tblLook w:val="0620" w:firstRow="1" w:lastRow="0" w:firstColumn="0" w:lastColumn="0" w:noHBand="1" w:noVBand="1"/>
      </w:tblPr>
      <w:tblGrid>
        <w:gridCol w:w="3238"/>
        <w:gridCol w:w="3239"/>
        <w:gridCol w:w="3239"/>
      </w:tblGrid>
      <w:tr w:rsidR="00FF1A3D" w:rsidRPr="001F459D" w14:paraId="5BE7F215" w14:textId="77777777" w:rsidTr="00D1494B">
        <w:trPr>
          <w:cantSplit/>
          <w:tblHeader/>
          <w:jc w:val="center"/>
        </w:trPr>
        <w:tc>
          <w:tcPr>
            <w:tcW w:w="1666"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34B92044" w14:textId="77777777" w:rsidR="00FF1A3D" w:rsidRPr="001F459D" w:rsidRDefault="00FF1A3D" w:rsidP="001671F6">
            <w:pPr>
              <w:spacing w:before="60" w:after="60"/>
              <w:jc w:val="center"/>
              <w:rPr>
                <w:b/>
                <w:bCs/>
                <w:sz w:val="20"/>
                <w:szCs w:val="20"/>
              </w:rPr>
            </w:pPr>
            <w:r w:rsidRPr="001F459D">
              <w:rPr>
                <w:b/>
                <w:bCs/>
                <w:sz w:val="20"/>
                <w:szCs w:val="20"/>
              </w:rPr>
              <w:t>Customer</w:t>
            </w:r>
          </w:p>
          <w:p w14:paraId="3D179A35" w14:textId="77777777" w:rsidR="00FF1A3D" w:rsidRPr="001F459D" w:rsidRDefault="00FF1A3D" w:rsidP="001671F6">
            <w:pPr>
              <w:spacing w:before="60" w:after="60"/>
              <w:jc w:val="center"/>
              <w:rPr>
                <w:b/>
                <w:bCs/>
                <w:sz w:val="20"/>
                <w:szCs w:val="20"/>
              </w:rPr>
            </w:pPr>
            <w:r w:rsidRPr="001F459D">
              <w:rPr>
                <w:b/>
                <w:bCs/>
                <w:sz w:val="20"/>
                <w:szCs w:val="20"/>
              </w:rPr>
              <w:t>Specialised subclass in BSM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4D83C45C" w14:textId="77777777" w:rsidR="00FF1A3D" w:rsidRPr="001F459D" w:rsidRDefault="00FF1A3D" w:rsidP="001671F6">
            <w:pPr>
              <w:spacing w:before="60" w:after="60"/>
              <w:jc w:val="center"/>
              <w:rPr>
                <w:b/>
                <w:bCs/>
                <w:sz w:val="20"/>
                <w:szCs w:val="20"/>
              </w:rPr>
            </w:pPr>
            <w:r w:rsidRPr="001F459D">
              <w:rPr>
                <w:b/>
                <w:bCs/>
                <w:sz w:val="20"/>
                <w:szCs w:val="20"/>
              </w:rPr>
              <w:t>Business Transaction</w:t>
            </w:r>
          </w:p>
          <w:p w14:paraId="5310E6D8" w14:textId="77777777" w:rsidR="00FF1A3D" w:rsidRPr="001F459D" w:rsidRDefault="00FF1A3D" w:rsidP="001671F6">
            <w:pPr>
              <w:spacing w:before="60" w:after="60"/>
              <w:jc w:val="center"/>
              <w:rPr>
                <w:b/>
                <w:bCs/>
                <w:sz w:val="20"/>
                <w:szCs w:val="20"/>
              </w:rPr>
            </w:pPr>
            <w:r w:rsidRPr="001F459D">
              <w:rPr>
                <w:b/>
                <w:bCs/>
                <w:sz w:val="20"/>
                <w:szCs w:val="20"/>
              </w:rPr>
              <w:t>(Abstract class in FSM)</w:t>
            </w:r>
          </w:p>
        </w:tc>
        <w:tc>
          <w:tcPr>
            <w:tcW w:w="1667" w:type="pct"/>
            <w:tcBorders>
              <w:top w:val="single" w:sz="12" w:space="0" w:color="000000"/>
              <w:bottom w:val="single" w:sz="12" w:space="0" w:color="000000"/>
            </w:tcBorders>
            <w:shd w:val="clear" w:color="auto" w:fill="F2F2F2" w:themeFill="background1" w:themeFillShade="F2"/>
            <w:tcMar>
              <w:top w:w="15" w:type="dxa"/>
              <w:left w:w="22" w:type="dxa"/>
              <w:bottom w:w="0" w:type="dxa"/>
              <w:right w:w="22" w:type="dxa"/>
            </w:tcMar>
            <w:vAlign w:val="center"/>
            <w:hideMark/>
          </w:tcPr>
          <w:p w14:paraId="4A74DC1D" w14:textId="77777777" w:rsidR="00FF1A3D" w:rsidRPr="001F459D" w:rsidRDefault="00FF1A3D" w:rsidP="001671F6">
            <w:pPr>
              <w:spacing w:before="60" w:after="60"/>
              <w:jc w:val="center"/>
              <w:rPr>
                <w:b/>
                <w:bCs/>
                <w:sz w:val="20"/>
                <w:szCs w:val="20"/>
              </w:rPr>
            </w:pPr>
            <w:r w:rsidRPr="001F459D">
              <w:rPr>
                <w:b/>
                <w:bCs/>
                <w:sz w:val="20"/>
                <w:szCs w:val="20"/>
              </w:rPr>
              <w:t>Supplier</w:t>
            </w:r>
          </w:p>
          <w:p w14:paraId="002D10BE" w14:textId="77777777" w:rsidR="00FF1A3D" w:rsidRPr="001F459D" w:rsidRDefault="00FF1A3D" w:rsidP="001671F6">
            <w:pPr>
              <w:spacing w:before="60" w:after="60"/>
              <w:jc w:val="center"/>
              <w:rPr>
                <w:b/>
                <w:bCs/>
                <w:sz w:val="20"/>
                <w:szCs w:val="20"/>
              </w:rPr>
            </w:pPr>
            <w:r w:rsidRPr="001F459D">
              <w:rPr>
                <w:b/>
                <w:bCs/>
                <w:sz w:val="20"/>
                <w:szCs w:val="20"/>
              </w:rPr>
              <w:t>Specialised subclass in BSM</w:t>
            </w:r>
          </w:p>
        </w:tc>
      </w:tr>
      <w:tr w:rsidR="00FF1A3D" w:rsidRPr="001F459D" w14:paraId="6AD12DA7" w14:textId="77777777" w:rsidTr="00D1494B">
        <w:trPr>
          <w:cantSplit/>
          <w:jc w:val="center"/>
        </w:trPr>
        <w:tc>
          <w:tcPr>
            <w:tcW w:w="1666" w:type="pct"/>
            <w:tcBorders>
              <w:top w:val="single" w:sz="12" w:space="0" w:color="000000"/>
            </w:tcBorders>
            <w:tcMar>
              <w:top w:w="15" w:type="dxa"/>
              <w:left w:w="22" w:type="dxa"/>
              <w:bottom w:w="0" w:type="dxa"/>
              <w:right w:w="22" w:type="dxa"/>
            </w:tcMar>
            <w:vAlign w:val="center"/>
            <w:hideMark/>
          </w:tcPr>
          <w:p w14:paraId="6C3EFE26" w14:textId="77777777" w:rsidR="00FF1A3D" w:rsidRPr="001F459D" w:rsidRDefault="00FF1A3D" w:rsidP="001671F6">
            <w:pPr>
              <w:spacing w:before="60" w:after="60"/>
              <w:jc w:val="center"/>
              <w:rPr>
                <w:sz w:val="20"/>
                <w:szCs w:val="20"/>
              </w:rPr>
            </w:pPr>
            <w:r w:rsidRPr="001F459D">
              <w:rPr>
                <w:sz w:val="20"/>
                <w:szCs w:val="20"/>
              </w:rPr>
              <w:t>Purchase Order</w:t>
            </w:r>
          </w:p>
        </w:tc>
        <w:tc>
          <w:tcPr>
            <w:tcW w:w="1667" w:type="pct"/>
            <w:tcBorders>
              <w:top w:val="single" w:sz="12" w:space="0" w:color="000000"/>
            </w:tcBorders>
            <w:tcMar>
              <w:top w:w="15" w:type="dxa"/>
              <w:left w:w="22" w:type="dxa"/>
              <w:bottom w:w="0" w:type="dxa"/>
              <w:right w:w="22" w:type="dxa"/>
            </w:tcMar>
            <w:vAlign w:val="center"/>
            <w:hideMark/>
          </w:tcPr>
          <w:p w14:paraId="47A8DCF5" w14:textId="77777777" w:rsidR="00FF1A3D" w:rsidRPr="001F459D" w:rsidRDefault="00FF1A3D" w:rsidP="001671F6">
            <w:pPr>
              <w:spacing w:before="60" w:after="60"/>
              <w:jc w:val="center"/>
              <w:rPr>
                <w:sz w:val="20"/>
                <w:szCs w:val="20"/>
              </w:rPr>
            </w:pPr>
            <w:r w:rsidRPr="001F459D">
              <w:rPr>
                <w:sz w:val="20"/>
                <w:szCs w:val="20"/>
              </w:rPr>
              <w:t>Order</w:t>
            </w:r>
          </w:p>
        </w:tc>
        <w:tc>
          <w:tcPr>
            <w:tcW w:w="1667" w:type="pct"/>
            <w:tcBorders>
              <w:top w:val="single" w:sz="12" w:space="0" w:color="000000"/>
            </w:tcBorders>
            <w:tcMar>
              <w:top w:w="15" w:type="dxa"/>
              <w:left w:w="22" w:type="dxa"/>
              <w:bottom w:w="0" w:type="dxa"/>
              <w:right w:w="22" w:type="dxa"/>
            </w:tcMar>
            <w:vAlign w:val="center"/>
            <w:hideMark/>
          </w:tcPr>
          <w:p w14:paraId="3431853C" w14:textId="77777777" w:rsidR="00FF1A3D" w:rsidRPr="001F459D" w:rsidRDefault="00FF1A3D" w:rsidP="001671F6">
            <w:pPr>
              <w:spacing w:before="60" w:after="60"/>
              <w:jc w:val="center"/>
              <w:rPr>
                <w:sz w:val="20"/>
                <w:szCs w:val="20"/>
              </w:rPr>
            </w:pPr>
            <w:r w:rsidRPr="001F459D">
              <w:rPr>
                <w:sz w:val="20"/>
                <w:szCs w:val="20"/>
              </w:rPr>
              <w:t>Sales Order</w:t>
            </w:r>
          </w:p>
        </w:tc>
      </w:tr>
      <w:tr w:rsidR="00FF1A3D" w:rsidRPr="001F459D" w14:paraId="3A954BFA" w14:textId="77777777" w:rsidTr="00D1494B">
        <w:trPr>
          <w:cantSplit/>
          <w:jc w:val="center"/>
        </w:trPr>
        <w:tc>
          <w:tcPr>
            <w:tcW w:w="1666" w:type="pct"/>
            <w:tcMar>
              <w:top w:w="15" w:type="dxa"/>
              <w:left w:w="22" w:type="dxa"/>
              <w:bottom w:w="0" w:type="dxa"/>
              <w:right w:w="22" w:type="dxa"/>
            </w:tcMar>
            <w:vAlign w:val="center"/>
            <w:hideMark/>
          </w:tcPr>
          <w:p w14:paraId="75D15E38" w14:textId="77777777" w:rsidR="00FF1A3D" w:rsidRPr="001F459D" w:rsidRDefault="00FF1A3D" w:rsidP="001671F6">
            <w:pPr>
              <w:spacing w:before="60" w:after="60"/>
              <w:jc w:val="center"/>
              <w:rPr>
                <w:sz w:val="20"/>
                <w:szCs w:val="20"/>
              </w:rPr>
            </w:pPr>
            <w:r w:rsidRPr="001F459D">
              <w:rPr>
                <w:sz w:val="20"/>
                <w:szCs w:val="20"/>
              </w:rPr>
              <w:t>Purchase Materials Received</w:t>
            </w:r>
          </w:p>
          <w:p w14:paraId="7C18829A" w14:textId="77777777" w:rsidR="00FF1A3D" w:rsidRPr="001F459D" w:rsidRDefault="00FF1A3D" w:rsidP="001671F6">
            <w:pPr>
              <w:spacing w:before="60" w:after="60"/>
              <w:jc w:val="center"/>
              <w:rPr>
                <w:sz w:val="20"/>
                <w:szCs w:val="20"/>
              </w:rPr>
            </w:pPr>
            <w:r w:rsidRPr="001F459D">
              <w:rPr>
                <w:sz w:val="20"/>
                <w:szCs w:val="20"/>
              </w:rPr>
              <w:t>(Goods Receipt Ledger)</w:t>
            </w:r>
          </w:p>
        </w:tc>
        <w:tc>
          <w:tcPr>
            <w:tcW w:w="1667" w:type="pct"/>
            <w:tcMar>
              <w:top w:w="15" w:type="dxa"/>
              <w:left w:w="22" w:type="dxa"/>
              <w:bottom w:w="0" w:type="dxa"/>
              <w:right w:w="22" w:type="dxa"/>
            </w:tcMar>
            <w:vAlign w:val="center"/>
            <w:hideMark/>
          </w:tcPr>
          <w:p w14:paraId="53573C50" w14:textId="77777777" w:rsidR="00FF1A3D" w:rsidRPr="001F459D" w:rsidRDefault="00FF1A3D" w:rsidP="001671F6">
            <w:pPr>
              <w:spacing w:before="60" w:after="60"/>
              <w:jc w:val="center"/>
              <w:rPr>
                <w:sz w:val="20"/>
                <w:szCs w:val="20"/>
              </w:rPr>
            </w:pPr>
            <w:r w:rsidRPr="001F459D">
              <w:rPr>
                <w:sz w:val="20"/>
                <w:szCs w:val="20"/>
              </w:rPr>
              <w:t>Delivery Note</w:t>
            </w:r>
          </w:p>
        </w:tc>
        <w:tc>
          <w:tcPr>
            <w:tcW w:w="1667" w:type="pct"/>
            <w:tcMar>
              <w:top w:w="15" w:type="dxa"/>
              <w:left w:w="22" w:type="dxa"/>
              <w:bottom w:w="0" w:type="dxa"/>
              <w:right w:w="22" w:type="dxa"/>
            </w:tcMar>
            <w:vAlign w:val="center"/>
            <w:hideMark/>
          </w:tcPr>
          <w:p w14:paraId="54B1B854" w14:textId="77777777" w:rsidR="00FF1A3D" w:rsidRPr="001F459D" w:rsidRDefault="00FF1A3D" w:rsidP="001671F6">
            <w:pPr>
              <w:spacing w:before="60" w:after="60"/>
              <w:jc w:val="center"/>
              <w:rPr>
                <w:sz w:val="20"/>
                <w:szCs w:val="20"/>
              </w:rPr>
            </w:pPr>
            <w:r w:rsidRPr="001F459D">
              <w:rPr>
                <w:sz w:val="20"/>
                <w:szCs w:val="20"/>
              </w:rPr>
              <w:t>Sales Shipment Made</w:t>
            </w:r>
          </w:p>
          <w:p w14:paraId="40F9649A" w14:textId="77777777" w:rsidR="00FF1A3D" w:rsidRPr="001F459D" w:rsidRDefault="00FF1A3D" w:rsidP="001671F6">
            <w:pPr>
              <w:spacing w:before="60" w:after="60"/>
              <w:jc w:val="center"/>
              <w:rPr>
                <w:sz w:val="20"/>
                <w:szCs w:val="20"/>
              </w:rPr>
            </w:pPr>
            <w:r w:rsidRPr="001F459D">
              <w:rPr>
                <w:rFonts w:eastAsia="ＭＳ 明朝"/>
                <w:sz w:val="20"/>
                <w:szCs w:val="20"/>
              </w:rPr>
              <w:t>(</w:t>
            </w:r>
            <w:r w:rsidRPr="001F459D">
              <w:rPr>
                <w:sz w:val="20"/>
                <w:szCs w:val="20"/>
              </w:rPr>
              <w:t>Delivery Ledger)</w:t>
            </w:r>
          </w:p>
        </w:tc>
      </w:tr>
      <w:tr w:rsidR="00FF1A3D" w:rsidRPr="001F459D" w14:paraId="6BCB036F" w14:textId="77777777" w:rsidTr="00D1494B">
        <w:trPr>
          <w:cantSplit/>
          <w:jc w:val="center"/>
        </w:trPr>
        <w:tc>
          <w:tcPr>
            <w:tcW w:w="1666" w:type="pct"/>
            <w:tcMar>
              <w:top w:w="15" w:type="dxa"/>
              <w:left w:w="22" w:type="dxa"/>
              <w:bottom w:w="0" w:type="dxa"/>
              <w:right w:w="22" w:type="dxa"/>
            </w:tcMar>
            <w:vAlign w:val="center"/>
            <w:hideMark/>
          </w:tcPr>
          <w:p w14:paraId="0C907C1B" w14:textId="77777777" w:rsidR="00FF1A3D" w:rsidRPr="001F459D" w:rsidRDefault="00FF1A3D" w:rsidP="001671F6">
            <w:pPr>
              <w:spacing w:before="60" w:after="60"/>
              <w:jc w:val="center"/>
              <w:rPr>
                <w:sz w:val="20"/>
                <w:szCs w:val="20"/>
              </w:rPr>
            </w:pPr>
            <w:r w:rsidRPr="001F459D">
              <w:rPr>
                <w:sz w:val="20"/>
                <w:szCs w:val="20"/>
              </w:rPr>
              <w:t>Purchase Invoice</w:t>
            </w:r>
          </w:p>
        </w:tc>
        <w:tc>
          <w:tcPr>
            <w:tcW w:w="1667" w:type="pct"/>
            <w:tcMar>
              <w:top w:w="15" w:type="dxa"/>
              <w:left w:w="22" w:type="dxa"/>
              <w:bottom w:w="0" w:type="dxa"/>
              <w:right w:w="22" w:type="dxa"/>
            </w:tcMar>
            <w:vAlign w:val="center"/>
            <w:hideMark/>
          </w:tcPr>
          <w:p w14:paraId="1DF5D9D3" w14:textId="77777777" w:rsidR="00FF1A3D" w:rsidRPr="001F459D" w:rsidRDefault="00FF1A3D" w:rsidP="001671F6">
            <w:pPr>
              <w:spacing w:before="60" w:after="60"/>
              <w:jc w:val="center"/>
              <w:rPr>
                <w:sz w:val="20"/>
                <w:szCs w:val="20"/>
              </w:rPr>
            </w:pPr>
            <w:r w:rsidRPr="001F459D">
              <w:rPr>
                <w:sz w:val="20"/>
                <w:szCs w:val="20"/>
              </w:rPr>
              <w:t>Invoice</w:t>
            </w:r>
          </w:p>
          <w:p w14:paraId="7BB22819" w14:textId="77777777" w:rsidR="00FF1A3D" w:rsidRPr="001F459D" w:rsidRDefault="00FF1A3D" w:rsidP="001671F6">
            <w:pPr>
              <w:spacing w:before="60" w:after="60"/>
              <w:jc w:val="center"/>
              <w:rPr>
                <w:sz w:val="20"/>
                <w:szCs w:val="20"/>
              </w:rPr>
            </w:pPr>
          </w:p>
        </w:tc>
        <w:tc>
          <w:tcPr>
            <w:tcW w:w="1667" w:type="pct"/>
            <w:tcMar>
              <w:top w:w="15" w:type="dxa"/>
              <w:left w:w="22" w:type="dxa"/>
              <w:bottom w:w="0" w:type="dxa"/>
              <w:right w:w="22" w:type="dxa"/>
            </w:tcMar>
            <w:vAlign w:val="center"/>
            <w:hideMark/>
          </w:tcPr>
          <w:p w14:paraId="7CB94CFA" w14:textId="77777777" w:rsidR="00FF1A3D" w:rsidRPr="001F459D" w:rsidRDefault="00FF1A3D" w:rsidP="001671F6">
            <w:pPr>
              <w:spacing w:before="60" w:after="60"/>
              <w:jc w:val="center"/>
              <w:rPr>
                <w:sz w:val="20"/>
                <w:szCs w:val="20"/>
              </w:rPr>
            </w:pPr>
            <w:r w:rsidRPr="001F459D">
              <w:rPr>
                <w:sz w:val="20"/>
                <w:szCs w:val="20"/>
              </w:rPr>
              <w:t>Sales Invoice</w:t>
            </w:r>
          </w:p>
        </w:tc>
      </w:tr>
      <w:tr w:rsidR="00FF1A3D" w:rsidRPr="001F459D" w14:paraId="5869FDF0" w14:textId="77777777" w:rsidTr="00D1494B">
        <w:trPr>
          <w:cantSplit/>
          <w:jc w:val="center"/>
        </w:trPr>
        <w:tc>
          <w:tcPr>
            <w:tcW w:w="1666" w:type="pct"/>
            <w:tcMar>
              <w:top w:w="15" w:type="dxa"/>
              <w:left w:w="22" w:type="dxa"/>
              <w:bottom w:w="0" w:type="dxa"/>
              <w:right w:w="22" w:type="dxa"/>
            </w:tcMar>
            <w:vAlign w:val="center"/>
            <w:hideMark/>
          </w:tcPr>
          <w:p w14:paraId="664FB9D3" w14:textId="77777777" w:rsidR="00FF1A3D" w:rsidRPr="001F459D" w:rsidRDefault="00FF1A3D" w:rsidP="001671F6">
            <w:pPr>
              <w:spacing w:before="60" w:after="60"/>
              <w:jc w:val="center"/>
              <w:rPr>
                <w:sz w:val="20"/>
                <w:szCs w:val="20"/>
              </w:rPr>
            </w:pPr>
            <w:r w:rsidRPr="001F459D">
              <w:rPr>
                <w:sz w:val="20"/>
                <w:szCs w:val="20"/>
              </w:rPr>
              <w:t>Accounts Payable Payment Made</w:t>
            </w:r>
          </w:p>
        </w:tc>
        <w:tc>
          <w:tcPr>
            <w:tcW w:w="1667" w:type="pct"/>
            <w:tcMar>
              <w:top w:w="15" w:type="dxa"/>
              <w:left w:w="22" w:type="dxa"/>
              <w:bottom w:w="0" w:type="dxa"/>
              <w:right w:w="22" w:type="dxa"/>
            </w:tcMar>
            <w:vAlign w:val="center"/>
            <w:hideMark/>
          </w:tcPr>
          <w:p w14:paraId="1B98C146" w14:textId="77777777" w:rsidR="00FF1A3D" w:rsidRPr="001F459D" w:rsidRDefault="00FF1A3D" w:rsidP="001671F6">
            <w:pPr>
              <w:spacing w:before="60" w:after="60"/>
              <w:jc w:val="center"/>
              <w:rPr>
                <w:sz w:val="20"/>
                <w:szCs w:val="20"/>
              </w:rPr>
            </w:pPr>
            <w:r w:rsidRPr="001F459D">
              <w:rPr>
                <w:sz w:val="20"/>
                <w:szCs w:val="20"/>
              </w:rPr>
              <w:t>Bank Transfer Note</w:t>
            </w:r>
          </w:p>
        </w:tc>
        <w:tc>
          <w:tcPr>
            <w:tcW w:w="1667" w:type="pct"/>
            <w:tcMar>
              <w:top w:w="15" w:type="dxa"/>
              <w:left w:w="22" w:type="dxa"/>
              <w:bottom w:w="0" w:type="dxa"/>
              <w:right w:w="22" w:type="dxa"/>
            </w:tcMar>
            <w:vAlign w:val="center"/>
            <w:hideMark/>
          </w:tcPr>
          <w:p w14:paraId="4E3B6A4D" w14:textId="77777777" w:rsidR="00FF1A3D" w:rsidRPr="001F459D" w:rsidRDefault="00FF1A3D" w:rsidP="001671F6">
            <w:pPr>
              <w:spacing w:before="60" w:after="60"/>
              <w:jc w:val="center"/>
              <w:rPr>
                <w:sz w:val="20"/>
                <w:szCs w:val="20"/>
              </w:rPr>
            </w:pPr>
            <w:r w:rsidRPr="001F459D">
              <w:rPr>
                <w:sz w:val="20"/>
                <w:szCs w:val="20"/>
              </w:rPr>
              <w:t>Accounts Receivable Cash Received</w:t>
            </w:r>
          </w:p>
        </w:tc>
      </w:tr>
    </w:tbl>
    <w:p w14:paraId="753FC497" w14:textId="77777777" w:rsidR="00FF1A3D" w:rsidRPr="001F459D" w:rsidRDefault="00FF1A3D" w:rsidP="00F76850">
      <w:pPr>
        <w:pStyle w:val="a2"/>
        <w:rPr>
          <w:rFonts w:eastAsiaTheme="minorEastAsia"/>
        </w:rPr>
      </w:pPr>
      <w:bookmarkStart w:id="195" w:name="_Toc193365246"/>
      <w:bookmarkStart w:id="196" w:name="_Toc213392083"/>
      <w:bookmarkStart w:id="197" w:name="_Toc236207472"/>
      <w:bookmarkStart w:id="198" w:name="_Toc240439567"/>
      <w:r w:rsidRPr="001F459D">
        <w:t xml:space="preserve">Abstract class 'Order' and its </w:t>
      </w:r>
      <w:r w:rsidR="003959DE" w:rsidRPr="001F459D">
        <w:t>specialis</w:t>
      </w:r>
      <w:r w:rsidRPr="001F459D">
        <w:t>ation</w:t>
      </w:r>
      <w:bookmarkEnd w:id="195"/>
      <w:bookmarkEnd w:id="196"/>
      <w:bookmarkEnd w:id="197"/>
      <w:bookmarkEnd w:id="198"/>
    </w:p>
    <w:p w14:paraId="2A65BDFB" w14:textId="77777777" w:rsidR="00FF1A3D" w:rsidRPr="001F459D" w:rsidRDefault="00174332" w:rsidP="00F76850">
      <w:r w:rsidRPr="001F459D">
        <w:rPr>
          <w:rFonts w:hint="eastAsia"/>
          <w:b/>
          <w:bCs/>
        </w:rPr>
        <w:t>Table A.2</w:t>
      </w:r>
      <w:r w:rsidRPr="001F459D">
        <w:rPr>
          <w:rFonts w:hint="eastAsia"/>
        </w:rPr>
        <w:t xml:space="preserve"> </w:t>
      </w:r>
      <w:r w:rsidR="00FF1A3D" w:rsidRPr="001F459D">
        <w:t xml:space="preserve">lists the abstract class Order and its subclasses Purchase Order and Sales Order in </w:t>
      </w:r>
      <w:r w:rsidR="00FF1A3D" w:rsidRPr="001F459D">
        <w:rPr>
          <w:b/>
          <w:bCs/>
        </w:rPr>
        <w:t>FSM</w:t>
      </w:r>
      <w:r w:rsidR="00FF1A3D" w:rsidRPr="001F459D">
        <w:t>. The properties of Order are categorized into transaction document-oriented data, application-oriented data, and audit-purpose data.</w:t>
      </w:r>
    </w:p>
    <w:p w14:paraId="1C361A08" w14:textId="77777777" w:rsidR="00FF1A3D" w:rsidRPr="001F459D" w:rsidRDefault="00FF1A3D">
      <w:pPr>
        <w:pStyle w:val="af0"/>
        <w:numPr>
          <w:ilvl w:val="0"/>
          <w:numId w:val="14"/>
        </w:numPr>
      </w:pPr>
      <w:r w:rsidRPr="001F459D">
        <w:t>Transaction document-oriented data include:</w:t>
      </w:r>
    </w:p>
    <w:p w14:paraId="62916232" w14:textId="77777777" w:rsidR="00FF1A3D" w:rsidRPr="001F459D" w:rsidRDefault="00FF1A3D" w:rsidP="00F76850">
      <w:pPr>
        <w:pStyle w:val="a0"/>
      </w:pPr>
      <w:r w:rsidRPr="001F459D">
        <w:t>Unique identifiers such as ID, Date, Payment Term, and Settlement Term.</w:t>
      </w:r>
    </w:p>
    <w:p w14:paraId="7E710854" w14:textId="77777777" w:rsidR="00FF1A3D" w:rsidRPr="001F459D" w:rsidRDefault="00FF1A3D" w:rsidP="00F76850">
      <w:pPr>
        <w:pStyle w:val="a0"/>
      </w:pPr>
      <w:r w:rsidRPr="001F459D">
        <w:t>Trading partners, Customer and Supplier.</w:t>
      </w:r>
    </w:p>
    <w:p w14:paraId="51597B7F" w14:textId="77777777" w:rsidR="00FF1A3D" w:rsidRPr="001F459D" w:rsidRDefault="00FF1A3D">
      <w:pPr>
        <w:pStyle w:val="af0"/>
        <w:numPr>
          <w:ilvl w:val="0"/>
          <w:numId w:val="14"/>
        </w:numPr>
      </w:pPr>
      <w:r w:rsidRPr="001F459D">
        <w:t>Audit-purpose data include:</w:t>
      </w:r>
    </w:p>
    <w:p w14:paraId="70E39013" w14:textId="77777777" w:rsidR="00FF1A3D" w:rsidRPr="001F459D" w:rsidRDefault="00FF1A3D" w:rsidP="00F76850">
      <w:pPr>
        <w:pStyle w:val="a0"/>
      </w:pPr>
      <w:r w:rsidRPr="001F459D">
        <w:t>Accounting Period: Specifies the relevant period for the transaction.</w:t>
      </w:r>
    </w:p>
    <w:p w14:paraId="651B1A0B" w14:textId="77777777" w:rsidR="00FF1A3D" w:rsidRPr="001F459D" w:rsidRDefault="00FF1A3D" w:rsidP="00F76850">
      <w:pPr>
        <w:pStyle w:val="a0"/>
      </w:pPr>
      <w:r w:rsidRPr="001F459D">
        <w:t>Activities: Captures processes related to the transaction.</w:t>
      </w:r>
    </w:p>
    <w:p w14:paraId="5BC2FCA0" w14:textId="77777777" w:rsidR="00FF1A3D" w:rsidRPr="001F459D" w:rsidRDefault="00FF1A3D" w:rsidP="00F76850">
      <w:pPr>
        <w:pStyle w:val="a0"/>
      </w:pPr>
      <w:r w:rsidRPr="001F459D">
        <w:t>Business Segment: Identifies specific operational segments, such as departments or product lines.</w:t>
      </w:r>
    </w:p>
    <w:p w14:paraId="62625DCA" w14:textId="77777777" w:rsidR="00FF1A3D" w:rsidRPr="001F459D" w:rsidRDefault="00FF1A3D">
      <w:pPr>
        <w:pStyle w:val="af0"/>
        <w:numPr>
          <w:ilvl w:val="0"/>
          <w:numId w:val="14"/>
        </w:numPr>
      </w:pPr>
      <w:r w:rsidRPr="001F459D">
        <w:t>Application-oriented data are subclass-specific:</w:t>
      </w:r>
    </w:p>
    <w:p w14:paraId="72B4FC26" w14:textId="77777777" w:rsidR="00FF1A3D" w:rsidRPr="001F459D" w:rsidRDefault="00FF1A3D" w:rsidP="00F76850">
      <w:pPr>
        <w:pStyle w:val="a0"/>
      </w:pPr>
      <w:r w:rsidRPr="001F459D">
        <w:t>Purchase Order includes supplier-specific data such as Purchase Department and Purchaser.</w:t>
      </w:r>
    </w:p>
    <w:p w14:paraId="243A41FB" w14:textId="77777777" w:rsidR="00FF1A3D" w:rsidRPr="001F459D" w:rsidRDefault="00FF1A3D" w:rsidP="00F76850">
      <w:pPr>
        <w:pStyle w:val="a0"/>
      </w:pPr>
      <w:r w:rsidRPr="001F459D">
        <w:t>Sales Order includes sales-specific data such as Sales Organization and Sales Person.</w:t>
      </w:r>
    </w:p>
    <w:p w14:paraId="6A01FD8B" w14:textId="77777777" w:rsidR="00FF1A3D" w:rsidRPr="001F459D" w:rsidRDefault="00FF1A3D">
      <w:pPr>
        <w:pStyle w:val="af0"/>
        <w:numPr>
          <w:ilvl w:val="0"/>
          <w:numId w:val="14"/>
        </w:numPr>
      </w:pPr>
      <w:r w:rsidRPr="001F459D">
        <w:t xml:space="preserve">Additionally, trivial data are removed in subclass </w:t>
      </w:r>
      <w:r w:rsidR="003959DE" w:rsidRPr="001F459D">
        <w:t>specialis</w:t>
      </w:r>
      <w:r w:rsidRPr="001F459D">
        <w:t>ation:</w:t>
      </w:r>
    </w:p>
    <w:p w14:paraId="6968A2A6" w14:textId="77777777" w:rsidR="00FF1A3D" w:rsidRPr="001F459D" w:rsidRDefault="00FF1A3D" w:rsidP="00F76850">
      <w:pPr>
        <w:pStyle w:val="a0"/>
      </w:pPr>
      <w:r w:rsidRPr="001F459D">
        <w:t>Supplier is removed from Sales Order.</w:t>
      </w:r>
    </w:p>
    <w:p w14:paraId="6E349C62" w14:textId="77777777" w:rsidR="00FF1A3D" w:rsidRPr="001F459D" w:rsidRDefault="00FF1A3D" w:rsidP="00F76850">
      <w:pPr>
        <w:pStyle w:val="a0"/>
      </w:pPr>
      <w:r w:rsidRPr="001F459D">
        <w:t>Customer is removed from Purchase Order.</w:t>
      </w:r>
    </w:p>
    <w:p w14:paraId="736052E2" w14:textId="77777777" w:rsidR="00FF1A3D" w:rsidRPr="001F459D" w:rsidRDefault="00FF1A3D" w:rsidP="00AD3210">
      <w:pPr>
        <w:pStyle w:val="AnnexTableTitle"/>
      </w:pPr>
      <w:r w:rsidRPr="001F459D">
        <w:t xml:space="preserve">Order, Purchase Order, and Sales Order before </w:t>
      </w:r>
      <w:r w:rsidR="003959DE" w:rsidRPr="001F459D">
        <w:t>specialis</w:t>
      </w:r>
      <w:r w:rsidRPr="001F459D">
        <w:t>ation in FSM</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1994"/>
        <w:gridCol w:w="984"/>
        <w:gridCol w:w="2248"/>
        <w:gridCol w:w="1686"/>
        <w:gridCol w:w="934"/>
        <w:gridCol w:w="935"/>
        <w:gridCol w:w="935"/>
      </w:tblGrid>
      <w:tr w:rsidR="001545DC" w:rsidRPr="001F459D" w14:paraId="64D4E459" w14:textId="77777777" w:rsidTr="00AD3210">
        <w:trPr>
          <w:cantSplit/>
          <w:tblHeader/>
        </w:trPr>
        <w:tc>
          <w:tcPr>
            <w:tcW w:w="2013" w:type="dxa"/>
            <w:vMerge w:val="restart"/>
            <w:tcBorders>
              <w:top w:val="single" w:sz="12" w:space="0" w:color="auto"/>
            </w:tcBorders>
            <w:shd w:val="clear" w:color="auto" w:fill="F2F2F2" w:themeFill="background1" w:themeFillShade="F2"/>
            <w:vAlign w:val="center"/>
          </w:tcPr>
          <w:p w14:paraId="5158AEE6" w14:textId="77777777" w:rsidR="001545DC" w:rsidRPr="001F459D" w:rsidRDefault="001545DC" w:rsidP="00DA7FB9">
            <w:pPr>
              <w:spacing w:before="60" w:after="60"/>
              <w:jc w:val="center"/>
              <w:rPr>
                <w:b/>
                <w:bCs/>
                <w:sz w:val="20"/>
                <w:szCs w:val="20"/>
              </w:rPr>
            </w:pPr>
            <w:r w:rsidRPr="001F459D">
              <w:rPr>
                <w:b/>
                <w:bCs/>
                <w:sz w:val="20"/>
                <w:szCs w:val="20"/>
              </w:rPr>
              <w:t>Property Type</w:t>
            </w:r>
          </w:p>
        </w:tc>
        <w:tc>
          <w:tcPr>
            <w:tcW w:w="992" w:type="dxa"/>
            <w:vMerge w:val="restart"/>
            <w:tcBorders>
              <w:top w:val="single" w:sz="12" w:space="0" w:color="auto"/>
            </w:tcBorders>
            <w:shd w:val="clear" w:color="auto" w:fill="F2F2F2" w:themeFill="background1" w:themeFillShade="F2"/>
            <w:vAlign w:val="center"/>
            <w:hideMark/>
          </w:tcPr>
          <w:p w14:paraId="523A7EB4" w14:textId="77777777" w:rsidR="001545DC" w:rsidRPr="001F459D" w:rsidRDefault="001545DC" w:rsidP="00DA7FB9">
            <w:pPr>
              <w:spacing w:before="60" w:after="60"/>
              <w:jc w:val="center"/>
              <w:rPr>
                <w:b/>
                <w:bCs/>
                <w:sz w:val="20"/>
                <w:szCs w:val="20"/>
              </w:rPr>
            </w:pPr>
            <w:r w:rsidRPr="001F459D">
              <w:rPr>
                <w:b/>
                <w:bCs/>
                <w:sz w:val="20"/>
                <w:szCs w:val="20"/>
              </w:rPr>
              <w:t>Property term</w:t>
            </w:r>
          </w:p>
        </w:tc>
        <w:tc>
          <w:tcPr>
            <w:tcW w:w="2268" w:type="dxa"/>
            <w:vMerge w:val="restart"/>
            <w:tcBorders>
              <w:top w:val="single" w:sz="12" w:space="0" w:color="auto"/>
              <w:bottom w:val="single" w:sz="12" w:space="0" w:color="auto"/>
            </w:tcBorders>
            <w:shd w:val="clear" w:color="auto" w:fill="F2F2F2" w:themeFill="background1" w:themeFillShade="F2"/>
            <w:vAlign w:val="center"/>
          </w:tcPr>
          <w:p w14:paraId="291B8E5E" w14:textId="77777777" w:rsidR="001545DC" w:rsidRPr="001F459D" w:rsidRDefault="001545DC" w:rsidP="00DA7FB9">
            <w:pPr>
              <w:spacing w:before="60" w:after="60"/>
              <w:jc w:val="center"/>
              <w:rPr>
                <w:b/>
                <w:bCs/>
                <w:sz w:val="20"/>
                <w:szCs w:val="20"/>
              </w:rPr>
            </w:pPr>
            <w:r w:rsidRPr="001F459D">
              <w:rPr>
                <w:b/>
                <w:bCs/>
                <w:sz w:val="20"/>
                <w:szCs w:val="20"/>
              </w:rPr>
              <w:t>Association role</w:t>
            </w:r>
          </w:p>
        </w:tc>
        <w:tc>
          <w:tcPr>
            <w:tcW w:w="1701" w:type="dxa"/>
            <w:vMerge w:val="restart"/>
            <w:tcBorders>
              <w:top w:val="single" w:sz="12" w:space="0" w:color="auto"/>
            </w:tcBorders>
            <w:shd w:val="clear" w:color="auto" w:fill="F2F2F2" w:themeFill="background1" w:themeFillShade="F2"/>
            <w:vAlign w:val="center"/>
          </w:tcPr>
          <w:p w14:paraId="213170DC" w14:textId="77777777" w:rsidR="001545DC" w:rsidRPr="001F459D" w:rsidRDefault="001545DC" w:rsidP="00DA7FB9">
            <w:pPr>
              <w:spacing w:before="60" w:after="60"/>
              <w:jc w:val="center"/>
              <w:rPr>
                <w:b/>
                <w:bCs/>
                <w:sz w:val="20"/>
                <w:szCs w:val="20"/>
              </w:rPr>
            </w:pPr>
            <w:r w:rsidRPr="001F459D">
              <w:rPr>
                <w:b/>
                <w:bCs/>
                <w:sz w:val="20"/>
                <w:szCs w:val="20"/>
              </w:rPr>
              <w:t>Associated class</w:t>
            </w:r>
          </w:p>
        </w:tc>
        <w:tc>
          <w:tcPr>
            <w:tcW w:w="2828" w:type="dxa"/>
            <w:gridSpan w:val="3"/>
            <w:tcBorders>
              <w:top w:val="single" w:sz="12" w:space="0" w:color="auto"/>
              <w:bottom w:val="single" w:sz="12" w:space="0" w:color="auto"/>
            </w:tcBorders>
            <w:shd w:val="clear" w:color="auto" w:fill="F2F2F2" w:themeFill="background1" w:themeFillShade="F2"/>
            <w:vAlign w:val="center"/>
          </w:tcPr>
          <w:p w14:paraId="00C3710E" w14:textId="77777777" w:rsidR="001545DC" w:rsidRPr="001F459D" w:rsidRDefault="001545DC" w:rsidP="00DA7FB9">
            <w:pPr>
              <w:spacing w:before="60" w:after="60"/>
              <w:jc w:val="center"/>
              <w:rPr>
                <w:b/>
                <w:bCs/>
                <w:sz w:val="20"/>
                <w:szCs w:val="20"/>
              </w:rPr>
            </w:pPr>
            <w:r w:rsidRPr="001F459D">
              <w:rPr>
                <w:b/>
                <w:bCs/>
                <w:sz w:val="20"/>
                <w:szCs w:val="20"/>
              </w:rPr>
              <w:t>Multiplicity</w:t>
            </w:r>
          </w:p>
        </w:tc>
      </w:tr>
      <w:tr w:rsidR="001545DC" w:rsidRPr="001F459D" w14:paraId="46313295" w14:textId="77777777" w:rsidTr="00AD3210">
        <w:trPr>
          <w:cantSplit/>
          <w:tblHeader/>
        </w:trPr>
        <w:tc>
          <w:tcPr>
            <w:tcW w:w="2013" w:type="dxa"/>
            <w:vMerge/>
            <w:tcBorders>
              <w:bottom w:val="single" w:sz="12" w:space="0" w:color="auto"/>
            </w:tcBorders>
            <w:shd w:val="clear" w:color="auto" w:fill="F2F2F2" w:themeFill="background1" w:themeFillShade="F2"/>
            <w:vAlign w:val="center"/>
          </w:tcPr>
          <w:p w14:paraId="5649285D" w14:textId="77777777" w:rsidR="001545DC" w:rsidRPr="001F459D" w:rsidRDefault="001545DC" w:rsidP="00DA7FB9">
            <w:pPr>
              <w:spacing w:before="60" w:after="60"/>
              <w:rPr>
                <w:sz w:val="20"/>
                <w:szCs w:val="20"/>
              </w:rPr>
            </w:pPr>
          </w:p>
        </w:tc>
        <w:tc>
          <w:tcPr>
            <w:tcW w:w="992" w:type="dxa"/>
            <w:vMerge/>
            <w:tcBorders>
              <w:bottom w:val="single" w:sz="12" w:space="0" w:color="auto"/>
            </w:tcBorders>
            <w:shd w:val="clear" w:color="auto" w:fill="F2F2F2" w:themeFill="background1" w:themeFillShade="F2"/>
            <w:vAlign w:val="center"/>
          </w:tcPr>
          <w:p w14:paraId="4F9E4AA8" w14:textId="77777777" w:rsidR="001545DC" w:rsidRPr="001F459D" w:rsidRDefault="001545DC" w:rsidP="00DA7FB9">
            <w:pPr>
              <w:spacing w:before="60" w:after="60"/>
              <w:rPr>
                <w:sz w:val="20"/>
                <w:szCs w:val="20"/>
              </w:rPr>
            </w:pPr>
          </w:p>
        </w:tc>
        <w:tc>
          <w:tcPr>
            <w:tcW w:w="2268" w:type="dxa"/>
            <w:vMerge/>
            <w:tcBorders>
              <w:top w:val="single" w:sz="12" w:space="0" w:color="auto"/>
              <w:bottom w:val="single" w:sz="12" w:space="0" w:color="auto"/>
            </w:tcBorders>
            <w:shd w:val="clear" w:color="auto" w:fill="F2F2F2" w:themeFill="background1" w:themeFillShade="F2"/>
          </w:tcPr>
          <w:p w14:paraId="06A2E4D4" w14:textId="77777777" w:rsidR="001545DC" w:rsidRPr="001F459D" w:rsidRDefault="001545DC" w:rsidP="00DA7FB9">
            <w:pPr>
              <w:spacing w:before="60" w:after="60"/>
              <w:rPr>
                <w:sz w:val="20"/>
                <w:szCs w:val="20"/>
              </w:rPr>
            </w:pPr>
          </w:p>
        </w:tc>
        <w:tc>
          <w:tcPr>
            <w:tcW w:w="1701" w:type="dxa"/>
            <w:vMerge/>
            <w:tcBorders>
              <w:bottom w:val="single" w:sz="12" w:space="0" w:color="auto"/>
            </w:tcBorders>
            <w:shd w:val="clear" w:color="auto" w:fill="F2F2F2" w:themeFill="background1" w:themeFillShade="F2"/>
            <w:vAlign w:val="center"/>
          </w:tcPr>
          <w:p w14:paraId="32314BAB" w14:textId="77777777" w:rsidR="001545DC" w:rsidRPr="001F459D" w:rsidRDefault="001545DC" w:rsidP="00DA7FB9">
            <w:pPr>
              <w:spacing w:before="60" w:after="60"/>
              <w:rPr>
                <w:sz w:val="20"/>
                <w:szCs w:val="20"/>
              </w:rPr>
            </w:pPr>
          </w:p>
        </w:tc>
        <w:tc>
          <w:tcPr>
            <w:tcW w:w="942" w:type="dxa"/>
            <w:tcBorders>
              <w:top w:val="single" w:sz="12" w:space="0" w:color="auto"/>
              <w:bottom w:val="single" w:sz="12" w:space="0" w:color="auto"/>
            </w:tcBorders>
            <w:shd w:val="clear" w:color="auto" w:fill="F2F2F2" w:themeFill="background1" w:themeFillShade="F2"/>
            <w:vAlign w:val="center"/>
          </w:tcPr>
          <w:p w14:paraId="2830B0DF" w14:textId="77777777" w:rsidR="001545DC" w:rsidRPr="001F459D" w:rsidRDefault="001545DC" w:rsidP="00DA7FB9">
            <w:pPr>
              <w:spacing w:before="60" w:after="60"/>
              <w:jc w:val="center"/>
              <w:rPr>
                <w:b/>
                <w:bCs/>
                <w:sz w:val="20"/>
                <w:szCs w:val="20"/>
              </w:rPr>
            </w:pPr>
            <w:r w:rsidRPr="001F459D">
              <w:rPr>
                <w:b/>
                <w:bCs/>
                <w:sz w:val="20"/>
                <w:szCs w:val="20"/>
              </w:rPr>
              <w:t>Super class (Order)</w:t>
            </w:r>
          </w:p>
        </w:tc>
        <w:tc>
          <w:tcPr>
            <w:tcW w:w="943" w:type="dxa"/>
            <w:tcBorders>
              <w:top w:val="single" w:sz="12" w:space="0" w:color="auto"/>
              <w:bottom w:val="single" w:sz="12" w:space="0" w:color="auto"/>
            </w:tcBorders>
            <w:shd w:val="clear" w:color="auto" w:fill="F2F2F2" w:themeFill="background1" w:themeFillShade="F2"/>
            <w:vAlign w:val="center"/>
          </w:tcPr>
          <w:p w14:paraId="6EFE1501" w14:textId="77777777" w:rsidR="001545DC" w:rsidRPr="001F459D" w:rsidRDefault="001545DC" w:rsidP="00DA7FB9">
            <w:pPr>
              <w:spacing w:before="60" w:after="60"/>
              <w:jc w:val="center"/>
              <w:rPr>
                <w:b/>
                <w:bCs/>
                <w:sz w:val="20"/>
                <w:szCs w:val="20"/>
              </w:rPr>
            </w:pPr>
            <w:r w:rsidRPr="001F459D">
              <w:rPr>
                <w:b/>
                <w:bCs/>
                <w:sz w:val="20"/>
                <w:szCs w:val="20"/>
              </w:rPr>
              <w:t>Purchase Order</w:t>
            </w:r>
          </w:p>
        </w:tc>
        <w:tc>
          <w:tcPr>
            <w:tcW w:w="943" w:type="dxa"/>
            <w:tcBorders>
              <w:top w:val="single" w:sz="12" w:space="0" w:color="auto"/>
              <w:bottom w:val="single" w:sz="12" w:space="0" w:color="auto"/>
            </w:tcBorders>
            <w:shd w:val="clear" w:color="auto" w:fill="F2F2F2" w:themeFill="background1" w:themeFillShade="F2"/>
            <w:vAlign w:val="center"/>
          </w:tcPr>
          <w:p w14:paraId="2478B7D5" w14:textId="77777777" w:rsidR="001545DC" w:rsidRPr="001F459D" w:rsidRDefault="001545DC" w:rsidP="00DA7FB9">
            <w:pPr>
              <w:spacing w:before="60" w:after="60"/>
              <w:jc w:val="center"/>
              <w:rPr>
                <w:b/>
                <w:bCs/>
                <w:sz w:val="20"/>
                <w:szCs w:val="20"/>
              </w:rPr>
            </w:pPr>
            <w:r w:rsidRPr="001F459D">
              <w:rPr>
                <w:b/>
                <w:bCs/>
                <w:sz w:val="20"/>
                <w:szCs w:val="20"/>
              </w:rPr>
              <w:t>Sales Order</w:t>
            </w:r>
          </w:p>
        </w:tc>
      </w:tr>
      <w:tr w:rsidR="00BE511A" w:rsidRPr="001F459D" w14:paraId="6AA00870" w14:textId="77777777" w:rsidTr="00AD3210">
        <w:trPr>
          <w:cantSplit/>
        </w:trPr>
        <w:tc>
          <w:tcPr>
            <w:tcW w:w="2013" w:type="dxa"/>
            <w:vAlign w:val="center"/>
          </w:tcPr>
          <w:p w14:paraId="686E4D8D" w14:textId="77777777" w:rsidR="00FF1A3D" w:rsidRPr="001F459D" w:rsidRDefault="00FF1A3D" w:rsidP="00DA7FB9">
            <w:pPr>
              <w:spacing w:before="60" w:after="60"/>
              <w:rPr>
                <w:sz w:val="20"/>
                <w:szCs w:val="20"/>
              </w:rPr>
            </w:pPr>
            <w:r w:rsidRPr="001F459D">
              <w:rPr>
                <w:sz w:val="20"/>
                <w:szCs w:val="20"/>
              </w:rPr>
              <w:t>Attribute</w:t>
            </w:r>
          </w:p>
        </w:tc>
        <w:tc>
          <w:tcPr>
            <w:tcW w:w="992" w:type="dxa"/>
            <w:vAlign w:val="center"/>
            <w:hideMark/>
          </w:tcPr>
          <w:p w14:paraId="6AA208BD" w14:textId="77777777" w:rsidR="00FF1A3D" w:rsidRPr="001F459D" w:rsidRDefault="00FF1A3D" w:rsidP="00DA7FB9">
            <w:pPr>
              <w:spacing w:before="60" w:after="60"/>
              <w:rPr>
                <w:sz w:val="20"/>
                <w:szCs w:val="20"/>
              </w:rPr>
            </w:pPr>
            <w:r w:rsidRPr="001F459D">
              <w:rPr>
                <w:sz w:val="20"/>
                <w:szCs w:val="20"/>
              </w:rPr>
              <w:t>ID (PK)</w:t>
            </w:r>
          </w:p>
        </w:tc>
        <w:tc>
          <w:tcPr>
            <w:tcW w:w="2268" w:type="dxa"/>
            <w:tcBorders>
              <w:top w:val="single" w:sz="12" w:space="0" w:color="auto"/>
              <w:bottom w:val="single" w:sz="4" w:space="0" w:color="auto"/>
            </w:tcBorders>
          </w:tcPr>
          <w:p w14:paraId="653637CA" w14:textId="77777777" w:rsidR="007A2D3A" w:rsidRPr="001F459D" w:rsidRDefault="007A2D3A" w:rsidP="00DA7FB9">
            <w:pPr>
              <w:spacing w:before="60" w:after="60"/>
              <w:rPr>
                <w:sz w:val="20"/>
                <w:szCs w:val="20"/>
              </w:rPr>
            </w:pPr>
          </w:p>
        </w:tc>
        <w:tc>
          <w:tcPr>
            <w:tcW w:w="1701" w:type="dxa"/>
            <w:vAlign w:val="center"/>
          </w:tcPr>
          <w:p w14:paraId="6C072742" w14:textId="77777777" w:rsidR="00FF1A3D" w:rsidRPr="001F459D" w:rsidRDefault="00FF1A3D" w:rsidP="00DA7FB9">
            <w:pPr>
              <w:spacing w:before="60" w:after="60"/>
              <w:rPr>
                <w:sz w:val="20"/>
                <w:szCs w:val="20"/>
              </w:rPr>
            </w:pPr>
          </w:p>
        </w:tc>
        <w:tc>
          <w:tcPr>
            <w:tcW w:w="942" w:type="dxa"/>
            <w:vAlign w:val="center"/>
          </w:tcPr>
          <w:p w14:paraId="6979F7E0" w14:textId="77777777" w:rsidR="00FF1A3D" w:rsidRPr="001F459D" w:rsidRDefault="00FF1A3D" w:rsidP="00DA7FB9">
            <w:pPr>
              <w:spacing w:before="60" w:after="60"/>
              <w:jc w:val="center"/>
              <w:rPr>
                <w:sz w:val="20"/>
                <w:szCs w:val="20"/>
              </w:rPr>
            </w:pPr>
            <w:r w:rsidRPr="001F459D">
              <w:rPr>
                <w:sz w:val="20"/>
                <w:szCs w:val="20"/>
              </w:rPr>
              <w:t>1</w:t>
            </w:r>
          </w:p>
        </w:tc>
        <w:tc>
          <w:tcPr>
            <w:tcW w:w="943" w:type="dxa"/>
            <w:vMerge w:val="restart"/>
            <w:vAlign w:val="center"/>
          </w:tcPr>
          <w:p w14:paraId="0727319B" w14:textId="77777777" w:rsidR="00FF1A3D" w:rsidRPr="001F459D" w:rsidRDefault="00FF1A3D" w:rsidP="00DA7FB9">
            <w:pPr>
              <w:spacing w:before="60" w:after="60"/>
              <w:jc w:val="center"/>
              <w:rPr>
                <w:sz w:val="20"/>
                <w:szCs w:val="20"/>
              </w:rPr>
            </w:pPr>
            <w:r w:rsidRPr="001F459D">
              <w:rPr>
                <w:sz w:val="20"/>
                <w:szCs w:val="20"/>
              </w:rPr>
              <w:t>inherit</w:t>
            </w:r>
          </w:p>
        </w:tc>
        <w:tc>
          <w:tcPr>
            <w:tcW w:w="943" w:type="dxa"/>
            <w:vMerge w:val="restart"/>
            <w:vAlign w:val="center"/>
          </w:tcPr>
          <w:p w14:paraId="05A6CA00" w14:textId="77777777" w:rsidR="00FF1A3D" w:rsidRPr="001F459D" w:rsidRDefault="00FF1A3D" w:rsidP="00DA7FB9">
            <w:pPr>
              <w:spacing w:before="60" w:after="60"/>
              <w:jc w:val="center"/>
              <w:rPr>
                <w:sz w:val="20"/>
                <w:szCs w:val="20"/>
              </w:rPr>
            </w:pPr>
            <w:r w:rsidRPr="001F459D">
              <w:rPr>
                <w:sz w:val="20"/>
                <w:szCs w:val="20"/>
              </w:rPr>
              <w:t>inherit</w:t>
            </w:r>
          </w:p>
        </w:tc>
      </w:tr>
      <w:tr w:rsidR="00BE511A" w:rsidRPr="001F459D" w14:paraId="3D1D10CB" w14:textId="77777777" w:rsidTr="00A97C0D">
        <w:trPr>
          <w:cantSplit/>
        </w:trPr>
        <w:tc>
          <w:tcPr>
            <w:tcW w:w="2013" w:type="dxa"/>
            <w:vAlign w:val="center"/>
          </w:tcPr>
          <w:p w14:paraId="1870917F" w14:textId="77777777" w:rsidR="00FF1A3D" w:rsidRPr="001F459D" w:rsidRDefault="00FF1A3D" w:rsidP="00DA7FB9">
            <w:pPr>
              <w:spacing w:before="60" w:after="60"/>
              <w:rPr>
                <w:sz w:val="20"/>
                <w:szCs w:val="20"/>
              </w:rPr>
            </w:pPr>
            <w:r w:rsidRPr="001F459D">
              <w:rPr>
                <w:sz w:val="20"/>
                <w:szCs w:val="20"/>
              </w:rPr>
              <w:t>Attribute</w:t>
            </w:r>
          </w:p>
        </w:tc>
        <w:tc>
          <w:tcPr>
            <w:tcW w:w="992" w:type="dxa"/>
            <w:vAlign w:val="center"/>
            <w:hideMark/>
          </w:tcPr>
          <w:p w14:paraId="318A82B0" w14:textId="77777777" w:rsidR="00FF1A3D" w:rsidRPr="001F459D" w:rsidRDefault="00FF1A3D" w:rsidP="00DA7FB9">
            <w:pPr>
              <w:spacing w:before="60" w:after="60"/>
              <w:rPr>
                <w:sz w:val="20"/>
                <w:szCs w:val="20"/>
              </w:rPr>
            </w:pPr>
            <w:r w:rsidRPr="001F459D">
              <w:rPr>
                <w:sz w:val="20"/>
                <w:szCs w:val="20"/>
              </w:rPr>
              <w:t>Date</w:t>
            </w:r>
          </w:p>
        </w:tc>
        <w:tc>
          <w:tcPr>
            <w:tcW w:w="2268" w:type="dxa"/>
            <w:tcBorders>
              <w:top w:val="single" w:sz="4" w:space="0" w:color="auto"/>
            </w:tcBorders>
            <w:vAlign w:val="center"/>
          </w:tcPr>
          <w:p w14:paraId="29C473B4" w14:textId="77777777" w:rsidR="007A2D3A" w:rsidRPr="001F459D" w:rsidRDefault="007A2D3A" w:rsidP="00DA7FB9">
            <w:pPr>
              <w:spacing w:before="60" w:after="60"/>
              <w:rPr>
                <w:sz w:val="20"/>
                <w:szCs w:val="20"/>
              </w:rPr>
            </w:pPr>
          </w:p>
        </w:tc>
        <w:tc>
          <w:tcPr>
            <w:tcW w:w="1701" w:type="dxa"/>
            <w:vAlign w:val="center"/>
          </w:tcPr>
          <w:p w14:paraId="70978B17" w14:textId="77777777" w:rsidR="00FF1A3D" w:rsidRPr="001F459D" w:rsidRDefault="00FF1A3D" w:rsidP="00DA7FB9">
            <w:pPr>
              <w:spacing w:before="60" w:after="60"/>
              <w:rPr>
                <w:sz w:val="20"/>
                <w:szCs w:val="20"/>
              </w:rPr>
            </w:pPr>
          </w:p>
        </w:tc>
        <w:tc>
          <w:tcPr>
            <w:tcW w:w="942" w:type="dxa"/>
            <w:vAlign w:val="center"/>
          </w:tcPr>
          <w:p w14:paraId="00BFF53C" w14:textId="77777777" w:rsidR="00FF1A3D" w:rsidRPr="001F459D" w:rsidRDefault="00FF1A3D" w:rsidP="00DA7FB9">
            <w:pPr>
              <w:spacing w:before="60" w:after="60"/>
              <w:jc w:val="center"/>
              <w:rPr>
                <w:sz w:val="20"/>
                <w:szCs w:val="20"/>
              </w:rPr>
            </w:pPr>
            <w:r w:rsidRPr="001F459D">
              <w:rPr>
                <w:sz w:val="20"/>
                <w:szCs w:val="20"/>
              </w:rPr>
              <w:t>0..1</w:t>
            </w:r>
          </w:p>
        </w:tc>
        <w:tc>
          <w:tcPr>
            <w:tcW w:w="943" w:type="dxa"/>
            <w:vMerge/>
            <w:vAlign w:val="center"/>
          </w:tcPr>
          <w:p w14:paraId="5F2FA648" w14:textId="77777777" w:rsidR="00FF1A3D" w:rsidRPr="001F459D" w:rsidRDefault="00FF1A3D" w:rsidP="00DA7FB9">
            <w:pPr>
              <w:spacing w:before="60" w:after="60"/>
              <w:jc w:val="center"/>
              <w:rPr>
                <w:sz w:val="20"/>
                <w:szCs w:val="20"/>
              </w:rPr>
            </w:pPr>
          </w:p>
        </w:tc>
        <w:tc>
          <w:tcPr>
            <w:tcW w:w="943" w:type="dxa"/>
            <w:vMerge/>
            <w:vAlign w:val="center"/>
          </w:tcPr>
          <w:p w14:paraId="420B0DCC" w14:textId="77777777" w:rsidR="00FF1A3D" w:rsidRPr="001F459D" w:rsidRDefault="00FF1A3D" w:rsidP="00DA7FB9">
            <w:pPr>
              <w:spacing w:before="60" w:after="60"/>
              <w:jc w:val="center"/>
              <w:rPr>
                <w:sz w:val="20"/>
                <w:szCs w:val="20"/>
              </w:rPr>
            </w:pPr>
          </w:p>
        </w:tc>
      </w:tr>
      <w:tr w:rsidR="00BE511A" w:rsidRPr="001F459D" w14:paraId="206991A3" w14:textId="77777777" w:rsidTr="00A97C0D">
        <w:trPr>
          <w:cantSplit/>
        </w:trPr>
        <w:tc>
          <w:tcPr>
            <w:tcW w:w="2013" w:type="dxa"/>
            <w:vAlign w:val="center"/>
          </w:tcPr>
          <w:p w14:paraId="1F1A12BD"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464DB214" w14:textId="77777777" w:rsidR="007A2D3A" w:rsidRPr="001F459D" w:rsidRDefault="007A2D3A" w:rsidP="00DA7FB9">
            <w:pPr>
              <w:spacing w:before="60" w:after="60"/>
              <w:rPr>
                <w:sz w:val="20"/>
                <w:szCs w:val="20"/>
              </w:rPr>
            </w:pPr>
          </w:p>
        </w:tc>
        <w:tc>
          <w:tcPr>
            <w:tcW w:w="2268" w:type="dxa"/>
            <w:vAlign w:val="center"/>
          </w:tcPr>
          <w:p w14:paraId="2DB585CE" w14:textId="77777777" w:rsidR="007A2D3A" w:rsidRPr="001F459D" w:rsidRDefault="00AD3210" w:rsidP="00DA7FB9">
            <w:pPr>
              <w:spacing w:before="60" w:after="60"/>
              <w:rPr>
                <w:sz w:val="20"/>
                <w:szCs w:val="20"/>
              </w:rPr>
            </w:pPr>
            <w:r w:rsidRPr="001F459D">
              <w:rPr>
                <w:rFonts w:hint="eastAsia"/>
                <w:sz w:val="20"/>
                <w:szCs w:val="20"/>
              </w:rPr>
              <w:t>Reference</w:t>
            </w:r>
          </w:p>
        </w:tc>
        <w:tc>
          <w:tcPr>
            <w:tcW w:w="1701" w:type="dxa"/>
            <w:vAlign w:val="center"/>
          </w:tcPr>
          <w:p w14:paraId="27DAEFD4" w14:textId="77777777" w:rsidR="00FF1A3D" w:rsidRPr="001F459D" w:rsidRDefault="00FF1A3D" w:rsidP="00DA7FB9">
            <w:pPr>
              <w:spacing w:before="60" w:after="60"/>
              <w:rPr>
                <w:sz w:val="20"/>
                <w:szCs w:val="20"/>
              </w:rPr>
            </w:pPr>
            <w:r w:rsidRPr="001F459D">
              <w:rPr>
                <w:sz w:val="20"/>
                <w:szCs w:val="20"/>
              </w:rPr>
              <w:t>Customer</w:t>
            </w:r>
          </w:p>
        </w:tc>
        <w:tc>
          <w:tcPr>
            <w:tcW w:w="942" w:type="dxa"/>
            <w:vAlign w:val="center"/>
          </w:tcPr>
          <w:p w14:paraId="152F5024" w14:textId="77777777" w:rsidR="00FF1A3D" w:rsidRPr="001F459D" w:rsidRDefault="00FF1A3D" w:rsidP="00DA7FB9">
            <w:pPr>
              <w:spacing w:before="60" w:after="60"/>
              <w:jc w:val="center"/>
              <w:rPr>
                <w:sz w:val="20"/>
                <w:szCs w:val="20"/>
              </w:rPr>
            </w:pPr>
            <w:r w:rsidRPr="001F459D">
              <w:rPr>
                <w:sz w:val="20"/>
                <w:szCs w:val="20"/>
              </w:rPr>
              <w:t>0..1</w:t>
            </w:r>
          </w:p>
        </w:tc>
        <w:tc>
          <w:tcPr>
            <w:tcW w:w="943" w:type="dxa"/>
            <w:vMerge/>
            <w:vAlign w:val="center"/>
          </w:tcPr>
          <w:p w14:paraId="53222A6D" w14:textId="77777777" w:rsidR="00FF1A3D" w:rsidRPr="001F459D" w:rsidRDefault="00FF1A3D" w:rsidP="00DA7FB9">
            <w:pPr>
              <w:spacing w:before="60" w:after="60"/>
              <w:jc w:val="center"/>
              <w:rPr>
                <w:sz w:val="20"/>
                <w:szCs w:val="20"/>
              </w:rPr>
            </w:pPr>
          </w:p>
        </w:tc>
        <w:tc>
          <w:tcPr>
            <w:tcW w:w="943" w:type="dxa"/>
            <w:vMerge/>
            <w:vAlign w:val="center"/>
          </w:tcPr>
          <w:p w14:paraId="60C27E06" w14:textId="77777777" w:rsidR="00FF1A3D" w:rsidRPr="001F459D" w:rsidRDefault="00FF1A3D" w:rsidP="00DA7FB9">
            <w:pPr>
              <w:spacing w:before="60" w:after="60"/>
              <w:jc w:val="center"/>
              <w:rPr>
                <w:sz w:val="20"/>
                <w:szCs w:val="20"/>
              </w:rPr>
            </w:pPr>
          </w:p>
        </w:tc>
      </w:tr>
      <w:tr w:rsidR="00BE511A" w:rsidRPr="001F459D" w14:paraId="4C78683B" w14:textId="77777777" w:rsidTr="00A97C0D">
        <w:trPr>
          <w:cantSplit/>
        </w:trPr>
        <w:tc>
          <w:tcPr>
            <w:tcW w:w="2013" w:type="dxa"/>
            <w:vAlign w:val="center"/>
          </w:tcPr>
          <w:p w14:paraId="0D04CB72"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0BFD94DB" w14:textId="77777777" w:rsidR="007A2D3A" w:rsidRPr="001F459D" w:rsidRDefault="007A2D3A" w:rsidP="00DA7FB9">
            <w:pPr>
              <w:spacing w:before="60" w:after="60"/>
              <w:rPr>
                <w:sz w:val="20"/>
                <w:szCs w:val="20"/>
              </w:rPr>
            </w:pPr>
          </w:p>
        </w:tc>
        <w:tc>
          <w:tcPr>
            <w:tcW w:w="2268" w:type="dxa"/>
            <w:vAlign w:val="center"/>
          </w:tcPr>
          <w:p w14:paraId="1A445121" w14:textId="77777777" w:rsidR="007A2D3A" w:rsidRPr="001F459D" w:rsidRDefault="005D3F4E" w:rsidP="00DA7FB9">
            <w:pPr>
              <w:spacing w:before="60" w:after="60"/>
              <w:rPr>
                <w:sz w:val="20"/>
                <w:szCs w:val="20"/>
              </w:rPr>
            </w:pPr>
            <w:r w:rsidRPr="001F459D">
              <w:rPr>
                <w:sz w:val="20"/>
                <w:szCs w:val="20"/>
              </w:rPr>
              <w:t xml:space="preserve">Reference </w:t>
            </w:r>
          </w:p>
        </w:tc>
        <w:tc>
          <w:tcPr>
            <w:tcW w:w="1701" w:type="dxa"/>
            <w:vAlign w:val="center"/>
          </w:tcPr>
          <w:p w14:paraId="49E921F9" w14:textId="77777777" w:rsidR="00FF1A3D" w:rsidRPr="001F459D" w:rsidRDefault="00FF1A3D" w:rsidP="00DA7FB9">
            <w:pPr>
              <w:spacing w:before="60" w:after="60"/>
              <w:rPr>
                <w:sz w:val="20"/>
                <w:szCs w:val="20"/>
              </w:rPr>
            </w:pPr>
            <w:r w:rsidRPr="001F459D">
              <w:rPr>
                <w:sz w:val="20"/>
                <w:szCs w:val="20"/>
              </w:rPr>
              <w:t>Supplier</w:t>
            </w:r>
          </w:p>
        </w:tc>
        <w:tc>
          <w:tcPr>
            <w:tcW w:w="942" w:type="dxa"/>
            <w:vAlign w:val="center"/>
          </w:tcPr>
          <w:p w14:paraId="0FC93623" w14:textId="77777777" w:rsidR="00FF1A3D" w:rsidRPr="001F459D" w:rsidRDefault="00FF1A3D" w:rsidP="00DA7FB9">
            <w:pPr>
              <w:spacing w:before="60" w:after="60"/>
              <w:jc w:val="center"/>
              <w:rPr>
                <w:sz w:val="20"/>
                <w:szCs w:val="20"/>
              </w:rPr>
            </w:pPr>
            <w:r w:rsidRPr="001F459D">
              <w:rPr>
                <w:sz w:val="20"/>
                <w:szCs w:val="20"/>
              </w:rPr>
              <w:t>0..1</w:t>
            </w:r>
          </w:p>
        </w:tc>
        <w:tc>
          <w:tcPr>
            <w:tcW w:w="943" w:type="dxa"/>
            <w:vMerge/>
            <w:vAlign w:val="center"/>
          </w:tcPr>
          <w:p w14:paraId="352E86AD" w14:textId="77777777" w:rsidR="00FF1A3D" w:rsidRPr="001F459D" w:rsidRDefault="00FF1A3D" w:rsidP="00DA7FB9">
            <w:pPr>
              <w:spacing w:before="60" w:after="60"/>
              <w:jc w:val="center"/>
              <w:rPr>
                <w:sz w:val="20"/>
                <w:szCs w:val="20"/>
              </w:rPr>
            </w:pPr>
          </w:p>
        </w:tc>
        <w:tc>
          <w:tcPr>
            <w:tcW w:w="943" w:type="dxa"/>
            <w:vMerge/>
            <w:vAlign w:val="center"/>
          </w:tcPr>
          <w:p w14:paraId="54F169E5" w14:textId="77777777" w:rsidR="00FF1A3D" w:rsidRPr="001F459D" w:rsidRDefault="00FF1A3D" w:rsidP="00DA7FB9">
            <w:pPr>
              <w:spacing w:before="60" w:after="60"/>
              <w:jc w:val="center"/>
              <w:rPr>
                <w:sz w:val="20"/>
                <w:szCs w:val="20"/>
              </w:rPr>
            </w:pPr>
          </w:p>
        </w:tc>
      </w:tr>
      <w:tr w:rsidR="00BE511A" w:rsidRPr="001F459D" w14:paraId="1139CA28" w14:textId="77777777" w:rsidTr="00A97C0D">
        <w:trPr>
          <w:cantSplit/>
        </w:trPr>
        <w:tc>
          <w:tcPr>
            <w:tcW w:w="2013" w:type="dxa"/>
            <w:vAlign w:val="center"/>
          </w:tcPr>
          <w:p w14:paraId="42438ACE" w14:textId="77777777" w:rsidR="00FF1A3D" w:rsidRPr="001F459D" w:rsidRDefault="00FF1A3D" w:rsidP="00DA7FB9">
            <w:pPr>
              <w:spacing w:before="60" w:after="60"/>
              <w:rPr>
                <w:sz w:val="20"/>
                <w:szCs w:val="20"/>
              </w:rPr>
            </w:pPr>
            <w:r w:rsidRPr="001F459D">
              <w:rPr>
                <w:sz w:val="20"/>
                <w:szCs w:val="20"/>
              </w:rPr>
              <w:t>Composition</w:t>
            </w:r>
          </w:p>
        </w:tc>
        <w:tc>
          <w:tcPr>
            <w:tcW w:w="992" w:type="dxa"/>
            <w:vAlign w:val="center"/>
            <w:hideMark/>
          </w:tcPr>
          <w:p w14:paraId="3430E5D7" w14:textId="77777777" w:rsidR="007A2D3A" w:rsidRPr="001F459D" w:rsidRDefault="007A2D3A" w:rsidP="00DA7FB9">
            <w:pPr>
              <w:spacing w:before="60" w:after="60"/>
              <w:rPr>
                <w:sz w:val="20"/>
                <w:szCs w:val="20"/>
              </w:rPr>
            </w:pPr>
          </w:p>
        </w:tc>
        <w:tc>
          <w:tcPr>
            <w:tcW w:w="2268" w:type="dxa"/>
            <w:vAlign w:val="center"/>
          </w:tcPr>
          <w:p w14:paraId="52EE3D40" w14:textId="77777777" w:rsidR="007A2D3A" w:rsidRPr="001F459D" w:rsidRDefault="005D3F4E" w:rsidP="00DA7FB9">
            <w:pPr>
              <w:spacing w:before="60" w:after="60"/>
              <w:rPr>
                <w:sz w:val="20"/>
                <w:szCs w:val="20"/>
              </w:rPr>
            </w:pPr>
            <w:r w:rsidRPr="001F459D">
              <w:rPr>
                <w:sz w:val="20"/>
                <w:szCs w:val="20"/>
              </w:rPr>
              <w:t>Transaction</w:t>
            </w:r>
          </w:p>
        </w:tc>
        <w:tc>
          <w:tcPr>
            <w:tcW w:w="1701" w:type="dxa"/>
            <w:vAlign w:val="center"/>
          </w:tcPr>
          <w:p w14:paraId="18B0996B" w14:textId="77777777" w:rsidR="00FF1A3D" w:rsidRPr="001F459D" w:rsidRDefault="00FF1A3D" w:rsidP="00DA7FB9">
            <w:pPr>
              <w:spacing w:before="60" w:after="60"/>
              <w:rPr>
                <w:sz w:val="20"/>
                <w:szCs w:val="20"/>
              </w:rPr>
            </w:pPr>
            <w:r w:rsidRPr="001F459D">
              <w:rPr>
                <w:sz w:val="20"/>
                <w:szCs w:val="20"/>
              </w:rPr>
              <w:t>Amount</w:t>
            </w:r>
          </w:p>
        </w:tc>
        <w:tc>
          <w:tcPr>
            <w:tcW w:w="942" w:type="dxa"/>
            <w:vAlign w:val="center"/>
          </w:tcPr>
          <w:p w14:paraId="49FA5731" w14:textId="77777777" w:rsidR="00FF1A3D" w:rsidRPr="001F459D" w:rsidRDefault="00FF1A3D" w:rsidP="00DA7FB9">
            <w:pPr>
              <w:spacing w:before="60" w:after="60"/>
              <w:jc w:val="center"/>
              <w:rPr>
                <w:sz w:val="20"/>
                <w:szCs w:val="20"/>
              </w:rPr>
            </w:pPr>
            <w:r w:rsidRPr="001F459D">
              <w:rPr>
                <w:sz w:val="20"/>
                <w:szCs w:val="20"/>
              </w:rPr>
              <w:t>0..1</w:t>
            </w:r>
          </w:p>
        </w:tc>
        <w:tc>
          <w:tcPr>
            <w:tcW w:w="943" w:type="dxa"/>
            <w:vMerge/>
            <w:vAlign w:val="center"/>
          </w:tcPr>
          <w:p w14:paraId="23EFCAEB" w14:textId="77777777" w:rsidR="00FF1A3D" w:rsidRPr="001F459D" w:rsidRDefault="00FF1A3D" w:rsidP="00DA7FB9">
            <w:pPr>
              <w:spacing w:before="60" w:after="60"/>
              <w:jc w:val="center"/>
              <w:rPr>
                <w:sz w:val="20"/>
                <w:szCs w:val="20"/>
              </w:rPr>
            </w:pPr>
          </w:p>
        </w:tc>
        <w:tc>
          <w:tcPr>
            <w:tcW w:w="943" w:type="dxa"/>
            <w:vMerge/>
            <w:vAlign w:val="center"/>
          </w:tcPr>
          <w:p w14:paraId="4148643A" w14:textId="77777777" w:rsidR="00FF1A3D" w:rsidRPr="001F459D" w:rsidRDefault="00FF1A3D" w:rsidP="00DA7FB9">
            <w:pPr>
              <w:spacing w:before="60" w:after="60"/>
              <w:jc w:val="center"/>
              <w:rPr>
                <w:sz w:val="20"/>
                <w:szCs w:val="20"/>
              </w:rPr>
            </w:pPr>
          </w:p>
        </w:tc>
      </w:tr>
      <w:tr w:rsidR="00BE511A" w:rsidRPr="001F459D" w14:paraId="65DFF141" w14:textId="77777777" w:rsidTr="00A97C0D">
        <w:trPr>
          <w:cantSplit/>
        </w:trPr>
        <w:tc>
          <w:tcPr>
            <w:tcW w:w="2013" w:type="dxa"/>
            <w:tcBorders>
              <w:bottom w:val="single" w:sz="4" w:space="0" w:color="auto"/>
            </w:tcBorders>
            <w:vAlign w:val="center"/>
          </w:tcPr>
          <w:p w14:paraId="710D2623" w14:textId="77777777" w:rsidR="00A85AE5" w:rsidRPr="001F459D" w:rsidRDefault="00A85AE5" w:rsidP="00DA7FB9">
            <w:pPr>
              <w:spacing w:before="60" w:after="60"/>
              <w:rPr>
                <w:sz w:val="20"/>
                <w:szCs w:val="20"/>
              </w:rPr>
            </w:pPr>
            <w:r w:rsidRPr="001F459D">
              <w:rPr>
                <w:sz w:val="20"/>
                <w:szCs w:val="20"/>
              </w:rPr>
              <w:t>Reference Association</w:t>
            </w:r>
          </w:p>
        </w:tc>
        <w:tc>
          <w:tcPr>
            <w:tcW w:w="992" w:type="dxa"/>
            <w:tcBorders>
              <w:bottom w:val="single" w:sz="4" w:space="0" w:color="auto"/>
            </w:tcBorders>
            <w:vAlign w:val="center"/>
          </w:tcPr>
          <w:p w14:paraId="207D031B" w14:textId="77777777" w:rsidR="007A2D3A" w:rsidRPr="001F459D" w:rsidRDefault="007A2D3A" w:rsidP="00DA7FB9">
            <w:pPr>
              <w:spacing w:before="60" w:after="60"/>
              <w:rPr>
                <w:sz w:val="20"/>
                <w:szCs w:val="20"/>
              </w:rPr>
            </w:pPr>
          </w:p>
        </w:tc>
        <w:tc>
          <w:tcPr>
            <w:tcW w:w="2268" w:type="dxa"/>
            <w:tcBorders>
              <w:bottom w:val="single" w:sz="4" w:space="0" w:color="auto"/>
            </w:tcBorders>
            <w:vAlign w:val="center"/>
          </w:tcPr>
          <w:p w14:paraId="76ECD5FB" w14:textId="77777777" w:rsidR="007A2D3A" w:rsidRPr="001F459D" w:rsidRDefault="007A2D3A" w:rsidP="00DA7FB9">
            <w:pPr>
              <w:spacing w:before="60" w:after="60"/>
              <w:rPr>
                <w:sz w:val="20"/>
                <w:szCs w:val="20"/>
              </w:rPr>
            </w:pPr>
          </w:p>
        </w:tc>
        <w:tc>
          <w:tcPr>
            <w:tcW w:w="1701" w:type="dxa"/>
            <w:tcBorders>
              <w:bottom w:val="single" w:sz="4" w:space="0" w:color="auto"/>
            </w:tcBorders>
            <w:vAlign w:val="center"/>
          </w:tcPr>
          <w:p w14:paraId="76DA00B5" w14:textId="77777777" w:rsidR="00A85AE5" w:rsidRPr="001F459D" w:rsidRDefault="00A85AE5" w:rsidP="00DA7FB9">
            <w:pPr>
              <w:spacing w:before="60" w:after="60"/>
              <w:rPr>
                <w:sz w:val="20"/>
                <w:szCs w:val="20"/>
              </w:rPr>
            </w:pPr>
            <w:r w:rsidRPr="001F459D">
              <w:rPr>
                <w:sz w:val="20"/>
                <w:szCs w:val="20"/>
              </w:rPr>
              <w:t>Payment Term</w:t>
            </w:r>
          </w:p>
        </w:tc>
        <w:tc>
          <w:tcPr>
            <w:tcW w:w="942" w:type="dxa"/>
            <w:tcBorders>
              <w:bottom w:val="single" w:sz="4" w:space="0" w:color="auto"/>
            </w:tcBorders>
            <w:vAlign w:val="center"/>
          </w:tcPr>
          <w:p w14:paraId="245A09C8" w14:textId="77777777" w:rsidR="00A85AE5" w:rsidRPr="001F459D" w:rsidRDefault="00A85AE5" w:rsidP="00DA7FB9">
            <w:pPr>
              <w:spacing w:before="60" w:after="60"/>
              <w:jc w:val="center"/>
              <w:rPr>
                <w:sz w:val="20"/>
                <w:szCs w:val="20"/>
              </w:rPr>
            </w:pPr>
            <w:r w:rsidRPr="001F459D">
              <w:rPr>
                <w:sz w:val="20"/>
                <w:szCs w:val="20"/>
              </w:rPr>
              <w:t>0..1</w:t>
            </w:r>
          </w:p>
        </w:tc>
        <w:tc>
          <w:tcPr>
            <w:tcW w:w="943" w:type="dxa"/>
            <w:vMerge/>
            <w:vAlign w:val="center"/>
          </w:tcPr>
          <w:p w14:paraId="2D35F208" w14:textId="77777777" w:rsidR="00A85AE5" w:rsidRPr="001F459D" w:rsidRDefault="00A85AE5" w:rsidP="00DA7FB9">
            <w:pPr>
              <w:spacing w:before="60" w:after="60"/>
              <w:jc w:val="center"/>
              <w:rPr>
                <w:sz w:val="20"/>
                <w:szCs w:val="20"/>
              </w:rPr>
            </w:pPr>
          </w:p>
        </w:tc>
        <w:tc>
          <w:tcPr>
            <w:tcW w:w="943" w:type="dxa"/>
            <w:vMerge/>
            <w:vAlign w:val="center"/>
          </w:tcPr>
          <w:p w14:paraId="0992F57A" w14:textId="77777777" w:rsidR="00A85AE5" w:rsidRPr="001F459D" w:rsidRDefault="00A85AE5" w:rsidP="00DA7FB9">
            <w:pPr>
              <w:spacing w:before="60" w:after="60"/>
              <w:jc w:val="center"/>
              <w:rPr>
                <w:sz w:val="20"/>
                <w:szCs w:val="20"/>
              </w:rPr>
            </w:pPr>
          </w:p>
        </w:tc>
      </w:tr>
      <w:tr w:rsidR="00BE511A" w:rsidRPr="001F459D" w14:paraId="79805297" w14:textId="77777777" w:rsidTr="00A97C0D">
        <w:trPr>
          <w:cantSplit/>
        </w:trPr>
        <w:tc>
          <w:tcPr>
            <w:tcW w:w="2013" w:type="dxa"/>
            <w:tcBorders>
              <w:top w:val="single" w:sz="4" w:space="0" w:color="auto"/>
              <w:bottom w:val="single" w:sz="12" w:space="0" w:color="auto"/>
            </w:tcBorders>
            <w:vAlign w:val="center"/>
          </w:tcPr>
          <w:p w14:paraId="5B3743B2" w14:textId="77777777" w:rsidR="00A85AE5" w:rsidRPr="001F459D" w:rsidRDefault="00A85AE5" w:rsidP="00DA7FB9">
            <w:pPr>
              <w:spacing w:before="60" w:after="60"/>
              <w:rPr>
                <w:sz w:val="20"/>
                <w:szCs w:val="20"/>
              </w:rPr>
            </w:pPr>
            <w:r w:rsidRPr="001F459D">
              <w:rPr>
                <w:sz w:val="20"/>
                <w:szCs w:val="20"/>
              </w:rPr>
              <w:t>Reference Association</w:t>
            </w:r>
          </w:p>
        </w:tc>
        <w:tc>
          <w:tcPr>
            <w:tcW w:w="992" w:type="dxa"/>
            <w:tcBorders>
              <w:top w:val="single" w:sz="4" w:space="0" w:color="auto"/>
              <w:bottom w:val="single" w:sz="12" w:space="0" w:color="auto"/>
            </w:tcBorders>
            <w:vAlign w:val="center"/>
            <w:hideMark/>
          </w:tcPr>
          <w:p w14:paraId="722CF1E1" w14:textId="77777777" w:rsidR="007A2D3A" w:rsidRPr="001F459D" w:rsidRDefault="007A2D3A" w:rsidP="00DA7FB9">
            <w:pPr>
              <w:spacing w:before="60" w:after="60"/>
              <w:rPr>
                <w:sz w:val="20"/>
                <w:szCs w:val="20"/>
              </w:rPr>
            </w:pPr>
          </w:p>
        </w:tc>
        <w:tc>
          <w:tcPr>
            <w:tcW w:w="2268" w:type="dxa"/>
            <w:tcBorders>
              <w:top w:val="single" w:sz="4" w:space="0" w:color="auto"/>
              <w:bottom w:val="single" w:sz="12" w:space="0" w:color="auto"/>
            </w:tcBorders>
            <w:vAlign w:val="center"/>
          </w:tcPr>
          <w:p w14:paraId="41484C5C" w14:textId="77777777" w:rsidR="007A2D3A" w:rsidRPr="001F459D" w:rsidRDefault="007A2D3A" w:rsidP="00DA7FB9">
            <w:pPr>
              <w:spacing w:before="60" w:after="60"/>
              <w:rPr>
                <w:sz w:val="20"/>
                <w:szCs w:val="20"/>
              </w:rPr>
            </w:pPr>
          </w:p>
        </w:tc>
        <w:tc>
          <w:tcPr>
            <w:tcW w:w="1701" w:type="dxa"/>
            <w:tcBorders>
              <w:top w:val="single" w:sz="4" w:space="0" w:color="auto"/>
              <w:bottom w:val="single" w:sz="12" w:space="0" w:color="auto"/>
            </w:tcBorders>
            <w:vAlign w:val="center"/>
          </w:tcPr>
          <w:p w14:paraId="0DA63693" w14:textId="77777777" w:rsidR="00A85AE5" w:rsidRPr="001F459D" w:rsidRDefault="00A85AE5" w:rsidP="00DA7FB9">
            <w:pPr>
              <w:spacing w:before="60" w:after="60"/>
              <w:rPr>
                <w:sz w:val="20"/>
                <w:szCs w:val="20"/>
              </w:rPr>
            </w:pPr>
            <w:r w:rsidRPr="001F459D">
              <w:rPr>
                <w:sz w:val="20"/>
                <w:szCs w:val="20"/>
              </w:rPr>
              <w:t>Settlement Method</w:t>
            </w:r>
          </w:p>
        </w:tc>
        <w:tc>
          <w:tcPr>
            <w:tcW w:w="942" w:type="dxa"/>
            <w:tcBorders>
              <w:top w:val="single" w:sz="4" w:space="0" w:color="auto"/>
              <w:bottom w:val="single" w:sz="12" w:space="0" w:color="auto"/>
            </w:tcBorders>
            <w:vAlign w:val="center"/>
          </w:tcPr>
          <w:p w14:paraId="3C884E04" w14:textId="77777777" w:rsidR="00A85AE5" w:rsidRPr="001F459D" w:rsidRDefault="00A85AE5" w:rsidP="00DA7FB9">
            <w:pPr>
              <w:spacing w:before="60" w:after="60"/>
              <w:jc w:val="center"/>
              <w:rPr>
                <w:sz w:val="20"/>
                <w:szCs w:val="20"/>
              </w:rPr>
            </w:pPr>
            <w:r w:rsidRPr="001F459D">
              <w:rPr>
                <w:sz w:val="20"/>
                <w:szCs w:val="20"/>
              </w:rPr>
              <w:t>0..1</w:t>
            </w:r>
          </w:p>
        </w:tc>
        <w:tc>
          <w:tcPr>
            <w:tcW w:w="943" w:type="dxa"/>
            <w:vMerge/>
            <w:tcBorders>
              <w:bottom w:val="single" w:sz="12" w:space="0" w:color="auto"/>
            </w:tcBorders>
            <w:vAlign w:val="center"/>
          </w:tcPr>
          <w:p w14:paraId="5425B429" w14:textId="77777777" w:rsidR="00A85AE5" w:rsidRPr="001F459D" w:rsidRDefault="00A85AE5" w:rsidP="00DA7FB9">
            <w:pPr>
              <w:spacing w:before="60" w:after="60"/>
              <w:jc w:val="center"/>
              <w:rPr>
                <w:sz w:val="20"/>
                <w:szCs w:val="20"/>
              </w:rPr>
            </w:pPr>
          </w:p>
        </w:tc>
        <w:tc>
          <w:tcPr>
            <w:tcW w:w="943" w:type="dxa"/>
            <w:vMerge/>
            <w:tcBorders>
              <w:bottom w:val="single" w:sz="12" w:space="0" w:color="auto"/>
            </w:tcBorders>
            <w:vAlign w:val="center"/>
          </w:tcPr>
          <w:p w14:paraId="457D7863" w14:textId="77777777" w:rsidR="00A85AE5" w:rsidRPr="001F459D" w:rsidRDefault="00A85AE5" w:rsidP="00DA7FB9">
            <w:pPr>
              <w:spacing w:before="60" w:after="60"/>
              <w:jc w:val="center"/>
              <w:rPr>
                <w:sz w:val="20"/>
                <w:szCs w:val="20"/>
              </w:rPr>
            </w:pPr>
          </w:p>
        </w:tc>
      </w:tr>
      <w:tr w:rsidR="00BE511A" w:rsidRPr="001F459D" w14:paraId="2756802E" w14:textId="77777777" w:rsidTr="00A97C0D">
        <w:trPr>
          <w:cantSplit/>
        </w:trPr>
        <w:tc>
          <w:tcPr>
            <w:tcW w:w="2013" w:type="dxa"/>
            <w:tcBorders>
              <w:top w:val="single" w:sz="12" w:space="0" w:color="auto"/>
            </w:tcBorders>
            <w:vAlign w:val="center"/>
          </w:tcPr>
          <w:p w14:paraId="4AED68E2" w14:textId="77777777" w:rsidR="00FF1A3D" w:rsidRPr="001F459D" w:rsidRDefault="00FF1A3D" w:rsidP="00DA7FB9">
            <w:pPr>
              <w:spacing w:before="60" w:after="60"/>
              <w:rPr>
                <w:sz w:val="20"/>
                <w:szCs w:val="20"/>
              </w:rPr>
            </w:pPr>
            <w:r w:rsidRPr="001F459D">
              <w:rPr>
                <w:sz w:val="20"/>
                <w:szCs w:val="20"/>
              </w:rPr>
              <w:t>Composition</w:t>
            </w:r>
          </w:p>
        </w:tc>
        <w:tc>
          <w:tcPr>
            <w:tcW w:w="992" w:type="dxa"/>
            <w:tcBorders>
              <w:top w:val="single" w:sz="12" w:space="0" w:color="auto"/>
            </w:tcBorders>
            <w:vAlign w:val="center"/>
            <w:hideMark/>
          </w:tcPr>
          <w:p w14:paraId="10DD9406" w14:textId="77777777" w:rsidR="007A2D3A" w:rsidRPr="001F459D" w:rsidRDefault="007A2D3A" w:rsidP="00DA7FB9">
            <w:pPr>
              <w:spacing w:before="60" w:after="60"/>
              <w:rPr>
                <w:sz w:val="20"/>
                <w:szCs w:val="20"/>
              </w:rPr>
            </w:pPr>
          </w:p>
        </w:tc>
        <w:tc>
          <w:tcPr>
            <w:tcW w:w="2268" w:type="dxa"/>
            <w:tcBorders>
              <w:top w:val="single" w:sz="12" w:space="0" w:color="auto"/>
              <w:bottom w:val="single" w:sz="4" w:space="0" w:color="auto"/>
            </w:tcBorders>
            <w:vAlign w:val="center"/>
          </w:tcPr>
          <w:p w14:paraId="1F846F91" w14:textId="77777777" w:rsidR="007A2D3A" w:rsidRPr="001F459D" w:rsidRDefault="007A2D3A" w:rsidP="00DA7FB9">
            <w:pPr>
              <w:spacing w:before="60" w:after="60"/>
              <w:rPr>
                <w:sz w:val="20"/>
                <w:szCs w:val="20"/>
              </w:rPr>
            </w:pPr>
          </w:p>
        </w:tc>
        <w:tc>
          <w:tcPr>
            <w:tcW w:w="1701" w:type="dxa"/>
            <w:tcBorders>
              <w:top w:val="single" w:sz="12" w:space="0" w:color="auto"/>
            </w:tcBorders>
            <w:vAlign w:val="center"/>
          </w:tcPr>
          <w:p w14:paraId="36B8C8CC" w14:textId="77777777" w:rsidR="00FF1A3D" w:rsidRPr="001F459D" w:rsidRDefault="00FF1A3D" w:rsidP="00DA7FB9">
            <w:pPr>
              <w:spacing w:before="60" w:after="60"/>
              <w:rPr>
                <w:sz w:val="20"/>
                <w:szCs w:val="20"/>
              </w:rPr>
            </w:pPr>
            <w:r w:rsidRPr="001F459D">
              <w:rPr>
                <w:sz w:val="20"/>
                <w:szCs w:val="20"/>
              </w:rPr>
              <w:t>Activities</w:t>
            </w:r>
          </w:p>
        </w:tc>
        <w:tc>
          <w:tcPr>
            <w:tcW w:w="942" w:type="dxa"/>
            <w:vMerge w:val="restart"/>
            <w:tcBorders>
              <w:top w:val="single" w:sz="12" w:space="0" w:color="auto"/>
            </w:tcBorders>
            <w:vAlign w:val="center"/>
          </w:tcPr>
          <w:p w14:paraId="69FBF9A5" w14:textId="77777777" w:rsidR="00FF1A3D" w:rsidRPr="001F459D" w:rsidRDefault="00FF1A3D" w:rsidP="00DA7FB9">
            <w:pPr>
              <w:spacing w:before="60" w:after="60"/>
              <w:jc w:val="center"/>
              <w:rPr>
                <w:sz w:val="20"/>
                <w:szCs w:val="20"/>
              </w:rPr>
            </w:pPr>
            <w:r w:rsidRPr="001F459D">
              <w:rPr>
                <w:sz w:val="20"/>
                <w:szCs w:val="20"/>
              </w:rPr>
              <w:t>undefined</w:t>
            </w:r>
          </w:p>
        </w:tc>
        <w:tc>
          <w:tcPr>
            <w:tcW w:w="943" w:type="dxa"/>
            <w:tcBorders>
              <w:top w:val="single" w:sz="12" w:space="0" w:color="auto"/>
            </w:tcBorders>
            <w:vAlign w:val="center"/>
          </w:tcPr>
          <w:p w14:paraId="02A53059" w14:textId="77777777" w:rsidR="00FF1A3D" w:rsidRPr="001F459D" w:rsidRDefault="00FF1A3D" w:rsidP="00DA7FB9">
            <w:pPr>
              <w:spacing w:before="60" w:after="60"/>
              <w:jc w:val="center"/>
              <w:rPr>
                <w:rFonts w:cstheme="majorHAnsi"/>
                <w:sz w:val="20"/>
                <w:szCs w:val="20"/>
              </w:rPr>
            </w:pPr>
            <w:r w:rsidRPr="001F459D">
              <w:rPr>
                <w:sz w:val="20"/>
                <w:szCs w:val="20"/>
              </w:rPr>
              <w:t>0..1</w:t>
            </w:r>
          </w:p>
        </w:tc>
        <w:tc>
          <w:tcPr>
            <w:tcW w:w="943" w:type="dxa"/>
            <w:tcBorders>
              <w:top w:val="single" w:sz="12" w:space="0" w:color="auto"/>
            </w:tcBorders>
            <w:vAlign w:val="center"/>
          </w:tcPr>
          <w:p w14:paraId="163C6E0C" w14:textId="77777777" w:rsidR="00FF1A3D" w:rsidRPr="001F459D" w:rsidRDefault="00FF1A3D" w:rsidP="00DA7FB9">
            <w:pPr>
              <w:spacing w:before="60" w:after="60"/>
              <w:jc w:val="center"/>
              <w:rPr>
                <w:rFonts w:cstheme="majorHAnsi"/>
                <w:sz w:val="20"/>
                <w:szCs w:val="20"/>
              </w:rPr>
            </w:pPr>
            <w:r w:rsidRPr="001F459D">
              <w:rPr>
                <w:sz w:val="20"/>
                <w:szCs w:val="20"/>
              </w:rPr>
              <w:t>0..1</w:t>
            </w:r>
          </w:p>
        </w:tc>
      </w:tr>
      <w:tr w:rsidR="00BE511A" w:rsidRPr="001F459D" w14:paraId="261DAF81" w14:textId="77777777" w:rsidTr="00A97C0D">
        <w:trPr>
          <w:cantSplit/>
        </w:trPr>
        <w:tc>
          <w:tcPr>
            <w:tcW w:w="2013" w:type="dxa"/>
            <w:tcBorders>
              <w:bottom w:val="single" w:sz="4" w:space="0" w:color="auto"/>
            </w:tcBorders>
            <w:vAlign w:val="center"/>
          </w:tcPr>
          <w:p w14:paraId="3C802992" w14:textId="77777777" w:rsidR="00A85AE5" w:rsidRPr="001F459D" w:rsidRDefault="00A85AE5" w:rsidP="00DA7FB9">
            <w:pPr>
              <w:spacing w:before="60" w:after="60"/>
              <w:rPr>
                <w:sz w:val="20"/>
                <w:szCs w:val="20"/>
              </w:rPr>
            </w:pPr>
            <w:r w:rsidRPr="001F459D">
              <w:rPr>
                <w:sz w:val="20"/>
                <w:szCs w:val="20"/>
              </w:rPr>
              <w:t>Reference Association</w:t>
            </w:r>
          </w:p>
        </w:tc>
        <w:tc>
          <w:tcPr>
            <w:tcW w:w="992" w:type="dxa"/>
            <w:tcBorders>
              <w:bottom w:val="single" w:sz="4" w:space="0" w:color="auto"/>
            </w:tcBorders>
            <w:vAlign w:val="center"/>
            <w:hideMark/>
          </w:tcPr>
          <w:p w14:paraId="1BC79D1C" w14:textId="77777777" w:rsidR="007A2D3A" w:rsidRPr="001F459D" w:rsidRDefault="007A2D3A" w:rsidP="00DA7FB9">
            <w:pPr>
              <w:spacing w:before="60" w:after="60"/>
              <w:rPr>
                <w:sz w:val="20"/>
                <w:szCs w:val="20"/>
              </w:rPr>
            </w:pPr>
          </w:p>
        </w:tc>
        <w:tc>
          <w:tcPr>
            <w:tcW w:w="2268" w:type="dxa"/>
            <w:tcBorders>
              <w:top w:val="single" w:sz="4" w:space="0" w:color="auto"/>
              <w:bottom w:val="single" w:sz="4" w:space="0" w:color="auto"/>
            </w:tcBorders>
            <w:vAlign w:val="center"/>
          </w:tcPr>
          <w:p w14:paraId="53E2F132" w14:textId="77777777" w:rsidR="007A2D3A" w:rsidRPr="001F459D" w:rsidRDefault="007A2D3A" w:rsidP="00DA7FB9">
            <w:pPr>
              <w:spacing w:before="60" w:after="60"/>
              <w:rPr>
                <w:sz w:val="20"/>
                <w:szCs w:val="20"/>
              </w:rPr>
            </w:pPr>
          </w:p>
        </w:tc>
        <w:tc>
          <w:tcPr>
            <w:tcW w:w="1701" w:type="dxa"/>
            <w:tcBorders>
              <w:bottom w:val="single" w:sz="4" w:space="0" w:color="auto"/>
            </w:tcBorders>
            <w:vAlign w:val="center"/>
          </w:tcPr>
          <w:p w14:paraId="444BE394" w14:textId="77777777" w:rsidR="00A85AE5" w:rsidRPr="001F459D" w:rsidRDefault="00A85AE5" w:rsidP="00DA7FB9">
            <w:pPr>
              <w:spacing w:before="60" w:after="60"/>
              <w:rPr>
                <w:sz w:val="20"/>
                <w:szCs w:val="20"/>
              </w:rPr>
            </w:pPr>
            <w:r w:rsidRPr="001F459D">
              <w:rPr>
                <w:sz w:val="20"/>
                <w:szCs w:val="20"/>
              </w:rPr>
              <w:t>Accounting Period</w:t>
            </w:r>
          </w:p>
        </w:tc>
        <w:tc>
          <w:tcPr>
            <w:tcW w:w="942" w:type="dxa"/>
            <w:vMerge/>
            <w:vAlign w:val="center"/>
          </w:tcPr>
          <w:p w14:paraId="2E668B7E" w14:textId="77777777" w:rsidR="00A85AE5" w:rsidRPr="001F459D" w:rsidRDefault="00A85AE5" w:rsidP="00DA7FB9">
            <w:pPr>
              <w:spacing w:before="60" w:after="60"/>
              <w:jc w:val="center"/>
              <w:rPr>
                <w:sz w:val="20"/>
                <w:szCs w:val="20"/>
              </w:rPr>
            </w:pPr>
          </w:p>
        </w:tc>
        <w:tc>
          <w:tcPr>
            <w:tcW w:w="943" w:type="dxa"/>
            <w:tcBorders>
              <w:bottom w:val="single" w:sz="4" w:space="0" w:color="auto"/>
            </w:tcBorders>
            <w:vAlign w:val="center"/>
          </w:tcPr>
          <w:p w14:paraId="2F023BBD" w14:textId="77777777" w:rsidR="00A85AE5" w:rsidRPr="001F459D" w:rsidRDefault="00A85AE5" w:rsidP="00DA7FB9">
            <w:pPr>
              <w:spacing w:before="60" w:after="60"/>
              <w:jc w:val="center"/>
              <w:rPr>
                <w:rFonts w:cstheme="majorHAnsi"/>
                <w:sz w:val="20"/>
                <w:szCs w:val="20"/>
              </w:rPr>
            </w:pPr>
            <w:r w:rsidRPr="001F459D">
              <w:rPr>
                <w:sz w:val="20"/>
                <w:szCs w:val="20"/>
              </w:rPr>
              <w:t>0..1</w:t>
            </w:r>
          </w:p>
        </w:tc>
        <w:tc>
          <w:tcPr>
            <w:tcW w:w="943" w:type="dxa"/>
            <w:tcBorders>
              <w:bottom w:val="single" w:sz="4" w:space="0" w:color="auto"/>
            </w:tcBorders>
            <w:vAlign w:val="center"/>
          </w:tcPr>
          <w:p w14:paraId="03BA88C5" w14:textId="77777777" w:rsidR="00A85AE5" w:rsidRPr="001F459D" w:rsidRDefault="00A85AE5" w:rsidP="00DA7FB9">
            <w:pPr>
              <w:spacing w:before="60" w:after="60"/>
              <w:jc w:val="center"/>
              <w:rPr>
                <w:rFonts w:cstheme="majorHAnsi"/>
                <w:sz w:val="20"/>
                <w:szCs w:val="20"/>
              </w:rPr>
            </w:pPr>
            <w:r w:rsidRPr="001F459D">
              <w:rPr>
                <w:sz w:val="20"/>
                <w:szCs w:val="20"/>
              </w:rPr>
              <w:t>0..1</w:t>
            </w:r>
          </w:p>
        </w:tc>
      </w:tr>
      <w:tr w:rsidR="00BE511A" w:rsidRPr="001F459D" w14:paraId="166A9353" w14:textId="77777777" w:rsidTr="00A97C0D">
        <w:trPr>
          <w:cantSplit/>
        </w:trPr>
        <w:tc>
          <w:tcPr>
            <w:tcW w:w="2013" w:type="dxa"/>
            <w:tcBorders>
              <w:top w:val="single" w:sz="4" w:space="0" w:color="auto"/>
              <w:bottom w:val="single" w:sz="12" w:space="0" w:color="auto"/>
            </w:tcBorders>
            <w:vAlign w:val="center"/>
          </w:tcPr>
          <w:p w14:paraId="5BE2BBB5" w14:textId="77777777" w:rsidR="00A85AE5" w:rsidRPr="001F459D" w:rsidRDefault="00A85AE5" w:rsidP="00DA7FB9">
            <w:pPr>
              <w:spacing w:before="60" w:after="60"/>
              <w:rPr>
                <w:sz w:val="20"/>
                <w:szCs w:val="20"/>
              </w:rPr>
            </w:pPr>
            <w:r w:rsidRPr="001F459D">
              <w:rPr>
                <w:sz w:val="20"/>
                <w:szCs w:val="20"/>
              </w:rPr>
              <w:t>Reference Association</w:t>
            </w:r>
          </w:p>
        </w:tc>
        <w:tc>
          <w:tcPr>
            <w:tcW w:w="992" w:type="dxa"/>
            <w:tcBorders>
              <w:top w:val="single" w:sz="4" w:space="0" w:color="auto"/>
              <w:bottom w:val="single" w:sz="12" w:space="0" w:color="auto"/>
            </w:tcBorders>
            <w:vAlign w:val="center"/>
            <w:hideMark/>
          </w:tcPr>
          <w:p w14:paraId="2447F269" w14:textId="77777777" w:rsidR="007A2D3A" w:rsidRPr="001F459D" w:rsidRDefault="007A2D3A" w:rsidP="00DA7FB9">
            <w:pPr>
              <w:spacing w:before="60" w:after="60"/>
              <w:rPr>
                <w:sz w:val="20"/>
                <w:szCs w:val="20"/>
              </w:rPr>
            </w:pPr>
          </w:p>
        </w:tc>
        <w:tc>
          <w:tcPr>
            <w:tcW w:w="2268" w:type="dxa"/>
            <w:tcBorders>
              <w:top w:val="single" w:sz="4" w:space="0" w:color="auto"/>
              <w:bottom w:val="single" w:sz="12" w:space="0" w:color="auto"/>
            </w:tcBorders>
            <w:vAlign w:val="center"/>
          </w:tcPr>
          <w:p w14:paraId="772B6FF2" w14:textId="77777777" w:rsidR="007A2D3A" w:rsidRPr="001F459D" w:rsidRDefault="007A2D3A" w:rsidP="00DA7FB9">
            <w:pPr>
              <w:spacing w:before="60" w:after="60"/>
              <w:rPr>
                <w:sz w:val="20"/>
                <w:szCs w:val="20"/>
              </w:rPr>
            </w:pPr>
          </w:p>
        </w:tc>
        <w:tc>
          <w:tcPr>
            <w:tcW w:w="1701" w:type="dxa"/>
            <w:tcBorders>
              <w:top w:val="single" w:sz="4" w:space="0" w:color="auto"/>
              <w:bottom w:val="single" w:sz="12" w:space="0" w:color="auto"/>
            </w:tcBorders>
            <w:vAlign w:val="center"/>
          </w:tcPr>
          <w:p w14:paraId="587293E5" w14:textId="77777777" w:rsidR="00A85AE5" w:rsidRPr="001F459D" w:rsidRDefault="00A85AE5" w:rsidP="00DA7FB9">
            <w:pPr>
              <w:spacing w:before="60" w:after="60"/>
              <w:rPr>
                <w:sz w:val="20"/>
                <w:szCs w:val="20"/>
              </w:rPr>
            </w:pPr>
            <w:r w:rsidRPr="001F459D">
              <w:rPr>
                <w:sz w:val="20"/>
                <w:szCs w:val="20"/>
              </w:rPr>
              <w:t>Business Segment</w:t>
            </w:r>
          </w:p>
        </w:tc>
        <w:tc>
          <w:tcPr>
            <w:tcW w:w="942" w:type="dxa"/>
            <w:vMerge/>
            <w:tcBorders>
              <w:bottom w:val="single" w:sz="12" w:space="0" w:color="auto"/>
            </w:tcBorders>
            <w:vAlign w:val="center"/>
          </w:tcPr>
          <w:p w14:paraId="3EA09122" w14:textId="77777777" w:rsidR="00A85AE5" w:rsidRPr="001F459D" w:rsidRDefault="00A85AE5" w:rsidP="00DA7FB9">
            <w:pPr>
              <w:spacing w:before="60" w:after="60"/>
              <w:jc w:val="center"/>
              <w:rPr>
                <w:sz w:val="20"/>
                <w:szCs w:val="20"/>
              </w:rPr>
            </w:pPr>
          </w:p>
        </w:tc>
        <w:tc>
          <w:tcPr>
            <w:tcW w:w="943" w:type="dxa"/>
            <w:tcBorders>
              <w:top w:val="single" w:sz="4" w:space="0" w:color="auto"/>
              <w:bottom w:val="single" w:sz="12" w:space="0" w:color="auto"/>
            </w:tcBorders>
            <w:vAlign w:val="center"/>
          </w:tcPr>
          <w:p w14:paraId="30EC9022" w14:textId="77777777" w:rsidR="00A85AE5" w:rsidRPr="001F459D" w:rsidRDefault="00A85AE5" w:rsidP="00DA7FB9">
            <w:pPr>
              <w:spacing w:before="60" w:after="60"/>
              <w:jc w:val="center"/>
              <w:rPr>
                <w:rFonts w:cstheme="majorHAnsi"/>
                <w:sz w:val="20"/>
                <w:szCs w:val="20"/>
              </w:rPr>
            </w:pPr>
            <w:r w:rsidRPr="001F459D">
              <w:rPr>
                <w:sz w:val="20"/>
                <w:szCs w:val="20"/>
              </w:rPr>
              <w:t>0..*</w:t>
            </w:r>
          </w:p>
        </w:tc>
        <w:tc>
          <w:tcPr>
            <w:tcW w:w="943" w:type="dxa"/>
            <w:tcBorders>
              <w:top w:val="single" w:sz="4" w:space="0" w:color="auto"/>
              <w:bottom w:val="single" w:sz="12" w:space="0" w:color="auto"/>
            </w:tcBorders>
            <w:vAlign w:val="center"/>
          </w:tcPr>
          <w:p w14:paraId="7E622677" w14:textId="77777777" w:rsidR="00A85AE5" w:rsidRPr="001F459D" w:rsidRDefault="00A85AE5" w:rsidP="00DA7FB9">
            <w:pPr>
              <w:spacing w:before="60" w:after="60"/>
              <w:jc w:val="center"/>
              <w:rPr>
                <w:rFonts w:cstheme="majorHAnsi"/>
                <w:sz w:val="20"/>
                <w:szCs w:val="20"/>
              </w:rPr>
            </w:pPr>
            <w:r w:rsidRPr="001F459D">
              <w:rPr>
                <w:sz w:val="20"/>
                <w:szCs w:val="20"/>
              </w:rPr>
              <w:t>0..*</w:t>
            </w:r>
          </w:p>
        </w:tc>
      </w:tr>
      <w:tr w:rsidR="00BE511A" w:rsidRPr="001F459D" w14:paraId="4D9336C6" w14:textId="77777777" w:rsidTr="00A97C0D">
        <w:trPr>
          <w:cantSplit/>
        </w:trPr>
        <w:tc>
          <w:tcPr>
            <w:tcW w:w="2013" w:type="dxa"/>
            <w:tcBorders>
              <w:top w:val="single" w:sz="12" w:space="0" w:color="auto"/>
            </w:tcBorders>
            <w:vAlign w:val="center"/>
          </w:tcPr>
          <w:p w14:paraId="11A2A6CE" w14:textId="77777777" w:rsidR="00FF1A3D" w:rsidRPr="001F459D" w:rsidRDefault="003959DE" w:rsidP="00DA7FB9">
            <w:pPr>
              <w:spacing w:before="60" w:after="60"/>
              <w:rPr>
                <w:sz w:val="20"/>
                <w:szCs w:val="20"/>
              </w:rPr>
            </w:pPr>
            <w:r w:rsidRPr="001F459D">
              <w:rPr>
                <w:sz w:val="20"/>
                <w:szCs w:val="20"/>
              </w:rPr>
              <w:t>Specialis</w:t>
            </w:r>
            <w:r w:rsidR="00FF1A3D" w:rsidRPr="001F459D">
              <w:rPr>
                <w:sz w:val="20"/>
                <w:szCs w:val="20"/>
              </w:rPr>
              <w:t>ation</w:t>
            </w:r>
          </w:p>
        </w:tc>
        <w:tc>
          <w:tcPr>
            <w:tcW w:w="992" w:type="dxa"/>
            <w:tcBorders>
              <w:top w:val="single" w:sz="12" w:space="0" w:color="auto"/>
            </w:tcBorders>
            <w:vAlign w:val="center"/>
            <w:hideMark/>
          </w:tcPr>
          <w:p w14:paraId="27E5E389" w14:textId="77777777" w:rsidR="00FF1A3D" w:rsidRPr="001F459D" w:rsidRDefault="00FF1A3D" w:rsidP="00DA7FB9">
            <w:pPr>
              <w:spacing w:before="60" w:after="60"/>
              <w:rPr>
                <w:sz w:val="20"/>
                <w:szCs w:val="20"/>
              </w:rPr>
            </w:pPr>
          </w:p>
        </w:tc>
        <w:tc>
          <w:tcPr>
            <w:tcW w:w="2268" w:type="dxa"/>
            <w:tcBorders>
              <w:top w:val="single" w:sz="12" w:space="0" w:color="auto"/>
              <w:bottom w:val="single" w:sz="4" w:space="0" w:color="auto"/>
            </w:tcBorders>
            <w:vAlign w:val="center"/>
          </w:tcPr>
          <w:p w14:paraId="3956C92D" w14:textId="77777777" w:rsidR="007A2D3A" w:rsidRPr="001F459D" w:rsidRDefault="007A2D3A" w:rsidP="00DA7FB9">
            <w:pPr>
              <w:spacing w:before="60" w:after="60"/>
              <w:rPr>
                <w:sz w:val="20"/>
                <w:szCs w:val="20"/>
              </w:rPr>
            </w:pPr>
          </w:p>
        </w:tc>
        <w:tc>
          <w:tcPr>
            <w:tcW w:w="1701" w:type="dxa"/>
            <w:tcBorders>
              <w:top w:val="single" w:sz="12" w:space="0" w:color="auto"/>
            </w:tcBorders>
            <w:vAlign w:val="center"/>
          </w:tcPr>
          <w:p w14:paraId="517084FC" w14:textId="77777777" w:rsidR="00FF1A3D" w:rsidRPr="001F459D" w:rsidRDefault="00FF1A3D" w:rsidP="00DA7FB9">
            <w:pPr>
              <w:spacing w:before="60" w:after="60"/>
              <w:rPr>
                <w:sz w:val="20"/>
                <w:szCs w:val="20"/>
              </w:rPr>
            </w:pPr>
            <w:r w:rsidRPr="001F459D">
              <w:rPr>
                <w:sz w:val="20"/>
                <w:szCs w:val="20"/>
              </w:rPr>
              <w:t>Order</w:t>
            </w:r>
          </w:p>
        </w:tc>
        <w:tc>
          <w:tcPr>
            <w:tcW w:w="942" w:type="dxa"/>
            <w:vMerge w:val="restart"/>
            <w:tcBorders>
              <w:top w:val="single" w:sz="12" w:space="0" w:color="auto"/>
            </w:tcBorders>
            <w:vAlign w:val="center"/>
          </w:tcPr>
          <w:p w14:paraId="64AA95E1" w14:textId="77777777" w:rsidR="00FF1A3D" w:rsidRPr="001F459D" w:rsidRDefault="00FF1A3D" w:rsidP="00DA7FB9">
            <w:pPr>
              <w:spacing w:before="60" w:after="60"/>
              <w:jc w:val="center"/>
              <w:rPr>
                <w:sz w:val="20"/>
                <w:szCs w:val="20"/>
              </w:rPr>
            </w:pPr>
            <w:r w:rsidRPr="001F459D">
              <w:rPr>
                <w:sz w:val="20"/>
                <w:szCs w:val="20"/>
              </w:rPr>
              <w:t>undefined</w:t>
            </w:r>
          </w:p>
        </w:tc>
        <w:tc>
          <w:tcPr>
            <w:tcW w:w="943" w:type="dxa"/>
            <w:tcBorders>
              <w:top w:val="single" w:sz="12" w:space="0" w:color="auto"/>
            </w:tcBorders>
            <w:vAlign w:val="center"/>
          </w:tcPr>
          <w:p w14:paraId="7F44CCE0" w14:textId="77777777" w:rsidR="00FF1A3D" w:rsidRPr="001F459D" w:rsidRDefault="00FF1A3D" w:rsidP="00DA7FB9">
            <w:pPr>
              <w:spacing w:before="60" w:after="60"/>
              <w:jc w:val="center"/>
              <w:rPr>
                <w:sz w:val="20"/>
                <w:szCs w:val="20"/>
              </w:rPr>
            </w:pPr>
            <w:r w:rsidRPr="001F459D">
              <w:rPr>
                <w:sz w:val="20"/>
                <w:szCs w:val="20"/>
              </w:rPr>
              <w:t>1</w:t>
            </w:r>
          </w:p>
        </w:tc>
        <w:tc>
          <w:tcPr>
            <w:tcW w:w="943" w:type="dxa"/>
            <w:tcBorders>
              <w:top w:val="single" w:sz="12" w:space="0" w:color="auto"/>
            </w:tcBorders>
            <w:vAlign w:val="center"/>
          </w:tcPr>
          <w:p w14:paraId="0D749C0C" w14:textId="77777777" w:rsidR="00FF1A3D" w:rsidRPr="001F459D" w:rsidRDefault="00FF1A3D" w:rsidP="00DA7FB9">
            <w:pPr>
              <w:spacing w:before="60" w:after="60"/>
              <w:jc w:val="center"/>
              <w:rPr>
                <w:sz w:val="20"/>
                <w:szCs w:val="20"/>
              </w:rPr>
            </w:pPr>
            <w:r w:rsidRPr="001F459D">
              <w:rPr>
                <w:sz w:val="20"/>
                <w:szCs w:val="20"/>
              </w:rPr>
              <w:t>1</w:t>
            </w:r>
          </w:p>
        </w:tc>
      </w:tr>
      <w:tr w:rsidR="00BE511A" w:rsidRPr="001F459D" w14:paraId="70F6F47E" w14:textId="77777777" w:rsidTr="00A97C0D">
        <w:trPr>
          <w:cantSplit/>
        </w:trPr>
        <w:tc>
          <w:tcPr>
            <w:tcW w:w="2013" w:type="dxa"/>
            <w:vAlign w:val="center"/>
          </w:tcPr>
          <w:p w14:paraId="23A92F89"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2C9159F0" w14:textId="77777777" w:rsidR="007A2D3A" w:rsidRPr="001F459D" w:rsidRDefault="007A2D3A" w:rsidP="00DA7FB9">
            <w:pPr>
              <w:spacing w:before="60" w:after="60"/>
              <w:rPr>
                <w:sz w:val="20"/>
                <w:szCs w:val="20"/>
              </w:rPr>
            </w:pPr>
          </w:p>
        </w:tc>
        <w:tc>
          <w:tcPr>
            <w:tcW w:w="2268" w:type="dxa"/>
            <w:tcBorders>
              <w:top w:val="single" w:sz="4" w:space="0" w:color="auto"/>
            </w:tcBorders>
            <w:vAlign w:val="center"/>
          </w:tcPr>
          <w:p w14:paraId="5F340462" w14:textId="77777777" w:rsidR="007A2D3A" w:rsidRPr="001F459D" w:rsidRDefault="005D3F4E" w:rsidP="00DA7FB9">
            <w:pPr>
              <w:spacing w:before="60" w:after="60"/>
              <w:rPr>
                <w:sz w:val="20"/>
                <w:szCs w:val="20"/>
              </w:rPr>
            </w:pPr>
            <w:r w:rsidRPr="001F459D">
              <w:rPr>
                <w:sz w:val="20"/>
                <w:szCs w:val="20"/>
              </w:rPr>
              <w:t xml:space="preserve">Reference </w:t>
            </w:r>
          </w:p>
        </w:tc>
        <w:tc>
          <w:tcPr>
            <w:tcW w:w="1701" w:type="dxa"/>
            <w:vAlign w:val="center"/>
          </w:tcPr>
          <w:p w14:paraId="69990648" w14:textId="77777777" w:rsidR="00FF1A3D" w:rsidRPr="001F459D" w:rsidRDefault="00FF1A3D" w:rsidP="00DA7FB9">
            <w:pPr>
              <w:spacing w:before="60" w:after="60"/>
              <w:rPr>
                <w:sz w:val="20"/>
                <w:szCs w:val="20"/>
              </w:rPr>
            </w:pPr>
            <w:r w:rsidRPr="001F459D">
              <w:rPr>
                <w:sz w:val="20"/>
                <w:szCs w:val="20"/>
              </w:rPr>
              <w:t>Customer</w:t>
            </w:r>
          </w:p>
        </w:tc>
        <w:tc>
          <w:tcPr>
            <w:tcW w:w="942" w:type="dxa"/>
            <w:vMerge/>
            <w:vAlign w:val="center"/>
          </w:tcPr>
          <w:p w14:paraId="2E92DA77" w14:textId="77777777" w:rsidR="00FF1A3D" w:rsidRPr="001F459D" w:rsidRDefault="00FF1A3D" w:rsidP="00DA7FB9">
            <w:pPr>
              <w:spacing w:before="60" w:after="60"/>
              <w:jc w:val="center"/>
              <w:rPr>
                <w:sz w:val="20"/>
                <w:szCs w:val="20"/>
              </w:rPr>
            </w:pPr>
          </w:p>
        </w:tc>
        <w:tc>
          <w:tcPr>
            <w:tcW w:w="943" w:type="dxa"/>
            <w:vAlign w:val="center"/>
            <w:hideMark/>
          </w:tcPr>
          <w:p w14:paraId="52D3C6B2" w14:textId="77777777" w:rsidR="00FF1A3D" w:rsidRPr="001F459D" w:rsidRDefault="00FF1A3D" w:rsidP="00DA7FB9">
            <w:pPr>
              <w:spacing w:before="60" w:after="60"/>
              <w:jc w:val="center"/>
              <w:rPr>
                <w:sz w:val="20"/>
                <w:szCs w:val="20"/>
              </w:rPr>
            </w:pPr>
            <w:r w:rsidRPr="001F459D">
              <w:rPr>
                <w:sz w:val="20"/>
                <w:szCs w:val="20"/>
              </w:rPr>
              <w:t>0</w:t>
            </w:r>
            <w:r w:rsidR="0080652A" w:rsidRPr="001F459D">
              <w:rPr>
                <w:rFonts w:hint="eastAsia"/>
                <w:sz w:val="20"/>
                <w:szCs w:val="20"/>
                <w:vertAlign w:val="superscript"/>
              </w:rPr>
              <w:t>a)</w:t>
            </w:r>
          </w:p>
        </w:tc>
        <w:tc>
          <w:tcPr>
            <w:tcW w:w="943" w:type="dxa"/>
            <w:shd w:val="clear" w:color="auto" w:fill="D9D9D9" w:themeFill="background1" w:themeFillShade="D9"/>
            <w:vAlign w:val="center"/>
            <w:hideMark/>
          </w:tcPr>
          <w:p w14:paraId="217A6EBC" w14:textId="77777777" w:rsidR="00FF1A3D" w:rsidRPr="001F459D" w:rsidRDefault="00AD3210" w:rsidP="00DA7FB9">
            <w:pPr>
              <w:spacing w:before="60" w:after="60"/>
              <w:jc w:val="center"/>
              <w:rPr>
                <w:sz w:val="20"/>
                <w:szCs w:val="20"/>
              </w:rPr>
            </w:pPr>
            <w:r w:rsidRPr="001F459D">
              <w:rPr>
                <w:sz w:val="20"/>
                <w:szCs w:val="20"/>
              </w:rPr>
              <w:t>undefined</w:t>
            </w:r>
          </w:p>
        </w:tc>
      </w:tr>
      <w:tr w:rsidR="00BE511A" w:rsidRPr="001F459D" w14:paraId="0E444F10" w14:textId="77777777" w:rsidTr="00A97C0D">
        <w:trPr>
          <w:cantSplit/>
        </w:trPr>
        <w:tc>
          <w:tcPr>
            <w:tcW w:w="2013" w:type="dxa"/>
            <w:vAlign w:val="center"/>
          </w:tcPr>
          <w:p w14:paraId="4D0E6994"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3CF52A82" w14:textId="77777777" w:rsidR="007A2D3A" w:rsidRPr="001F459D" w:rsidRDefault="007A2D3A" w:rsidP="00DA7FB9">
            <w:pPr>
              <w:spacing w:before="60" w:after="60"/>
              <w:rPr>
                <w:sz w:val="20"/>
                <w:szCs w:val="20"/>
              </w:rPr>
            </w:pPr>
          </w:p>
        </w:tc>
        <w:tc>
          <w:tcPr>
            <w:tcW w:w="2268" w:type="dxa"/>
            <w:vAlign w:val="center"/>
          </w:tcPr>
          <w:p w14:paraId="246C8B9B" w14:textId="77777777" w:rsidR="007A2D3A" w:rsidRPr="001F459D" w:rsidRDefault="005D3F4E" w:rsidP="00DA7FB9">
            <w:pPr>
              <w:spacing w:before="60" w:after="60"/>
              <w:rPr>
                <w:sz w:val="20"/>
                <w:szCs w:val="20"/>
              </w:rPr>
            </w:pPr>
            <w:r w:rsidRPr="001F459D">
              <w:rPr>
                <w:sz w:val="20"/>
                <w:szCs w:val="20"/>
              </w:rPr>
              <w:t xml:space="preserve">Reference </w:t>
            </w:r>
          </w:p>
        </w:tc>
        <w:tc>
          <w:tcPr>
            <w:tcW w:w="1701" w:type="dxa"/>
            <w:vAlign w:val="center"/>
          </w:tcPr>
          <w:p w14:paraId="73346CA2" w14:textId="77777777" w:rsidR="00FF1A3D" w:rsidRPr="001F459D" w:rsidRDefault="00FF1A3D" w:rsidP="00DA7FB9">
            <w:pPr>
              <w:spacing w:before="60" w:after="60"/>
              <w:rPr>
                <w:sz w:val="20"/>
                <w:szCs w:val="20"/>
              </w:rPr>
            </w:pPr>
            <w:r w:rsidRPr="001F459D">
              <w:rPr>
                <w:sz w:val="20"/>
                <w:szCs w:val="20"/>
              </w:rPr>
              <w:t>Supplier</w:t>
            </w:r>
          </w:p>
        </w:tc>
        <w:tc>
          <w:tcPr>
            <w:tcW w:w="942" w:type="dxa"/>
            <w:vMerge/>
            <w:vAlign w:val="center"/>
          </w:tcPr>
          <w:p w14:paraId="3D386CF3" w14:textId="77777777" w:rsidR="00FF1A3D" w:rsidRPr="001F459D" w:rsidRDefault="00FF1A3D" w:rsidP="00DA7FB9">
            <w:pPr>
              <w:spacing w:before="60" w:after="60"/>
              <w:jc w:val="center"/>
              <w:rPr>
                <w:sz w:val="20"/>
                <w:szCs w:val="20"/>
              </w:rPr>
            </w:pPr>
          </w:p>
        </w:tc>
        <w:tc>
          <w:tcPr>
            <w:tcW w:w="943" w:type="dxa"/>
            <w:shd w:val="clear" w:color="auto" w:fill="D9D9D9" w:themeFill="background1" w:themeFillShade="D9"/>
            <w:vAlign w:val="center"/>
            <w:hideMark/>
          </w:tcPr>
          <w:p w14:paraId="38B887E9" w14:textId="77777777" w:rsidR="00FF1A3D" w:rsidRPr="001F459D" w:rsidRDefault="00AD3210" w:rsidP="00DA7FB9">
            <w:pPr>
              <w:spacing w:before="60" w:after="60"/>
              <w:jc w:val="center"/>
              <w:rPr>
                <w:sz w:val="20"/>
                <w:szCs w:val="20"/>
              </w:rPr>
            </w:pPr>
            <w:r w:rsidRPr="001F459D">
              <w:rPr>
                <w:sz w:val="20"/>
                <w:szCs w:val="20"/>
              </w:rPr>
              <w:t>undefined</w:t>
            </w:r>
          </w:p>
        </w:tc>
        <w:tc>
          <w:tcPr>
            <w:tcW w:w="943" w:type="dxa"/>
            <w:vAlign w:val="center"/>
            <w:hideMark/>
          </w:tcPr>
          <w:p w14:paraId="1A42C31F" w14:textId="77777777" w:rsidR="00FF1A3D" w:rsidRPr="001F459D" w:rsidRDefault="00FF1A3D" w:rsidP="00DA7FB9">
            <w:pPr>
              <w:spacing w:before="60" w:after="60"/>
              <w:jc w:val="center"/>
              <w:rPr>
                <w:sz w:val="20"/>
                <w:szCs w:val="20"/>
              </w:rPr>
            </w:pPr>
            <w:r w:rsidRPr="001F459D">
              <w:rPr>
                <w:sz w:val="20"/>
                <w:szCs w:val="20"/>
              </w:rPr>
              <w:t>0</w:t>
            </w:r>
            <w:r w:rsidR="0080652A" w:rsidRPr="001F459D">
              <w:rPr>
                <w:rFonts w:hint="eastAsia"/>
                <w:sz w:val="20"/>
                <w:szCs w:val="20"/>
                <w:vertAlign w:val="superscript"/>
              </w:rPr>
              <w:t xml:space="preserve"> b)</w:t>
            </w:r>
          </w:p>
        </w:tc>
      </w:tr>
      <w:tr w:rsidR="00BE511A" w:rsidRPr="001F459D" w14:paraId="01975D19" w14:textId="77777777" w:rsidTr="00A97C0D">
        <w:trPr>
          <w:cantSplit/>
        </w:trPr>
        <w:tc>
          <w:tcPr>
            <w:tcW w:w="2013" w:type="dxa"/>
            <w:vAlign w:val="center"/>
          </w:tcPr>
          <w:p w14:paraId="6D99C145"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3E987791" w14:textId="77777777" w:rsidR="007A2D3A" w:rsidRPr="001F459D" w:rsidRDefault="007A2D3A" w:rsidP="00DA7FB9">
            <w:pPr>
              <w:spacing w:before="60" w:after="60"/>
              <w:rPr>
                <w:sz w:val="20"/>
                <w:szCs w:val="20"/>
              </w:rPr>
            </w:pPr>
          </w:p>
        </w:tc>
        <w:tc>
          <w:tcPr>
            <w:tcW w:w="2268" w:type="dxa"/>
            <w:vAlign w:val="center"/>
          </w:tcPr>
          <w:p w14:paraId="7A2FC71F" w14:textId="77777777" w:rsidR="007A2D3A" w:rsidRPr="001F459D" w:rsidRDefault="005D3F4E" w:rsidP="00DA7FB9">
            <w:pPr>
              <w:spacing w:before="60" w:after="60"/>
              <w:rPr>
                <w:sz w:val="20"/>
                <w:szCs w:val="20"/>
              </w:rPr>
            </w:pPr>
            <w:r w:rsidRPr="001F459D">
              <w:rPr>
                <w:sz w:val="20"/>
                <w:szCs w:val="20"/>
              </w:rPr>
              <w:t xml:space="preserve">Purchase Organization </w:t>
            </w:r>
          </w:p>
        </w:tc>
        <w:tc>
          <w:tcPr>
            <w:tcW w:w="1701" w:type="dxa"/>
            <w:vAlign w:val="center"/>
          </w:tcPr>
          <w:p w14:paraId="15F6DB1D" w14:textId="77777777" w:rsidR="00FF1A3D" w:rsidRPr="001F459D" w:rsidRDefault="00FF1A3D" w:rsidP="00DA7FB9">
            <w:pPr>
              <w:spacing w:before="60" w:after="60"/>
              <w:rPr>
                <w:sz w:val="20"/>
                <w:szCs w:val="20"/>
              </w:rPr>
            </w:pPr>
            <w:r w:rsidRPr="001F459D">
              <w:rPr>
                <w:sz w:val="20"/>
                <w:szCs w:val="20"/>
              </w:rPr>
              <w:t>Business Segment</w:t>
            </w:r>
          </w:p>
        </w:tc>
        <w:tc>
          <w:tcPr>
            <w:tcW w:w="942" w:type="dxa"/>
            <w:vMerge/>
            <w:vAlign w:val="center"/>
          </w:tcPr>
          <w:p w14:paraId="3A409BE9" w14:textId="77777777" w:rsidR="00FF1A3D" w:rsidRPr="001F459D" w:rsidRDefault="00FF1A3D" w:rsidP="00DA7FB9">
            <w:pPr>
              <w:spacing w:before="60" w:after="60"/>
              <w:jc w:val="center"/>
              <w:rPr>
                <w:sz w:val="20"/>
                <w:szCs w:val="20"/>
              </w:rPr>
            </w:pPr>
          </w:p>
        </w:tc>
        <w:tc>
          <w:tcPr>
            <w:tcW w:w="943" w:type="dxa"/>
            <w:vAlign w:val="center"/>
            <w:hideMark/>
          </w:tcPr>
          <w:p w14:paraId="5BAA1235" w14:textId="77777777" w:rsidR="00FF1A3D" w:rsidRPr="001F459D" w:rsidRDefault="00FF1A3D" w:rsidP="00DA7FB9">
            <w:pPr>
              <w:spacing w:before="60" w:after="60"/>
              <w:jc w:val="center"/>
              <w:rPr>
                <w:rFonts w:cstheme="majorHAnsi"/>
                <w:sz w:val="20"/>
                <w:szCs w:val="20"/>
              </w:rPr>
            </w:pPr>
            <w:r w:rsidRPr="001F459D">
              <w:rPr>
                <w:sz w:val="20"/>
                <w:szCs w:val="20"/>
              </w:rPr>
              <w:t>0..1</w:t>
            </w:r>
          </w:p>
        </w:tc>
        <w:tc>
          <w:tcPr>
            <w:tcW w:w="943" w:type="dxa"/>
            <w:shd w:val="clear" w:color="auto" w:fill="D9D9D9" w:themeFill="background1" w:themeFillShade="D9"/>
            <w:vAlign w:val="center"/>
            <w:hideMark/>
          </w:tcPr>
          <w:p w14:paraId="26896FEB" w14:textId="77777777" w:rsidR="00FF1A3D" w:rsidRPr="001F459D" w:rsidRDefault="00AD3210" w:rsidP="00DA7FB9">
            <w:pPr>
              <w:spacing w:before="60" w:after="60"/>
              <w:jc w:val="center"/>
              <w:rPr>
                <w:sz w:val="20"/>
                <w:szCs w:val="20"/>
              </w:rPr>
            </w:pPr>
            <w:r w:rsidRPr="001F459D">
              <w:rPr>
                <w:sz w:val="20"/>
                <w:szCs w:val="20"/>
              </w:rPr>
              <w:t>undefined</w:t>
            </w:r>
          </w:p>
        </w:tc>
      </w:tr>
      <w:tr w:rsidR="00BE511A" w:rsidRPr="001F459D" w14:paraId="6DBC9D6A" w14:textId="77777777" w:rsidTr="00A97C0D">
        <w:trPr>
          <w:cantSplit/>
        </w:trPr>
        <w:tc>
          <w:tcPr>
            <w:tcW w:w="2013" w:type="dxa"/>
            <w:vAlign w:val="center"/>
          </w:tcPr>
          <w:p w14:paraId="26DB2994"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40D6CDA9" w14:textId="77777777" w:rsidR="007A2D3A" w:rsidRPr="001F459D" w:rsidRDefault="007A2D3A" w:rsidP="00DA7FB9">
            <w:pPr>
              <w:spacing w:before="60" w:after="60"/>
              <w:rPr>
                <w:sz w:val="20"/>
                <w:szCs w:val="20"/>
              </w:rPr>
            </w:pPr>
          </w:p>
        </w:tc>
        <w:tc>
          <w:tcPr>
            <w:tcW w:w="2268" w:type="dxa"/>
            <w:vAlign w:val="center"/>
          </w:tcPr>
          <w:p w14:paraId="0B9CA8E6" w14:textId="77777777" w:rsidR="007A2D3A" w:rsidRPr="001F459D" w:rsidRDefault="005D3F4E" w:rsidP="00DA7FB9">
            <w:pPr>
              <w:spacing w:before="60" w:after="60"/>
              <w:rPr>
                <w:sz w:val="20"/>
                <w:szCs w:val="20"/>
              </w:rPr>
            </w:pPr>
            <w:r w:rsidRPr="001F459D">
              <w:rPr>
                <w:sz w:val="20"/>
                <w:szCs w:val="20"/>
              </w:rPr>
              <w:t>Sales Organization</w:t>
            </w:r>
          </w:p>
        </w:tc>
        <w:tc>
          <w:tcPr>
            <w:tcW w:w="1701" w:type="dxa"/>
            <w:vAlign w:val="center"/>
          </w:tcPr>
          <w:p w14:paraId="140828EB" w14:textId="77777777" w:rsidR="00FF1A3D" w:rsidRPr="001F459D" w:rsidRDefault="00FF1A3D" w:rsidP="00DA7FB9">
            <w:pPr>
              <w:spacing w:before="60" w:after="60"/>
              <w:rPr>
                <w:sz w:val="20"/>
                <w:szCs w:val="20"/>
              </w:rPr>
            </w:pPr>
            <w:r w:rsidRPr="001F459D">
              <w:rPr>
                <w:sz w:val="20"/>
                <w:szCs w:val="20"/>
              </w:rPr>
              <w:t>Business Segment</w:t>
            </w:r>
          </w:p>
        </w:tc>
        <w:tc>
          <w:tcPr>
            <w:tcW w:w="942" w:type="dxa"/>
            <w:vMerge/>
            <w:vAlign w:val="center"/>
          </w:tcPr>
          <w:p w14:paraId="18167D0A" w14:textId="77777777" w:rsidR="00FF1A3D" w:rsidRPr="001F459D" w:rsidRDefault="00FF1A3D" w:rsidP="00DA7FB9">
            <w:pPr>
              <w:spacing w:before="60" w:after="60"/>
              <w:jc w:val="center"/>
              <w:rPr>
                <w:sz w:val="20"/>
                <w:szCs w:val="20"/>
              </w:rPr>
            </w:pPr>
          </w:p>
        </w:tc>
        <w:tc>
          <w:tcPr>
            <w:tcW w:w="943" w:type="dxa"/>
            <w:shd w:val="clear" w:color="auto" w:fill="D9D9D9" w:themeFill="background1" w:themeFillShade="D9"/>
            <w:vAlign w:val="center"/>
            <w:hideMark/>
          </w:tcPr>
          <w:p w14:paraId="31C7AEEB" w14:textId="77777777" w:rsidR="00FF1A3D" w:rsidRPr="001F459D" w:rsidRDefault="00AD3210" w:rsidP="00DA7FB9">
            <w:pPr>
              <w:spacing w:before="60" w:after="60"/>
              <w:jc w:val="center"/>
              <w:rPr>
                <w:sz w:val="20"/>
                <w:szCs w:val="20"/>
              </w:rPr>
            </w:pPr>
            <w:r w:rsidRPr="001F459D">
              <w:rPr>
                <w:sz w:val="20"/>
                <w:szCs w:val="20"/>
              </w:rPr>
              <w:t>undefined</w:t>
            </w:r>
          </w:p>
        </w:tc>
        <w:tc>
          <w:tcPr>
            <w:tcW w:w="943" w:type="dxa"/>
            <w:vAlign w:val="center"/>
            <w:hideMark/>
          </w:tcPr>
          <w:p w14:paraId="548E2F62" w14:textId="77777777" w:rsidR="00FF1A3D" w:rsidRPr="001F459D" w:rsidRDefault="00FF1A3D" w:rsidP="00DA7FB9">
            <w:pPr>
              <w:spacing w:before="60" w:after="60"/>
              <w:jc w:val="center"/>
              <w:rPr>
                <w:rFonts w:cstheme="majorHAnsi"/>
                <w:sz w:val="20"/>
                <w:szCs w:val="20"/>
              </w:rPr>
            </w:pPr>
            <w:r w:rsidRPr="001F459D">
              <w:rPr>
                <w:sz w:val="20"/>
                <w:szCs w:val="20"/>
              </w:rPr>
              <w:t>0..1</w:t>
            </w:r>
          </w:p>
        </w:tc>
      </w:tr>
      <w:tr w:rsidR="00BE511A" w:rsidRPr="001F459D" w14:paraId="28242DED" w14:textId="77777777" w:rsidTr="00A97C0D">
        <w:trPr>
          <w:cantSplit/>
        </w:trPr>
        <w:tc>
          <w:tcPr>
            <w:tcW w:w="2013" w:type="dxa"/>
            <w:vAlign w:val="center"/>
          </w:tcPr>
          <w:p w14:paraId="77EFCB0A"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454D2F40" w14:textId="77777777" w:rsidR="007A2D3A" w:rsidRPr="001F459D" w:rsidRDefault="007A2D3A" w:rsidP="00DA7FB9">
            <w:pPr>
              <w:spacing w:before="60" w:after="60"/>
              <w:rPr>
                <w:sz w:val="20"/>
                <w:szCs w:val="20"/>
              </w:rPr>
            </w:pPr>
          </w:p>
        </w:tc>
        <w:tc>
          <w:tcPr>
            <w:tcW w:w="2268" w:type="dxa"/>
            <w:vAlign w:val="center"/>
          </w:tcPr>
          <w:p w14:paraId="3D1A8464" w14:textId="77777777" w:rsidR="007A2D3A" w:rsidRPr="001F459D" w:rsidRDefault="005D3F4E" w:rsidP="00DA7FB9">
            <w:pPr>
              <w:spacing w:before="60" w:after="60"/>
              <w:rPr>
                <w:sz w:val="20"/>
                <w:szCs w:val="20"/>
              </w:rPr>
            </w:pPr>
            <w:r w:rsidRPr="001F459D">
              <w:rPr>
                <w:sz w:val="20"/>
                <w:szCs w:val="20"/>
              </w:rPr>
              <w:t>Purchaser</w:t>
            </w:r>
          </w:p>
        </w:tc>
        <w:tc>
          <w:tcPr>
            <w:tcW w:w="1701" w:type="dxa"/>
            <w:vAlign w:val="center"/>
          </w:tcPr>
          <w:p w14:paraId="3D55B783" w14:textId="77777777" w:rsidR="00FF1A3D" w:rsidRPr="001F459D" w:rsidRDefault="00FF1A3D" w:rsidP="00DA7FB9">
            <w:pPr>
              <w:spacing w:before="60" w:after="60"/>
              <w:rPr>
                <w:sz w:val="20"/>
                <w:szCs w:val="20"/>
              </w:rPr>
            </w:pPr>
            <w:r w:rsidRPr="001F459D">
              <w:rPr>
                <w:sz w:val="20"/>
                <w:szCs w:val="20"/>
              </w:rPr>
              <w:t>Employee</w:t>
            </w:r>
          </w:p>
        </w:tc>
        <w:tc>
          <w:tcPr>
            <w:tcW w:w="942" w:type="dxa"/>
            <w:vMerge/>
            <w:vAlign w:val="center"/>
          </w:tcPr>
          <w:p w14:paraId="1C6DE57F" w14:textId="77777777" w:rsidR="00FF1A3D" w:rsidRPr="001F459D" w:rsidRDefault="00FF1A3D" w:rsidP="00DA7FB9">
            <w:pPr>
              <w:spacing w:before="60" w:after="60"/>
              <w:jc w:val="center"/>
              <w:rPr>
                <w:sz w:val="20"/>
                <w:szCs w:val="20"/>
              </w:rPr>
            </w:pPr>
          </w:p>
        </w:tc>
        <w:tc>
          <w:tcPr>
            <w:tcW w:w="943" w:type="dxa"/>
            <w:vAlign w:val="center"/>
            <w:hideMark/>
          </w:tcPr>
          <w:p w14:paraId="3F0A08DC" w14:textId="77777777" w:rsidR="00FF1A3D" w:rsidRPr="001F459D" w:rsidRDefault="00FF1A3D" w:rsidP="00DA7FB9">
            <w:pPr>
              <w:spacing w:before="60" w:after="60"/>
              <w:jc w:val="center"/>
              <w:rPr>
                <w:rFonts w:cstheme="majorHAnsi"/>
                <w:sz w:val="20"/>
                <w:szCs w:val="20"/>
              </w:rPr>
            </w:pPr>
            <w:r w:rsidRPr="001F459D">
              <w:rPr>
                <w:sz w:val="20"/>
                <w:szCs w:val="20"/>
              </w:rPr>
              <w:t>0..1</w:t>
            </w:r>
          </w:p>
        </w:tc>
        <w:tc>
          <w:tcPr>
            <w:tcW w:w="943" w:type="dxa"/>
            <w:shd w:val="clear" w:color="auto" w:fill="D9D9D9" w:themeFill="background1" w:themeFillShade="D9"/>
            <w:vAlign w:val="center"/>
            <w:hideMark/>
          </w:tcPr>
          <w:p w14:paraId="7F02C3F3" w14:textId="77777777" w:rsidR="00FF1A3D" w:rsidRPr="001F459D" w:rsidRDefault="00AD3210" w:rsidP="00DA7FB9">
            <w:pPr>
              <w:spacing w:before="60" w:after="60"/>
              <w:jc w:val="center"/>
              <w:rPr>
                <w:sz w:val="20"/>
                <w:szCs w:val="20"/>
              </w:rPr>
            </w:pPr>
            <w:r w:rsidRPr="001F459D">
              <w:rPr>
                <w:sz w:val="20"/>
                <w:szCs w:val="20"/>
              </w:rPr>
              <w:t>undefined</w:t>
            </w:r>
          </w:p>
        </w:tc>
      </w:tr>
      <w:tr w:rsidR="00BE511A" w:rsidRPr="001F459D" w14:paraId="32E4A2C3" w14:textId="77777777" w:rsidTr="00A97C0D">
        <w:trPr>
          <w:cantSplit/>
        </w:trPr>
        <w:tc>
          <w:tcPr>
            <w:tcW w:w="2013" w:type="dxa"/>
            <w:vAlign w:val="center"/>
          </w:tcPr>
          <w:p w14:paraId="0F029F43" w14:textId="77777777" w:rsidR="00FF1A3D" w:rsidRPr="001F459D" w:rsidRDefault="00FF1A3D" w:rsidP="00DA7FB9">
            <w:pPr>
              <w:spacing w:before="60" w:after="60"/>
              <w:rPr>
                <w:sz w:val="20"/>
                <w:szCs w:val="20"/>
              </w:rPr>
            </w:pPr>
            <w:r w:rsidRPr="001F459D">
              <w:rPr>
                <w:sz w:val="20"/>
                <w:szCs w:val="20"/>
              </w:rPr>
              <w:t>Reference Association</w:t>
            </w:r>
          </w:p>
        </w:tc>
        <w:tc>
          <w:tcPr>
            <w:tcW w:w="992" w:type="dxa"/>
            <w:vAlign w:val="center"/>
            <w:hideMark/>
          </w:tcPr>
          <w:p w14:paraId="72A48FB9" w14:textId="77777777" w:rsidR="007A2D3A" w:rsidRPr="001F459D" w:rsidRDefault="007A2D3A" w:rsidP="00DA7FB9">
            <w:pPr>
              <w:spacing w:before="60" w:after="60"/>
              <w:rPr>
                <w:sz w:val="20"/>
                <w:szCs w:val="20"/>
              </w:rPr>
            </w:pPr>
          </w:p>
        </w:tc>
        <w:tc>
          <w:tcPr>
            <w:tcW w:w="2268" w:type="dxa"/>
            <w:vAlign w:val="center"/>
          </w:tcPr>
          <w:p w14:paraId="2E2AA9DD" w14:textId="77777777" w:rsidR="007A2D3A" w:rsidRPr="001F459D" w:rsidRDefault="005D3F4E" w:rsidP="00DA7FB9">
            <w:pPr>
              <w:spacing w:before="60" w:after="60"/>
              <w:rPr>
                <w:sz w:val="20"/>
                <w:szCs w:val="20"/>
              </w:rPr>
            </w:pPr>
            <w:r w:rsidRPr="001F459D">
              <w:rPr>
                <w:sz w:val="20"/>
                <w:szCs w:val="20"/>
              </w:rPr>
              <w:t>Salesperson</w:t>
            </w:r>
          </w:p>
        </w:tc>
        <w:tc>
          <w:tcPr>
            <w:tcW w:w="1701" w:type="dxa"/>
            <w:vAlign w:val="center"/>
          </w:tcPr>
          <w:p w14:paraId="35C34E4A" w14:textId="77777777" w:rsidR="00FF1A3D" w:rsidRPr="001F459D" w:rsidRDefault="00FF1A3D" w:rsidP="00DA7FB9">
            <w:pPr>
              <w:spacing w:before="60" w:after="60"/>
              <w:rPr>
                <w:sz w:val="20"/>
                <w:szCs w:val="20"/>
              </w:rPr>
            </w:pPr>
            <w:r w:rsidRPr="001F459D">
              <w:rPr>
                <w:sz w:val="20"/>
                <w:szCs w:val="20"/>
              </w:rPr>
              <w:t>Employee</w:t>
            </w:r>
          </w:p>
        </w:tc>
        <w:tc>
          <w:tcPr>
            <w:tcW w:w="942" w:type="dxa"/>
            <w:vMerge/>
            <w:vAlign w:val="center"/>
          </w:tcPr>
          <w:p w14:paraId="209F3FE8" w14:textId="77777777" w:rsidR="00FF1A3D" w:rsidRPr="001F459D" w:rsidRDefault="00FF1A3D" w:rsidP="00DA7FB9">
            <w:pPr>
              <w:spacing w:before="60" w:after="60"/>
              <w:jc w:val="center"/>
              <w:rPr>
                <w:sz w:val="20"/>
                <w:szCs w:val="20"/>
              </w:rPr>
            </w:pPr>
          </w:p>
        </w:tc>
        <w:tc>
          <w:tcPr>
            <w:tcW w:w="943" w:type="dxa"/>
            <w:shd w:val="clear" w:color="auto" w:fill="D9D9D9" w:themeFill="background1" w:themeFillShade="D9"/>
            <w:vAlign w:val="center"/>
            <w:hideMark/>
          </w:tcPr>
          <w:p w14:paraId="186364A6" w14:textId="77777777" w:rsidR="00FF1A3D" w:rsidRPr="001F459D" w:rsidRDefault="00AD3210" w:rsidP="00DA7FB9">
            <w:pPr>
              <w:spacing w:before="60" w:after="60"/>
              <w:jc w:val="center"/>
              <w:rPr>
                <w:sz w:val="20"/>
                <w:szCs w:val="20"/>
              </w:rPr>
            </w:pPr>
            <w:r w:rsidRPr="001F459D">
              <w:rPr>
                <w:sz w:val="20"/>
                <w:szCs w:val="20"/>
              </w:rPr>
              <w:t>undefined</w:t>
            </w:r>
          </w:p>
        </w:tc>
        <w:tc>
          <w:tcPr>
            <w:tcW w:w="943" w:type="dxa"/>
            <w:vAlign w:val="center"/>
            <w:hideMark/>
          </w:tcPr>
          <w:p w14:paraId="38190514" w14:textId="77777777" w:rsidR="00FF1A3D" w:rsidRPr="001F459D" w:rsidRDefault="00FF1A3D" w:rsidP="00DA7FB9">
            <w:pPr>
              <w:spacing w:before="60" w:after="60"/>
              <w:jc w:val="center"/>
              <w:rPr>
                <w:rFonts w:cstheme="majorHAnsi"/>
                <w:sz w:val="20"/>
                <w:szCs w:val="20"/>
              </w:rPr>
            </w:pPr>
            <w:r w:rsidRPr="001F459D">
              <w:rPr>
                <w:sz w:val="20"/>
                <w:szCs w:val="20"/>
              </w:rPr>
              <w:t>0..1</w:t>
            </w:r>
          </w:p>
        </w:tc>
      </w:tr>
      <w:tr w:rsidR="0080652A" w:rsidRPr="001F459D" w14:paraId="2E93F242" w14:textId="77777777" w:rsidTr="00774BF2">
        <w:trPr>
          <w:cantSplit/>
        </w:trPr>
        <w:tc>
          <w:tcPr>
            <w:tcW w:w="9802" w:type="dxa"/>
            <w:gridSpan w:val="7"/>
            <w:tcBorders>
              <w:bottom w:val="single" w:sz="12" w:space="0" w:color="auto"/>
            </w:tcBorders>
            <w:vAlign w:val="center"/>
          </w:tcPr>
          <w:p w14:paraId="0844EC28" w14:textId="77777777" w:rsidR="00174332" w:rsidRPr="001F459D" w:rsidRDefault="00174332" w:rsidP="00DA7FB9">
            <w:pPr>
              <w:spacing w:before="60" w:after="60"/>
              <w:rPr>
                <w:sz w:val="20"/>
                <w:szCs w:val="20"/>
              </w:rPr>
            </w:pPr>
            <w:r w:rsidRPr="001F459D">
              <w:rPr>
                <w:sz w:val="20"/>
                <w:szCs w:val="20"/>
              </w:rPr>
              <w:t>a) Customer is removed from Purchase Order.</w:t>
            </w:r>
          </w:p>
          <w:p w14:paraId="572481C9" w14:textId="77777777" w:rsidR="0080652A" w:rsidRPr="001F459D" w:rsidRDefault="00174332" w:rsidP="00DA7FB9">
            <w:pPr>
              <w:spacing w:before="60" w:after="60"/>
              <w:rPr>
                <w:sz w:val="20"/>
                <w:szCs w:val="20"/>
              </w:rPr>
            </w:pPr>
            <w:r w:rsidRPr="001F459D">
              <w:rPr>
                <w:sz w:val="20"/>
                <w:szCs w:val="20"/>
              </w:rPr>
              <w:t>b) Supplier is removed from Sales Order.</w:t>
            </w:r>
          </w:p>
        </w:tc>
      </w:tr>
    </w:tbl>
    <w:p w14:paraId="7CC19993" w14:textId="77777777" w:rsidR="00FF1A3D" w:rsidRPr="001F459D" w:rsidRDefault="003959DE" w:rsidP="007F5ED1">
      <w:pPr>
        <w:pageBreakBefore/>
        <w:spacing w:before="120"/>
      </w:pPr>
      <w:r w:rsidRPr="001F459D">
        <w:rPr>
          <w:b/>
          <w:bCs/>
        </w:rPr>
        <w:t>Specialis</w:t>
      </w:r>
      <w:r w:rsidR="00FF1A3D" w:rsidRPr="001F459D">
        <w:rPr>
          <w:b/>
          <w:bCs/>
        </w:rPr>
        <w:t>ation</w:t>
      </w:r>
      <w:r w:rsidR="00FF1A3D" w:rsidRPr="001F459D">
        <w:t xml:space="preserve"> copies all properties of the superclass to the subclass except those with a specified multiplicity of 0, indicating removal. There is no abstract class in </w:t>
      </w:r>
      <w:r w:rsidR="00FF1A3D" w:rsidRPr="001F459D">
        <w:rPr>
          <w:b/>
          <w:bCs/>
        </w:rPr>
        <w:t>BSM</w:t>
      </w:r>
      <w:r w:rsidR="00FF1A3D" w:rsidRPr="001F459D">
        <w:t xml:space="preserve">. If a member body defines an aligned extension by further </w:t>
      </w:r>
      <w:r w:rsidRPr="001F459D">
        <w:t>specialis</w:t>
      </w:r>
      <w:r w:rsidR="00FF1A3D" w:rsidRPr="001F459D">
        <w:t xml:space="preserve">ing the </w:t>
      </w:r>
      <w:r w:rsidRPr="001F459D">
        <w:t>specialis</w:t>
      </w:r>
      <w:r w:rsidR="00FF1A3D" w:rsidRPr="001F459D">
        <w:t xml:space="preserve">ed subclasses Purchase Order and Sales Order, </w:t>
      </w:r>
      <w:r w:rsidRPr="001F459D">
        <w:t>specialis</w:t>
      </w:r>
      <w:r w:rsidR="00FF1A3D" w:rsidRPr="001F459D">
        <w:t xml:space="preserve">ation allows the removal, modification, and addition of properties. The resulting </w:t>
      </w:r>
      <w:r w:rsidR="00FF1A3D" w:rsidRPr="001F459D">
        <w:rPr>
          <w:b/>
          <w:bCs/>
        </w:rPr>
        <w:t>BSM</w:t>
      </w:r>
      <w:r w:rsidR="00FF1A3D" w:rsidRPr="001F459D">
        <w:t xml:space="preserve"> property table is listed in</w:t>
      </w:r>
      <w:r w:rsidR="00174332" w:rsidRPr="001F459D">
        <w:rPr>
          <w:rFonts w:hint="eastAsia"/>
        </w:rPr>
        <w:t xml:space="preserve"> </w:t>
      </w:r>
      <w:r w:rsidR="00174332" w:rsidRPr="001F459D">
        <w:rPr>
          <w:rFonts w:hint="eastAsia"/>
          <w:b/>
          <w:bCs/>
        </w:rPr>
        <w:t>Table A.3</w:t>
      </w:r>
      <w:r w:rsidR="00FF1A3D" w:rsidRPr="001F459D">
        <w:t>.</w:t>
      </w:r>
    </w:p>
    <w:p w14:paraId="2A2DA72C" w14:textId="77777777" w:rsidR="0080652A" w:rsidRPr="001F459D" w:rsidRDefault="0080652A" w:rsidP="007F5ED1">
      <w:pPr>
        <w:pStyle w:val="AnnexTableTitle"/>
        <w:pageBreakBefore w:val="0"/>
      </w:pPr>
      <w:r w:rsidRPr="001F459D">
        <w:t xml:space="preserve">Order, Purchase Order, and Sales Order after </w:t>
      </w:r>
      <w:r w:rsidR="003959DE" w:rsidRPr="001F459D">
        <w:t>specialis</w:t>
      </w:r>
      <w:r w:rsidRPr="001F459D">
        <w:t>ation in BSM</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2201"/>
        <w:gridCol w:w="1086"/>
        <w:gridCol w:w="2202"/>
        <w:gridCol w:w="1726"/>
        <w:gridCol w:w="1250"/>
        <w:gridCol w:w="1251"/>
      </w:tblGrid>
      <w:tr w:rsidR="00AD3210" w:rsidRPr="001F459D" w14:paraId="047A193D" w14:textId="77777777" w:rsidTr="00557065">
        <w:trPr>
          <w:cantSplit/>
          <w:tblHeader/>
        </w:trPr>
        <w:tc>
          <w:tcPr>
            <w:tcW w:w="2201" w:type="dxa"/>
            <w:vMerge w:val="restart"/>
            <w:tcBorders>
              <w:top w:val="single" w:sz="12" w:space="0" w:color="auto"/>
            </w:tcBorders>
            <w:shd w:val="clear" w:color="auto" w:fill="F2F2F2" w:themeFill="background1" w:themeFillShade="F2"/>
            <w:vAlign w:val="center"/>
          </w:tcPr>
          <w:p w14:paraId="347305BF" w14:textId="77777777" w:rsidR="00AD3210" w:rsidRPr="001F459D" w:rsidRDefault="00AD3210" w:rsidP="00DA7FB9">
            <w:pPr>
              <w:spacing w:before="60" w:after="60"/>
              <w:jc w:val="center"/>
              <w:rPr>
                <w:b/>
                <w:bCs/>
                <w:sz w:val="20"/>
                <w:szCs w:val="20"/>
              </w:rPr>
            </w:pPr>
            <w:r w:rsidRPr="001F459D">
              <w:rPr>
                <w:b/>
                <w:bCs/>
                <w:sz w:val="20"/>
                <w:szCs w:val="20"/>
              </w:rPr>
              <w:t>Property Type</w:t>
            </w:r>
          </w:p>
        </w:tc>
        <w:tc>
          <w:tcPr>
            <w:tcW w:w="1086" w:type="dxa"/>
            <w:vMerge w:val="restart"/>
            <w:tcBorders>
              <w:top w:val="single" w:sz="12" w:space="0" w:color="auto"/>
            </w:tcBorders>
            <w:shd w:val="clear" w:color="auto" w:fill="F2F2F2" w:themeFill="background1" w:themeFillShade="F2"/>
            <w:vAlign w:val="center"/>
            <w:hideMark/>
          </w:tcPr>
          <w:p w14:paraId="3BB04428" w14:textId="77777777" w:rsidR="00AD3210" w:rsidRPr="001F459D" w:rsidRDefault="00AD3210" w:rsidP="00DA7FB9">
            <w:pPr>
              <w:spacing w:before="60" w:after="60"/>
              <w:jc w:val="center"/>
              <w:rPr>
                <w:b/>
                <w:bCs/>
                <w:sz w:val="20"/>
                <w:szCs w:val="20"/>
              </w:rPr>
            </w:pPr>
            <w:r w:rsidRPr="001F459D">
              <w:rPr>
                <w:b/>
                <w:bCs/>
                <w:sz w:val="20"/>
                <w:szCs w:val="20"/>
              </w:rPr>
              <w:t>Property term</w:t>
            </w:r>
          </w:p>
        </w:tc>
        <w:tc>
          <w:tcPr>
            <w:tcW w:w="2202" w:type="dxa"/>
            <w:vMerge w:val="restart"/>
            <w:tcBorders>
              <w:top w:val="single" w:sz="12" w:space="0" w:color="auto"/>
              <w:bottom w:val="single" w:sz="12" w:space="0" w:color="auto"/>
            </w:tcBorders>
            <w:shd w:val="clear" w:color="auto" w:fill="F2F2F2" w:themeFill="background1" w:themeFillShade="F2"/>
            <w:vAlign w:val="center"/>
          </w:tcPr>
          <w:p w14:paraId="74338F37" w14:textId="77777777" w:rsidR="00AD3210" w:rsidRPr="001F459D" w:rsidRDefault="00AD3210" w:rsidP="00DA7FB9">
            <w:pPr>
              <w:spacing w:before="60" w:after="60"/>
              <w:jc w:val="center"/>
              <w:rPr>
                <w:b/>
                <w:bCs/>
                <w:sz w:val="20"/>
                <w:szCs w:val="20"/>
              </w:rPr>
            </w:pPr>
            <w:r w:rsidRPr="001F459D">
              <w:rPr>
                <w:b/>
                <w:bCs/>
                <w:sz w:val="20"/>
                <w:szCs w:val="20"/>
              </w:rPr>
              <w:t>Association role</w:t>
            </w:r>
          </w:p>
        </w:tc>
        <w:tc>
          <w:tcPr>
            <w:tcW w:w="1726" w:type="dxa"/>
            <w:vMerge w:val="restart"/>
            <w:tcBorders>
              <w:top w:val="single" w:sz="12" w:space="0" w:color="auto"/>
            </w:tcBorders>
            <w:shd w:val="clear" w:color="auto" w:fill="F2F2F2" w:themeFill="background1" w:themeFillShade="F2"/>
            <w:vAlign w:val="center"/>
          </w:tcPr>
          <w:p w14:paraId="790A2544" w14:textId="77777777" w:rsidR="00AD3210" w:rsidRPr="001F459D" w:rsidRDefault="00AD3210" w:rsidP="00DA7FB9">
            <w:pPr>
              <w:spacing w:before="60" w:after="60"/>
              <w:jc w:val="center"/>
              <w:rPr>
                <w:b/>
                <w:bCs/>
                <w:sz w:val="20"/>
                <w:szCs w:val="20"/>
              </w:rPr>
            </w:pPr>
            <w:r w:rsidRPr="001F459D">
              <w:rPr>
                <w:b/>
                <w:bCs/>
                <w:sz w:val="20"/>
                <w:szCs w:val="20"/>
              </w:rPr>
              <w:t>Associated class</w:t>
            </w:r>
          </w:p>
        </w:tc>
        <w:tc>
          <w:tcPr>
            <w:tcW w:w="2501" w:type="dxa"/>
            <w:gridSpan w:val="2"/>
            <w:tcBorders>
              <w:top w:val="single" w:sz="12" w:space="0" w:color="auto"/>
              <w:bottom w:val="single" w:sz="12" w:space="0" w:color="auto"/>
            </w:tcBorders>
            <w:shd w:val="clear" w:color="auto" w:fill="F2F2F2" w:themeFill="background1" w:themeFillShade="F2"/>
            <w:vAlign w:val="center"/>
          </w:tcPr>
          <w:p w14:paraId="15449E50" w14:textId="77777777" w:rsidR="00AD3210" w:rsidRPr="001F459D" w:rsidRDefault="00AD3210" w:rsidP="00DA7FB9">
            <w:pPr>
              <w:spacing w:before="60" w:after="60"/>
              <w:jc w:val="center"/>
              <w:rPr>
                <w:b/>
                <w:bCs/>
                <w:sz w:val="20"/>
                <w:szCs w:val="20"/>
              </w:rPr>
            </w:pPr>
            <w:r w:rsidRPr="001F459D">
              <w:rPr>
                <w:rFonts w:hint="eastAsia"/>
                <w:b/>
                <w:bCs/>
                <w:sz w:val="20"/>
                <w:szCs w:val="20"/>
              </w:rPr>
              <w:t>Multiplicity</w:t>
            </w:r>
          </w:p>
        </w:tc>
      </w:tr>
      <w:tr w:rsidR="0080652A" w:rsidRPr="001F459D" w14:paraId="3A32373B" w14:textId="77777777" w:rsidTr="00557065">
        <w:trPr>
          <w:cantSplit/>
          <w:tblHeader/>
        </w:trPr>
        <w:tc>
          <w:tcPr>
            <w:tcW w:w="2201" w:type="dxa"/>
            <w:vMerge/>
            <w:tcBorders>
              <w:bottom w:val="single" w:sz="12" w:space="0" w:color="auto"/>
            </w:tcBorders>
            <w:shd w:val="clear" w:color="auto" w:fill="F2F2F2" w:themeFill="background1" w:themeFillShade="F2"/>
            <w:vAlign w:val="center"/>
          </w:tcPr>
          <w:p w14:paraId="5B26F926" w14:textId="77777777" w:rsidR="0080652A" w:rsidRPr="001F459D" w:rsidRDefault="0080652A" w:rsidP="00DA7FB9">
            <w:pPr>
              <w:spacing w:before="60" w:after="60"/>
              <w:rPr>
                <w:sz w:val="20"/>
                <w:szCs w:val="20"/>
              </w:rPr>
            </w:pPr>
          </w:p>
        </w:tc>
        <w:tc>
          <w:tcPr>
            <w:tcW w:w="1086" w:type="dxa"/>
            <w:vMerge/>
            <w:tcBorders>
              <w:bottom w:val="single" w:sz="12" w:space="0" w:color="auto"/>
            </w:tcBorders>
            <w:shd w:val="clear" w:color="auto" w:fill="F2F2F2" w:themeFill="background1" w:themeFillShade="F2"/>
            <w:vAlign w:val="center"/>
          </w:tcPr>
          <w:p w14:paraId="0131054B" w14:textId="77777777" w:rsidR="0080652A" w:rsidRPr="001F459D" w:rsidRDefault="0080652A" w:rsidP="00DA7FB9">
            <w:pPr>
              <w:spacing w:before="60" w:after="60"/>
              <w:rPr>
                <w:sz w:val="20"/>
                <w:szCs w:val="20"/>
              </w:rPr>
            </w:pPr>
          </w:p>
        </w:tc>
        <w:tc>
          <w:tcPr>
            <w:tcW w:w="2202" w:type="dxa"/>
            <w:vMerge/>
            <w:tcBorders>
              <w:top w:val="single" w:sz="12" w:space="0" w:color="auto"/>
              <w:bottom w:val="single" w:sz="12" w:space="0" w:color="auto"/>
            </w:tcBorders>
            <w:shd w:val="clear" w:color="auto" w:fill="F2F2F2" w:themeFill="background1" w:themeFillShade="F2"/>
          </w:tcPr>
          <w:p w14:paraId="50A4C398" w14:textId="77777777" w:rsidR="0080652A" w:rsidRPr="001F459D" w:rsidRDefault="0080652A" w:rsidP="00DA7FB9">
            <w:pPr>
              <w:spacing w:before="60" w:after="60"/>
              <w:rPr>
                <w:sz w:val="20"/>
                <w:szCs w:val="20"/>
              </w:rPr>
            </w:pPr>
          </w:p>
        </w:tc>
        <w:tc>
          <w:tcPr>
            <w:tcW w:w="1726" w:type="dxa"/>
            <w:vMerge/>
            <w:tcBorders>
              <w:bottom w:val="single" w:sz="12" w:space="0" w:color="auto"/>
            </w:tcBorders>
            <w:shd w:val="clear" w:color="auto" w:fill="F2F2F2" w:themeFill="background1" w:themeFillShade="F2"/>
            <w:vAlign w:val="center"/>
          </w:tcPr>
          <w:p w14:paraId="5BF084A5" w14:textId="77777777" w:rsidR="0080652A" w:rsidRPr="001F459D" w:rsidRDefault="0080652A" w:rsidP="00DA7FB9">
            <w:pPr>
              <w:spacing w:before="60" w:after="60"/>
              <w:rPr>
                <w:sz w:val="20"/>
                <w:szCs w:val="20"/>
              </w:rPr>
            </w:pPr>
          </w:p>
        </w:tc>
        <w:tc>
          <w:tcPr>
            <w:tcW w:w="1250" w:type="dxa"/>
            <w:tcBorders>
              <w:top w:val="single" w:sz="12" w:space="0" w:color="auto"/>
              <w:bottom w:val="single" w:sz="12" w:space="0" w:color="auto"/>
            </w:tcBorders>
            <w:shd w:val="clear" w:color="auto" w:fill="F2F2F2" w:themeFill="background1" w:themeFillShade="F2"/>
            <w:vAlign w:val="center"/>
          </w:tcPr>
          <w:p w14:paraId="351D9EDC" w14:textId="77777777" w:rsidR="0080652A" w:rsidRPr="001F459D" w:rsidRDefault="0080652A" w:rsidP="00DA7FB9">
            <w:pPr>
              <w:spacing w:before="60" w:after="60"/>
              <w:jc w:val="center"/>
              <w:rPr>
                <w:b/>
                <w:bCs/>
                <w:sz w:val="20"/>
                <w:szCs w:val="20"/>
              </w:rPr>
            </w:pPr>
            <w:r w:rsidRPr="001F459D">
              <w:rPr>
                <w:b/>
                <w:bCs/>
                <w:sz w:val="20"/>
                <w:szCs w:val="20"/>
              </w:rPr>
              <w:t>Purchase Order</w:t>
            </w:r>
          </w:p>
        </w:tc>
        <w:tc>
          <w:tcPr>
            <w:tcW w:w="1251" w:type="dxa"/>
            <w:tcBorders>
              <w:top w:val="single" w:sz="12" w:space="0" w:color="auto"/>
              <w:bottom w:val="single" w:sz="12" w:space="0" w:color="auto"/>
            </w:tcBorders>
            <w:shd w:val="clear" w:color="auto" w:fill="F2F2F2" w:themeFill="background1" w:themeFillShade="F2"/>
            <w:vAlign w:val="center"/>
          </w:tcPr>
          <w:p w14:paraId="4C642D7F" w14:textId="77777777" w:rsidR="0080652A" w:rsidRPr="001F459D" w:rsidRDefault="0080652A" w:rsidP="00DA7FB9">
            <w:pPr>
              <w:spacing w:before="60" w:after="60"/>
              <w:jc w:val="center"/>
              <w:rPr>
                <w:b/>
                <w:bCs/>
                <w:sz w:val="20"/>
                <w:szCs w:val="20"/>
              </w:rPr>
            </w:pPr>
            <w:r w:rsidRPr="001F459D">
              <w:rPr>
                <w:b/>
                <w:bCs/>
                <w:sz w:val="20"/>
                <w:szCs w:val="20"/>
              </w:rPr>
              <w:t>Sales Order</w:t>
            </w:r>
          </w:p>
        </w:tc>
      </w:tr>
      <w:tr w:rsidR="0080652A" w:rsidRPr="001F459D" w14:paraId="04CB042B" w14:textId="77777777" w:rsidTr="00557065">
        <w:trPr>
          <w:cantSplit/>
        </w:trPr>
        <w:tc>
          <w:tcPr>
            <w:tcW w:w="2201" w:type="dxa"/>
            <w:vAlign w:val="center"/>
          </w:tcPr>
          <w:p w14:paraId="337DA0F6" w14:textId="77777777" w:rsidR="0080652A" w:rsidRPr="001F459D" w:rsidRDefault="0080652A" w:rsidP="00DA7FB9">
            <w:pPr>
              <w:spacing w:before="60" w:after="60"/>
              <w:rPr>
                <w:sz w:val="20"/>
                <w:szCs w:val="20"/>
              </w:rPr>
            </w:pPr>
            <w:r w:rsidRPr="001F459D">
              <w:rPr>
                <w:sz w:val="20"/>
                <w:szCs w:val="20"/>
              </w:rPr>
              <w:t>Attribute</w:t>
            </w:r>
          </w:p>
        </w:tc>
        <w:tc>
          <w:tcPr>
            <w:tcW w:w="1086" w:type="dxa"/>
            <w:vAlign w:val="center"/>
            <w:hideMark/>
          </w:tcPr>
          <w:p w14:paraId="7594BEA0" w14:textId="77777777" w:rsidR="0080652A" w:rsidRPr="001F459D" w:rsidRDefault="0080652A" w:rsidP="00DA7FB9">
            <w:pPr>
              <w:spacing w:before="60" w:after="60"/>
              <w:rPr>
                <w:sz w:val="20"/>
                <w:szCs w:val="20"/>
              </w:rPr>
            </w:pPr>
            <w:r w:rsidRPr="001F459D">
              <w:rPr>
                <w:sz w:val="20"/>
                <w:szCs w:val="20"/>
              </w:rPr>
              <w:t>ID (PK)</w:t>
            </w:r>
          </w:p>
        </w:tc>
        <w:tc>
          <w:tcPr>
            <w:tcW w:w="2202" w:type="dxa"/>
            <w:tcBorders>
              <w:top w:val="single" w:sz="12" w:space="0" w:color="auto"/>
              <w:bottom w:val="single" w:sz="4" w:space="0" w:color="auto"/>
            </w:tcBorders>
            <w:vAlign w:val="center"/>
          </w:tcPr>
          <w:p w14:paraId="66620858" w14:textId="77777777" w:rsidR="0080652A" w:rsidRPr="001F459D" w:rsidRDefault="0080652A" w:rsidP="00DA7FB9">
            <w:pPr>
              <w:spacing w:before="60" w:after="60"/>
              <w:rPr>
                <w:sz w:val="20"/>
                <w:szCs w:val="20"/>
              </w:rPr>
            </w:pPr>
          </w:p>
        </w:tc>
        <w:tc>
          <w:tcPr>
            <w:tcW w:w="1726" w:type="dxa"/>
            <w:vAlign w:val="center"/>
          </w:tcPr>
          <w:p w14:paraId="59E6FA80" w14:textId="77777777" w:rsidR="0080652A" w:rsidRPr="001F459D" w:rsidRDefault="0080652A" w:rsidP="00DA7FB9">
            <w:pPr>
              <w:spacing w:before="60" w:after="60"/>
              <w:rPr>
                <w:sz w:val="20"/>
                <w:szCs w:val="20"/>
              </w:rPr>
            </w:pPr>
          </w:p>
        </w:tc>
        <w:tc>
          <w:tcPr>
            <w:tcW w:w="1250" w:type="dxa"/>
            <w:vAlign w:val="center"/>
          </w:tcPr>
          <w:p w14:paraId="0D24D4DF" w14:textId="77777777" w:rsidR="0080652A" w:rsidRPr="001F459D" w:rsidRDefault="0080652A" w:rsidP="00DA7FB9">
            <w:pPr>
              <w:spacing w:before="60" w:after="60"/>
              <w:jc w:val="center"/>
              <w:rPr>
                <w:sz w:val="20"/>
                <w:szCs w:val="20"/>
              </w:rPr>
            </w:pPr>
            <w:r w:rsidRPr="001F459D">
              <w:rPr>
                <w:sz w:val="20"/>
                <w:szCs w:val="20"/>
              </w:rPr>
              <w:t>1</w:t>
            </w:r>
          </w:p>
        </w:tc>
        <w:tc>
          <w:tcPr>
            <w:tcW w:w="1251" w:type="dxa"/>
            <w:vAlign w:val="center"/>
          </w:tcPr>
          <w:p w14:paraId="590736B8" w14:textId="77777777" w:rsidR="0080652A" w:rsidRPr="001F459D" w:rsidRDefault="0080652A" w:rsidP="00DA7FB9">
            <w:pPr>
              <w:spacing w:before="60" w:after="60"/>
              <w:jc w:val="center"/>
              <w:rPr>
                <w:sz w:val="20"/>
                <w:szCs w:val="20"/>
              </w:rPr>
            </w:pPr>
            <w:r w:rsidRPr="001F459D">
              <w:rPr>
                <w:sz w:val="20"/>
                <w:szCs w:val="20"/>
              </w:rPr>
              <w:t>1</w:t>
            </w:r>
          </w:p>
        </w:tc>
      </w:tr>
      <w:tr w:rsidR="0080652A" w:rsidRPr="001F459D" w14:paraId="2CDECCF9" w14:textId="77777777" w:rsidTr="00557065">
        <w:trPr>
          <w:cantSplit/>
        </w:trPr>
        <w:tc>
          <w:tcPr>
            <w:tcW w:w="2201" w:type="dxa"/>
            <w:vAlign w:val="center"/>
          </w:tcPr>
          <w:p w14:paraId="7B6B987E" w14:textId="77777777" w:rsidR="0080652A" w:rsidRPr="001F459D" w:rsidRDefault="0080652A" w:rsidP="00DA7FB9">
            <w:pPr>
              <w:spacing w:before="60" w:after="60"/>
              <w:rPr>
                <w:sz w:val="20"/>
                <w:szCs w:val="20"/>
              </w:rPr>
            </w:pPr>
            <w:r w:rsidRPr="001F459D">
              <w:rPr>
                <w:sz w:val="20"/>
                <w:szCs w:val="20"/>
              </w:rPr>
              <w:t>Attribute</w:t>
            </w:r>
          </w:p>
        </w:tc>
        <w:tc>
          <w:tcPr>
            <w:tcW w:w="1086" w:type="dxa"/>
            <w:vAlign w:val="center"/>
            <w:hideMark/>
          </w:tcPr>
          <w:p w14:paraId="69C626C9" w14:textId="77777777" w:rsidR="0080652A" w:rsidRPr="001F459D" w:rsidRDefault="0080652A" w:rsidP="00DA7FB9">
            <w:pPr>
              <w:spacing w:before="60" w:after="60"/>
              <w:rPr>
                <w:sz w:val="20"/>
                <w:szCs w:val="20"/>
              </w:rPr>
            </w:pPr>
            <w:r w:rsidRPr="001F459D">
              <w:rPr>
                <w:sz w:val="20"/>
                <w:szCs w:val="20"/>
              </w:rPr>
              <w:t>Date</w:t>
            </w:r>
          </w:p>
        </w:tc>
        <w:tc>
          <w:tcPr>
            <w:tcW w:w="2202" w:type="dxa"/>
            <w:tcBorders>
              <w:top w:val="single" w:sz="4" w:space="0" w:color="auto"/>
            </w:tcBorders>
            <w:vAlign w:val="center"/>
          </w:tcPr>
          <w:p w14:paraId="71CAE786" w14:textId="77777777" w:rsidR="0080652A" w:rsidRPr="001F459D" w:rsidRDefault="0080652A" w:rsidP="00DA7FB9">
            <w:pPr>
              <w:spacing w:before="60" w:after="60"/>
              <w:rPr>
                <w:sz w:val="20"/>
                <w:szCs w:val="20"/>
              </w:rPr>
            </w:pPr>
          </w:p>
        </w:tc>
        <w:tc>
          <w:tcPr>
            <w:tcW w:w="1726" w:type="dxa"/>
            <w:vAlign w:val="center"/>
          </w:tcPr>
          <w:p w14:paraId="1020FF36" w14:textId="77777777" w:rsidR="0080652A" w:rsidRPr="001F459D" w:rsidRDefault="0080652A" w:rsidP="00DA7FB9">
            <w:pPr>
              <w:spacing w:before="60" w:after="60"/>
              <w:rPr>
                <w:sz w:val="20"/>
                <w:szCs w:val="20"/>
              </w:rPr>
            </w:pPr>
          </w:p>
        </w:tc>
        <w:tc>
          <w:tcPr>
            <w:tcW w:w="1250" w:type="dxa"/>
            <w:vAlign w:val="center"/>
          </w:tcPr>
          <w:p w14:paraId="5CEB7416" w14:textId="77777777" w:rsidR="0080652A" w:rsidRPr="001F459D" w:rsidRDefault="0080652A" w:rsidP="00DA7FB9">
            <w:pPr>
              <w:spacing w:before="60" w:after="60"/>
              <w:jc w:val="center"/>
              <w:rPr>
                <w:sz w:val="20"/>
                <w:szCs w:val="20"/>
              </w:rPr>
            </w:pPr>
            <w:r w:rsidRPr="001F459D">
              <w:rPr>
                <w:sz w:val="20"/>
                <w:szCs w:val="20"/>
              </w:rPr>
              <w:t>0..1</w:t>
            </w:r>
          </w:p>
        </w:tc>
        <w:tc>
          <w:tcPr>
            <w:tcW w:w="1251" w:type="dxa"/>
            <w:vAlign w:val="center"/>
          </w:tcPr>
          <w:p w14:paraId="4FD1560B" w14:textId="77777777" w:rsidR="0080652A" w:rsidRPr="001F459D" w:rsidRDefault="0080652A" w:rsidP="00DA7FB9">
            <w:pPr>
              <w:spacing w:before="60" w:after="60"/>
              <w:jc w:val="center"/>
              <w:rPr>
                <w:sz w:val="20"/>
                <w:szCs w:val="20"/>
              </w:rPr>
            </w:pPr>
            <w:r w:rsidRPr="001F459D">
              <w:rPr>
                <w:sz w:val="20"/>
                <w:szCs w:val="20"/>
              </w:rPr>
              <w:t>0..1</w:t>
            </w:r>
          </w:p>
        </w:tc>
      </w:tr>
      <w:tr w:rsidR="00AD3210" w:rsidRPr="001F459D" w14:paraId="36CA13CC" w14:textId="77777777" w:rsidTr="00557065">
        <w:trPr>
          <w:cantSplit/>
        </w:trPr>
        <w:tc>
          <w:tcPr>
            <w:tcW w:w="2201" w:type="dxa"/>
            <w:vAlign w:val="center"/>
          </w:tcPr>
          <w:p w14:paraId="7A6A3249"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571825CF" w14:textId="77777777" w:rsidR="00AD3210" w:rsidRPr="001F459D" w:rsidRDefault="00AD3210" w:rsidP="00DA7FB9">
            <w:pPr>
              <w:spacing w:before="60" w:after="60"/>
              <w:rPr>
                <w:sz w:val="20"/>
                <w:szCs w:val="20"/>
              </w:rPr>
            </w:pPr>
          </w:p>
        </w:tc>
        <w:tc>
          <w:tcPr>
            <w:tcW w:w="2202" w:type="dxa"/>
            <w:vAlign w:val="center"/>
          </w:tcPr>
          <w:p w14:paraId="546F69D0" w14:textId="77777777" w:rsidR="00AD3210" w:rsidRPr="001F459D" w:rsidRDefault="00AD3210" w:rsidP="00DA7FB9">
            <w:pPr>
              <w:spacing w:before="60" w:after="60"/>
              <w:rPr>
                <w:sz w:val="20"/>
                <w:szCs w:val="20"/>
              </w:rPr>
            </w:pPr>
            <w:r w:rsidRPr="001F459D">
              <w:rPr>
                <w:rFonts w:hint="eastAsia"/>
                <w:sz w:val="20"/>
                <w:szCs w:val="20"/>
              </w:rPr>
              <w:t>Reference</w:t>
            </w:r>
          </w:p>
        </w:tc>
        <w:tc>
          <w:tcPr>
            <w:tcW w:w="1726" w:type="dxa"/>
            <w:vAlign w:val="center"/>
          </w:tcPr>
          <w:p w14:paraId="513B34D1" w14:textId="77777777" w:rsidR="00AD3210" w:rsidRPr="001F459D" w:rsidRDefault="00AD3210" w:rsidP="00DA7FB9">
            <w:pPr>
              <w:spacing w:before="60" w:after="60"/>
              <w:rPr>
                <w:sz w:val="20"/>
                <w:szCs w:val="20"/>
              </w:rPr>
            </w:pPr>
            <w:r w:rsidRPr="001F459D">
              <w:rPr>
                <w:sz w:val="20"/>
                <w:szCs w:val="20"/>
              </w:rPr>
              <w:t>Customer</w:t>
            </w:r>
          </w:p>
        </w:tc>
        <w:tc>
          <w:tcPr>
            <w:tcW w:w="1250" w:type="dxa"/>
            <w:shd w:val="clear" w:color="auto" w:fill="D9D9D9" w:themeFill="background1" w:themeFillShade="D9"/>
            <w:vAlign w:val="center"/>
          </w:tcPr>
          <w:p w14:paraId="6766111D" w14:textId="77777777" w:rsidR="00AD3210" w:rsidRPr="001F459D" w:rsidRDefault="00AD3210" w:rsidP="00DA7FB9">
            <w:pPr>
              <w:spacing w:before="60" w:after="60"/>
              <w:jc w:val="center"/>
              <w:rPr>
                <w:sz w:val="20"/>
                <w:szCs w:val="20"/>
              </w:rPr>
            </w:pPr>
            <w:r w:rsidRPr="001F459D">
              <w:rPr>
                <w:rFonts w:hint="eastAsia"/>
                <w:sz w:val="20"/>
                <w:szCs w:val="20"/>
              </w:rPr>
              <w:t>—</w:t>
            </w:r>
            <w:r w:rsidR="00557065" w:rsidRPr="001F459D">
              <w:rPr>
                <w:rFonts w:hint="eastAsia"/>
                <w:sz w:val="20"/>
                <w:szCs w:val="20"/>
              </w:rPr>
              <w:t xml:space="preserve"> </w:t>
            </w:r>
            <w:r w:rsidRPr="001F459D">
              <w:rPr>
                <w:rFonts w:hint="eastAsia"/>
                <w:sz w:val="20"/>
                <w:szCs w:val="20"/>
              </w:rPr>
              <w:t>(deleted)</w:t>
            </w:r>
          </w:p>
        </w:tc>
        <w:tc>
          <w:tcPr>
            <w:tcW w:w="1251" w:type="dxa"/>
            <w:vAlign w:val="center"/>
          </w:tcPr>
          <w:p w14:paraId="51AB618C" w14:textId="77777777" w:rsidR="00AD3210" w:rsidRPr="001F459D" w:rsidRDefault="00AD3210" w:rsidP="00DA7FB9">
            <w:pPr>
              <w:spacing w:before="60" w:after="60"/>
              <w:jc w:val="center"/>
              <w:rPr>
                <w:sz w:val="20"/>
                <w:szCs w:val="20"/>
              </w:rPr>
            </w:pPr>
            <w:r w:rsidRPr="001F459D">
              <w:rPr>
                <w:sz w:val="20"/>
                <w:szCs w:val="20"/>
              </w:rPr>
              <w:t>0..1</w:t>
            </w:r>
          </w:p>
        </w:tc>
      </w:tr>
      <w:tr w:rsidR="00AD3210" w:rsidRPr="001F459D" w14:paraId="66CCB6F5" w14:textId="77777777" w:rsidTr="00557065">
        <w:trPr>
          <w:cantSplit/>
        </w:trPr>
        <w:tc>
          <w:tcPr>
            <w:tcW w:w="2201" w:type="dxa"/>
            <w:vAlign w:val="center"/>
          </w:tcPr>
          <w:p w14:paraId="01664E15"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4CCE2E5B" w14:textId="77777777" w:rsidR="00AD3210" w:rsidRPr="001F459D" w:rsidRDefault="00AD3210" w:rsidP="00DA7FB9">
            <w:pPr>
              <w:spacing w:before="60" w:after="60"/>
              <w:rPr>
                <w:sz w:val="20"/>
                <w:szCs w:val="20"/>
              </w:rPr>
            </w:pPr>
          </w:p>
        </w:tc>
        <w:tc>
          <w:tcPr>
            <w:tcW w:w="2202" w:type="dxa"/>
            <w:vAlign w:val="center"/>
          </w:tcPr>
          <w:p w14:paraId="1CD531C7" w14:textId="77777777" w:rsidR="00AD3210" w:rsidRPr="001F459D" w:rsidRDefault="00AD3210" w:rsidP="00DA7FB9">
            <w:pPr>
              <w:spacing w:before="60" w:after="60"/>
              <w:rPr>
                <w:sz w:val="20"/>
                <w:szCs w:val="20"/>
              </w:rPr>
            </w:pPr>
            <w:r w:rsidRPr="001F459D">
              <w:rPr>
                <w:sz w:val="20"/>
                <w:szCs w:val="20"/>
              </w:rPr>
              <w:t xml:space="preserve">Reference </w:t>
            </w:r>
          </w:p>
        </w:tc>
        <w:tc>
          <w:tcPr>
            <w:tcW w:w="1726" w:type="dxa"/>
            <w:vAlign w:val="center"/>
          </w:tcPr>
          <w:p w14:paraId="39E360A2" w14:textId="77777777" w:rsidR="00AD3210" w:rsidRPr="001F459D" w:rsidRDefault="00AD3210" w:rsidP="00DA7FB9">
            <w:pPr>
              <w:spacing w:before="60" w:after="60"/>
              <w:rPr>
                <w:sz w:val="20"/>
                <w:szCs w:val="20"/>
              </w:rPr>
            </w:pPr>
            <w:r w:rsidRPr="001F459D">
              <w:rPr>
                <w:sz w:val="20"/>
                <w:szCs w:val="20"/>
              </w:rPr>
              <w:t>Supplier</w:t>
            </w:r>
          </w:p>
        </w:tc>
        <w:tc>
          <w:tcPr>
            <w:tcW w:w="1250" w:type="dxa"/>
            <w:vAlign w:val="center"/>
          </w:tcPr>
          <w:p w14:paraId="62FEE950" w14:textId="77777777" w:rsidR="00AD3210" w:rsidRPr="001F459D" w:rsidRDefault="00AD3210" w:rsidP="00DA7FB9">
            <w:pPr>
              <w:spacing w:before="60" w:after="60"/>
              <w:jc w:val="center"/>
              <w:rPr>
                <w:sz w:val="20"/>
                <w:szCs w:val="20"/>
              </w:rPr>
            </w:pPr>
            <w:r w:rsidRPr="001F459D">
              <w:rPr>
                <w:sz w:val="20"/>
                <w:szCs w:val="20"/>
              </w:rPr>
              <w:t>0..1</w:t>
            </w:r>
          </w:p>
        </w:tc>
        <w:tc>
          <w:tcPr>
            <w:tcW w:w="1251" w:type="dxa"/>
            <w:shd w:val="clear" w:color="auto" w:fill="D9D9D9" w:themeFill="background1" w:themeFillShade="D9"/>
            <w:vAlign w:val="center"/>
          </w:tcPr>
          <w:p w14:paraId="68498052" w14:textId="77777777" w:rsidR="00AD3210" w:rsidRPr="001F459D" w:rsidRDefault="00AD3210" w:rsidP="00DA7FB9">
            <w:pPr>
              <w:spacing w:before="60" w:after="60"/>
              <w:jc w:val="center"/>
              <w:rPr>
                <w:sz w:val="20"/>
                <w:szCs w:val="20"/>
              </w:rPr>
            </w:pPr>
            <w:r w:rsidRPr="001F459D">
              <w:rPr>
                <w:rFonts w:hint="eastAsia"/>
                <w:sz w:val="20"/>
                <w:szCs w:val="20"/>
              </w:rPr>
              <w:t>—</w:t>
            </w:r>
            <w:r w:rsidRPr="001F459D">
              <w:rPr>
                <w:rFonts w:hint="eastAsia"/>
                <w:sz w:val="20"/>
                <w:szCs w:val="20"/>
              </w:rPr>
              <w:t xml:space="preserve"> (deleted)</w:t>
            </w:r>
          </w:p>
        </w:tc>
      </w:tr>
      <w:tr w:rsidR="00AD3210" w:rsidRPr="001F459D" w14:paraId="236678F1" w14:textId="77777777" w:rsidTr="00557065">
        <w:trPr>
          <w:cantSplit/>
        </w:trPr>
        <w:tc>
          <w:tcPr>
            <w:tcW w:w="2201" w:type="dxa"/>
            <w:vAlign w:val="center"/>
          </w:tcPr>
          <w:p w14:paraId="5693C7CB" w14:textId="77777777" w:rsidR="00AD3210" w:rsidRPr="001F459D" w:rsidRDefault="00AD3210" w:rsidP="00DA7FB9">
            <w:pPr>
              <w:spacing w:before="60" w:after="60"/>
              <w:rPr>
                <w:sz w:val="20"/>
                <w:szCs w:val="20"/>
              </w:rPr>
            </w:pPr>
            <w:r w:rsidRPr="001F459D">
              <w:rPr>
                <w:sz w:val="20"/>
                <w:szCs w:val="20"/>
              </w:rPr>
              <w:t>Composition</w:t>
            </w:r>
          </w:p>
        </w:tc>
        <w:tc>
          <w:tcPr>
            <w:tcW w:w="1086" w:type="dxa"/>
            <w:vAlign w:val="center"/>
            <w:hideMark/>
          </w:tcPr>
          <w:p w14:paraId="7E649B12" w14:textId="77777777" w:rsidR="00AD3210" w:rsidRPr="001F459D" w:rsidRDefault="00AD3210" w:rsidP="00DA7FB9">
            <w:pPr>
              <w:spacing w:before="60" w:after="60"/>
              <w:rPr>
                <w:sz w:val="20"/>
                <w:szCs w:val="20"/>
              </w:rPr>
            </w:pPr>
          </w:p>
        </w:tc>
        <w:tc>
          <w:tcPr>
            <w:tcW w:w="2202" w:type="dxa"/>
            <w:vAlign w:val="center"/>
          </w:tcPr>
          <w:p w14:paraId="749E0A0E" w14:textId="77777777" w:rsidR="00AD3210" w:rsidRPr="001F459D" w:rsidRDefault="00AD3210" w:rsidP="00DA7FB9">
            <w:pPr>
              <w:spacing w:before="60" w:after="60"/>
              <w:rPr>
                <w:sz w:val="20"/>
                <w:szCs w:val="20"/>
              </w:rPr>
            </w:pPr>
            <w:r w:rsidRPr="001F459D">
              <w:rPr>
                <w:sz w:val="20"/>
                <w:szCs w:val="20"/>
              </w:rPr>
              <w:t>Transaction</w:t>
            </w:r>
          </w:p>
        </w:tc>
        <w:tc>
          <w:tcPr>
            <w:tcW w:w="1726" w:type="dxa"/>
            <w:vAlign w:val="center"/>
          </w:tcPr>
          <w:p w14:paraId="6DF4B97D" w14:textId="77777777" w:rsidR="00AD3210" w:rsidRPr="001F459D" w:rsidRDefault="00AD3210" w:rsidP="00DA7FB9">
            <w:pPr>
              <w:spacing w:before="60" w:after="60"/>
              <w:rPr>
                <w:sz w:val="20"/>
                <w:szCs w:val="20"/>
              </w:rPr>
            </w:pPr>
            <w:r w:rsidRPr="001F459D">
              <w:rPr>
                <w:sz w:val="20"/>
                <w:szCs w:val="20"/>
              </w:rPr>
              <w:t>Amount</w:t>
            </w:r>
          </w:p>
        </w:tc>
        <w:tc>
          <w:tcPr>
            <w:tcW w:w="1250" w:type="dxa"/>
            <w:vAlign w:val="center"/>
          </w:tcPr>
          <w:p w14:paraId="607CDABB" w14:textId="77777777" w:rsidR="00AD3210" w:rsidRPr="001F459D" w:rsidRDefault="00AD3210" w:rsidP="00DA7FB9">
            <w:pPr>
              <w:spacing w:before="60" w:after="60"/>
              <w:jc w:val="center"/>
              <w:rPr>
                <w:sz w:val="20"/>
                <w:szCs w:val="20"/>
              </w:rPr>
            </w:pPr>
            <w:r w:rsidRPr="001F459D">
              <w:rPr>
                <w:sz w:val="20"/>
                <w:szCs w:val="20"/>
              </w:rPr>
              <w:t>0..1</w:t>
            </w:r>
          </w:p>
        </w:tc>
        <w:tc>
          <w:tcPr>
            <w:tcW w:w="1251" w:type="dxa"/>
            <w:vAlign w:val="center"/>
          </w:tcPr>
          <w:p w14:paraId="30E02E8C" w14:textId="77777777" w:rsidR="00AD3210" w:rsidRPr="001F459D" w:rsidRDefault="00AD3210" w:rsidP="00DA7FB9">
            <w:pPr>
              <w:spacing w:before="60" w:after="60"/>
              <w:jc w:val="center"/>
              <w:rPr>
                <w:sz w:val="20"/>
                <w:szCs w:val="20"/>
              </w:rPr>
            </w:pPr>
            <w:r w:rsidRPr="001F459D">
              <w:rPr>
                <w:sz w:val="20"/>
                <w:szCs w:val="20"/>
              </w:rPr>
              <w:t>0..1</w:t>
            </w:r>
          </w:p>
        </w:tc>
      </w:tr>
      <w:tr w:rsidR="00AD3210" w:rsidRPr="001F459D" w14:paraId="6D23B450" w14:textId="77777777" w:rsidTr="00557065">
        <w:trPr>
          <w:cantSplit/>
        </w:trPr>
        <w:tc>
          <w:tcPr>
            <w:tcW w:w="2201" w:type="dxa"/>
            <w:tcBorders>
              <w:bottom w:val="single" w:sz="4" w:space="0" w:color="auto"/>
            </w:tcBorders>
            <w:vAlign w:val="center"/>
          </w:tcPr>
          <w:p w14:paraId="2D3A855A"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tcBorders>
              <w:bottom w:val="single" w:sz="4" w:space="0" w:color="auto"/>
            </w:tcBorders>
            <w:vAlign w:val="center"/>
          </w:tcPr>
          <w:p w14:paraId="391A9255" w14:textId="77777777" w:rsidR="00AD3210" w:rsidRPr="001F459D" w:rsidRDefault="00AD3210" w:rsidP="00DA7FB9">
            <w:pPr>
              <w:spacing w:before="60" w:after="60"/>
              <w:rPr>
                <w:sz w:val="20"/>
                <w:szCs w:val="20"/>
              </w:rPr>
            </w:pPr>
          </w:p>
        </w:tc>
        <w:tc>
          <w:tcPr>
            <w:tcW w:w="2202" w:type="dxa"/>
            <w:tcBorders>
              <w:bottom w:val="single" w:sz="4" w:space="0" w:color="auto"/>
            </w:tcBorders>
            <w:vAlign w:val="center"/>
          </w:tcPr>
          <w:p w14:paraId="4B6C890A" w14:textId="77777777" w:rsidR="00AD3210" w:rsidRPr="001F459D" w:rsidRDefault="00AD3210" w:rsidP="00DA7FB9">
            <w:pPr>
              <w:spacing w:before="60" w:after="60"/>
              <w:rPr>
                <w:sz w:val="20"/>
                <w:szCs w:val="20"/>
              </w:rPr>
            </w:pPr>
          </w:p>
        </w:tc>
        <w:tc>
          <w:tcPr>
            <w:tcW w:w="1726" w:type="dxa"/>
            <w:tcBorders>
              <w:bottom w:val="single" w:sz="4" w:space="0" w:color="auto"/>
            </w:tcBorders>
            <w:vAlign w:val="center"/>
          </w:tcPr>
          <w:p w14:paraId="1DD22D63" w14:textId="77777777" w:rsidR="00AD3210" w:rsidRPr="001F459D" w:rsidRDefault="00AD3210" w:rsidP="00DA7FB9">
            <w:pPr>
              <w:spacing w:before="60" w:after="60"/>
              <w:rPr>
                <w:sz w:val="20"/>
                <w:szCs w:val="20"/>
              </w:rPr>
            </w:pPr>
            <w:r w:rsidRPr="001F459D">
              <w:rPr>
                <w:sz w:val="20"/>
                <w:szCs w:val="20"/>
              </w:rPr>
              <w:t>Payment Term</w:t>
            </w:r>
          </w:p>
        </w:tc>
        <w:tc>
          <w:tcPr>
            <w:tcW w:w="1250" w:type="dxa"/>
            <w:vAlign w:val="center"/>
          </w:tcPr>
          <w:p w14:paraId="2323DFE5" w14:textId="77777777" w:rsidR="00AD3210" w:rsidRPr="001F459D" w:rsidRDefault="00AD3210" w:rsidP="00DA7FB9">
            <w:pPr>
              <w:spacing w:before="60" w:after="60"/>
              <w:jc w:val="center"/>
              <w:rPr>
                <w:sz w:val="20"/>
                <w:szCs w:val="20"/>
              </w:rPr>
            </w:pPr>
            <w:r w:rsidRPr="001F459D">
              <w:rPr>
                <w:sz w:val="20"/>
                <w:szCs w:val="20"/>
              </w:rPr>
              <w:t>0..1</w:t>
            </w:r>
          </w:p>
        </w:tc>
        <w:tc>
          <w:tcPr>
            <w:tcW w:w="1251" w:type="dxa"/>
            <w:vAlign w:val="center"/>
          </w:tcPr>
          <w:p w14:paraId="32511F1F" w14:textId="77777777" w:rsidR="00AD3210" w:rsidRPr="001F459D" w:rsidRDefault="00AD3210" w:rsidP="00DA7FB9">
            <w:pPr>
              <w:spacing w:before="60" w:after="60"/>
              <w:jc w:val="center"/>
              <w:rPr>
                <w:sz w:val="20"/>
                <w:szCs w:val="20"/>
              </w:rPr>
            </w:pPr>
            <w:r w:rsidRPr="001F459D">
              <w:rPr>
                <w:sz w:val="20"/>
                <w:szCs w:val="20"/>
              </w:rPr>
              <w:t>0..1</w:t>
            </w:r>
          </w:p>
        </w:tc>
      </w:tr>
      <w:tr w:rsidR="00AD3210" w:rsidRPr="001F459D" w14:paraId="31EBBBA6" w14:textId="77777777" w:rsidTr="00557065">
        <w:trPr>
          <w:cantSplit/>
        </w:trPr>
        <w:tc>
          <w:tcPr>
            <w:tcW w:w="2201" w:type="dxa"/>
            <w:tcBorders>
              <w:top w:val="single" w:sz="4" w:space="0" w:color="auto"/>
              <w:bottom w:val="single" w:sz="12" w:space="0" w:color="auto"/>
            </w:tcBorders>
            <w:vAlign w:val="center"/>
          </w:tcPr>
          <w:p w14:paraId="0DC948EB"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tcBorders>
              <w:top w:val="single" w:sz="4" w:space="0" w:color="auto"/>
              <w:bottom w:val="single" w:sz="12" w:space="0" w:color="auto"/>
            </w:tcBorders>
            <w:vAlign w:val="center"/>
            <w:hideMark/>
          </w:tcPr>
          <w:p w14:paraId="7DFF098D" w14:textId="77777777" w:rsidR="00AD3210" w:rsidRPr="001F459D" w:rsidRDefault="00AD3210" w:rsidP="00DA7FB9">
            <w:pPr>
              <w:spacing w:before="60" w:after="60"/>
              <w:rPr>
                <w:sz w:val="20"/>
                <w:szCs w:val="20"/>
              </w:rPr>
            </w:pPr>
          </w:p>
        </w:tc>
        <w:tc>
          <w:tcPr>
            <w:tcW w:w="2202" w:type="dxa"/>
            <w:tcBorders>
              <w:top w:val="single" w:sz="4" w:space="0" w:color="auto"/>
              <w:bottom w:val="single" w:sz="12" w:space="0" w:color="auto"/>
            </w:tcBorders>
            <w:vAlign w:val="center"/>
          </w:tcPr>
          <w:p w14:paraId="3C1E708A" w14:textId="77777777" w:rsidR="00AD3210" w:rsidRPr="001F459D" w:rsidRDefault="00AD3210" w:rsidP="00DA7FB9">
            <w:pPr>
              <w:spacing w:before="60" w:after="60"/>
              <w:rPr>
                <w:sz w:val="20"/>
                <w:szCs w:val="20"/>
              </w:rPr>
            </w:pPr>
          </w:p>
        </w:tc>
        <w:tc>
          <w:tcPr>
            <w:tcW w:w="1726" w:type="dxa"/>
            <w:tcBorders>
              <w:top w:val="single" w:sz="4" w:space="0" w:color="auto"/>
              <w:bottom w:val="single" w:sz="12" w:space="0" w:color="auto"/>
            </w:tcBorders>
            <w:vAlign w:val="center"/>
          </w:tcPr>
          <w:p w14:paraId="76D043F5" w14:textId="77777777" w:rsidR="00AD3210" w:rsidRPr="001F459D" w:rsidRDefault="00AD3210" w:rsidP="00DA7FB9">
            <w:pPr>
              <w:spacing w:before="60" w:after="60"/>
              <w:rPr>
                <w:sz w:val="20"/>
                <w:szCs w:val="20"/>
              </w:rPr>
            </w:pPr>
            <w:r w:rsidRPr="001F459D">
              <w:rPr>
                <w:sz w:val="20"/>
                <w:szCs w:val="20"/>
              </w:rPr>
              <w:t>Settlement Method</w:t>
            </w:r>
          </w:p>
        </w:tc>
        <w:tc>
          <w:tcPr>
            <w:tcW w:w="1250" w:type="dxa"/>
            <w:tcBorders>
              <w:bottom w:val="single" w:sz="12" w:space="0" w:color="auto"/>
            </w:tcBorders>
            <w:vAlign w:val="center"/>
          </w:tcPr>
          <w:p w14:paraId="2ECC0870" w14:textId="77777777" w:rsidR="00AD3210" w:rsidRPr="001F459D" w:rsidRDefault="00AD3210" w:rsidP="00DA7FB9">
            <w:pPr>
              <w:spacing w:before="60" w:after="60"/>
              <w:jc w:val="center"/>
              <w:rPr>
                <w:sz w:val="20"/>
                <w:szCs w:val="20"/>
              </w:rPr>
            </w:pPr>
            <w:r w:rsidRPr="001F459D">
              <w:rPr>
                <w:sz w:val="20"/>
                <w:szCs w:val="20"/>
              </w:rPr>
              <w:t>0..1</w:t>
            </w:r>
          </w:p>
        </w:tc>
        <w:tc>
          <w:tcPr>
            <w:tcW w:w="1251" w:type="dxa"/>
            <w:tcBorders>
              <w:bottom w:val="single" w:sz="12" w:space="0" w:color="auto"/>
            </w:tcBorders>
            <w:vAlign w:val="center"/>
          </w:tcPr>
          <w:p w14:paraId="646C8308" w14:textId="77777777" w:rsidR="00AD3210" w:rsidRPr="001F459D" w:rsidRDefault="00AD3210" w:rsidP="00DA7FB9">
            <w:pPr>
              <w:spacing w:before="60" w:after="60"/>
              <w:jc w:val="center"/>
              <w:rPr>
                <w:sz w:val="20"/>
                <w:szCs w:val="20"/>
              </w:rPr>
            </w:pPr>
            <w:r w:rsidRPr="001F459D">
              <w:rPr>
                <w:sz w:val="20"/>
                <w:szCs w:val="20"/>
              </w:rPr>
              <w:t>0..1</w:t>
            </w:r>
          </w:p>
        </w:tc>
      </w:tr>
      <w:tr w:rsidR="00AD3210" w:rsidRPr="001F459D" w14:paraId="0561DB54" w14:textId="77777777" w:rsidTr="00557065">
        <w:trPr>
          <w:cantSplit/>
        </w:trPr>
        <w:tc>
          <w:tcPr>
            <w:tcW w:w="2201" w:type="dxa"/>
            <w:tcBorders>
              <w:top w:val="single" w:sz="12" w:space="0" w:color="auto"/>
            </w:tcBorders>
            <w:vAlign w:val="center"/>
          </w:tcPr>
          <w:p w14:paraId="3B8A9ECE" w14:textId="77777777" w:rsidR="00AD3210" w:rsidRPr="001F459D" w:rsidRDefault="00AD3210" w:rsidP="00DA7FB9">
            <w:pPr>
              <w:spacing w:before="60" w:after="60"/>
              <w:rPr>
                <w:sz w:val="20"/>
                <w:szCs w:val="20"/>
              </w:rPr>
            </w:pPr>
            <w:r w:rsidRPr="001F459D">
              <w:rPr>
                <w:sz w:val="20"/>
                <w:szCs w:val="20"/>
              </w:rPr>
              <w:t>Composition</w:t>
            </w:r>
          </w:p>
        </w:tc>
        <w:tc>
          <w:tcPr>
            <w:tcW w:w="1086" w:type="dxa"/>
            <w:tcBorders>
              <w:top w:val="single" w:sz="12" w:space="0" w:color="auto"/>
            </w:tcBorders>
            <w:vAlign w:val="center"/>
            <w:hideMark/>
          </w:tcPr>
          <w:p w14:paraId="4FFB13F6" w14:textId="77777777" w:rsidR="00AD3210" w:rsidRPr="001F459D" w:rsidRDefault="00AD3210" w:rsidP="00DA7FB9">
            <w:pPr>
              <w:spacing w:before="60" w:after="60"/>
              <w:rPr>
                <w:sz w:val="20"/>
                <w:szCs w:val="20"/>
              </w:rPr>
            </w:pPr>
          </w:p>
        </w:tc>
        <w:tc>
          <w:tcPr>
            <w:tcW w:w="2202" w:type="dxa"/>
            <w:tcBorders>
              <w:top w:val="single" w:sz="12" w:space="0" w:color="auto"/>
              <w:bottom w:val="single" w:sz="4" w:space="0" w:color="auto"/>
            </w:tcBorders>
            <w:vAlign w:val="center"/>
          </w:tcPr>
          <w:p w14:paraId="6E399703" w14:textId="77777777" w:rsidR="00AD3210" w:rsidRPr="001F459D" w:rsidRDefault="00AD3210" w:rsidP="00DA7FB9">
            <w:pPr>
              <w:spacing w:before="60" w:after="60"/>
              <w:rPr>
                <w:sz w:val="20"/>
                <w:szCs w:val="20"/>
              </w:rPr>
            </w:pPr>
          </w:p>
        </w:tc>
        <w:tc>
          <w:tcPr>
            <w:tcW w:w="1726" w:type="dxa"/>
            <w:tcBorders>
              <w:top w:val="single" w:sz="12" w:space="0" w:color="auto"/>
            </w:tcBorders>
            <w:vAlign w:val="center"/>
          </w:tcPr>
          <w:p w14:paraId="32633558" w14:textId="77777777" w:rsidR="00AD3210" w:rsidRPr="001F459D" w:rsidRDefault="00AD3210" w:rsidP="00DA7FB9">
            <w:pPr>
              <w:spacing w:before="60" w:after="60"/>
              <w:rPr>
                <w:sz w:val="20"/>
                <w:szCs w:val="20"/>
              </w:rPr>
            </w:pPr>
            <w:r w:rsidRPr="001F459D">
              <w:rPr>
                <w:sz w:val="20"/>
                <w:szCs w:val="20"/>
              </w:rPr>
              <w:t>Activities</w:t>
            </w:r>
          </w:p>
        </w:tc>
        <w:tc>
          <w:tcPr>
            <w:tcW w:w="1250" w:type="dxa"/>
            <w:tcBorders>
              <w:top w:val="single" w:sz="12" w:space="0" w:color="auto"/>
            </w:tcBorders>
            <w:vAlign w:val="center"/>
          </w:tcPr>
          <w:p w14:paraId="23023023" w14:textId="77777777" w:rsidR="00AD3210" w:rsidRPr="001F459D" w:rsidRDefault="00AD3210" w:rsidP="00DA7FB9">
            <w:pPr>
              <w:spacing w:before="60" w:after="60"/>
              <w:jc w:val="center"/>
              <w:rPr>
                <w:rFonts w:cstheme="majorHAnsi"/>
                <w:sz w:val="20"/>
                <w:szCs w:val="20"/>
              </w:rPr>
            </w:pPr>
            <w:r w:rsidRPr="001F459D">
              <w:rPr>
                <w:sz w:val="20"/>
                <w:szCs w:val="20"/>
              </w:rPr>
              <w:t>0..1</w:t>
            </w:r>
          </w:p>
        </w:tc>
        <w:tc>
          <w:tcPr>
            <w:tcW w:w="1251" w:type="dxa"/>
            <w:tcBorders>
              <w:top w:val="single" w:sz="12" w:space="0" w:color="auto"/>
            </w:tcBorders>
            <w:vAlign w:val="center"/>
          </w:tcPr>
          <w:p w14:paraId="25FD66EA" w14:textId="77777777" w:rsidR="00AD3210" w:rsidRPr="001F459D" w:rsidRDefault="00AD3210" w:rsidP="00DA7FB9">
            <w:pPr>
              <w:spacing w:before="60" w:after="60"/>
              <w:jc w:val="center"/>
              <w:rPr>
                <w:rFonts w:cstheme="majorHAnsi"/>
                <w:sz w:val="20"/>
                <w:szCs w:val="20"/>
              </w:rPr>
            </w:pPr>
            <w:r w:rsidRPr="001F459D">
              <w:rPr>
                <w:sz w:val="20"/>
                <w:szCs w:val="20"/>
              </w:rPr>
              <w:t>0..1</w:t>
            </w:r>
          </w:p>
        </w:tc>
      </w:tr>
      <w:tr w:rsidR="00AD3210" w:rsidRPr="001F459D" w14:paraId="2E246A81" w14:textId="77777777" w:rsidTr="00557065">
        <w:trPr>
          <w:cantSplit/>
        </w:trPr>
        <w:tc>
          <w:tcPr>
            <w:tcW w:w="2201" w:type="dxa"/>
            <w:tcBorders>
              <w:bottom w:val="single" w:sz="4" w:space="0" w:color="auto"/>
            </w:tcBorders>
            <w:vAlign w:val="center"/>
          </w:tcPr>
          <w:p w14:paraId="1627E176"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tcBorders>
              <w:bottom w:val="single" w:sz="4" w:space="0" w:color="auto"/>
            </w:tcBorders>
            <w:vAlign w:val="center"/>
            <w:hideMark/>
          </w:tcPr>
          <w:p w14:paraId="13012B56" w14:textId="77777777" w:rsidR="00AD3210" w:rsidRPr="001F459D" w:rsidRDefault="00AD3210" w:rsidP="00DA7FB9">
            <w:pPr>
              <w:spacing w:before="60" w:after="60"/>
              <w:rPr>
                <w:sz w:val="20"/>
                <w:szCs w:val="20"/>
              </w:rPr>
            </w:pPr>
          </w:p>
        </w:tc>
        <w:tc>
          <w:tcPr>
            <w:tcW w:w="2202" w:type="dxa"/>
            <w:tcBorders>
              <w:top w:val="single" w:sz="4" w:space="0" w:color="auto"/>
              <w:bottom w:val="single" w:sz="4" w:space="0" w:color="auto"/>
            </w:tcBorders>
            <w:vAlign w:val="center"/>
          </w:tcPr>
          <w:p w14:paraId="2EE82FF3" w14:textId="77777777" w:rsidR="00AD3210" w:rsidRPr="001F459D" w:rsidRDefault="00AD3210" w:rsidP="00DA7FB9">
            <w:pPr>
              <w:spacing w:before="60" w:after="60"/>
              <w:rPr>
                <w:sz w:val="20"/>
                <w:szCs w:val="20"/>
              </w:rPr>
            </w:pPr>
          </w:p>
        </w:tc>
        <w:tc>
          <w:tcPr>
            <w:tcW w:w="1726" w:type="dxa"/>
            <w:tcBorders>
              <w:bottom w:val="single" w:sz="4" w:space="0" w:color="auto"/>
            </w:tcBorders>
            <w:vAlign w:val="center"/>
          </w:tcPr>
          <w:p w14:paraId="1C844F7A" w14:textId="77777777" w:rsidR="00AD3210" w:rsidRPr="001F459D" w:rsidRDefault="00AD3210" w:rsidP="00DA7FB9">
            <w:pPr>
              <w:spacing w:before="60" w:after="60"/>
              <w:rPr>
                <w:sz w:val="20"/>
                <w:szCs w:val="20"/>
              </w:rPr>
            </w:pPr>
            <w:r w:rsidRPr="001F459D">
              <w:rPr>
                <w:sz w:val="20"/>
                <w:szCs w:val="20"/>
              </w:rPr>
              <w:t>Accounting Period</w:t>
            </w:r>
          </w:p>
        </w:tc>
        <w:tc>
          <w:tcPr>
            <w:tcW w:w="1250" w:type="dxa"/>
            <w:tcBorders>
              <w:bottom w:val="single" w:sz="4" w:space="0" w:color="auto"/>
            </w:tcBorders>
            <w:vAlign w:val="center"/>
          </w:tcPr>
          <w:p w14:paraId="1AE9B8C4" w14:textId="77777777" w:rsidR="00AD3210" w:rsidRPr="001F459D" w:rsidRDefault="00AD3210" w:rsidP="00DA7FB9">
            <w:pPr>
              <w:spacing w:before="60" w:after="60"/>
              <w:jc w:val="center"/>
              <w:rPr>
                <w:rFonts w:cstheme="majorHAnsi"/>
                <w:sz w:val="20"/>
                <w:szCs w:val="20"/>
              </w:rPr>
            </w:pPr>
            <w:r w:rsidRPr="001F459D">
              <w:rPr>
                <w:sz w:val="20"/>
                <w:szCs w:val="20"/>
              </w:rPr>
              <w:t>0..1</w:t>
            </w:r>
          </w:p>
        </w:tc>
        <w:tc>
          <w:tcPr>
            <w:tcW w:w="1251" w:type="dxa"/>
            <w:tcBorders>
              <w:bottom w:val="single" w:sz="4" w:space="0" w:color="auto"/>
            </w:tcBorders>
            <w:vAlign w:val="center"/>
          </w:tcPr>
          <w:p w14:paraId="1361E895" w14:textId="77777777" w:rsidR="00AD3210" w:rsidRPr="001F459D" w:rsidRDefault="00AD3210" w:rsidP="00DA7FB9">
            <w:pPr>
              <w:spacing w:before="60" w:after="60"/>
              <w:jc w:val="center"/>
              <w:rPr>
                <w:rFonts w:cstheme="majorHAnsi"/>
                <w:sz w:val="20"/>
                <w:szCs w:val="20"/>
              </w:rPr>
            </w:pPr>
            <w:r w:rsidRPr="001F459D">
              <w:rPr>
                <w:sz w:val="20"/>
                <w:szCs w:val="20"/>
              </w:rPr>
              <w:t>0..1</w:t>
            </w:r>
          </w:p>
        </w:tc>
      </w:tr>
      <w:tr w:rsidR="00AD3210" w:rsidRPr="001F459D" w14:paraId="3E491976" w14:textId="77777777" w:rsidTr="00557065">
        <w:trPr>
          <w:cantSplit/>
        </w:trPr>
        <w:tc>
          <w:tcPr>
            <w:tcW w:w="2201" w:type="dxa"/>
            <w:tcBorders>
              <w:top w:val="single" w:sz="4" w:space="0" w:color="auto"/>
              <w:bottom w:val="single" w:sz="12" w:space="0" w:color="auto"/>
            </w:tcBorders>
            <w:vAlign w:val="center"/>
          </w:tcPr>
          <w:p w14:paraId="4616B08D"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tcBorders>
              <w:top w:val="single" w:sz="4" w:space="0" w:color="auto"/>
              <w:bottom w:val="single" w:sz="12" w:space="0" w:color="auto"/>
            </w:tcBorders>
            <w:vAlign w:val="center"/>
            <w:hideMark/>
          </w:tcPr>
          <w:p w14:paraId="6F7FFB52" w14:textId="77777777" w:rsidR="00AD3210" w:rsidRPr="001F459D" w:rsidRDefault="00AD3210" w:rsidP="00DA7FB9">
            <w:pPr>
              <w:spacing w:before="60" w:after="60"/>
              <w:rPr>
                <w:sz w:val="20"/>
                <w:szCs w:val="20"/>
              </w:rPr>
            </w:pPr>
          </w:p>
        </w:tc>
        <w:tc>
          <w:tcPr>
            <w:tcW w:w="2202" w:type="dxa"/>
            <w:tcBorders>
              <w:top w:val="single" w:sz="4" w:space="0" w:color="auto"/>
              <w:bottom w:val="single" w:sz="12" w:space="0" w:color="auto"/>
            </w:tcBorders>
            <w:vAlign w:val="center"/>
          </w:tcPr>
          <w:p w14:paraId="1BD95A6C" w14:textId="77777777" w:rsidR="00AD3210" w:rsidRPr="001F459D" w:rsidRDefault="00AD3210" w:rsidP="00DA7FB9">
            <w:pPr>
              <w:spacing w:before="60" w:after="60"/>
              <w:rPr>
                <w:sz w:val="20"/>
                <w:szCs w:val="20"/>
              </w:rPr>
            </w:pPr>
          </w:p>
        </w:tc>
        <w:tc>
          <w:tcPr>
            <w:tcW w:w="1726" w:type="dxa"/>
            <w:tcBorders>
              <w:top w:val="single" w:sz="4" w:space="0" w:color="auto"/>
              <w:bottom w:val="single" w:sz="12" w:space="0" w:color="auto"/>
            </w:tcBorders>
            <w:vAlign w:val="center"/>
          </w:tcPr>
          <w:p w14:paraId="7C6EAEC8" w14:textId="77777777" w:rsidR="00AD3210" w:rsidRPr="001F459D" w:rsidRDefault="00AD3210" w:rsidP="00DA7FB9">
            <w:pPr>
              <w:spacing w:before="60" w:after="60"/>
              <w:rPr>
                <w:sz w:val="20"/>
                <w:szCs w:val="20"/>
              </w:rPr>
            </w:pPr>
            <w:r w:rsidRPr="001F459D">
              <w:rPr>
                <w:sz w:val="20"/>
                <w:szCs w:val="20"/>
              </w:rPr>
              <w:t>Business Segment</w:t>
            </w:r>
          </w:p>
        </w:tc>
        <w:tc>
          <w:tcPr>
            <w:tcW w:w="1250" w:type="dxa"/>
            <w:tcBorders>
              <w:top w:val="single" w:sz="4" w:space="0" w:color="auto"/>
              <w:bottom w:val="single" w:sz="12" w:space="0" w:color="auto"/>
            </w:tcBorders>
            <w:vAlign w:val="center"/>
          </w:tcPr>
          <w:p w14:paraId="3D342EC9" w14:textId="77777777" w:rsidR="00AD3210" w:rsidRPr="001F459D" w:rsidRDefault="00AD3210" w:rsidP="00DA7FB9">
            <w:pPr>
              <w:spacing w:before="60" w:after="60"/>
              <w:jc w:val="center"/>
              <w:rPr>
                <w:rFonts w:cstheme="majorHAnsi"/>
                <w:sz w:val="20"/>
                <w:szCs w:val="20"/>
              </w:rPr>
            </w:pPr>
            <w:r w:rsidRPr="001F459D">
              <w:rPr>
                <w:sz w:val="20"/>
                <w:szCs w:val="20"/>
              </w:rPr>
              <w:t>0..*</w:t>
            </w:r>
          </w:p>
        </w:tc>
        <w:tc>
          <w:tcPr>
            <w:tcW w:w="1251" w:type="dxa"/>
            <w:tcBorders>
              <w:top w:val="single" w:sz="4" w:space="0" w:color="auto"/>
              <w:bottom w:val="single" w:sz="12" w:space="0" w:color="auto"/>
            </w:tcBorders>
            <w:vAlign w:val="center"/>
          </w:tcPr>
          <w:p w14:paraId="15F39FE0" w14:textId="77777777" w:rsidR="00AD3210" w:rsidRPr="001F459D" w:rsidRDefault="00AD3210" w:rsidP="00DA7FB9">
            <w:pPr>
              <w:spacing w:before="60" w:after="60"/>
              <w:jc w:val="center"/>
              <w:rPr>
                <w:rFonts w:cstheme="majorHAnsi"/>
                <w:sz w:val="20"/>
                <w:szCs w:val="20"/>
              </w:rPr>
            </w:pPr>
            <w:r w:rsidRPr="001F459D">
              <w:rPr>
                <w:sz w:val="20"/>
                <w:szCs w:val="20"/>
              </w:rPr>
              <w:t>0..*</w:t>
            </w:r>
          </w:p>
        </w:tc>
      </w:tr>
      <w:tr w:rsidR="00AD3210" w:rsidRPr="001F459D" w14:paraId="728D4039" w14:textId="77777777" w:rsidTr="00557065">
        <w:trPr>
          <w:cantSplit/>
        </w:trPr>
        <w:tc>
          <w:tcPr>
            <w:tcW w:w="2201" w:type="dxa"/>
            <w:tcBorders>
              <w:top w:val="single" w:sz="12" w:space="0" w:color="auto"/>
            </w:tcBorders>
            <w:vAlign w:val="center"/>
          </w:tcPr>
          <w:p w14:paraId="1562897A" w14:textId="77777777" w:rsidR="00AD3210" w:rsidRPr="001F459D" w:rsidRDefault="003959DE" w:rsidP="00DA7FB9">
            <w:pPr>
              <w:spacing w:before="60" w:after="60"/>
              <w:rPr>
                <w:b/>
                <w:bCs/>
                <w:sz w:val="20"/>
                <w:szCs w:val="20"/>
              </w:rPr>
            </w:pPr>
            <w:r w:rsidRPr="001F459D">
              <w:rPr>
                <w:b/>
                <w:bCs/>
                <w:sz w:val="20"/>
                <w:szCs w:val="20"/>
              </w:rPr>
              <w:t>Specialisation (resolved; no effective BSM row)</w:t>
            </w:r>
          </w:p>
        </w:tc>
        <w:tc>
          <w:tcPr>
            <w:tcW w:w="1086" w:type="dxa"/>
            <w:tcBorders>
              <w:top w:val="single" w:sz="12" w:space="0" w:color="auto"/>
            </w:tcBorders>
            <w:vAlign w:val="center"/>
            <w:hideMark/>
          </w:tcPr>
          <w:p w14:paraId="0040DD59" w14:textId="77777777" w:rsidR="00AD3210" w:rsidRPr="001F459D" w:rsidRDefault="00AD3210" w:rsidP="00DA7FB9">
            <w:pPr>
              <w:spacing w:before="60" w:after="60"/>
              <w:rPr>
                <w:b/>
                <w:bCs/>
                <w:sz w:val="20"/>
                <w:szCs w:val="20"/>
              </w:rPr>
            </w:pPr>
          </w:p>
        </w:tc>
        <w:tc>
          <w:tcPr>
            <w:tcW w:w="2202" w:type="dxa"/>
            <w:tcBorders>
              <w:top w:val="single" w:sz="12" w:space="0" w:color="auto"/>
              <w:bottom w:val="single" w:sz="4" w:space="0" w:color="auto"/>
            </w:tcBorders>
            <w:vAlign w:val="center"/>
          </w:tcPr>
          <w:p w14:paraId="53785282" w14:textId="77777777" w:rsidR="00AD3210" w:rsidRPr="001F459D" w:rsidRDefault="00AD3210" w:rsidP="00DA7FB9">
            <w:pPr>
              <w:spacing w:before="60" w:after="60"/>
              <w:rPr>
                <w:b/>
                <w:bCs/>
                <w:sz w:val="20"/>
                <w:szCs w:val="20"/>
              </w:rPr>
            </w:pPr>
          </w:p>
        </w:tc>
        <w:tc>
          <w:tcPr>
            <w:tcW w:w="1726" w:type="dxa"/>
            <w:tcBorders>
              <w:top w:val="single" w:sz="12" w:space="0" w:color="auto"/>
            </w:tcBorders>
            <w:vAlign w:val="center"/>
          </w:tcPr>
          <w:p w14:paraId="4A022164" w14:textId="77777777" w:rsidR="00AD3210" w:rsidRPr="001F459D" w:rsidRDefault="00AD3210" w:rsidP="00DA7FB9">
            <w:pPr>
              <w:spacing w:before="60" w:after="60"/>
              <w:rPr>
                <w:b/>
                <w:bCs/>
                <w:sz w:val="20"/>
                <w:szCs w:val="20"/>
              </w:rPr>
            </w:pPr>
            <w:r w:rsidRPr="001F459D">
              <w:rPr>
                <w:b/>
                <w:bCs/>
                <w:sz w:val="20"/>
                <w:szCs w:val="20"/>
              </w:rPr>
              <w:t>Order</w:t>
            </w:r>
          </w:p>
        </w:tc>
        <w:tc>
          <w:tcPr>
            <w:tcW w:w="1250" w:type="dxa"/>
            <w:tcBorders>
              <w:top w:val="single" w:sz="12" w:space="0" w:color="auto"/>
            </w:tcBorders>
            <w:vAlign w:val="center"/>
          </w:tcPr>
          <w:p w14:paraId="4EC7CB39" w14:textId="77777777" w:rsidR="00AD3210" w:rsidRPr="001F459D" w:rsidRDefault="00AD3210" w:rsidP="00DA7FB9">
            <w:pPr>
              <w:spacing w:before="60" w:after="60"/>
              <w:jc w:val="center"/>
              <w:rPr>
                <w:b/>
                <w:bCs/>
                <w:sz w:val="20"/>
                <w:szCs w:val="20"/>
              </w:rPr>
            </w:pPr>
            <w:r w:rsidRPr="001F459D">
              <w:rPr>
                <w:b/>
                <w:bCs/>
                <w:sz w:val="20"/>
                <w:szCs w:val="20"/>
              </w:rPr>
              <w:t>resolved</w:t>
            </w:r>
          </w:p>
        </w:tc>
        <w:tc>
          <w:tcPr>
            <w:tcW w:w="1251" w:type="dxa"/>
            <w:tcBorders>
              <w:top w:val="single" w:sz="12" w:space="0" w:color="auto"/>
            </w:tcBorders>
            <w:vAlign w:val="center"/>
          </w:tcPr>
          <w:p w14:paraId="61CC3800" w14:textId="77777777" w:rsidR="00AD3210" w:rsidRPr="001F459D" w:rsidRDefault="00AD3210" w:rsidP="00DA7FB9">
            <w:pPr>
              <w:spacing w:before="60" w:after="60"/>
              <w:jc w:val="center"/>
              <w:rPr>
                <w:b/>
                <w:bCs/>
                <w:sz w:val="20"/>
                <w:szCs w:val="20"/>
              </w:rPr>
            </w:pPr>
            <w:r w:rsidRPr="001F459D">
              <w:rPr>
                <w:b/>
                <w:bCs/>
                <w:sz w:val="20"/>
                <w:szCs w:val="20"/>
              </w:rPr>
              <w:t>resolved</w:t>
            </w:r>
          </w:p>
        </w:tc>
      </w:tr>
      <w:tr w:rsidR="00AD3210" w:rsidRPr="001F459D" w14:paraId="33795E22" w14:textId="77777777" w:rsidTr="00557065">
        <w:trPr>
          <w:cantSplit/>
        </w:trPr>
        <w:tc>
          <w:tcPr>
            <w:tcW w:w="2201" w:type="dxa"/>
            <w:vAlign w:val="center"/>
          </w:tcPr>
          <w:p w14:paraId="2FE5BDF3"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1BB4D4D8" w14:textId="77777777" w:rsidR="00AD3210" w:rsidRPr="001F459D" w:rsidRDefault="00AD3210" w:rsidP="00DA7FB9">
            <w:pPr>
              <w:spacing w:before="60" w:after="60"/>
              <w:rPr>
                <w:sz w:val="20"/>
                <w:szCs w:val="20"/>
              </w:rPr>
            </w:pPr>
          </w:p>
        </w:tc>
        <w:tc>
          <w:tcPr>
            <w:tcW w:w="2202" w:type="dxa"/>
            <w:vAlign w:val="center"/>
          </w:tcPr>
          <w:p w14:paraId="0356137A" w14:textId="77777777" w:rsidR="00AD3210" w:rsidRPr="001F459D" w:rsidRDefault="00AD3210" w:rsidP="00DA7FB9">
            <w:pPr>
              <w:spacing w:before="60" w:after="60"/>
              <w:rPr>
                <w:sz w:val="20"/>
                <w:szCs w:val="20"/>
              </w:rPr>
            </w:pPr>
            <w:r w:rsidRPr="001F459D">
              <w:rPr>
                <w:sz w:val="20"/>
                <w:szCs w:val="20"/>
              </w:rPr>
              <w:t xml:space="preserve">Purchase Organization </w:t>
            </w:r>
          </w:p>
        </w:tc>
        <w:tc>
          <w:tcPr>
            <w:tcW w:w="1726" w:type="dxa"/>
            <w:vAlign w:val="center"/>
          </w:tcPr>
          <w:p w14:paraId="1835DADB" w14:textId="77777777" w:rsidR="00AD3210" w:rsidRPr="001F459D" w:rsidRDefault="00AD3210" w:rsidP="00DA7FB9">
            <w:pPr>
              <w:spacing w:before="60" w:after="60"/>
              <w:rPr>
                <w:sz w:val="20"/>
                <w:szCs w:val="20"/>
              </w:rPr>
            </w:pPr>
            <w:r w:rsidRPr="001F459D">
              <w:rPr>
                <w:sz w:val="20"/>
                <w:szCs w:val="20"/>
              </w:rPr>
              <w:t>Business Segment</w:t>
            </w:r>
          </w:p>
        </w:tc>
        <w:tc>
          <w:tcPr>
            <w:tcW w:w="1250" w:type="dxa"/>
            <w:vAlign w:val="center"/>
            <w:hideMark/>
          </w:tcPr>
          <w:p w14:paraId="6519CB7D" w14:textId="77777777" w:rsidR="00AD3210" w:rsidRPr="001F459D" w:rsidRDefault="00AD3210" w:rsidP="00DA7FB9">
            <w:pPr>
              <w:spacing w:before="60" w:after="60"/>
              <w:jc w:val="center"/>
              <w:rPr>
                <w:rFonts w:cstheme="majorHAnsi"/>
                <w:sz w:val="20"/>
                <w:szCs w:val="20"/>
              </w:rPr>
            </w:pPr>
            <w:r w:rsidRPr="001F459D">
              <w:rPr>
                <w:sz w:val="20"/>
                <w:szCs w:val="20"/>
              </w:rPr>
              <w:t>0..1</w:t>
            </w:r>
          </w:p>
        </w:tc>
        <w:tc>
          <w:tcPr>
            <w:tcW w:w="1251" w:type="dxa"/>
            <w:shd w:val="clear" w:color="auto" w:fill="D9D9D9" w:themeFill="background1" w:themeFillShade="D9"/>
            <w:vAlign w:val="center"/>
            <w:hideMark/>
          </w:tcPr>
          <w:p w14:paraId="29A062A3" w14:textId="77777777" w:rsidR="00557065" w:rsidRPr="001F459D" w:rsidRDefault="00AD3210" w:rsidP="00DA7FB9">
            <w:pPr>
              <w:spacing w:before="60" w:after="60"/>
              <w:jc w:val="center"/>
              <w:rPr>
                <w:sz w:val="20"/>
                <w:szCs w:val="20"/>
              </w:rPr>
            </w:pPr>
            <w:r w:rsidRPr="001F459D">
              <w:rPr>
                <w:sz w:val="20"/>
                <w:szCs w:val="20"/>
              </w:rPr>
              <w:t>—</w:t>
            </w:r>
          </w:p>
          <w:p w14:paraId="08F4D418" w14:textId="77777777" w:rsidR="00AD3210" w:rsidRPr="001F459D" w:rsidRDefault="00AD3210" w:rsidP="00DA7FB9">
            <w:pPr>
              <w:spacing w:before="60" w:after="60"/>
              <w:jc w:val="center"/>
              <w:rPr>
                <w:sz w:val="20"/>
                <w:szCs w:val="20"/>
              </w:rPr>
            </w:pPr>
            <w:r w:rsidRPr="001F459D">
              <w:rPr>
                <w:sz w:val="20"/>
                <w:szCs w:val="20"/>
              </w:rPr>
              <w:t>(not defined)</w:t>
            </w:r>
          </w:p>
        </w:tc>
      </w:tr>
      <w:tr w:rsidR="00AD3210" w:rsidRPr="001F459D" w14:paraId="4F2DAA78" w14:textId="77777777" w:rsidTr="00557065">
        <w:trPr>
          <w:cantSplit/>
        </w:trPr>
        <w:tc>
          <w:tcPr>
            <w:tcW w:w="2201" w:type="dxa"/>
            <w:vAlign w:val="center"/>
          </w:tcPr>
          <w:p w14:paraId="521D07C8"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3EC05DCC" w14:textId="77777777" w:rsidR="00AD3210" w:rsidRPr="001F459D" w:rsidRDefault="00AD3210" w:rsidP="00DA7FB9">
            <w:pPr>
              <w:spacing w:before="60" w:after="60"/>
              <w:rPr>
                <w:sz w:val="20"/>
                <w:szCs w:val="20"/>
              </w:rPr>
            </w:pPr>
          </w:p>
        </w:tc>
        <w:tc>
          <w:tcPr>
            <w:tcW w:w="2202" w:type="dxa"/>
            <w:vAlign w:val="center"/>
          </w:tcPr>
          <w:p w14:paraId="74DB224A" w14:textId="77777777" w:rsidR="00AD3210" w:rsidRPr="001F459D" w:rsidRDefault="00AD3210" w:rsidP="00DA7FB9">
            <w:pPr>
              <w:spacing w:before="60" w:after="60"/>
              <w:rPr>
                <w:sz w:val="20"/>
                <w:szCs w:val="20"/>
              </w:rPr>
            </w:pPr>
            <w:r w:rsidRPr="001F459D">
              <w:rPr>
                <w:sz w:val="20"/>
                <w:szCs w:val="20"/>
              </w:rPr>
              <w:t>Sales Organization</w:t>
            </w:r>
          </w:p>
        </w:tc>
        <w:tc>
          <w:tcPr>
            <w:tcW w:w="1726" w:type="dxa"/>
            <w:vAlign w:val="center"/>
          </w:tcPr>
          <w:p w14:paraId="15BF6027" w14:textId="77777777" w:rsidR="00AD3210" w:rsidRPr="001F459D" w:rsidRDefault="00AD3210" w:rsidP="00DA7FB9">
            <w:pPr>
              <w:spacing w:before="60" w:after="60"/>
              <w:rPr>
                <w:sz w:val="20"/>
                <w:szCs w:val="20"/>
              </w:rPr>
            </w:pPr>
            <w:r w:rsidRPr="001F459D">
              <w:rPr>
                <w:sz w:val="20"/>
                <w:szCs w:val="20"/>
              </w:rPr>
              <w:t>Business Segment</w:t>
            </w:r>
          </w:p>
        </w:tc>
        <w:tc>
          <w:tcPr>
            <w:tcW w:w="1250" w:type="dxa"/>
            <w:shd w:val="clear" w:color="auto" w:fill="D9D9D9" w:themeFill="background1" w:themeFillShade="D9"/>
            <w:vAlign w:val="center"/>
            <w:hideMark/>
          </w:tcPr>
          <w:p w14:paraId="69D887F7" w14:textId="77777777" w:rsidR="00557065" w:rsidRPr="001F459D" w:rsidRDefault="00AD3210" w:rsidP="00DA7FB9">
            <w:pPr>
              <w:spacing w:before="60" w:after="60"/>
              <w:jc w:val="center"/>
              <w:rPr>
                <w:sz w:val="20"/>
                <w:szCs w:val="20"/>
              </w:rPr>
            </w:pPr>
            <w:r w:rsidRPr="001F459D">
              <w:rPr>
                <w:sz w:val="20"/>
                <w:szCs w:val="20"/>
              </w:rPr>
              <w:t>—</w:t>
            </w:r>
          </w:p>
          <w:p w14:paraId="32E4F9BB" w14:textId="77777777" w:rsidR="00AD3210" w:rsidRPr="001F459D" w:rsidRDefault="00AD3210" w:rsidP="00DA7FB9">
            <w:pPr>
              <w:spacing w:before="60" w:after="60"/>
              <w:jc w:val="center"/>
              <w:rPr>
                <w:sz w:val="20"/>
                <w:szCs w:val="20"/>
              </w:rPr>
            </w:pPr>
            <w:r w:rsidRPr="001F459D">
              <w:rPr>
                <w:sz w:val="20"/>
                <w:szCs w:val="20"/>
              </w:rPr>
              <w:t>(not defined)</w:t>
            </w:r>
          </w:p>
        </w:tc>
        <w:tc>
          <w:tcPr>
            <w:tcW w:w="1251" w:type="dxa"/>
            <w:vAlign w:val="center"/>
            <w:hideMark/>
          </w:tcPr>
          <w:p w14:paraId="154D3D19" w14:textId="77777777" w:rsidR="00AD3210" w:rsidRPr="001F459D" w:rsidRDefault="00AD3210" w:rsidP="00DA7FB9">
            <w:pPr>
              <w:spacing w:before="60" w:after="60"/>
              <w:jc w:val="center"/>
              <w:rPr>
                <w:rFonts w:cstheme="majorHAnsi"/>
                <w:sz w:val="20"/>
                <w:szCs w:val="20"/>
              </w:rPr>
            </w:pPr>
            <w:r w:rsidRPr="001F459D">
              <w:rPr>
                <w:sz w:val="20"/>
                <w:szCs w:val="20"/>
              </w:rPr>
              <w:t>0..1</w:t>
            </w:r>
          </w:p>
        </w:tc>
      </w:tr>
      <w:tr w:rsidR="00AD3210" w:rsidRPr="001F459D" w14:paraId="11864347" w14:textId="77777777" w:rsidTr="00557065">
        <w:trPr>
          <w:cantSplit/>
        </w:trPr>
        <w:tc>
          <w:tcPr>
            <w:tcW w:w="2201" w:type="dxa"/>
            <w:vAlign w:val="center"/>
          </w:tcPr>
          <w:p w14:paraId="25F194E3"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3FE99365" w14:textId="77777777" w:rsidR="00AD3210" w:rsidRPr="001F459D" w:rsidRDefault="00AD3210" w:rsidP="00DA7FB9">
            <w:pPr>
              <w:spacing w:before="60" w:after="60"/>
              <w:rPr>
                <w:sz w:val="20"/>
                <w:szCs w:val="20"/>
              </w:rPr>
            </w:pPr>
          </w:p>
        </w:tc>
        <w:tc>
          <w:tcPr>
            <w:tcW w:w="2202" w:type="dxa"/>
            <w:vAlign w:val="center"/>
          </w:tcPr>
          <w:p w14:paraId="7EC855BD" w14:textId="77777777" w:rsidR="00AD3210" w:rsidRPr="001F459D" w:rsidRDefault="00AD3210" w:rsidP="00DA7FB9">
            <w:pPr>
              <w:spacing w:before="60" w:after="60"/>
              <w:rPr>
                <w:sz w:val="20"/>
                <w:szCs w:val="20"/>
              </w:rPr>
            </w:pPr>
            <w:r w:rsidRPr="001F459D">
              <w:rPr>
                <w:sz w:val="20"/>
                <w:szCs w:val="20"/>
              </w:rPr>
              <w:t>Purchaser</w:t>
            </w:r>
          </w:p>
        </w:tc>
        <w:tc>
          <w:tcPr>
            <w:tcW w:w="1726" w:type="dxa"/>
            <w:vAlign w:val="center"/>
          </w:tcPr>
          <w:p w14:paraId="668E41DF" w14:textId="77777777" w:rsidR="00AD3210" w:rsidRPr="001F459D" w:rsidRDefault="00AD3210" w:rsidP="00DA7FB9">
            <w:pPr>
              <w:spacing w:before="60" w:after="60"/>
              <w:rPr>
                <w:sz w:val="20"/>
                <w:szCs w:val="20"/>
              </w:rPr>
            </w:pPr>
            <w:r w:rsidRPr="001F459D">
              <w:rPr>
                <w:sz w:val="20"/>
                <w:szCs w:val="20"/>
              </w:rPr>
              <w:t>Employee</w:t>
            </w:r>
          </w:p>
        </w:tc>
        <w:tc>
          <w:tcPr>
            <w:tcW w:w="1250" w:type="dxa"/>
            <w:vAlign w:val="center"/>
            <w:hideMark/>
          </w:tcPr>
          <w:p w14:paraId="7A81FEEB" w14:textId="77777777" w:rsidR="00AD3210" w:rsidRPr="001F459D" w:rsidRDefault="00AD3210" w:rsidP="00DA7FB9">
            <w:pPr>
              <w:spacing w:before="60" w:after="60"/>
              <w:jc w:val="center"/>
              <w:rPr>
                <w:rFonts w:cstheme="majorHAnsi"/>
                <w:sz w:val="20"/>
                <w:szCs w:val="20"/>
              </w:rPr>
            </w:pPr>
            <w:r w:rsidRPr="001F459D">
              <w:rPr>
                <w:sz w:val="20"/>
                <w:szCs w:val="20"/>
              </w:rPr>
              <w:t>0..1</w:t>
            </w:r>
          </w:p>
        </w:tc>
        <w:tc>
          <w:tcPr>
            <w:tcW w:w="1251" w:type="dxa"/>
            <w:shd w:val="clear" w:color="auto" w:fill="D9D9D9" w:themeFill="background1" w:themeFillShade="D9"/>
            <w:vAlign w:val="center"/>
            <w:hideMark/>
          </w:tcPr>
          <w:p w14:paraId="681D87B0" w14:textId="77777777" w:rsidR="00557065" w:rsidRPr="001F459D" w:rsidRDefault="00AD3210" w:rsidP="00DA7FB9">
            <w:pPr>
              <w:spacing w:before="60" w:after="60"/>
              <w:jc w:val="center"/>
              <w:rPr>
                <w:sz w:val="20"/>
                <w:szCs w:val="20"/>
              </w:rPr>
            </w:pPr>
            <w:r w:rsidRPr="001F459D">
              <w:rPr>
                <w:sz w:val="20"/>
                <w:szCs w:val="20"/>
              </w:rPr>
              <w:t>—</w:t>
            </w:r>
          </w:p>
          <w:p w14:paraId="4FEB50C4" w14:textId="77777777" w:rsidR="00AD3210" w:rsidRPr="001F459D" w:rsidRDefault="00AD3210" w:rsidP="00DA7FB9">
            <w:pPr>
              <w:spacing w:before="60" w:after="60"/>
              <w:jc w:val="center"/>
              <w:rPr>
                <w:sz w:val="20"/>
                <w:szCs w:val="20"/>
              </w:rPr>
            </w:pPr>
            <w:r w:rsidRPr="001F459D">
              <w:rPr>
                <w:sz w:val="20"/>
                <w:szCs w:val="20"/>
              </w:rPr>
              <w:t>(not defined)</w:t>
            </w:r>
          </w:p>
        </w:tc>
      </w:tr>
      <w:tr w:rsidR="00AD3210" w:rsidRPr="001F459D" w14:paraId="2701DDE9" w14:textId="77777777" w:rsidTr="00557065">
        <w:trPr>
          <w:cantSplit/>
        </w:trPr>
        <w:tc>
          <w:tcPr>
            <w:tcW w:w="2201" w:type="dxa"/>
            <w:vAlign w:val="center"/>
          </w:tcPr>
          <w:p w14:paraId="66CFA6A0" w14:textId="77777777" w:rsidR="00AD3210" w:rsidRPr="001F459D" w:rsidRDefault="00AD3210" w:rsidP="00DA7FB9">
            <w:pPr>
              <w:spacing w:before="60" w:after="60"/>
              <w:rPr>
                <w:sz w:val="20"/>
                <w:szCs w:val="20"/>
              </w:rPr>
            </w:pPr>
            <w:r w:rsidRPr="001F459D">
              <w:rPr>
                <w:sz w:val="20"/>
                <w:szCs w:val="20"/>
              </w:rPr>
              <w:t>Reference Association</w:t>
            </w:r>
          </w:p>
        </w:tc>
        <w:tc>
          <w:tcPr>
            <w:tcW w:w="1086" w:type="dxa"/>
            <w:vAlign w:val="center"/>
            <w:hideMark/>
          </w:tcPr>
          <w:p w14:paraId="47382BEE" w14:textId="77777777" w:rsidR="00AD3210" w:rsidRPr="001F459D" w:rsidRDefault="00AD3210" w:rsidP="00DA7FB9">
            <w:pPr>
              <w:spacing w:before="60" w:after="60"/>
              <w:rPr>
                <w:sz w:val="20"/>
                <w:szCs w:val="20"/>
              </w:rPr>
            </w:pPr>
          </w:p>
        </w:tc>
        <w:tc>
          <w:tcPr>
            <w:tcW w:w="2202" w:type="dxa"/>
            <w:vAlign w:val="center"/>
          </w:tcPr>
          <w:p w14:paraId="50FA2134" w14:textId="77777777" w:rsidR="00AD3210" w:rsidRPr="001F459D" w:rsidRDefault="00AD3210" w:rsidP="00DA7FB9">
            <w:pPr>
              <w:spacing w:before="60" w:after="60"/>
              <w:rPr>
                <w:sz w:val="20"/>
                <w:szCs w:val="20"/>
              </w:rPr>
            </w:pPr>
            <w:r w:rsidRPr="001F459D">
              <w:rPr>
                <w:sz w:val="20"/>
                <w:szCs w:val="20"/>
              </w:rPr>
              <w:t>Salesperson</w:t>
            </w:r>
          </w:p>
        </w:tc>
        <w:tc>
          <w:tcPr>
            <w:tcW w:w="1726" w:type="dxa"/>
            <w:vAlign w:val="center"/>
          </w:tcPr>
          <w:p w14:paraId="26D89644" w14:textId="77777777" w:rsidR="00AD3210" w:rsidRPr="001F459D" w:rsidRDefault="00AD3210" w:rsidP="00DA7FB9">
            <w:pPr>
              <w:spacing w:before="60" w:after="60"/>
              <w:rPr>
                <w:sz w:val="20"/>
                <w:szCs w:val="20"/>
              </w:rPr>
            </w:pPr>
            <w:r w:rsidRPr="001F459D">
              <w:rPr>
                <w:sz w:val="20"/>
                <w:szCs w:val="20"/>
              </w:rPr>
              <w:t>Employee</w:t>
            </w:r>
          </w:p>
        </w:tc>
        <w:tc>
          <w:tcPr>
            <w:tcW w:w="1250" w:type="dxa"/>
            <w:shd w:val="clear" w:color="auto" w:fill="D9D9D9" w:themeFill="background1" w:themeFillShade="D9"/>
            <w:vAlign w:val="center"/>
            <w:hideMark/>
          </w:tcPr>
          <w:p w14:paraId="5E098864" w14:textId="77777777" w:rsidR="00557065" w:rsidRPr="001F459D" w:rsidRDefault="00AD3210" w:rsidP="00DA7FB9">
            <w:pPr>
              <w:spacing w:before="60" w:after="60"/>
              <w:jc w:val="center"/>
              <w:rPr>
                <w:sz w:val="20"/>
                <w:szCs w:val="20"/>
              </w:rPr>
            </w:pPr>
            <w:r w:rsidRPr="001F459D">
              <w:rPr>
                <w:sz w:val="20"/>
                <w:szCs w:val="20"/>
              </w:rPr>
              <w:t>—</w:t>
            </w:r>
          </w:p>
          <w:p w14:paraId="2EC24E6E" w14:textId="77777777" w:rsidR="00AD3210" w:rsidRPr="001F459D" w:rsidRDefault="00AD3210" w:rsidP="00DA7FB9">
            <w:pPr>
              <w:spacing w:before="60" w:after="60"/>
              <w:jc w:val="center"/>
              <w:rPr>
                <w:sz w:val="20"/>
                <w:szCs w:val="20"/>
              </w:rPr>
            </w:pPr>
            <w:r w:rsidRPr="001F459D">
              <w:rPr>
                <w:sz w:val="20"/>
                <w:szCs w:val="20"/>
              </w:rPr>
              <w:t>(not defined)</w:t>
            </w:r>
          </w:p>
        </w:tc>
        <w:tc>
          <w:tcPr>
            <w:tcW w:w="1251" w:type="dxa"/>
            <w:vAlign w:val="center"/>
            <w:hideMark/>
          </w:tcPr>
          <w:p w14:paraId="6F478D3A" w14:textId="77777777" w:rsidR="00AD3210" w:rsidRPr="001F459D" w:rsidRDefault="00AD3210" w:rsidP="00DA7FB9">
            <w:pPr>
              <w:spacing w:before="60" w:after="60"/>
              <w:jc w:val="center"/>
              <w:rPr>
                <w:rFonts w:cstheme="majorHAnsi"/>
                <w:sz w:val="20"/>
                <w:szCs w:val="20"/>
              </w:rPr>
            </w:pPr>
            <w:r w:rsidRPr="001F459D">
              <w:rPr>
                <w:sz w:val="20"/>
                <w:szCs w:val="20"/>
              </w:rPr>
              <w:t>0..1</w:t>
            </w:r>
          </w:p>
        </w:tc>
      </w:tr>
    </w:tbl>
    <w:p w14:paraId="0DAB0698" w14:textId="77777777" w:rsidR="007F5ED1" w:rsidRPr="001F459D" w:rsidRDefault="007F5ED1" w:rsidP="007F5ED1">
      <w:pPr>
        <w:spacing w:before="120"/>
      </w:pPr>
      <w:r w:rsidRPr="001F459D">
        <w:rPr>
          <w:b/>
          <w:bCs/>
        </w:rPr>
        <w:t>Table A.3</w:t>
      </w:r>
      <w:r w:rsidRPr="001F459D">
        <w:t xml:space="preserve"> is a comparison of </w:t>
      </w:r>
      <w:r w:rsidRPr="001F459D">
        <w:rPr>
          <w:b/>
          <w:bCs/>
        </w:rPr>
        <w:t>Specialisation</w:t>
      </w:r>
      <w:r w:rsidRPr="001F459D">
        <w:t xml:space="preserve"> outcomes and is not a serialisation of the effective </w:t>
      </w:r>
      <w:r w:rsidRPr="001F459D">
        <w:rPr>
          <w:b/>
          <w:bCs/>
        </w:rPr>
        <w:t>BSM</w:t>
      </w:r>
      <w:r w:rsidRPr="001F459D">
        <w:t xml:space="preserve"> row set. A cell marked “— (deleted)” or “— (not defined)” records the comparison outcome only. The row describing the </w:t>
      </w:r>
      <w:r w:rsidRPr="001F459D">
        <w:rPr>
          <w:b/>
          <w:bCs/>
        </w:rPr>
        <w:t>Specialisation</w:t>
      </w:r>
      <w:r w:rsidRPr="001F459D">
        <w:t xml:space="preserve"> Association is retained only to show that it was resolved; </w:t>
      </w:r>
      <w:r w:rsidRPr="001F459D">
        <w:rPr>
          <w:b/>
          <w:bCs/>
        </w:rPr>
        <w:t>Specialisation</w:t>
      </w:r>
      <w:r w:rsidRPr="001F459D">
        <w:t xml:space="preserve"> Associations, deletion directives, and non-applicable properties are absent from the actual </w:t>
      </w:r>
      <w:r w:rsidRPr="001F459D">
        <w:rPr>
          <w:b/>
          <w:bCs/>
        </w:rPr>
        <w:t>BSM</w:t>
      </w:r>
      <w:r w:rsidRPr="001F459D">
        <w:t xml:space="preserve"> output.</w:t>
      </w:r>
    </w:p>
    <w:p w14:paraId="7528AB9D" w14:textId="77777777" w:rsidR="009929D9" w:rsidRPr="001F459D" w:rsidRDefault="00B73388" w:rsidP="00F76850">
      <w:pPr>
        <w:pStyle w:val="Appendix"/>
      </w:pPr>
      <w:bookmarkStart w:id="199" w:name="_Toc236207473"/>
      <w:bookmarkStart w:id="200" w:name="_Toc240439568"/>
      <w:r w:rsidRPr="001F459D">
        <w:br/>
        <w:t xml:space="preserve"> </w:t>
      </w:r>
      <w:r w:rsidR="009929D9" w:rsidRPr="001F459D">
        <w:t>(</w:t>
      </w:r>
      <w:r w:rsidR="005608C8" w:rsidRPr="001F459D">
        <w:t>informative</w:t>
      </w:r>
      <w:r w:rsidR="009929D9" w:rsidRPr="001F459D">
        <w:t>)</w:t>
      </w:r>
      <w:r w:rsidR="009929D9" w:rsidRPr="001F459D">
        <w:br/>
        <w:t xml:space="preserve">Example of the normal navigation </w:t>
      </w:r>
      <w:r w:rsidR="00B86FFF" w:rsidRPr="001F459D">
        <w:t>Graph Walk</w:t>
      </w:r>
      <w:bookmarkEnd w:id="199"/>
      <w:bookmarkEnd w:id="200"/>
    </w:p>
    <w:p w14:paraId="344CA14B" w14:textId="77777777" w:rsidR="00FF1A3D" w:rsidRPr="001F459D" w:rsidRDefault="00FF1A3D" w:rsidP="00F76850">
      <w:pPr>
        <w:pStyle w:val="a2"/>
      </w:pPr>
      <w:bookmarkStart w:id="201" w:name="_Toc191190947"/>
      <w:bookmarkStart w:id="202" w:name="_Toc193360738"/>
      <w:bookmarkStart w:id="203" w:name="_Toc213392085"/>
      <w:bookmarkStart w:id="204" w:name="_Toc236207474"/>
      <w:bookmarkStart w:id="205" w:name="_Toc240439569"/>
      <w:r w:rsidRPr="001F459D">
        <w:t>Graph Walk: Defining the LHM by copying the BSM</w:t>
      </w:r>
      <w:bookmarkEnd w:id="201"/>
      <w:bookmarkEnd w:id="202"/>
      <w:bookmarkEnd w:id="203"/>
      <w:bookmarkEnd w:id="204"/>
      <w:bookmarkEnd w:id="205"/>
    </w:p>
    <w:p w14:paraId="7AD48C70" w14:textId="77777777" w:rsidR="00FF1A3D" w:rsidRPr="001F459D" w:rsidRDefault="00EC0EF3" w:rsidP="00F76850">
      <w:r w:rsidRPr="001F459D">
        <w:rPr>
          <w:b/>
          <w:bCs/>
        </w:rPr>
        <w:t>Figure B.1</w:t>
      </w:r>
      <w:r w:rsidR="00FF1A3D" w:rsidRPr="001F459D">
        <w:t xml:space="preserve"> is an example object class diagram. Associations include reference associations, aggregations, and compositions. </w:t>
      </w:r>
    </w:p>
    <w:p w14:paraId="471CAEDB" w14:textId="77777777" w:rsidR="00FF1A3D" w:rsidRPr="001F459D" w:rsidRDefault="00FF1A3D" w:rsidP="00F76850">
      <w:r w:rsidRPr="001F459D">
        <w:t>A reference association has a multiplicity of “0..1,” and all listed attributes are optional.</w:t>
      </w:r>
    </w:p>
    <w:p w14:paraId="326CDF4D" w14:textId="77777777" w:rsidR="00FF1A3D" w:rsidRPr="001F459D" w:rsidRDefault="003F7EB1" w:rsidP="00EE23DD">
      <w:pPr>
        <w:jc w:val="center"/>
      </w:pPr>
      <w:r w:rsidRPr="001F459D">
        <w:rPr>
          <w14:ligatures w14:val="standardContextual"/>
        </w:rPr>
        <w:drawing>
          <wp:inline distT="0" distB="0" distL="0" distR="0" wp14:anchorId="4A382F81" wp14:editId="7AC550C4">
            <wp:extent cx="4517839" cy="3709639"/>
            <wp:effectExtent l="0" t="0" r="0" b="5715"/>
            <wp:docPr id="1981266263"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66263" name="図 1981266263"/>
                    <pic:cNvPicPr/>
                  </pic:nvPicPr>
                  <pic:blipFill>
                    <a:blip r:embed="rId12">
                      <a:extLst>
                        <a:ext uri="{28A0092B-C50C-407E-A947-70E740481C1C}">
                          <a14:useLocalDpi xmlns:a14="http://schemas.microsoft.com/office/drawing/2010/main" val="0"/>
                        </a:ext>
                      </a:extLst>
                    </a:blip>
                    <a:stretch>
                      <a:fillRect/>
                    </a:stretch>
                  </pic:blipFill>
                  <pic:spPr>
                    <a:xfrm>
                      <a:off x="0" y="0"/>
                      <a:ext cx="4535461" cy="3724108"/>
                    </a:xfrm>
                    <a:prstGeom prst="rect">
                      <a:avLst/>
                    </a:prstGeom>
                  </pic:spPr>
                </pic:pic>
              </a:graphicData>
            </a:graphic>
          </wp:inline>
        </w:drawing>
      </w:r>
    </w:p>
    <w:p w14:paraId="15BF5B5A" w14:textId="77777777" w:rsidR="00FF1A3D" w:rsidRPr="001F459D" w:rsidRDefault="00FF1A3D" w:rsidP="00F76850">
      <w:pPr>
        <w:pStyle w:val="af2"/>
      </w:pPr>
      <w:bookmarkStart w:id="206" w:name="_Ref191190683"/>
      <w:r w:rsidRPr="001F459D">
        <w:t>Figure B.</w:t>
      </w:r>
      <w:r w:rsidR="005116C6" w:rsidRPr="001F459D">
        <w:fldChar w:fldCharType="begin"/>
      </w:r>
      <w:r w:rsidR="005116C6" w:rsidRPr="001F459D">
        <w:instrText xml:space="preserve"> SEQ Figure_C. \* ARABIC </w:instrText>
      </w:r>
      <w:r w:rsidR="005116C6" w:rsidRPr="001F459D">
        <w:fldChar w:fldCharType="separate"/>
      </w:r>
      <w:r w:rsidR="005116C6" w:rsidRPr="001F459D">
        <w:t>1</w:t>
      </w:r>
      <w:r w:rsidR="005116C6" w:rsidRPr="001F459D">
        <w:fldChar w:fldCharType="end"/>
      </w:r>
      <w:bookmarkEnd w:id="206"/>
      <w:r w:rsidRPr="001F459D">
        <w:t xml:space="preserve"> — Example object class in BSM</w:t>
      </w:r>
    </w:p>
    <w:p w14:paraId="69203F05" w14:textId="77777777" w:rsidR="00FF1A3D" w:rsidRPr="001F459D" w:rsidRDefault="00EC0EF3" w:rsidP="00F76850">
      <w:r w:rsidRPr="001F459D">
        <w:rPr>
          <w:b/>
          <w:bCs/>
        </w:rPr>
        <w:t>Figure B.1</w:t>
      </w:r>
      <w:r w:rsidR="00FF1A3D" w:rsidRPr="001F459D">
        <w:rPr>
          <w:b/>
          <w:bCs/>
        </w:rPr>
        <w:t xml:space="preserve"> </w:t>
      </w:r>
      <w:r w:rsidR="00FF1A3D" w:rsidRPr="001F459D">
        <w:t>represented the object class diagram of this example.</w:t>
      </w:r>
    </w:p>
    <w:p w14:paraId="151E8CEB" w14:textId="77777777" w:rsidR="009D5625" w:rsidRPr="001F459D" w:rsidRDefault="00FF1A3D" w:rsidP="00D1494B">
      <w:pPr>
        <w:pStyle w:val="af2"/>
        <w:rPr>
          <w:rFonts w:cs="ＭＳ Ｐゴシック"/>
        </w:rPr>
      </w:pPr>
      <w:r w:rsidRPr="001F459D">
        <w:t>Table B.</w:t>
      </w:r>
      <w:r w:rsidR="005116C6" w:rsidRPr="001F459D">
        <w:fldChar w:fldCharType="begin"/>
      </w:r>
      <w:r w:rsidR="005116C6" w:rsidRPr="001F459D">
        <w:instrText xml:space="preserve"> SEQ Table_C. \* ARABIC </w:instrText>
      </w:r>
      <w:r w:rsidR="005116C6" w:rsidRPr="001F459D">
        <w:fldChar w:fldCharType="separate"/>
      </w:r>
      <w:r w:rsidR="005116C6" w:rsidRPr="001F459D">
        <w:t>1</w:t>
      </w:r>
      <w:r w:rsidR="005116C6" w:rsidRPr="001F459D">
        <w:fldChar w:fldCharType="end"/>
      </w:r>
      <w:r w:rsidRPr="001F459D">
        <w:t xml:space="preserve"> — </w:t>
      </w:r>
      <w:r w:rsidRPr="001F459D">
        <w:rPr>
          <w:rFonts w:cs="ＭＳ Ｐゴシック"/>
        </w:rPr>
        <w:t>Properties of object classes in BSM</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49"/>
        <w:gridCol w:w="683"/>
        <w:gridCol w:w="2214"/>
        <w:gridCol w:w="1091"/>
        <w:gridCol w:w="1407"/>
        <w:gridCol w:w="1324"/>
        <w:gridCol w:w="1324"/>
        <w:gridCol w:w="1324"/>
      </w:tblGrid>
      <w:tr w:rsidR="00DB1186" w:rsidRPr="001F459D" w14:paraId="3E9025BE" w14:textId="77777777" w:rsidTr="00750620">
        <w:trPr>
          <w:cantSplit/>
          <w:tblHeader/>
        </w:trPr>
        <w:tc>
          <w:tcPr>
            <w:tcW w:w="349"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010CEA4" w14:textId="77777777" w:rsidR="00DB1186" w:rsidRPr="001F459D" w:rsidRDefault="00DB1186" w:rsidP="00750620">
            <w:pPr>
              <w:spacing w:after="0"/>
              <w:jc w:val="center"/>
              <w:rPr>
                <w:b/>
                <w:bCs/>
                <w:sz w:val="20"/>
                <w:szCs w:val="20"/>
              </w:rPr>
            </w:pPr>
            <w:r w:rsidRPr="001F459D">
              <w:rPr>
                <w:b/>
                <w:bCs/>
                <w:sz w:val="20"/>
                <w:szCs w:val="20"/>
              </w:rPr>
              <w:t>No.</w:t>
            </w:r>
          </w:p>
        </w:tc>
        <w:tc>
          <w:tcPr>
            <w:tcW w:w="683" w:type="dxa"/>
            <w:tcBorders>
              <w:top w:val="single" w:sz="12" w:space="0" w:color="auto"/>
              <w:bottom w:val="single" w:sz="12" w:space="0" w:color="auto"/>
            </w:tcBorders>
            <w:shd w:val="clear" w:color="auto" w:fill="F2F2F2" w:themeFill="background1" w:themeFillShade="F2"/>
            <w:vAlign w:val="center"/>
          </w:tcPr>
          <w:p w14:paraId="2FD4370E" w14:textId="77777777" w:rsidR="00DB1186" w:rsidRPr="001F459D" w:rsidRDefault="00DB1186" w:rsidP="00750620">
            <w:pPr>
              <w:spacing w:after="0"/>
              <w:jc w:val="center"/>
              <w:rPr>
                <w:b/>
                <w:bCs/>
                <w:sz w:val="20"/>
                <w:szCs w:val="20"/>
              </w:rPr>
            </w:pPr>
            <w:r w:rsidRPr="001F459D">
              <w:rPr>
                <w:b/>
                <w:bCs/>
                <w:sz w:val="20"/>
                <w:szCs w:val="20"/>
              </w:rPr>
              <w:t>Class</w:t>
            </w:r>
          </w:p>
        </w:tc>
        <w:tc>
          <w:tcPr>
            <w:tcW w:w="2214"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7B50E6E1" w14:textId="77777777" w:rsidR="00DB1186" w:rsidRPr="001F459D" w:rsidRDefault="00DB1186" w:rsidP="00750620">
            <w:pPr>
              <w:spacing w:after="0"/>
              <w:jc w:val="center"/>
              <w:rPr>
                <w:b/>
                <w:bCs/>
                <w:sz w:val="20"/>
                <w:szCs w:val="20"/>
              </w:rPr>
            </w:pPr>
            <w:r w:rsidRPr="001F459D">
              <w:rPr>
                <w:b/>
                <w:bCs/>
                <w:sz w:val="20"/>
                <w:szCs w:val="20"/>
              </w:rPr>
              <w:t>Property Type</w:t>
            </w:r>
          </w:p>
        </w:tc>
        <w:tc>
          <w:tcPr>
            <w:tcW w:w="1091"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69B63AED" w14:textId="77777777" w:rsidR="007A2D3A" w:rsidRPr="001F459D" w:rsidRDefault="005D3F4E" w:rsidP="00750620">
            <w:pPr>
              <w:spacing w:after="0"/>
              <w:jc w:val="center"/>
              <w:rPr>
                <w:b/>
                <w:bCs/>
                <w:sz w:val="20"/>
                <w:szCs w:val="20"/>
              </w:rPr>
            </w:pPr>
            <w:r w:rsidRPr="001F459D">
              <w:rPr>
                <w:b/>
                <w:bCs/>
                <w:sz w:val="20"/>
                <w:szCs w:val="20"/>
              </w:rPr>
              <w:t>Property term</w:t>
            </w:r>
          </w:p>
        </w:tc>
        <w:tc>
          <w:tcPr>
            <w:tcW w:w="1407" w:type="dxa"/>
            <w:tcBorders>
              <w:top w:val="single" w:sz="12" w:space="0" w:color="auto"/>
              <w:bottom w:val="single" w:sz="12" w:space="0" w:color="auto"/>
            </w:tcBorders>
            <w:shd w:val="clear" w:color="auto" w:fill="F2F2F2" w:themeFill="background1" w:themeFillShade="F2"/>
            <w:vAlign w:val="center"/>
          </w:tcPr>
          <w:p w14:paraId="0EFF733D" w14:textId="77777777" w:rsidR="007A2D3A" w:rsidRPr="001F459D" w:rsidRDefault="005D3F4E" w:rsidP="00750620">
            <w:pPr>
              <w:spacing w:after="0"/>
              <w:jc w:val="center"/>
              <w:rPr>
                <w:b/>
                <w:bCs/>
                <w:sz w:val="20"/>
                <w:szCs w:val="20"/>
              </w:rPr>
            </w:pPr>
            <w:r w:rsidRPr="001F459D">
              <w:rPr>
                <w:b/>
                <w:bCs/>
                <w:sz w:val="20"/>
                <w:szCs w:val="20"/>
              </w:rPr>
              <w:t>Association role</w:t>
            </w:r>
          </w:p>
        </w:tc>
        <w:tc>
          <w:tcPr>
            <w:tcW w:w="1324" w:type="dxa"/>
            <w:tcBorders>
              <w:top w:val="single" w:sz="12" w:space="0" w:color="auto"/>
              <w:bottom w:val="single" w:sz="12" w:space="0" w:color="auto"/>
            </w:tcBorders>
            <w:shd w:val="clear" w:color="auto" w:fill="F2F2F2" w:themeFill="background1" w:themeFillShade="F2"/>
            <w:vAlign w:val="center"/>
          </w:tcPr>
          <w:p w14:paraId="78F4962A" w14:textId="77777777" w:rsidR="00DB1186" w:rsidRPr="001F459D" w:rsidRDefault="00DB1186" w:rsidP="00750620">
            <w:pPr>
              <w:spacing w:after="0"/>
              <w:jc w:val="center"/>
              <w:rPr>
                <w:b/>
                <w:bCs/>
                <w:sz w:val="20"/>
                <w:szCs w:val="20"/>
              </w:rPr>
            </w:pPr>
            <w:r w:rsidRPr="001F459D">
              <w:rPr>
                <w:b/>
                <w:bCs/>
                <w:sz w:val="20"/>
                <w:szCs w:val="20"/>
              </w:rPr>
              <w:t>Representation term</w:t>
            </w:r>
          </w:p>
        </w:tc>
        <w:tc>
          <w:tcPr>
            <w:tcW w:w="1324" w:type="dxa"/>
            <w:tcBorders>
              <w:top w:val="single" w:sz="12" w:space="0" w:color="auto"/>
              <w:bottom w:val="single" w:sz="12" w:space="0" w:color="auto"/>
            </w:tcBorders>
            <w:shd w:val="clear" w:color="auto" w:fill="F2F2F2" w:themeFill="background1" w:themeFillShade="F2"/>
            <w:tcMar>
              <w:left w:w="0" w:type="dxa"/>
              <w:right w:w="0" w:type="dxa"/>
            </w:tcMar>
            <w:vAlign w:val="center"/>
          </w:tcPr>
          <w:p w14:paraId="5A31D380" w14:textId="77777777" w:rsidR="00DB1186" w:rsidRPr="001F459D" w:rsidRDefault="00DB1186" w:rsidP="00750620">
            <w:pPr>
              <w:spacing w:after="0"/>
              <w:jc w:val="center"/>
              <w:rPr>
                <w:b/>
                <w:bCs/>
                <w:sz w:val="20"/>
                <w:szCs w:val="20"/>
              </w:rPr>
            </w:pPr>
            <w:r w:rsidRPr="001F459D">
              <w:rPr>
                <w:b/>
                <w:bCs/>
                <w:sz w:val="20"/>
                <w:szCs w:val="20"/>
              </w:rPr>
              <w:t>Associated class</w:t>
            </w:r>
          </w:p>
        </w:tc>
        <w:tc>
          <w:tcPr>
            <w:tcW w:w="1324" w:type="dxa"/>
            <w:tcBorders>
              <w:top w:val="single" w:sz="12" w:space="0" w:color="auto"/>
              <w:bottom w:val="single" w:sz="12" w:space="0" w:color="auto"/>
            </w:tcBorders>
            <w:shd w:val="clear" w:color="auto" w:fill="F2F2F2" w:themeFill="background1" w:themeFillShade="F2"/>
            <w:vAlign w:val="center"/>
          </w:tcPr>
          <w:p w14:paraId="448BB449" w14:textId="77777777" w:rsidR="00DB1186" w:rsidRPr="001F459D" w:rsidRDefault="00DB1186" w:rsidP="00750620">
            <w:pPr>
              <w:spacing w:after="0"/>
              <w:jc w:val="center"/>
              <w:rPr>
                <w:b/>
                <w:bCs/>
                <w:sz w:val="20"/>
                <w:szCs w:val="20"/>
              </w:rPr>
            </w:pPr>
            <w:r w:rsidRPr="001F459D">
              <w:rPr>
                <w:b/>
                <w:bCs/>
                <w:sz w:val="20"/>
                <w:szCs w:val="20"/>
              </w:rPr>
              <w:t>Multiplicity</w:t>
            </w:r>
          </w:p>
        </w:tc>
      </w:tr>
      <w:tr w:rsidR="00DB1186" w:rsidRPr="001F459D" w14:paraId="7942BCEC" w14:textId="77777777" w:rsidTr="00750620">
        <w:trPr>
          <w:cantSplit/>
        </w:trPr>
        <w:tc>
          <w:tcPr>
            <w:tcW w:w="349" w:type="dxa"/>
            <w:tcBorders>
              <w:top w:val="single" w:sz="12" w:space="0" w:color="auto"/>
              <w:bottom w:val="single" w:sz="4" w:space="0" w:color="auto"/>
            </w:tcBorders>
          </w:tcPr>
          <w:p w14:paraId="3B04BFF8" w14:textId="77777777" w:rsidR="00DB1186" w:rsidRPr="001F459D" w:rsidRDefault="00DB1186" w:rsidP="00750620">
            <w:pPr>
              <w:spacing w:after="0"/>
              <w:jc w:val="center"/>
              <w:rPr>
                <w:sz w:val="20"/>
                <w:szCs w:val="20"/>
              </w:rPr>
            </w:pPr>
            <w:r w:rsidRPr="001F459D">
              <w:rPr>
                <w:sz w:val="20"/>
                <w:szCs w:val="20"/>
              </w:rPr>
              <w:t>1</w:t>
            </w:r>
          </w:p>
        </w:tc>
        <w:tc>
          <w:tcPr>
            <w:tcW w:w="683" w:type="dxa"/>
            <w:tcBorders>
              <w:top w:val="single" w:sz="12" w:space="0" w:color="auto"/>
              <w:bottom w:val="single" w:sz="4" w:space="0" w:color="auto"/>
            </w:tcBorders>
          </w:tcPr>
          <w:p w14:paraId="40454DAF" w14:textId="77777777" w:rsidR="00DB1186" w:rsidRPr="001F459D" w:rsidRDefault="00DB1186" w:rsidP="00750620">
            <w:pPr>
              <w:spacing w:after="0"/>
              <w:jc w:val="center"/>
              <w:rPr>
                <w:sz w:val="20"/>
                <w:szCs w:val="20"/>
              </w:rPr>
            </w:pPr>
            <w:r w:rsidRPr="001F459D">
              <w:rPr>
                <w:sz w:val="20"/>
                <w:szCs w:val="20"/>
              </w:rPr>
              <w:t>A</w:t>
            </w:r>
          </w:p>
        </w:tc>
        <w:tc>
          <w:tcPr>
            <w:tcW w:w="2214" w:type="dxa"/>
            <w:tcBorders>
              <w:top w:val="single" w:sz="12" w:space="0" w:color="auto"/>
              <w:bottom w:val="single" w:sz="4" w:space="0" w:color="auto"/>
            </w:tcBorders>
          </w:tcPr>
          <w:p w14:paraId="3DC1FC14" w14:textId="77777777" w:rsidR="00DB1186" w:rsidRPr="001F459D" w:rsidRDefault="00DB1186" w:rsidP="00750620">
            <w:pPr>
              <w:spacing w:after="0"/>
              <w:rPr>
                <w:sz w:val="20"/>
                <w:szCs w:val="20"/>
              </w:rPr>
            </w:pPr>
            <w:r w:rsidRPr="001F459D">
              <w:rPr>
                <w:sz w:val="20"/>
                <w:szCs w:val="20"/>
              </w:rPr>
              <w:t>Attribute</w:t>
            </w:r>
          </w:p>
        </w:tc>
        <w:tc>
          <w:tcPr>
            <w:tcW w:w="1091" w:type="dxa"/>
            <w:tcBorders>
              <w:top w:val="single" w:sz="12" w:space="0" w:color="auto"/>
              <w:bottom w:val="single" w:sz="4" w:space="0" w:color="auto"/>
            </w:tcBorders>
          </w:tcPr>
          <w:p w14:paraId="55F06C5F" w14:textId="77777777" w:rsidR="00DB1186" w:rsidRPr="001F459D" w:rsidRDefault="00DB1186" w:rsidP="00750620">
            <w:pPr>
              <w:spacing w:after="0"/>
              <w:rPr>
                <w:sz w:val="20"/>
                <w:szCs w:val="20"/>
              </w:rPr>
            </w:pPr>
            <w:r w:rsidRPr="001F459D">
              <w:rPr>
                <w:sz w:val="20"/>
                <w:szCs w:val="20"/>
              </w:rPr>
              <w:t>x</w:t>
            </w:r>
          </w:p>
        </w:tc>
        <w:tc>
          <w:tcPr>
            <w:tcW w:w="1407" w:type="dxa"/>
            <w:tcBorders>
              <w:top w:val="single" w:sz="12" w:space="0" w:color="auto"/>
              <w:bottom w:val="single" w:sz="6" w:space="0" w:color="auto"/>
            </w:tcBorders>
          </w:tcPr>
          <w:p w14:paraId="037A61F1" w14:textId="77777777" w:rsidR="007A2D3A" w:rsidRPr="001F459D" w:rsidRDefault="007A2D3A" w:rsidP="00750620">
            <w:pPr>
              <w:spacing w:after="0"/>
              <w:rPr>
                <w:sz w:val="20"/>
                <w:szCs w:val="20"/>
              </w:rPr>
            </w:pPr>
          </w:p>
        </w:tc>
        <w:tc>
          <w:tcPr>
            <w:tcW w:w="1324" w:type="dxa"/>
            <w:tcBorders>
              <w:top w:val="single" w:sz="12" w:space="0" w:color="auto"/>
            </w:tcBorders>
          </w:tcPr>
          <w:p w14:paraId="090BFD79" w14:textId="77777777" w:rsidR="00DB1186" w:rsidRPr="001F459D" w:rsidRDefault="001D116B" w:rsidP="00750620">
            <w:pPr>
              <w:spacing w:after="0"/>
              <w:rPr>
                <w:sz w:val="20"/>
                <w:szCs w:val="20"/>
              </w:rPr>
            </w:pPr>
            <w:r w:rsidRPr="001F459D">
              <w:rPr>
                <w:sz w:val="20"/>
                <w:szCs w:val="20"/>
              </w:rPr>
              <w:t>String</w:t>
            </w:r>
          </w:p>
        </w:tc>
        <w:tc>
          <w:tcPr>
            <w:tcW w:w="1324" w:type="dxa"/>
            <w:tcBorders>
              <w:top w:val="single" w:sz="12" w:space="0" w:color="auto"/>
              <w:bottom w:val="single" w:sz="4" w:space="0" w:color="auto"/>
            </w:tcBorders>
          </w:tcPr>
          <w:p w14:paraId="2C07B0CC" w14:textId="77777777" w:rsidR="00DB1186" w:rsidRPr="001F459D" w:rsidRDefault="00DB1186" w:rsidP="00750620">
            <w:pPr>
              <w:spacing w:after="0"/>
              <w:rPr>
                <w:sz w:val="20"/>
                <w:szCs w:val="20"/>
              </w:rPr>
            </w:pPr>
          </w:p>
        </w:tc>
        <w:tc>
          <w:tcPr>
            <w:tcW w:w="1324" w:type="dxa"/>
            <w:tcBorders>
              <w:top w:val="single" w:sz="12" w:space="0" w:color="auto"/>
            </w:tcBorders>
          </w:tcPr>
          <w:p w14:paraId="3E165189" w14:textId="77777777" w:rsidR="00DB1186" w:rsidRPr="001F459D" w:rsidRDefault="00DB1186" w:rsidP="00750620">
            <w:pPr>
              <w:spacing w:after="0"/>
              <w:jc w:val="center"/>
              <w:rPr>
                <w:sz w:val="20"/>
                <w:szCs w:val="20"/>
              </w:rPr>
            </w:pPr>
            <w:r w:rsidRPr="001F459D">
              <w:rPr>
                <w:sz w:val="20"/>
                <w:szCs w:val="20"/>
              </w:rPr>
              <w:t>0..1</w:t>
            </w:r>
          </w:p>
        </w:tc>
      </w:tr>
      <w:tr w:rsidR="00DB1186" w:rsidRPr="001F459D" w14:paraId="65CA4BAC" w14:textId="77777777" w:rsidTr="00750620">
        <w:trPr>
          <w:cantSplit/>
        </w:trPr>
        <w:tc>
          <w:tcPr>
            <w:tcW w:w="349" w:type="dxa"/>
            <w:tcBorders>
              <w:top w:val="single" w:sz="4" w:space="0" w:color="auto"/>
              <w:bottom w:val="single" w:sz="4" w:space="0" w:color="auto"/>
            </w:tcBorders>
          </w:tcPr>
          <w:p w14:paraId="1056A6DE" w14:textId="77777777" w:rsidR="00DB1186" w:rsidRPr="001F459D" w:rsidRDefault="00DB1186" w:rsidP="00750620">
            <w:pPr>
              <w:spacing w:after="0"/>
              <w:jc w:val="center"/>
              <w:rPr>
                <w:sz w:val="20"/>
                <w:szCs w:val="20"/>
              </w:rPr>
            </w:pPr>
            <w:r w:rsidRPr="001F459D">
              <w:rPr>
                <w:sz w:val="20"/>
                <w:szCs w:val="20"/>
              </w:rPr>
              <w:t>2</w:t>
            </w:r>
          </w:p>
        </w:tc>
        <w:tc>
          <w:tcPr>
            <w:tcW w:w="683" w:type="dxa"/>
            <w:tcBorders>
              <w:top w:val="single" w:sz="4" w:space="0" w:color="auto"/>
              <w:bottom w:val="single" w:sz="4" w:space="0" w:color="auto"/>
            </w:tcBorders>
          </w:tcPr>
          <w:p w14:paraId="674C534F" w14:textId="77777777" w:rsidR="00DB1186" w:rsidRPr="001F459D" w:rsidRDefault="00DB1186" w:rsidP="00750620">
            <w:pPr>
              <w:spacing w:after="0"/>
              <w:jc w:val="center"/>
              <w:rPr>
                <w:sz w:val="20"/>
                <w:szCs w:val="20"/>
              </w:rPr>
            </w:pPr>
            <w:r w:rsidRPr="001F459D">
              <w:rPr>
                <w:sz w:val="20"/>
                <w:szCs w:val="20"/>
              </w:rPr>
              <w:t>A</w:t>
            </w:r>
          </w:p>
        </w:tc>
        <w:tc>
          <w:tcPr>
            <w:tcW w:w="2214" w:type="dxa"/>
            <w:tcBorders>
              <w:top w:val="single" w:sz="4" w:space="0" w:color="auto"/>
              <w:bottom w:val="single" w:sz="4" w:space="0" w:color="auto"/>
            </w:tcBorders>
          </w:tcPr>
          <w:p w14:paraId="7624F488" w14:textId="77777777" w:rsidR="00DB1186" w:rsidRPr="001F459D" w:rsidRDefault="00DB1186" w:rsidP="00750620">
            <w:pPr>
              <w:spacing w:after="0"/>
              <w:rPr>
                <w:sz w:val="20"/>
                <w:szCs w:val="20"/>
              </w:rPr>
            </w:pPr>
            <w:r w:rsidRPr="001F459D">
              <w:rPr>
                <w:sz w:val="20"/>
                <w:szCs w:val="20"/>
              </w:rPr>
              <w:t>Aggregation</w:t>
            </w:r>
          </w:p>
        </w:tc>
        <w:tc>
          <w:tcPr>
            <w:tcW w:w="1091" w:type="dxa"/>
            <w:tcBorders>
              <w:top w:val="single" w:sz="4" w:space="0" w:color="auto"/>
              <w:bottom w:val="single" w:sz="4" w:space="0" w:color="auto"/>
            </w:tcBorders>
          </w:tcPr>
          <w:p w14:paraId="02C608C2" w14:textId="77777777" w:rsidR="007A2D3A" w:rsidRPr="001F459D" w:rsidRDefault="007A2D3A" w:rsidP="00750620">
            <w:pPr>
              <w:spacing w:after="0"/>
              <w:rPr>
                <w:sz w:val="20"/>
                <w:szCs w:val="20"/>
              </w:rPr>
            </w:pPr>
          </w:p>
        </w:tc>
        <w:tc>
          <w:tcPr>
            <w:tcW w:w="1407" w:type="dxa"/>
            <w:tcBorders>
              <w:top w:val="single" w:sz="6" w:space="0" w:color="auto"/>
              <w:bottom w:val="single" w:sz="6" w:space="0" w:color="auto"/>
            </w:tcBorders>
          </w:tcPr>
          <w:p w14:paraId="024ABDFE" w14:textId="77777777" w:rsidR="007A2D3A" w:rsidRPr="001F459D" w:rsidRDefault="007A2D3A" w:rsidP="00750620">
            <w:pPr>
              <w:spacing w:after="0"/>
              <w:rPr>
                <w:sz w:val="20"/>
                <w:szCs w:val="20"/>
              </w:rPr>
            </w:pPr>
          </w:p>
        </w:tc>
        <w:tc>
          <w:tcPr>
            <w:tcW w:w="1324" w:type="dxa"/>
          </w:tcPr>
          <w:p w14:paraId="08675FA5" w14:textId="77777777" w:rsidR="00DB1186" w:rsidRPr="001F459D" w:rsidRDefault="00DB1186" w:rsidP="00750620">
            <w:pPr>
              <w:spacing w:after="0"/>
              <w:rPr>
                <w:sz w:val="20"/>
                <w:szCs w:val="20"/>
              </w:rPr>
            </w:pPr>
          </w:p>
        </w:tc>
        <w:tc>
          <w:tcPr>
            <w:tcW w:w="1324" w:type="dxa"/>
            <w:tcBorders>
              <w:top w:val="single" w:sz="4" w:space="0" w:color="auto"/>
              <w:bottom w:val="single" w:sz="4" w:space="0" w:color="auto"/>
            </w:tcBorders>
          </w:tcPr>
          <w:p w14:paraId="00CCE10E" w14:textId="77777777" w:rsidR="00DB1186" w:rsidRPr="001F459D" w:rsidRDefault="00DB1186" w:rsidP="00750620">
            <w:pPr>
              <w:spacing w:after="0"/>
              <w:rPr>
                <w:rFonts w:eastAsia="ＭＳ 明朝" w:cstheme="minorHAnsi"/>
                <w:sz w:val="20"/>
                <w:szCs w:val="20"/>
              </w:rPr>
            </w:pPr>
            <w:r w:rsidRPr="001F459D">
              <w:rPr>
                <w:sz w:val="20"/>
                <w:szCs w:val="20"/>
              </w:rPr>
              <w:t>C</w:t>
            </w:r>
          </w:p>
        </w:tc>
        <w:tc>
          <w:tcPr>
            <w:tcW w:w="1324" w:type="dxa"/>
          </w:tcPr>
          <w:p w14:paraId="4EE29711" w14:textId="77777777" w:rsidR="00DB1186" w:rsidRPr="001F459D" w:rsidRDefault="00DB1186" w:rsidP="00750620">
            <w:pPr>
              <w:spacing w:after="0"/>
              <w:jc w:val="center"/>
              <w:rPr>
                <w:sz w:val="20"/>
                <w:szCs w:val="20"/>
              </w:rPr>
            </w:pPr>
            <w:r w:rsidRPr="001F459D">
              <w:rPr>
                <w:sz w:val="20"/>
                <w:szCs w:val="20"/>
              </w:rPr>
              <w:t>0..*</w:t>
            </w:r>
          </w:p>
        </w:tc>
      </w:tr>
      <w:tr w:rsidR="00DB1186" w:rsidRPr="001F459D" w14:paraId="61BA1894" w14:textId="77777777" w:rsidTr="00750620">
        <w:trPr>
          <w:cantSplit/>
        </w:trPr>
        <w:tc>
          <w:tcPr>
            <w:tcW w:w="349" w:type="dxa"/>
            <w:tcBorders>
              <w:top w:val="single" w:sz="4" w:space="0" w:color="auto"/>
              <w:bottom w:val="single" w:sz="12" w:space="0" w:color="auto"/>
            </w:tcBorders>
          </w:tcPr>
          <w:p w14:paraId="1CC5F940" w14:textId="77777777" w:rsidR="00DB1186" w:rsidRPr="001F459D" w:rsidRDefault="00DB1186" w:rsidP="00750620">
            <w:pPr>
              <w:spacing w:after="0"/>
              <w:jc w:val="center"/>
              <w:rPr>
                <w:sz w:val="20"/>
                <w:szCs w:val="20"/>
              </w:rPr>
            </w:pPr>
            <w:r w:rsidRPr="001F459D">
              <w:rPr>
                <w:sz w:val="20"/>
                <w:szCs w:val="20"/>
              </w:rPr>
              <w:t>3</w:t>
            </w:r>
          </w:p>
        </w:tc>
        <w:tc>
          <w:tcPr>
            <w:tcW w:w="683" w:type="dxa"/>
            <w:tcBorders>
              <w:top w:val="single" w:sz="4" w:space="0" w:color="auto"/>
              <w:bottom w:val="single" w:sz="12" w:space="0" w:color="auto"/>
            </w:tcBorders>
          </w:tcPr>
          <w:p w14:paraId="71F7D813" w14:textId="77777777" w:rsidR="00DB1186" w:rsidRPr="001F459D" w:rsidRDefault="00DB1186" w:rsidP="00750620">
            <w:pPr>
              <w:spacing w:after="0"/>
              <w:jc w:val="center"/>
              <w:rPr>
                <w:sz w:val="20"/>
                <w:szCs w:val="20"/>
              </w:rPr>
            </w:pPr>
            <w:r w:rsidRPr="001F459D">
              <w:rPr>
                <w:sz w:val="20"/>
                <w:szCs w:val="20"/>
              </w:rPr>
              <w:t>A</w:t>
            </w:r>
          </w:p>
        </w:tc>
        <w:tc>
          <w:tcPr>
            <w:tcW w:w="2214" w:type="dxa"/>
            <w:tcBorders>
              <w:top w:val="single" w:sz="4" w:space="0" w:color="auto"/>
              <w:bottom w:val="single" w:sz="12" w:space="0" w:color="auto"/>
            </w:tcBorders>
          </w:tcPr>
          <w:p w14:paraId="4C294A36" w14:textId="77777777" w:rsidR="00DB1186" w:rsidRPr="001F459D" w:rsidRDefault="00DB1186" w:rsidP="00750620">
            <w:pPr>
              <w:spacing w:after="0"/>
              <w:rPr>
                <w:sz w:val="20"/>
                <w:szCs w:val="20"/>
              </w:rPr>
            </w:pPr>
            <w:r w:rsidRPr="001F459D">
              <w:rPr>
                <w:sz w:val="20"/>
                <w:szCs w:val="20"/>
              </w:rPr>
              <w:t>Composition</w:t>
            </w:r>
          </w:p>
        </w:tc>
        <w:tc>
          <w:tcPr>
            <w:tcW w:w="1091" w:type="dxa"/>
            <w:tcBorders>
              <w:top w:val="single" w:sz="4" w:space="0" w:color="auto"/>
              <w:bottom w:val="single" w:sz="12" w:space="0" w:color="auto"/>
            </w:tcBorders>
          </w:tcPr>
          <w:p w14:paraId="6710D674" w14:textId="77777777" w:rsidR="007A2D3A" w:rsidRPr="001F459D" w:rsidRDefault="007A2D3A" w:rsidP="00750620">
            <w:pPr>
              <w:spacing w:after="0"/>
              <w:rPr>
                <w:sz w:val="20"/>
                <w:szCs w:val="20"/>
              </w:rPr>
            </w:pPr>
          </w:p>
        </w:tc>
        <w:tc>
          <w:tcPr>
            <w:tcW w:w="1407" w:type="dxa"/>
            <w:tcBorders>
              <w:top w:val="single" w:sz="6" w:space="0" w:color="auto"/>
              <w:bottom w:val="single" w:sz="12" w:space="0" w:color="auto"/>
            </w:tcBorders>
          </w:tcPr>
          <w:p w14:paraId="0BFFFC02" w14:textId="77777777" w:rsidR="007A2D3A" w:rsidRPr="001F459D" w:rsidRDefault="007A2D3A" w:rsidP="00750620">
            <w:pPr>
              <w:spacing w:after="0"/>
              <w:rPr>
                <w:sz w:val="20"/>
                <w:szCs w:val="20"/>
              </w:rPr>
            </w:pPr>
          </w:p>
        </w:tc>
        <w:tc>
          <w:tcPr>
            <w:tcW w:w="1324" w:type="dxa"/>
            <w:tcBorders>
              <w:bottom w:val="single" w:sz="12" w:space="0" w:color="auto"/>
            </w:tcBorders>
          </w:tcPr>
          <w:p w14:paraId="7673805C" w14:textId="77777777" w:rsidR="00DB1186" w:rsidRPr="001F459D" w:rsidRDefault="00DB1186" w:rsidP="00750620">
            <w:pPr>
              <w:spacing w:after="0"/>
              <w:rPr>
                <w:sz w:val="20"/>
                <w:szCs w:val="20"/>
              </w:rPr>
            </w:pPr>
          </w:p>
        </w:tc>
        <w:tc>
          <w:tcPr>
            <w:tcW w:w="1324" w:type="dxa"/>
            <w:tcBorders>
              <w:top w:val="single" w:sz="4" w:space="0" w:color="auto"/>
              <w:bottom w:val="single" w:sz="12" w:space="0" w:color="auto"/>
            </w:tcBorders>
          </w:tcPr>
          <w:p w14:paraId="48104CFF" w14:textId="77777777" w:rsidR="00DB1186" w:rsidRPr="001F459D" w:rsidRDefault="00DB1186" w:rsidP="00750620">
            <w:pPr>
              <w:spacing w:after="0"/>
              <w:rPr>
                <w:sz w:val="20"/>
                <w:szCs w:val="20"/>
              </w:rPr>
            </w:pPr>
            <w:r w:rsidRPr="001F459D">
              <w:rPr>
                <w:sz w:val="20"/>
                <w:szCs w:val="20"/>
              </w:rPr>
              <w:t>D</w:t>
            </w:r>
          </w:p>
        </w:tc>
        <w:tc>
          <w:tcPr>
            <w:tcW w:w="1324" w:type="dxa"/>
            <w:tcBorders>
              <w:bottom w:val="single" w:sz="12" w:space="0" w:color="auto"/>
            </w:tcBorders>
          </w:tcPr>
          <w:p w14:paraId="3466AAFA" w14:textId="77777777" w:rsidR="00DB1186" w:rsidRPr="001F459D" w:rsidRDefault="00DB1186" w:rsidP="00750620">
            <w:pPr>
              <w:spacing w:after="0"/>
              <w:jc w:val="center"/>
              <w:rPr>
                <w:sz w:val="20"/>
                <w:szCs w:val="20"/>
              </w:rPr>
            </w:pPr>
            <w:r w:rsidRPr="001F459D">
              <w:rPr>
                <w:sz w:val="20"/>
                <w:szCs w:val="20"/>
              </w:rPr>
              <w:t>0..1</w:t>
            </w:r>
          </w:p>
        </w:tc>
      </w:tr>
      <w:tr w:rsidR="004B68A5" w:rsidRPr="001F459D" w14:paraId="48B36546" w14:textId="77777777" w:rsidTr="00750620">
        <w:trPr>
          <w:cantSplit/>
        </w:trPr>
        <w:tc>
          <w:tcPr>
            <w:tcW w:w="349" w:type="dxa"/>
            <w:tcBorders>
              <w:top w:val="single" w:sz="12" w:space="0" w:color="auto"/>
              <w:bottom w:val="single" w:sz="12" w:space="0" w:color="auto"/>
            </w:tcBorders>
          </w:tcPr>
          <w:p w14:paraId="3B4DC4DA" w14:textId="77777777" w:rsidR="004B68A5" w:rsidRPr="001F459D" w:rsidRDefault="004B68A5" w:rsidP="00750620">
            <w:pPr>
              <w:spacing w:after="0"/>
              <w:jc w:val="center"/>
              <w:rPr>
                <w:sz w:val="20"/>
                <w:szCs w:val="20"/>
              </w:rPr>
            </w:pPr>
            <w:r w:rsidRPr="001F459D">
              <w:rPr>
                <w:sz w:val="20"/>
                <w:szCs w:val="20"/>
              </w:rPr>
              <w:t>4</w:t>
            </w:r>
          </w:p>
        </w:tc>
        <w:tc>
          <w:tcPr>
            <w:tcW w:w="683" w:type="dxa"/>
            <w:tcBorders>
              <w:top w:val="single" w:sz="12" w:space="0" w:color="auto"/>
              <w:bottom w:val="single" w:sz="12" w:space="0" w:color="auto"/>
            </w:tcBorders>
          </w:tcPr>
          <w:p w14:paraId="3185A5EE" w14:textId="77777777" w:rsidR="004B68A5" w:rsidRPr="001F459D" w:rsidRDefault="004B68A5" w:rsidP="00750620">
            <w:pPr>
              <w:spacing w:after="0"/>
              <w:jc w:val="center"/>
              <w:rPr>
                <w:sz w:val="20"/>
                <w:szCs w:val="20"/>
              </w:rPr>
            </w:pPr>
            <w:r w:rsidRPr="001F459D">
              <w:rPr>
                <w:sz w:val="20"/>
                <w:szCs w:val="20"/>
              </w:rPr>
              <w:t>B</w:t>
            </w:r>
          </w:p>
        </w:tc>
        <w:tc>
          <w:tcPr>
            <w:tcW w:w="2214" w:type="dxa"/>
            <w:tcBorders>
              <w:top w:val="single" w:sz="12" w:space="0" w:color="auto"/>
              <w:bottom w:val="single" w:sz="12" w:space="0" w:color="auto"/>
            </w:tcBorders>
          </w:tcPr>
          <w:p w14:paraId="6F3B60EB" w14:textId="77777777" w:rsidR="004B68A5" w:rsidRPr="001F459D" w:rsidRDefault="004B68A5" w:rsidP="00750620">
            <w:pPr>
              <w:spacing w:after="0"/>
              <w:rPr>
                <w:sz w:val="20"/>
                <w:szCs w:val="20"/>
              </w:rPr>
            </w:pPr>
            <w:r w:rsidRPr="001F459D">
              <w:rPr>
                <w:sz w:val="20"/>
                <w:szCs w:val="20"/>
              </w:rPr>
              <w:t>Attribute</w:t>
            </w:r>
          </w:p>
        </w:tc>
        <w:tc>
          <w:tcPr>
            <w:tcW w:w="1091" w:type="dxa"/>
            <w:tcBorders>
              <w:top w:val="single" w:sz="12" w:space="0" w:color="auto"/>
              <w:bottom w:val="single" w:sz="12" w:space="0" w:color="auto"/>
            </w:tcBorders>
          </w:tcPr>
          <w:p w14:paraId="5401FFD2" w14:textId="77777777" w:rsidR="004B68A5" w:rsidRPr="001F459D" w:rsidRDefault="004B68A5" w:rsidP="00750620">
            <w:pPr>
              <w:spacing w:after="0"/>
              <w:rPr>
                <w:sz w:val="20"/>
                <w:szCs w:val="20"/>
              </w:rPr>
            </w:pPr>
            <w:r w:rsidRPr="001F459D">
              <w:rPr>
                <w:sz w:val="20"/>
                <w:szCs w:val="20"/>
              </w:rPr>
              <w:t>y</w:t>
            </w:r>
          </w:p>
        </w:tc>
        <w:tc>
          <w:tcPr>
            <w:tcW w:w="1407" w:type="dxa"/>
            <w:tcBorders>
              <w:top w:val="single" w:sz="12" w:space="0" w:color="auto"/>
              <w:bottom w:val="single" w:sz="12" w:space="0" w:color="auto"/>
            </w:tcBorders>
          </w:tcPr>
          <w:p w14:paraId="6BBFFD38" w14:textId="77777777" w:rsidR="007A2D3A" w:rsidRPr="001F459D" w:rsidRDefault="007A2D3A" w:rsidP="00750620">
            <w:pPr>
              <w:spacing w:after="0"/>
              <w:rPr>
                <w:sz w:val="20"/>
                <w:szCs w:val="20"/>
              </w:rPr>
            </w:pPr>
          </w:p>
        </w:tc>
        <w:tc>
          <w:tcPr>
            <w:tcW w:w="1324" w:type="dxa"/>
            <w:tcBorders>
              <w:top w:val="single" w:sz="12" w:space="0" w:color="auto"/>
              <w:bottom w:val="single" w:sz="12" w:space="0" w:color="auto"/>
            </w:tcBorders>
          </w:tcPr>
          <w:p w14:paraId="3F6236B1" w14:textId="77777777" w:rsidR="004B68A5" w:rsidRPr="001F459D" w:rsidRDefault="001D116B" w:rsidP="00750620">
            <w:pPr>
              <w:spacing w:after="0"/>
              <w:rPr>
                <w:sz w:val="20"/>
                <w:szCs w:val="20"/>
              </w:rPr>
            </w:pPr>
            <w:r w:rsidRPr="001F459D">
              <w:rPr>
                <w:sz w:val="20"/>
                <w:szCs w:val="20"/>
              </w:rPr>
              <w:t>String</w:t>
            </w:r>
          </w:p>
        </w:tc>
        <w:tc>
          <w:tcPr>
            <w:tcW w:w="1324" w:type="dxa"/>
            <w:tcBorders>
              <w:top w:val="single" w:sz="12" w:space="0" w:color="auto"/>
              <w:bottom w:val="single" w:sz="12" w:space="0" w:color="auto"/>
            </w:tcBorders>
          </w:tcPr>
          <w:p w14:paraId="35D90D20" w14:textId="77777777" w:rsidR="004B68A5" w:rsidRPr="001F459D" w:rsidRDefault="004B68A5" w:rsidP="00750620">
            <w:pPr>
              <w:spacing w:after="0"/>
              <w:rPr>
                <w:sz w:val="20"/>
                <w:szCs w:val="20"/>
              </w:rPr>
            </w:pPr>
          </w:p>
        </w:tc>
        <w:tc>
          <w:tcPr>
            <w:tcW w:w="1324" w:type="dxa"/>
            <w:tcBorders>
              <w:top w:val="single" w:sz="12" w:space="0" w:color="auto"/>
              <w:bottom w:val="single" w:sz="12" w:space="0" w:color="auto"/>
            </w:tcBorders>
          </w:tcPr>
          <w:p w14:paraId="62D962E2" w14:textId="77777777" w:rsidR="004B68A5" w:rsidRPr="001F459D" w:rsidRDefault="004B68A5" w:rsidP="00750620">
            <w:pPr>
              <w:spacing w:after="0"/>
              <w:jc w:val="center"/>
              <w:rPr>
                <w:sz w:val="20"/>
                <w:szCs w:val="20"/>
              </w:rPr>
            </w:pPr>
            <w:r w:rsidRPr="001F459D">
              <w:rPr>
                <w:sz w:val="20"/>
                <w:szCs w:val="20"/>
              </w:rPr>
              <w:t>0..1</w:t>
            </w:r>
          </w:p>
        </w:tc>
      </w:tr>
      <w:tr w:rsidR="004B68A5" w:rsidRPr="001F459D" w14:paraId="6177B041" w14:textId="77777777" w:rsidTr="00750620">
        <w:trPr>
          <w:cantSplit/>
        </w:trPr>
        <w:tc>
          <w:tcPr>
            <w:tcW w:w="349" w:type="dxa"/>
            <w:tcBorders>
              <w:top w:val="single" w:sz="12" w:space="0" w:color="auto"/>
              <w:bottom w:val="single" w:sz="4" w:space="0" w:color="auto"/>
            </w:tcBorders>
          </w:tcPr>
          <w:p w14:paraId="2540FADC" w14:textId="77777777" w:rsidR="004B68A5" w:rsidRPr="001F459D" w:rsidRDefault="004B68A5" w:rsidP="00750620">
            <w:pPr>
              <w:spacing w:after="0"/>
              <w:jc w:val="center"/>
              <w:rPr>
                <w:sz w:val="20"/>
                <w:szCs w:val="20"/>
              </w:rPr>
            </w:pPr>
            <w:r w:rsidRPr="001F459D">
              <w:rPr>
                <w:sz w:val="20"/>
                <w:szCs w:val="20"/>
              </w:rPr>
              <w:t>5</w:t>
            </w:r>
          </w:p>
        </w:tc>
        <w:tc>
          <w:tcPr>
            <w:tcW w:w="683" w:type="dxa"/>
            <w:tcBorders>
              <w:top w:val="single" w:sz="12" w:space="0" w:color="auto"/>
              <w:bottom w:val="single" w:sz="4" w:space="0" w:color="auto"/>
            </w:tcBorders>
          </w:tcPr>
          <w:p w14:paraId="48E487E3" w14:textId="77777777" w:rsidR="004B68A5" w:rsidRPr="001F459D" w:rsidRDefault="004B68A5" w:rsidP="00750620">
            <w:pPr>
              <w:spacing w:after="0"/>
              <w:jc w:val="center"/>
              <w:rPr>
                <w:sz w:val="20"/>
                <w:szCs w:val="20"/>
              </w:rPr>
            </w:pPr>
            <w:r w:rsidRPr="001F459D">
              <w:rPr>
                <w:sz w:val="20"/>
                <w:szCs w:val="20"/>
              </w:rPr>
              <w:t>C</w:t>
            </w:r>
          </w:p>
        </w:tc>
        <w:tc>
          <w:tcPr>
            <w:tcW w:w="2214" w:type="dxa"/>
            <w:tcBorders>
              <w:top w:val="single" w:sz="12" w:space="0" w:color="auto"/>
              <w:bottom w:val="single" w:sz="4" w:space="0" w:color="auto"/>
            </w:tcBorders>
          </w:tcPr>
          <w:p w14:paraId="023DF1A0" w14:textId="77777777" w:rsidR="004B68A5" w:rsidRPr="001F459D" w:rsidRDefault="004B68A5" w:rsidP="00750620">
            <w:pPr>
              <w:spacing w:after="0"/>
              <w:rPr>
                <w:sz w:val="20"/>
                <w:szCs w:val="20"/>
              </w:rPr>
            </w:pPr>
            <w:r w:rsidRPr="001F459D">
              <w:rPr>
                <w:sz w:val="20"/>
                <w:szCs w:val="20"/>
              </w:rPr>
              <w:t>Attribute</w:t>
            </w:r>
          </w:p>
        </w:tc>
        <w:tc>
          <w:tcPr>
            <w:tcW w:w="1091" w:type="dxa"/>
            <w:tcBorders>
              <w:top w:val="single" w:sz="12" w:space="0" w:color="auto"/>
              <w:bottom w:val="single" w:sz="4" w:space="0" w:color="auto"/>
            </w:tcBorders>
          </w:tcPr>
          <w:p w14:paraId="1D6B38A8" w14:textId="77777777" w:rsidR="004B68A5" w:rsidRPr="001F459D" w:rsidRDefault="004B68A5" w:rsidP="00750620">
            <w:pPr>
              <w:spacing w:after="0"/>
              <w:rPr>
                <w:sz w:val="20"/>
                <w:szCs w:val="20"/>
              </w:rPr>
            </w:pPr>
            <w:r w:rsidRPr="001F459D">
              <w:rPr>
                <w:sz w:val="20"/>
                <w:szCs w:val="20"/>
              </w:rPr>
              <w:t>ID</w:t>
            </w:r>
          </w:p>
        </w:tc>
        <w:tc>
          <w:tcPr>
            <w:tcW w:w="1407" w:type="dxa"/>
            <w:tcBorders>
              <w:top w:val="single" w:sz="12" w:space="0" w:color="auto"/>
              <w:bottom w:val="single" w:sz="6" w:space="0" w:color="auto"/>
            </w:tcBorders>
          </w:tcPr>
          <w:p w14:paraId="35693AFC" w14:textId="77777777" w:rsidR="007A2D3A" w:rsidRPr="001F459D" w:rsidRDefault="007A2D3A" w:rsidP="00750620">
            <w:pPr>
              <w:spacing w:after="0"/>
              <w:rPr>
                <w:sz w:val="20"/>
                <w:szCs w:val="20"/>
              </w:rPr>
            </w:pPr>
          </w:p>
        </w:tc>
        <w:tc>
          <w:tcPr>
            <w:tcW w:w="1324" w:type="dxa"/>
            <w:tcBorders>
              <w:top w:val="single" w:sz="12" w:space="0" w:color="auto"/>
            </w:tcBorders>
          </w:tcPr>
          <w:p w14:paraId="210897A3" w14:textId="77777777" w:rsidR="004B68A5" w:rsidRPr="001F459D" w:rsidRDefault="004B68A5" w:rsidP="00750620">
            <w:pPr>
              <w:spacing w:after="0"/>
              <w:rPr>
                <w:sz w:val="20"/>
                <w:szCs w:val="20"/>
              </w:rPr>
            </w:pPr>
            <w:r w:rsidRPr="001F459D">
              <w:rPr>
                <w:sz w:val="20"/>
                <w:szCs w:val="20"/>
              </w:rPr>
              <w:t>Identifier</w:t>
            </w:r>
          </w:p>
        </w:tc>
        <w:tc>
          <w:tcPr>
            <w:tcW w:w="1324" w:type="dxa"/>
            <w:tcBorders>
              <w:top w:val="single" w:sz="12" w:space="0" w:color="auto"/>
              <w:bottom w:val="single" w:sz="4" w:space="0" w:color="auto"/>
            </w:tcBorders>
          </w:tcPr>
          <w:p w14:paraId="61AE03A2" w14:textId="77777777" w:rsidR="004B68A5" w:rsidRPr="001F459D" w:rsidRDefault="004B68A5" w:rsidP="00750620">
            <w:pPr>
              <w:spacing w:after="0"/>
              <w:rPr>
                <w:sz w:val="20"/>
                <w:szCs w:val="20"/>
              </w:rPr>
            </w:pPr>
          </w:p>
        </w:tc>
        <w:tc>
          <w:tcPr>
            <w:tcW w:w="1324" w:type="dxa"/>
            <w:tcBorders>
              <w:top w:val="single" w:sz="12" w:space="0" w:color="auto"/>
            </w:tcBorders>
          </w:tcPr>
          <w:p w14:paraId="6BCE3943" w14:textId="77777777" w:rsidR="004B68A5" w:rsidRPr="001F459D" w:rsidRDefault="004B68A5" w:rsidP="00750620">
            <w:pPr>
              <w:spacing w:after="0"/>
              <w:jc w:val="center"/>
              <w:rPr>
                <w:sz w:val="20"/>
                <w:szCs w:val="20"/>
              </w:rPr>
            </w:pPr>
            <w:r w:rsidRPr="001F459D">
              <w:rPr>
                <w:sz w:val="20"/>
                <w:szCs w:val="20"/>
              </w:rPr>
              <w:t>1</w:t>
            </w:r>
          </w:p>
        </w:tc>
      </w:tr>
      <w:tr w:rsidR="004B68A5" w:rsidRPr="001F459D" w14:paraId="3AC3384F" w14:textId="77777777" w:rsidTr="00750620">
        <w:trPr>
          <w:cantSplit/>
        </w:trPr>
        <w:tc>
          <w:tcPr>
            <w:tcW w:w="349" w:type="dxa"/>
            <w:tcBorders>
              <w:top w:val="single" w:sz="4" w:space="0" w:color="auto"/>
              <w:bottom w:val="single" w:sz="12" w:space="0" w:color="auto"/>
            </w:tcBorders>
          </w:tcPr>
          <w:p w14:paraId="47B1A3A0" w14:textId="77777777" w:rsidR="004B68A5" w:rsidRPr="001F459D" w:rsidRDefault="004B68A5" w:rsidP="00750620">
            <w:pPr>
              <w:spacing w:after="0"/>
              <w:jc w:val="center"/>
              <w:rPr>
                <w:sz w:val="20"/>
                <w:szCs w:val="20"/>
              </w:rPr>
            </w:pPr>
            <w:r w:rsidRPr="001F459D">
              <w:rPr>
                <w:sz w:val="20"/>
                <w:szCs w:val="20"/>
              </w:rPr>
              <w:t>6</w:t>
            </w:r>
          </w:p>
        </w:tc>
        <w:tc>
          <w:tcPr>
            <w:tcW w:w="683" w:type="dxa"/>
            <w:tcBorders>
              <w:top w:val="single" w:sz="4" w:space="0" w:color="auto"/>
              <w:bottom w:val="single" w:sz="12" w:space="0" w:color="auto"/>
            </w:tcBorders>
          </w:tcPr>
          <w:p w14:paraId="04DF0E31" w14:textId="77777777" w:rsidR="004B68A5" w:rsidRPr="001F459D" w:rsidRDefault="004B68A5" w:rsidP="00750620">
            <w:pPr>
              <w:spacing w:after="0"/>
              <w:jc w:val="center"/>
              <w:rPr>
                <w:sz w:val="20"/>
                <w:szCs w:val="20"/>
              </w:rPr>
            </w:pPr>
            <w:r w:rsidRPr="001F459D">
              <w:rPr>
                <w:sz w:val="20"/>
                <w:szCs w:val="20"/>
              </w:rPr>
              <w:t>C</w:t>
            </w:r>
          </w:p>
        </w:tc>
        <w:tc>
          <w:tcPr>
            <w:tcW w:w="2214" w:type="dxa"/>
            <w:tcBorders>
              <w:top w:val="single" w:sz="4" w:space="0" w:color="auto"/>
              <w:bottom w:val="single" w:sz="12" w:space="0" w:color="auto"/>
            </w:tcBorders>
          </w:tcPr>
          <w:p w14:paraId="7C3011D7" w14:textId="77777777" w:rsidR="004B68A5" w:rsidRPr="001F459D" w:rsidRDefault="004B68A5" w:rsidP="00750620">
            <w:pPr>
              <w:spacing w:after="0"/>
              <w:rPr>
                <w:sz w:val="20"/>
                <w:szCs w:val="20"/>
              </w:rPr>
            </w:pPr>
            <w:r w:rsidRPr="001F459D">
              <w:rPr>
                <w:sz w:val="20"/>
                <w:szCs w:val="20"/>
              </w:rPr>
              <w:t>Aggregation</w:t>
            </w:r>
          </w:p>
        </w:tc>
        <w:tc>
          <w:tcPr>
            <w:tcW w:w="1091" w:type="dxa"/>
            <w:tcBorders>
              <w:top w:val="single" w:sz="4" w:space="0" w:color="auto"/>
              <w:bottom w:val="single" w:sz="12" w:space="0" w:color="auto"/>
            </w:tcBorders>
          </w:tcPr>
          <w:p w14:paraId="5B294D1B" w14:textId="77777777" w:rsidR="007A2D3A" w:rsidRPr="001F459D" w:rsidRDefault="007A2D3A" w:rsidP="00750620">
            <w:pPr>
              <w:spacing w:after="0"/>
              <w:rPr>
                <w:sz w:val="20"/>
                <w:szCs w:val="20"/>
              </w:rPr>
            </w:pPr>
          </w:p>
        </w:tc>
        <w:tc>
          <w:tcPr>
            <w:tcW w:w="1407" w:type="dxa"/>
            <w:tcBorders>
              <w:top w:val="single" w:sz="6" w:space="0" w:color="auto"/>
              <w:bottom w:val="single" w:sz="12" w:space="0" w:color="auto"/>
            </w:tcBorders>
          </w:tcPr>
          <w:p w14:paraId="5A7FE324" w14:textId="77777777" w:rsidR="007A2D3A" w:rsidRPr="001F459D" w:rsidRDefault="007A2D3A" w:rsidP="00750620">
            <w:pPr>
              <w:spacing w:after="0"/>
              <w:rPr>
                <w:sz w:val="20"/>
                <w:szCs w:val="20"/>
              </w:rPr>
            </w:pPr>
          </w:p>
        </w:tc>
        <w:tc>
          <w:tcPr>
            <w:tcW w:w="1324" w:type="dxa"/>
            <w:tcBorders>
              <w:bottom w:val="single" w:sz="12" w:space="0" w:color="auto"/>
            </w:tcBorders>
          </w:tcPr>
          <w:p w14:paraId="7739D037" w14:textId="77777777" w:rsidR="004B68A5" w:rsidRPr="001F459D" w:rsidRDefault="004B68A5" w:rsidP="00750620">
            <w:pPr>
              <w:spacing w:after="0"/>
              <w:rPr>
                <w:sz w:val="20"/>
                <w:szCs w:val="20"/>
              </w:rPr>
            </w:pPr>
          </w:p>
        </w:tc>
        <w:tc>
          <w:tcPr>
            <w:tcW w:w="1324" w:type="dxa"/>
            <w:tcBorders>
              <w:top w:val="single" w:sz="4" w:space="0" w:color="auto"/>
              <w:bottom w:val="single" w:sz="12" w:space="0" w:color="auto"/>
            </w:tcBorders>
          </w:tcPr>
          <w:p w14:paraId="7FF5BCA5" w14:textId="77777777" w:rsidR="004B68A5" w:rsidRPr="001F459D" w:rsidRDefault="004B68A5" w:rsidP="00750620">
            <w:pPr>
              <w:spacing w:after="0"/>
              <w:rPr>
                <w:rFonts w:eastAsia="ＭＳ 明朝" w:cstheme="minorHAnsi"/>
                <w:sz w:val="20"/>
                <w:szCs w:val="20"/>
              </w:rPr>
            </w:pPr>
            <w:r w:rsidRPr="001F459D">
              <w:rPr>
                <w:sz w:val="20"/>
                <w:szCs w:val="20"/>
              </w:rPr>
              <w:t>B</w:t>
            </w:r>
          </w:p>
        </w:tc>
        <w:tc>
          <w:tcPr>
            <w:tcW w:w="1324" w:type="dxa"/>
            <w:tcBorders>
              <w:bottom w:val="single" w:sz="12" w:space="0" w:color="auto"/>
            </w:tcBorders>
          </w:tcPr>
          <w:p w14:paraId="11531116" w14:textId="77777777" w:rsidR="004B68A5" w:rsidRPr="001F459D" w:rsidRDefault="004B68A5" w:rsidP="00750620">
            <w:pPr>
              <w:spacing w:after="0"/>
              <w:jc w:val="center"/>
              <w:rPr>
                <w:sz w:val="20"/>
                <w:szCs w:val="20"/>
              </w:rPr>
            </w:pPr>
            <w:r w:rsidRPr="001F459D">
              <w:rPr>
                <w:sz w:val="20"/>
                <w:szCs w:val="20"/>
              </w:rPr>
              <w:t>0..*</w:t>
            </w:r>
          </w:p>
        </w:tc>
      </w:tr>
      <w:tr w:rsidR="004B68A5" w:rsidRPr="001F459D" w14:paraId="59B73E8A" w14:textId="77777777" w:rsidTr="00750620">
        <w:trPr>
          <w:cantSplit/>
        </w:trPr>
        <w:tc>
          <w:tcPr>
            <w:tcW w:w="349" w:type="dxa"/>
            <w:tcBorders>
              <w:top w:val="single" w:sz="12" w:space="0" w:color="auto"/>
              <w:bottom w:val="single" w:sz="6" w:space="0" w:color="auto"/>
            </w:tcBorders>
          </w:tcPr>
          <w:p w14:paraId="6E53F4D4" w14:textId="77777777" w:rsidR="004B68A5" w:rsidRPr="001F459D" w:rsidRDefault="004B68A5" w:rsidP="00750620">
            <w:pPr>
              <w:spacing w:after="0"/>
              <w:jc w:val="center"/>
              <w:rPr>
                <w:sz w:val="20"/>
                <w:szCs w:val="20"/>
              </w:rPr>
            </w:pPr>
            <w:r w:rsidRPr="001F459D">
              <w:rPr>
                <w:sz w:val="20"/>
                <w:szCs w:val="20"/>
              </w:rPr>
              <w:t>7</w:t>
            </w:r>
          </w:p>
        </w:tc>
        <w:tc>
          <w:tcPr>
            <w:tcW w:w="683" w:type="dxa"/>
            <w:tcBorders>
              <w:top w:val="single" w:sz="12" w:space="0" w:color="auto"/>
              <w:bottom w:val="single" w:sz="6" w:space="0" w:color="auto"/>
            </w:tcBorders>
          </w:tcPr>
          <w:p w14:paraId="25E469D2" w14:textId="77777777" w:rsidR="004B68A5" w:rsidRPr="001F459D" w:rsidRDefault="004B68A5" w:rsidP="00750620">
            <w:pPr>
              <w:spacing w:after="0"/>
              <w:jc w:val="center"/>
              <w:rPr>
                <w:sz w:val="20"/>
                <w:szCs w:val="20"/>
              </w:rPr>
            </w:pPr>
            <w:r w:rsidRPr="001F459D">
              <w:rPr>
                <w:sz w:val="20"/>
                <w:szCs w:val="20"/>
              </w:rPr>
              <w:t>D</w:t>
            </w:r>
          </w:p>
        </w:tc>
        <w:tc>
          <w:tcPr>
            <w:tcW w:w="2214" w:type="dxa"/>
            <w:tcBorders>
              <w:top w:val="single" w:sz="12" w:space="0" w:color="auto"/>
              <w:bottom w:val="single" w:sz="6" w:space="0" w:color="auto"/>
            </w:tcBorders>
          </w:tcPr>
          <w:p w14:paraId="46BC5A0E" w14:textId="77777777" w:rsidR="004B68A5" w:rsidRPr="001F459D" w:rsidRDefault="004B68A5" w:rsidP="00750620">
            <w:pPr>
              <w:spacing w:after="0"/>
              <w:rPr>
                <w:sz w:val="20"/>
                <w:szCs w:val="20"/>
              </w:rPr>
            </w:pPr>
            <w:r w:rsidRPr="001F459D">
              <w:rPr>
                <w:sz w:val="20"/>
                <w:szCs w:val="20"/>
              </w:rPr>
              <w:t>Attribute</w:t>
            </w:r>
          </w:p>
        </w:tc>
        <w:tc>
          <w:tcPr>
            <w:tcW w:w="1091" w:type="dxa"/>
            <w:tcBorders>
              <w:top w:val="single" w:sz="12" w:space="0" w:color="auto"/>
              <w:bottom w:val="single" w:sz="6" w:space="0" w:color="auto"/>
            </w:tcBorders>
          </w:tcPr>
          <w:p w14:paraId="42D7B0D7" w14:textId="77777777" w:rsidR="004B68A5" w:rsidRPr="001F459D" w:rsidRDefault="004B68A5" w:rsidP="00750620">
            <w:pPr>
              <w:spacing w:after="0"/>
              <w:rPr>
                <w:sz w:val="20"/>
                <w:szCs w:val="20"/>
              </w:rPr>
            </w:pPr>
            <w:r w:rsidRPr="001F459D">
              <w:rPr>
                <w:sz w:val="20"/>
                <w:szCs w:val="20"/>
              </w:rPr>
              <w:t>z</w:t>
            </w:r>
          </w:p>
        </w:tc>
        <w:tc>
          <w:tcPr>
            <w:tcW w:w="1407" w:type="dxa"/>
            <w:tcBorders>
              <w:top w:val="single" w:sz="12" w:space="0" w:color="auto"/>
              <w:bottom w:val="single" w:sz="6" w:space="0" w:color="auto"/>
            </w:tcBorders>
          </w:tcPr>
          <w:p w14:paraId="67A7F534" w14:textId="77777777" w:rsidR="007A2D3A" w:rsidRPr="001F459D" w:rsidRDefault="007A2D3A" w:rsidP="00750620">
            <w:pPr>
              <w:spacing w:after="0"/>
              <w:rPr>
                <w:sz w:val="20"/>
                <w:szCs w:val="20"/>
              </w:rPr>
            </w:pPr>
          </w:p>
        </w:tc>
        <w:tc>
          <w:tcPr>
            <w:tcW w:w="1324" w:type="dxa"/>
            <w:tcBorders>
              <w:top w:val="single" w:sz="12" w:space="0" w:color="auto"/>
              <w:bottom w:val="single" w:sz="6" w:space="0" w:color="auto"/>
            </w:tcBorders>
          </w:tcPr>
          <w:p w14:paraId="3176C893" w14:textId="77777777" w:rsidR="004B68A5" w:rsidRPr="001F459D" w:rsidRDefault="001D116B" w:rsidP="00750620">
            <w:pPr>
              <w:spacing w:after="0"/>
              <w:rPr>
                <w:sz w:val="20"/>
                <w:szCs w:val="20"/>
              </w:rPr>
            </w:pPr>
            <w:r w:rsidRPr="001F459D">
              <w:rPr>
                <w:sz w:val="20"/>
                <w:szCs w:val="20"/>
              </w:rPr>
              <w:t>String</w:t>
            </w:r>
          </w:p>
        </w:tc>
        <w:tc>
          <w:tcPr>
            <w:tcW w:w="1324" w:type="dxa"/>
            <w:tcBorders>
              <w:top w:val="single" w:sz="12" w:space="0" w:color="auto"/>
              <w:bottom w:val="single" w:sz="6" w:space="0" w:color="auto"/>
            </w:tcBorders>
          </w:tcPr>
          <w:p w14:paraId="34F96C78" w14:textId="77777777" w:rsidR="004B68A5" w:rsidRPr="001F459D" w:rsidRDefault="004B68A5" w:rsidP="00750620">
            <w:pPr>
              <w:spacing w:after="0"/>
              <w:rPr>
                <w:sz w:val="20"/>
                <w:szCs w:val="20"/>
              </w:rPr>
            </w:pPr>
          </w:p>
        </w:tc>
        <w:tc>
          <w:tcPr>
            <w:tcW w:w="1324" w:type="dxa"/>
            <w:tcBorders>
              <w:top w:val="single" w:sz="12" w:space="0" w:color="auto"/>
              <w:bottom w:val="single" w:sz="6" w:space="0" w:color="auto"/>
            </w:tcBorders>
          </w:tcPr>
          <w:p w14:paraId="5FC312DB" w14:textId="77777777" w:rsidR="004B68A5" w:rsidRPr="001F459D" w:rsidRDefault="004B68A5" w:rsidP="00750620">
            <w:pPr>
              <w:spacing w:after="0"/>
              <w:jc w:val="center"/>
              <w:rPr>
                <w:sz w:val="20"/>
                <w:szCs w:val="20"/>
              </w:rPr>
            </w:pPr>
            <w:r w:rsidRPr="001F459D">
              <w:rPr>
                <w:sz w:val="20"/>
                <w:szCs w:val="20"/>
              </w:rPr>
              <w:t>0..1</w:t>
            </w:r>
          </w:p>
        </w:tc>
      </w:tr>
      <w:tr w:rsidR="004B68A5" w:rsidRPr="001F459D" w14:paraId="79B5EF4A" w14:textId="77777777" w:rsidTr="00750620">
        <w:trPr>
          <w:cantSplit/>
        </w:trPr>
        <w:tc>
          <w:tcPr>
            <w:tcW w:w="349" w:type="dxa"/>
            <w:tcBorders>
              <w:top w:val="single" w:sz="6" w:space="0" w:color="auto"/>
              <w:bottom w:val="single" w:sz="12" w:space="0" w:color="auto"/>
            </w:tcBorders>
            <w:vAlign w:val="center"/>
          </w:tcPr>
          <w:p w14:paraId="65E70BF2" w14:textId="77777777" w:rsidR="004B68A5" w:rsidRPr="001F459D" w:rsidRDefault="004B68A5" w:rsidP="00750620">
            <w:pPr>
              <w:spacing w:after="0"/>
              <w:jc w:val="both"/>
              <w:rPr>
                <w:sz w:val="20"/>
                <w:szCs w:val="20"/>
              </w:rPr>
            </w:pPr>
            <w:r w:rsidRPr="001F459D">
              <w:rPr>
                <w:sz w:val="20"/>
                <w:szCs w:val="20"/>
              </w:rPr>
              <w:t>8</w:t>
            </w:r>
          </w:p>
        </w:tc>
        <w:tc>
          <w:tcPr>
            <w:tcW w:w="683" w:type="dxa"/>
            <w:tcBorders>
              <w:top w:val="single" w:sz="6" w:space="0" w:color="auto"/>
              <w:bottom w:val="single" w:sz="12" w:space="0" w:color="auto"/>
            </w:tcBorders>
            <w:vAlign w:val="center"/>
          </w:tcPr>
          <w:p w14:paraId="6BC23E9E" w14:textId="77777777" w:rsidR="004B68A5" w:rsidRPr="001F459D" w:rsidRDefault="004B68A5" w:rsidP="00750620">
            <w:pPr>
              <w:spacing w:after="0"/>
              <w:jc w:val="center"/>
              <w:rPr>
                <w:sz w:val="20"/>
                <w:szCs w:val="20"/>
              </w:rPr>
            </w:pPr>
            <w:r w:rsidRPr="001F459D">
              <w:rPr>
                <w:sz w:val="20"/>
                <w:szCs w:val="20"/>
              </w:rPr>
              <w:t>D</w:t>
            </w:r>
          </w:p>
        </w:tc>
        <w:tc>
          <w:tcPr>
            <w:tcW w:w="2214" w:type="dxa"/>
            <w:tcBorders>
              <w:top w:val="single" w:sz="6" w:space="0" w:color="auto"/>
              <w:bottom w:val="single" w:sz="12" w:space="0" w:color="auto"/>
            </w:tcBorders>
            <w:vAlign w:val="center"/>
          </w:tcPr>
          <w:p w14:paraId="15E92F55" w14:textId="77777777" w:rsidR="004B68A5" w:rsidRPr="001F459D" w:rsidRDefault="004B68A5" w:rsidP="00750620">
            <w:pPr>
              <w:spacing w:after="0"/>
              <w:jc w:val="both"/>
              <w:rPr>
                <w:sz w:val="20"/>
                <w:szCs w:val="20"/>
              </w:rPr>
            </w:pPr>
            <w:r w:rsidRPr="001F459D">
              <w:rPr>
                <w:sz w:val="20"/>
                <w:szCs w:val="20"/>
              </w:rPr>
              <w:t>Reference Association</w:t>
            </w:r>
          </w:p>
        </w:tc>
        <w:tc>
          <w:tcPr>
            <w:tcW w:w="1091" w:type="dxa"/>
            <w:tcBorders>
              <w:top w:val="single" w:sz="6" w:space="0" w:color="auto"/>
              <w:bottom w:val="single" w:sz="12" w:space="0" w:color="auto"/>
            </w:tcBorders>
            <w:vAlign w:val="center"/>
          </w:tcPr>
          <w:p w14:paraId="2DC99424" w14:textId="77777777" w:rsidR="007A2D3A" w:rsidRPr="001F459D" w:rsidRDefault="007A2D3A" w:rsidP="00750620">
            <w:pPr>
              <w:spacing w:after="0"/>
              <w:jc w:val="both"/>
              <w:rPr>
                <w:sz w:val="20"/>
                <w:szCs w:val="20"/>
              </w:rPr>
            </w:pPr>
          </w:p>
        </w:tc>
        <w:tc>
          <w:tcPr>
            <w:tcW w:w="1407" w:type="dxa"/>
            <w:tcBorders>
              <w:top w:val="single" w:sz="6" w:space="0" w:color="auto"/>
            </w:tcBorders>
            <w:vAlign w:val="center"/>
          </w:tcPr>
          <w:p w14:paraId="2944EEC3" w14:textId="77777777" w:rsidR="007A2D3A" w:rsidRPr="001F459D" w:rsidRDefault="007A2D3A" w:rsidP="00750620">
            <w:pPr>
              <w:spacing w:after="0"/>
              <w:jc w:val="both"/>
              <w:rPr>
                <w:sz w:val="20"/>
                <w:szCs w:val="20"/>
              </w:rPr>
            </w:pPr>
          </w:p>
        </w:tc>
        <w:tc>
          <w:tcPr>
            <w:tcW w:w="1324" w:type="dxa"/>
            <w:tcBorders>
              <w:top w:val="single" w:sz="6" w:space="0" w:color="auto"/>
              <w:bottom w:val="single" w:sz="12" w:space="0" w:color="auto"/>
            </w:tcBorders>
            <w:vAlign w:val="center"/>
          </w:tcPr>
          <w:p w14:paraId="548885D5" w14:textId="77777777" w:rsidR="004B68A5" w:rsidRPr="001F459D" w:rsidRDefault="004B68A5" w:rsidP="00750620">
            <w:pPr>
              <w:spacing w:after="0"/>
              <w:jc w:val="both"/>
              <w:rPr>
                <w:sz w:val="20"/>
                <w:szCs w:val="20"/>
              </w:rPr>
            </w:pPr>
          </w:p>
        </w:tc>
        <w:tc>
          <w:tcPr>
            <w:tcW w:w="1324" w:type="dxa"/>
            <w:tcBorders>
              <w:top w:val="single" w:sz="6" w:space="0" w:color="auto"/>
              <w:bottom w:val="single" w:sz="12" w:space="0" w:color="auto"/>
            </w:tcBorders>
            <w:vAlign w:val="center"/>
          </w:tcPr>
          <w:p w14:paraId="148311CD" w14:textId="77777777" w:rsidR="004B68A5" w:rsidRPr="001F459D" w:rsidRDefault="004B68A5" w:rsidP="00750620">
            <w:pPr>
              <w:spacing w:after="0"/>
              <w:jc w:val="both"/>
              <w:rPr>
                <w:sz w:val="20"/>
                <w:szCs w:val="20"/>
              </w:rPr>
            </w:pPr>
            <w:r w:rsidRPr="001F459D">
              <w:rPr>
                <w:sz w:val="20"/>
                <w:szCs w:val="20"/>
              </w:rPr>
              <w:t>C</w:t>
            </w:r>
          </w:p>
        </w:tc>
        <w:tc>
          <w:tcPr>
            <w:tcW w:w="1324" w:type="dxa"/>
            <w:tcBorders>
              <w:top w:val="single" w:sz="6" w:space="0" w:color="auto"/>
              <w:bottom w:val="single" w:sz="12" w:space="0" w:color="auto"/>
            </w:tcBorders>
            <w:vAlign w:val="center"/>
          </w:tcPr>
          <w:p w14:paraId="034E9BA6" w14:textId="77777777" w:rsidR="004B68A5" w:rsidRPr="001F459D" w:rsidRDefault="004B68A5" w:rsidP="00750620">
            <w:pPr>
              <w:spacing w:after="0"/>
              <w:jc w:val="center"/>
              <w:rPr>
                <w:sz w:val="20"/>
                <w:szCs w:val="20"/>
              </w:rPr>
            </w:pPr>
            <w:r w:rsidRPr="001F459D">
              <w:rPr>
                <w:sz w:val="20"/>
                <w:szCs w:val="20"/>
              </w:rPr>
              <w:t>0..1</w:t>
            </w:r>
          </w:p>
        </w:tc>
      </w:tr>
    </w:tbl>
    <w:p w14:paraId="53A9EEBB" w14:textId="77777777" w:rsidR="00D1494B" w:rsidRPr="001F459D" w:rsidRDefault="00D1494B" w:rsidP="00F76850">
      <w:r w:rsidRPr="001F459D">
        <w:t>NOTE This is a conceptual example. Module identifiers are not defined, and the intermediate LHM tables show only seven illustrative columns rather than the normative 18-column LHM contract. Consequently, `source_bsm_id`, `semantic_path`, `local_name`, and `xpath` are not shown and cannot be validated from this example.</w:t>
      </w:r>
    </w:p>
    <w:p w14:paraId="39386EA6" w14:textId="77777777" w:rsidR="00FF1A3D" w:rsidRPr="001F459D" w:rsidRDefault="00FF1A3D" w:rsidP="00F76850">
      <w:r w:rsidRPr="001F459D">
        <w:t xml:space="preserve">The root class is A, and the </w:t>
      </w:r>
      <w:r w:rsidR="002752EA" w:rsidRPr="001F459D">
        <w:rPr>
          <w:b/>
          <w:bCs/>
        </w:rPr>
        <w:t>Graph Walk</w:t>
      </w:r>
      <w:r w:rsidRPr="001F459D">
        <w:t xml:space="preserve"> starts from there.</w:t>
      </w:r>
    </w:p>
    <w:p w14:paraId="44F9B3AA" w14:textId="77777777" w:rsidR="00FF1A3D" w:rsidRPr="001F459D" w:rsidRDefault="00FF1A3D" w:rsidP="00F76850">
      <w:r w:rsidRPr="001F459D">
        <w:t xml:space="preserve">The </w:t>
      </w:r>
      <w:r w:rsidR="002752EA" w:rsidRPr="001F459D">
        <w:rPr>
          <w:b/>
          <w:bCs/>
        </w:rPr>
        <w:t>Graph Walk</w:t>
      </w:r>
      <w:r w:rsidRPr="001F459D">
        <w:t xml:space="preserve"> navigates using the following steps:</w:t>
      </w:r>
    </w:p>
    <w:p w14:paraId="3A6E6709" w14:textId="77777777" w:rsidR="00FF1A3D" w:rsidRPr="001F459D" w:rsidRDefault="00FF1A3D">
      <w:pPr>
        <w:pStyle w:val="af0"/>
        <w:numPr>
          <w:ilvl w:val="0"/>
          <w:numId w:val="12"/>
        </w:numPr>
        <w:rPr>
          <w:b/>
          <w:bCs/>
        </w:rPr>
      </w:pPr>
      <w:r w:rsidRPr="001F459D">
        <w:rPr>
          <w:b/>
          <w:bCs/>
        </w:rPr>
        <w:t>Step 1: Copying Attributes</w:t>
      </w:r>
    </w:p>
    <w:p w14:paraId="38739BC9" w14:textId="77777777" w:rsidR="00FF1A3D" w:rsidRPr="001F459D" w:rsidRDefault="00FF1A3D" w:rsidP="00F76850">
      <w:r w:rsidRPr="001F459D">
        <w:t>Each class’s attributes are copied completely before traversing to associated classes.</w:t>
      </w:r>
    </w:p>
    <w:p w14:paraId="462C4DDA" w14:textId="77777777" w:rsidR="00FF1A3D" w:rsidRPr="001F459D" w:rsidRDefault="00FF1A3D" w:rsidP="00F76850">
      <w:r w:rsidRPr="001F459D">
        <w:t>When a class is visited, all attributes are copied first before navigating any associations.</w:t>
      </w:r>
    </w:p>
    <w:p w14:paraId="2CB38A40" w14:textId="77777777" w:rsidR="00FF1A3D" w:rsidRPr="001F459D" w:rsidRDefault="00FF1A3D">
      <w:pPr>
        <w:pStyle w:val="af0"/>
        <w:numPr>
          <w:ilvl w:val="0"/>
          <w:numId w:val="12"/>
        </w:numPr>
        <w:rPr>
          <w:b/>
          <w:bCs/>
        </w:rPr>
      </w:pPr>
      <w:r w:rsidRPr="001F459D">
        <w:rPr>
          <w:b/>
          <w:bCs/>
        </w:rPr>
        <w:t>Step 2: Navigating Associations</w:t>
      </w:r>
    </w:p>
    <w:p w14:paraId="7ECB7BDC" w14:textId="77777777" w:rsidR="00FF1A3D" w:rsidRPr="001F459D" w:rsidRDefault="00FF1A3D" w:rsidP="00F76850">
      <w:r w:rsidRPr="001F459D">
        <w:t>After copying Attributes, Composition and Aggregation Associations are processed by traversing one level deeper. Reference Associations are processed without traversing the associated Class.</w:t>
      </w:r>
    </w:p>
    <w:p w14:paraId="5F5B931E" w14:textId="77777777" w:rsidR="00FF1A3D" w:rsidRPr="001F459D" w:rsidRDefault="00FF1A3D" w:rsidP="00F76850">
      <w:r w:rsidRPr="001F459D">
        <w:t>For a Composition or Aggregation Association, the associated Class is placed onto the LIFO list and copied to the target model, traversing one level deeper, and steps 1 and 2 are recursively performed.</w:t>
      </w:r>
    </w:p>
    <w:p w14:paraId="5727CAD3" w14:textId="77777777" w:rsidR="00FF1A3D" w:rsidRPr="001F459D" w:rsidRDefault="00FF1A3D">
      <w:pPr>
        <w:pStyle w:val="af0"/>
        <w:numPr>
          <w:ilvl w:val="0"/>
          <w:numId w:val="13"/>
        </w:numPr>
        <w:rPr>
          <w:b/>
          <w:bCs/>
        </w:rPr>
      </w:pPr>
      <w:r w:rsidRPr="001F459D">
        <w:rPr>
          <w:b/>
          <w:bCs/>
        </w:rPr>
        <w:t>Cycle Prevention</w:t>
      </w:r>
    </w:p>
    <w:p w14:paraId="2C9CF431" w14:textId="77777777" w:rsidR="00FF1A3D" w:rsidRPr="001F459D" w:rsidRDefault="00FF1A3D" w:rsidP="00F76850">
      <w:r w:rsidRPr="001F459D">
        <w:t>If the associated class is already in the LIFO list, stop navigation to prevent cyclic traversal.</w:t>
      </w:r>
    </w:p>
    <w:p w14:paraId="1C50D917" w14:textId="77777777" w:rsidR="00FF1A3D" w:rsidRPr="001F459D" w:rsidRDefault="00FF1A3D">
      <w:pPr>
        <w:pStyle w:val="af0"/>
        <w:numPr>
          <w:ilvl w:val="0"/>
          <w:numId w:val="13"/>
        </w:numPr>
        <w:rPr>
          <w:b/>
          <w:bCs/>
        </w:rPr>
      </w:pPr>
      <w:r w:rsidRPr="001F459D">
        <w:rPr>
          <w:b/>
          <w:bCs/>
        </w:rPr>
        <w:t>Reference Associations</w:t>
      </w:r>
    </w:p>
    <w:p w14:paraId="64A5004D" w14:textId="77777777" w:rsidR="00FF1A3D" w:rsidRPr="001F459D" w:rsidRDefault="00FF1A3D" w:rsidP="00F76850">
      <w:r w:rsidRPr="001F459D">
        <w:t>Copy only the unique identifier of the associated Class, which becomes the reference identifier in the LHM.</w:t>
      </w:r>
    </w:p>
    <w:p w14:paraId="2909659D" w14:textId="77777777" w:rsidR="00FF1A3D" w:rsidRPr="001F459D" w:rsidRDefault="00FF1A3D" w:rsidP="00F76850">
      <w:r w:rsidRPr="001F459D">
        <w:t>The associated class is not traversed further.</w:t>
      </w:r>
    </w:p>
    <w:p w14:paraId="688BF121" w14:textId="77777777" w:rsidR="00FF1A3D" w:rsidRPr="001F459D" w:rsidRDefault="00FF1A3D">
      <w:pPr>
        <w:pStyle w:val="af0"/>
        <w:numPr>
          <w:ilvl w:val="0"/>
          <w:numId w:val="13"/>
        </w:numPr>
        <w:rPr>
          <w:b/>
          <w:bCs/>
        </w:rPr>
      </w:pPr>
      <w:r w:rsidRPr="001F459D">
        <w:rPr>
          <w:b/>
          <w:bCs/>
        </w:rPr>
        <w:t>Composition or Aggregation Associations</w:t>
      </w:r>
    </w:p>
    <w:p w14:paraId="5BAE6890" w14:textId="77777777" w:rsidR="00FF1A3D" w:rsidRPr="001F459D" w:rsidRDefault="00FF1A3D" w:rsidP="00F76850">
      <w:r w:rsidRPr="001F459D">
        <w:t>Add the associated class to the top of the LIFO list and copy all its properties.</w:t>
      </w:r>
    </w:p>
    <w:p w14:paraId="4CEE3387" w14:textId="77777777" w:rsidR="00FF1A3D" w:rsidRPr="001F459D" w:rsidRDefault="00FF1A3D" w:rsidP="00F76850">
      <w:r w:rsidRPr="001F459D">
        <w:t>Traverse the associated class recursively.</w:t>
      </w:r>
    </w:p>
    <w:p w14:paraId="693BAC5D" w14:textId="77777777" w:rsidR="00FF1A3D" w:rsidRPr="001F459D" w:rsidRDefault="00FF1A3D" w:rsidP="00F76850">
      <w:r w:rsidRPr="001F459D">
        <w:t>Once all properties of the class are copied and consumed, remove it from the LIFO list.</w:t>
      </w:r>
    </w:p>
    <w:p w14:paraId="31506253" w14:textId="77777777" w:rsidR="00FF1A3D" w:rsidRPr="001F459D" w:rsidRDefault="00FF1A3D" w:rsidP="00F76850">
      <w:pPr>
        <w:pStyle w:val="a2"/>
      </w:pPr>
      <w:bookmarkStart w:id="207" w:name="_Toc193360739"/>
      <w:bookmarkStart w:id="208" w:name="_Toc213392086"/>
      <w:bookmarkStart w:id="209" w:name="_Toc236207475"/>
      <w:bookmarkStart w:id="210" w:name="_Toc240439570"/>
      <w:r w:rsidRPr="001F459D">
        <w:t xml:space="preserve">The </w:t>
      </w:r>
      <w:r w:rsidR="002752EA" w:rsidRPr="001F459D">
        <w:t>Graph Walk</w:t>
      </w:r>
      <w:r w:rsidRPr="001F459D">
        <w:t xml:space="preserve"> process for the root class A</w:t>
      </w:r>
      <w:bookmarkEnd w:id="207"/>
      <w:bookmarkEnd w:id="208"/>
      <w:bookmarkEnd w:id="209"/>
      <w:bookmarkEnd w:id="210"/>
    </w:p>
    <w:p w14:paraId="73D8CB43" w14:textId="77777777" w:rsidR="00FF1A3D" w:rsidRPr="001F459D" w:rsidRDefault="00FF1A3D">
      <w:pPr>
        <w:pStyle w:val="af0"/>
        <w:numPr>
          <w:ilvl w:val="0"/>
          <w:numId w:val="16"/>
        </w:numPr>
        <w:rPr>
          <w:b/>
          <w:bCs/>
        </w:rPr>
      </w:pPr>
      <w:r w:rsidRPr="001F459D">
        <w:rPr>
          <w:b/>
          <w:bCs/>
        </w:rPr>
        <w:t>Navigate A/ LIFO list: [A]/ Current level 2</w:t>
      </w:r>
    </w:p>
    <w:p w14:paraId="5EFAC39F" w14:textId="77777777" w:rsidR="00FF1A3D" w:rsidRPr="001F459D" w:rsidRDefault="00FF1A3D">
      <w:pPr>
        <w:pStyle w:val="af0"/>
        <w:numPr>
          <w:ilvl w:val="0"/>
          <w:numId w:val="4"/>
        </w:numPr>
      </w:pPr>
      <w:r w:rsidRPr="001F459D">
        <w:t>Step 1: Copy all attributes of class A.</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807"/>
        <w:gridCol w:w="859"/>
        <w:gridCol w:w="2430"/>
        <w:gridCol w:w="1135"/>
        <w:gridCol w:w="1188"/>
        <w:gridCol w:w="1584"/>
        <w:gridCol w:w="1713"/>
      </w:tblGrid>
      <w:tr w:rsidR="009D0E72" w:rsidRPr="001F459D" w14:paraId="2578E2D1" w14:textId="77777777" w:rsidTr="00CB57B4">
        <w:trPr>
          <w:cantSplit/>
          <w:tblHeader/>
        </w:trPr>
        <w:tc>
          <w:tcPr>
            <w:tcW w:w="807" w:type="dxa"/>
            <w:tcBorders>
              <w:top w:val="single" w:sz="12" w:space="0" w:color="auto"/>
              <w:bottom w:val="single" w:sz="12" w:space="0" w:color="auto"/>
            </w:tcBorders>
            <w:shd w:val="clear" w:color="auto" w:fill="F2F2F2" w:themeFill="background1" w:themeFillShade="F2"/>
            <w:vAlign w:val="center"/>
          </w:tcPr>
          <w:p w14:paraId="552F9562" w14:textId="77777777" w:rsidR="009D0E72" w:rsidRPr="001F459D" w:rsidRDefault="009D0E72" w:rsidP="003F7EB1">
            <w:pPr>
              <w:spacing w:before="60" w:after="60"/>
              <w:jc w:val="center"/>
              <w:rPr>
                <w:b/>
                <w:bCs/>
                <w:sz w:val="20"/>
                <w:szCs w:val="20"/>
              </w:rPr>
            </w:pPr>
            <w:r w:rsidRPr="001F459D">
              <w:rPr>
                <w:b/>
                <w:bCs/>
                <w:sz w:val="20"/>
                <w:szCs w:val="20"/>
              </w:rPr>
              <w:t>No.</w:t>
            </w:r>
          </w:p>
        </w:tc>
        <w:tc>
          <w:tcPr>
            <w:tcW w:w="859" w:type="dxa"/>
            <w:tcBorders>
              <w:top w:val="single" w:sz="12" w:space="0" w:color="auto"/>
              <w:bottom w:val="single" w:sz="12" w:space="0" w:color="auto"/>
            </w:tcBorders>
            <w:shd w:val="clear" w:color="auto" w:fill="F2F2F2" w:themeFill="background1" w:themeFillShade="F2"/>
            <w:noWrap/>
            <w:vAlign w:val="center"/>
          </w:tcPr>
          <w:p w14:paraId="1D82BCA7"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0" w:type="dxa"/>
            <w:tcBorders>
              <w:top w:val="single" w:sz="12" w:space="0" w:color="auto"/>
              <w:bottom w:val="single" w:sz="12" w:space="0" w:color="auto"/>
            </w:tcBorders>
            <w:shd w:val="clear" w:color="auto" w:fill="F2F2F2" w:themeFill="background1" w:themeFillShade="F2"/>
            <w:noWrap/>
            <w:vAlign w:val="center"/>
          </w:tcPr>
          <w:p w14:paraId="3B8C034C"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1135" w:type="dxa"/>
            <w:tcBorders>
              <w:top w:val="single" w:sz="12" w:space="0" w:color="auto"/>
              <w:bottom w:val="single" w:sz="12" w:space="0" w:color="auto"/>
            </w:tcBorders>
            <w:shd w:val="clear" w:color="auto" w:fill="F2F2F2" w:themeFill="background1" w:themeFillShade="F2"/>
            <w:noWrap/>
            <w:vAlign w:val="center"/>
          </w:tcPr>
          <w:p w14:paraId="05675008"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188" w:type="dxa"/>
            <w:tcBorders>
              <w:top w:val="single" w:sz="12" w:space="0" w:color="auto"/>
              <w:bottom w:val="single" w:sz="12" w:space="0" w:color="auto"/>
            </w:tcBorders>
            <w:shd w:val="clear" w:color="auto" w:fill="F2F2F2" w:themeFill="background1" w:themeFillShade="F2"/>
            <w:noWrap/>
            <w:vAlign w:val="center"/>
          </w:tcPr>
          <w:p w14:paraId="6775F914"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33E15A9E"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3" w:type="dxa"/>
            <w:tcBorders>
              <w:top w:val="single" w:sz="12" w:space="0" w:color="auto"/>
              <w:bottom w:val="single" w:sz="12" w:space="0" w:color="auto"/>
            </w:tcBorders>
            <w:shd w:val="clear" w:color="auto" w:fill="F2F2F2" w:themeFill="background1" w:themeFillShade="F2"/>
            <w:noWrap/>
            <w:vAlign w:val="center"/>
          </w:tcPr>
          <w:p w14:paraId="675E3DE2"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9B132A" w:rsidRPr="001F459D" w14:paraId="40BCC4C1" w14:textId="77777777" w:rsidTr="00CB57B4">
        <w:trPr>
          <w:cantSplit/>
          <w:tblHeader/>
        </w:trPr>
        <w:tc>
          <w:tcPr>
            <w:tcW w:w="807" w:type="dxa"/>
            <w:tcBorders>
              <w:top w:val="single" w:sz="12" w:space="0" w:color="auto"/>
              <w:bottom w:val="single" w:sz="4" w:space="0" w:color="auto"/>
            </w:tcBorders>
            <w:vAlign w:val="center"/>
          </w:tcPr>
          <w:p w14:paraId="29A22BFE" w14:textId="77777777" w:rsidR="009B132A" w:rsidRPr="001F459D" w:rsidRDefault="009B132A" w:rsidP="00EE23DD">
            <w:pPr>
              <w:spacing w:after="0"/>
              <w:jc w:val="center"/>
              <w:rPr>
                <w:sz w:val="20"/>
                <w:szCs w:val="20"/>
              </w:rPr>
            </w:pPr>
            <w:r w:rsidRPr="001F459D">
              <w:rPr>
                <w:rFonts w:hint="eastAsia"/>
                <w:sz w:val="20"/>
                <w:szCs w:val="20"/>
              </w:rPr>
              <w:t>1</w:t>
            </w:r>
          </w:p>
        </w:tc>
        <w:tc>
          <w:tcPr>
            <w:tcW w:w="859" w:type="dxa"/>
            <w:tcBorders>
              <w:top w:val="single" w:sz="12" w:space="0" w:color="auto"/>
              <w:bottom w:val="single" w:sz="4" w:space="0" w:color="auto"/>
            </w:tcBorders>
            <w:noWrap/>
            <w:vAlign w:val="center"/>
          </w:tcPr>
          <w:p w14:paraId="4D7E6E5D" w14:textId="77777777" w:rsidR="009B132A" w:rsidRPr="001F459D" w:rsidRDefault="009B132A" w:rsidP="00EE23DD">
            <w:pPr>
              <w:spacing w:after="0"/>
              <w:jc w:val="center"/>
              <w:rPr>
                <w:sz w:val="20"/>
                <w:szCs w:val="20"/>
              </w:rPr>
            </w:pPr>
            <w:r w:rsidRPr="001F459D">
              <w:rPr>
                <w:rFonts w:hint="eastAsia"/>
                <w:sz w:val="20"/>
                <w:szCs w:val="20"/>
              </w:rPr>
              <w:t>1</w:t>
            </w:r>
          </w:p>
        </w:tc>
        <w:tc>
          <w:tcPr>
            <w:tcW w:w="2430" w:type="dxa"/>
            <w:tcBorders>
              <w:top w:val="single" w:sz="12" w:space="0" w:color="auto"/>
              <w:bottom w:val="single" w:sz="4" w:space="0" w:color="auto"/>
            </w:tcBorders>
            <w:noWrap/>
            <w:vAlign w:val="center"/>
          </w:tcPr>
          <w:p w14:paraId="065CBD61" w14:textId="77777777" w:rsidR="009B132A" w:rsidRPr="001F459D" w:rsidRDefault="00CB57B4" w:rsidP="00EE23DD">
            <w:pPr>
              <w:spacing w:after="0"/>
              <w:rPr>
                <w:sz w:val="20"/>
                <w:szCs w:val="20"/>
              </w:rPr>
            </w:pPr>
            <w:r w:rsidRPr="001F459D">
              <w:rPr>
                <w:rFonts w:hint="eastAsia"/>
                <w:sz w:val="20"/>
                <w:szCs w:val="20"/>
              </w:rPr>
              <w:t>C (Class)</w:t>
            </w:r>
          </w:p>
        </w:tc>
        <w:tc>
          <w:tcPr>
            <w:tcW w:w="1135" w:type="dxa"/>
            <w:tcBorders>
              <w:top w:val="single" w:sz="12" w:space="0" w:color="auto"/>
              <w:bottom w:val="single" w:sz="4" w:space="0" w:color="auto"/>
            </w:tcBorders>
            <w:noWrap/>
            <w:vAlign w:val="center"/>
          </w:tcPr>
          <w:p w14:paraId="2ED9F2AE" w14:textId="77777777" w:rsidR="009B132A" w:rsidRPr="001F459D" w:rsidRDefault="009B132A" w:rsidP="00EE23DD">
            <w:pPr>
              <w:spacing w:after="0"/>
              <w:rPr>
                <w:sz w:val="20"/>
                <w:szCs w:val="20"/>
              </w:rPr>
            </w:pPr>
          </w:p>
        </w:tc>
        <w:tc>
          <w:tcPr>
            <w:tcW w:w="1188" w:type="dxa"/>
            <w:tcBorders>
              <w:top w:val="single" w:sz="12" w:space="0" w:color="auto"/>
              <w:bottom w:val="single" w:sz="4" w:space="0" w:color="auto"/>
            </w:tcBorders>
            <w:noWrap/>
            <w:vAlign w:val="center"/>
          </w:tcPr>
          <w:p w14:paraId="7A3FB8C7" w14:textId="77777777" w:rsidR="009B132A" w:rsidRPr="001F459D" w:rsidRDefault="009B132A" w:rsidP="00EE23DD">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noWrap/>
            <w:vAlign w:val="center"/>
          </w:tcPr>
          <w:p w14:paraId="79A093A4" w14:textId="77777777" w:rsidR="009B132A" w:rsidRPr="001F459D" w:rsidRDefault="009B132A" w:rsidP="00EE23DD">
            <w:pPr>
              <w:spacing w:after="0"/>
              <w:rPr>
                <w:sz w:val="20"/>
                <w:szCs w:val="20"/>
              </w:rPr>
            </w:pPr>
          </w:p>
        </w:tc>
        <w:tc>
          <w:tcPr>
            <w:tcW w:w="1713" w:type="dxa"/>
            <w:tcBorders>
              <w:top w:val="single" w:sz="12" w:space="0" w:color="auto"/>
              <w:bottom w:val="single" w:sz="4" w:space="0" w:color="auto"/>
            </w:tcBorders>
            <w:noWrap/>
            <w:vAlign w:val="center"/>
          </w:tcPr>
          <w:p w14:paraId="204CE368" w14:textId="77777777" w:rsidR="009B132A" w:rsidRPr="001F459D" w:rsidRDefault="009B132A" w:rsidP="00EE23DD">
            <w:pPr>
              <w:spacing w:after="0"/>
              <w:jc w:val="center"/>
              <w:rPr>
                <w:sz w:val="20"/>
                <w:szCs w:val="20"/>
              </w:rPr>
            </w:pPr>
          </w:p>
        </w:tc>
      </w:tr>
      <w:tr w:rsidR="009D0E72" w:rsidRPr="001F459D" w14:paraId="71AF39CD" w14:textId="77777777" w:rsidTr="00CB57B4">
        <w:trPr>
          <w:cantSplit/>
          <w:tblHeader/>
        </w:trPr>
        <w:tc>
          <w:tcPr>
            <w:tcW w:w="807" w:type="dxa"/>
            <w:tcBorders>
              <w:top w:val="single" w:sz="4" w:space="0" w:color="auto"/>
              <w:bottom w:val="single" w:sz="12" w:space="0" w:color="auto"/>
            </w:tcBorders>
            <w:vAlign w:val="center"/>
          </w:tcPr>
          <w:p w14:paraId="24D4EDE4" w14:textId="77777777" w:rsidR="009D0E72" w:rsidRPr="001F459D" w:rsidRDefault="009B132A" w:rsidP="00EE23DD">
            <w:pPr>
              <w:spacing w:after="0"/>
              <w:jc w:val="center"/>
              <w:rPr>
                <w:sz w:val="20"/>
                <w:szCs w:val="20"/>
              </w:rPr>
            </w:pPr>
            <w:r w:rsidRPr="001F459D">
              <w:rPr>
                <w:rFonts w:hint="eastAsia"/>
                <w:sz w:val="20"/>
                <w:szCs w:val="20"/>
              </w:rPr>
              <w:t>2</w:t>
            </w:r>
          </w:p>
        </w:tc>
        <w:tc>
          <w:tcPr>
            <w:tcW w:w="859" w:type="dxa"/>
            <w:tcBorders>
              <w:top w:val="single" w:sz="4" w:space="0" w:color="auto"/>
              <w:bottom w:val="single" w:sz="12" w:space="0" w:color="auto"/>
            </w:tcBorders>
            <w:noWrap/>
            <w:vAlign w:val="center"/>
          </w:tcPr>
          <w:p w14:paraId="17B70C23" w14:textId="77777777" w:rsidR="009D0E72" w:rsidRPr="001F459D" w:rsidRDefault="005F6095" w:rsidP="00EE23DD">
            <w:pPr>
              <w:spacing w:after="0"/>
              <w:jc w:val="center"/>
              <w:rPr>
                <w:sz w:val="20"/>
                <w:szCs w:val="20"/>
              </w:rPr>
            </w:pPr>
            <w:r w:rsidRPr="001F459D">
              <w:rPr>
                <w:rFonts w:hint="eastAsia"/>
                <w:sz w:val="20"/>
                <w:szCs w:val="20"/>
              </w:rPr>
              <w:t>2</w:t>
            </w:r>
          </w:p>
        </w:tc>
        <w:tc>
          <w:tcPr>
            <w:tcW w:w="2430" w:type="dxa"/>
            <w:tcBorders>
              <w:top w:val="single" w:sz="4" w:space="0" w:color="auto"/>
              <w:bottom w:val="single" w:sz="12" w:space="0" w:color="auto"/>
            </w:tcBorders>
            <w:noWrap/>
            <w:vAlign w:val="center"/>
          </w:tcPr>
          <w:p w14:paraId="6459590E" w14:textId="77777777" w:rsidR="009D0E72" w:rsidRPr="001F459D" w:rsidRDefault="009D0E72" w:rsidP="00EE23DD">
            <w:pPr>
              <w:spacing w:after="0"/>
              <w:rPr>
                <w:sz w:val="20"/>
                <w:szCs w:val="20"/>
              </w:rPr>
            </w:pPr>
            <w:r w:rsidRPr="001F459D">
              <w:rPr>
                <w:sz w:val="20"/>
                <w:szCs w:val="20"/>
              </w:rPr>
              <w:t>A</w:t>
            </w:r>
            <w:r w:rsidR="00CB57B4" w:rsidRPr="001F459D">
              <w:rPr>
                <w:rFonts w:hint="eastAsia"/>
                <w:sz w:val="20"/>
                <w:szCs w:val="20"/>
              </w:rPr>
              <w:t xml:space="preserve"> (Attribute)</w:t>
            </w:r>
          </w:p>
        </w:tc>
        <w:tc>
          <w:tcPr>
            <w:tcW w:w="1135" w:type="dxa"/>
            <w:tcBorders>
              <w:top w:val="single" w:sz="4" w:space="0" w:color="auto"/>
              <w:bottom w:val="single" w:sz="12" w:space="0" w:color="auto"/>
            </w:tcBorders>
            <w:noWrap/>
            <w:vAlign w:val="center"/>
          </w:tcPr>
          <w:p w14:paraId="52BA4CB8" w14:textId="77777777" w:rsidR="009D0E72" w:rsidRPr="001F459D" w:rsidRDefault="009D0E72" w:rsidP="00EE23DD">
            <w:pPr>
              <w:spacing w:after="0"/>
              <w:rPr>
                <w:sz w:val="20"/>
                <w:szCs w:val="20"/>
              </w:rPr>
            </w:pPr>
          </w:p>
        </w:tc>
        <w:tc>
          <w:tcPr>
            <w:tcW w:w="1188" w:type="dxa"/>
            <w:tcBorders>
              <w:top w:val="single" w:sz="4" w:space="0" w:color="auto"/>
              <w:bottom w:val="single" w:sz="12" w:space="0" w:color="auto"/>
            </w:tcBorders>
            <w:noWrap/>
            <w:vAlign w:val="center"/>
          </w:tcPr>
          <w:p w14:paraId="501E187E" w14:textId="77777777" w:rsidR="009D0E72" w:rsidRPr="001F459D" w:rsidRDefault="009B132A" w:rsidP="00EE23DD">
            <w:pPr>
              <w:spacing w:after="0"/>
              <w:rPr>
                <w:sz w:val="20"/>
                <w:szCs w:val="20"/>
              </w:rPr>
            </w:pPr>
            <w:r w:rsidRPr="001F459D">
              <w:rPr>
                <w:rFonts w:hint="eastAsia"/>
                <w:sz w:val="20"/>
                <w:szCs w:val="20"/>
              </w:rPr>
              <w:t xml:space="preserve">&gt; </w:t>
            </w:r>
            <w:r w:rsidR="009D0E72" w:rsidRPr="001F459D">
              <w:rPr>
                <w:sz w:val="20"/>
                <w:szCs w:val="20"/>
              </w:rPr>
              <w:t>x</w:t>
            </w:r>
          </w:p>
        </w:tc>
        <w:tc>
          <w:tcPr>
            <w:tcW w:w="1584" w:type="dxa"/>
            <w:tcBorders>
              <w:top w:val="single" w:sz="4" w:space="0" w:color="auto"/>
              <w:bottom w:val="single" w:sz="12" w:space="0" w:color="auto"/>
            </w:tcBorders>
            <w:noWrap/>
            <w:vAlign w:val="center"/>
          </w:tcPr>
          <w:p w14:paraId="2D9E77F6" w14:textId="77777777" w:rsidR="009D0E72" w:rsidRPr="001F459D" w:rsidRDefault="001D116B" w:rsidP="00EE23DD">
            <w:pPr>
              <w:spacing w:after="0"/>
              <w:rPr>
                <w:sz w:val="20"/>
                <w:szCs w:val="20"/>
              </w:rPr>
            </w:pPr>
            <w:r w:rsidRPr="001F459D">
              <w:rPr>
                <w:sz w:val="20"/>
                <w:szCs w:val="20"/>
              </w:rPr>
              <w:t>String</w:t>
            </w:r>
          </w:p>
        </w:tc>
        <w:tc>
          <w:tcPr>
            <w:tcW w:w="1713" w:type="dxa"/>
            <w:tcBorders>
              <w:top w:val="single" w:sz="4" w:space="0" w:color="auto"/>
              <w:bottom w:val="single" w:sz="12" w:space="0" w:color="auto"/>
            </w:tcBorders>
            <w:noWrap/>
            <w:vAlign w:val="center"/>
          </w:tcPr>
          <w:p w14:paraId="336CD835" w14:textId="77777777" w:rsidR="009D0E72" w:rsidRPr="001F459D" w:rsidRDefault="009D0E72" w:rsidP="00EE23DD">
            <w:pPr>
              <w:spacing w:after="0"/>
              <w:jc w:val="center"/>
              <w:rPr>
                <w:sz w:val="20"/>
                <w:szCs w:val="20"/>
              </w:rPr>
            </w:pPr>
            <w:r w:rsidRPr="001F459D">
              <w:rPr>
                <w:sz w:val="20"/>
                <w:szCs w:val="20"/>
              </w:rPr>
              <w:t>0..1</w:t>
            </w:r>
          </w:p>
        </w:tc>
      </w:tr>
    </w:tbl>
    <w:p w14:paraId="6A49516D" w14:textId="77777777" w:rsidR="00FF1A3D" w:rsidRPr="001F459D" w:rsidRDefault="00FF1A3D" w:rsidP="003F7EB1">
      <w:pPr>
        <w:pStyle w:val="af0"/>
        <w:numPr>
          <w:ilvl w:val="0"/>
          <w:numId w:val="4"/>
        </w:numPr>
        <w:spacing w:before="120"/>
        <w:rPr>
          <w:b/>
          <w:bCs/>
        </w:rPr>
      </w:pPr>
      <w:r w:rsidRPr="001F459D">
        <w:t xml:space="preserve">Step 2: Check the associated classes C and D. Based on the selection order defined by the multiplicity rule, select D first, then navigate to C. Place D on top of the LIFO list and proceed with the </w:t>
      </w:r>
      <w:r w:rsidR="002752EA" w:rsidRPr="001F459D">
        <w:rPr>
          <w:b/>
          <w:bCs/>
        </w:rPr>
        <w:t>Graph Walk</w:t>
      </w:r>
      <w:r w:rsidRPr="001F459D">
        <w:t xml:space="preserve"> to D.</w:t>
      </w:r>
      <w:r w:rsidRPr="001F459D">
        <w:rPr>
          <w:b/>
          <w:bCs/>
        </w:rPr>
        <w:t xml:space="preserv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77"/>
        <w:gridCol w:w="989"/>
        <w:gridCol w:w="2430"/>
        <w:gridCol w:w="1135"/>
        <w:gridCol w:w="1188"/>
        <w:gridCol w:w="1584"/>
        <w:gridCol w:w="1713"/>
      </w:tblGrid>
      <w:tr w:rsidR="009D0E72" w:rsidRPr="001F459D" w14:paraId="727F102E" w14:textId="77777777" w:rsidTr="00CB57B4">
        <w:trPr>
          <w:cantSplit/>
          <w:tblHeader/>
        </w:trPr>
        <w:tc>
          <w:tcPr>
            <w:tcW w:w="677" w:type="dxa"/>
            <w:tcBorders>
              <w:top w:val="single" w:sz="12" w:space="0" w:color="auto"/>
              <w:bottom w:val="single" w:sz="12" w:space="0" w:color="auto"/>
            </w:tcBorders>
            <w:shd w:val="clear" w:color="auto" w:fill="F2F2F2" w:themeFill="background1" w:themeFillShade="F2"/>
            <w:vAlign w:val="center"/>
          </w:tcPr>
          <w:p w14:paraId="19C5A86E"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4EDB31AB"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0" w:type="dxa"/>
            <w:tcBorders>
              <w:top w:val="single" w:sz="12" w:space="0" w:color="auto"/>
              <w:bottom w:val="single" w:sz="12" w:space="0" w:color="auto"/>
            </w:tcBorders>
            <w:shd w:val="clear" w:color="auto" w:fill="F2F2F2" w:themeFill="background1" w:themeFillShade="F2"/>
            <w:noWrap/>
            <w:vAlign w:val="center"/>
          </w:tcPr>
          <w:p w14:paraId="4A0D3F51"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1135" w:type="dxa"/>
            <w:tcBorders>
              <w:top w:val="single" w:sz="12" w:space="0" w:color="auto"/>
              <w:bottom w:val="single" w:sz="12" w:space="0" w:color="auto"/>
            </w:tcBorders>
            <w:shd w:val="clear" w:color="auto" w:fill="F2F2F2" w:themeFill="background1" w:themeFillShade="F2"/>
            <w:noWrap/>
            <w:vAlign w:val="center"/>
          </w:tcPr>
          <w:p w14:paraId="7942EA3A"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188" w:type="dxa"/>
            <w:tcBorders>
              <w:top w:val="single" w:sz="12" w:space="0" w:color="auto"/>
              <w:bottom w:val="single" w:sz="12" w:space="0" w:color="auto"/>
            </w:tcBorders>
            <w:shd w:val="clear" w:color="auto" w:fill="F2F2F2" w:themeFill="background1" w:themeFillShade="F2"/>
            <w:noWrap/>
            <w:vAlign w:val="center"/>
          </w:tcPr>
          <w:p w14:paraId="1720B12D"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5C39D9CC"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3" w:type="dxa"/>
            <w:tcBorders>
              <w:top w:val="single" w:sz="12" w:space="0" w:color="auto"/>
              <w:bottom w:val="single" w:sz="12" w:space="0" w:color="auto"/>
            </w:tcBorders>
            <w:shd w:val="clear" w:color="auto" w:fill="F2F2F2" w:themeFill="background1" w:themeFillShade="F2"/>
            <w:noWrap/>
            <w:vAlign w:val="center"/>
          </w:tcPr>
          <w:p w14:paraId="326547C5"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9B132A" w:rsidRPr="001F459D" w14:paraId="42F4E276" w14:textId="77777777" w:rsidTr="00CB57B4">
        <w:trPr>
          <w:cantSplit/>
          <w:tblHeader/>
        </w:trPr>
        <w:tc>
          <w:tcPr>
            <w:tcW w:w="677" w:type="dxa"/>
            <w:tcBorders>
              <w:top w:val="single" w:sz="12" w:space="0" w:color="auto"/>
              <w:bottom w:val="single" w:sz="4" w:space="0" w:color="auto"/>
            </w:tcBorders>
            <w:vAlign w:val="center"/>
          </w:tcPr>
          <w:p w14:paraId="0F9C96B8" w14:textId="77777777" w:rsidR="009B132A" w:rsidRPr="001F459D" w:rsidRDefault="009B132A" w:rsidP="00941145">
            <w:pPr>
              <w:spacing w:after="0"/>
              <w:jc w:val="center"/>
              <w:rPr>
                <w:sz w:val="20"/>
                <w:szCs w:val="20"/>
              </w:rPr>
            </w:pPr>
            <w:r w:rsidRPr="001F459D">
              <w:rPr>
                <w:rFonts w:hint="eastAsia"/>
                <w:sz w:val="20"/>
                <w:szCs w:val="20"/>
              </w:rPr>
              <w:t>1</w:t>
            </w:r>
          </w:p>
        </w:tc>
        <w:tc>
          <w:tcPr>
            <w:tcW w:w="989" w:type="dxa"/>
            <w:tcBorders>
              <w:top w:val="single" w:sz="12" w:space="0" w:color="auto"/>
              <w:bottom w:val="single" w:sz="4" w:space="0" w:color="auto"/>
            </w:tcBorders>
            <w:noWrap/>
            <w:vAlign w:val="center"/>
          </w:tcPr>
          <w:p w14:paraId="054EDACD" w14:textId="77777777" w:rsidR="009B132A" w:rsidRPr="001F459D" w:rsidRDefault="009B132A" w:rsidP="00941145">
            <w:pPr>
              <w:spacing w:after="0"/>
              <w:jc w:val="center"/>
              <w:rPr>
                <w:sz w:val="20"/>
                <w:szCs w:val="20"/>
              </w:rPr>
            </w:pPr>
            <w:r w:rsidRPr="001F459D">
              <w:rPr>
                <w:rFonts w:hint="eastAsia"/>
                <w:sz w:val="20"/>
                <w:szCs w:val="20"/>
              </w:rPr>
              <w:t>1</w:t>
            </w:r>
          </w:p>
        </w:tc>
        <w:tc>
          <w:tcPr>
            <w:tcW w:w="2430" w:type="dxa"/>
            <w:tcBorders>
              <w:top w:val="single" w:sz="12" w:space="0" w:color="auto"/>
              <w:bottom w:val="single" w:sz="4" w:space="0" w:color="auto"/>
            </w:tcBorders>
            <w:noWrap/>
            <w:vAlign w:val="center"/>
          </w:tcPr>
          <w:p w14:paraId="3D2CA8AA" w14:textId="77777777" w:rsidR="009B132A" w:rsidRPr="001F459D" w:rsidRDefault="00CB57B4" w:rsidP="00941145">
            <w:pPr>
              <w:spacing w:after="0"/>
              <w:rPr>
                <w:sz w:val="20"/>
                <w:szCs w:val="20"/>
              </w:rPr>
            </w:pPr>
            <w:r w:rsidRPr="001F459D">
              <w:rPr>
                <w:rFonts w:hint="eastAsia"/>
                <w:sz w:val="20"/>
                <w:szCs w:val="20"/>
              </w:rPr>
              <w:t>C (Class)</w:t>
            </w:r>
          </w:p>
        </w:tc>
        <w:tc>
          <w:tcPr>
            <w:tcW w:w="1135" w:type="dxa"/>
            <w:tcBorders>
              <w:top w:val="single" w:sz="12" w:space="0" w:color="auto"/>
              <w:bottom w:val="single" w:sz="4" w:space="0" w:color="auto"/>
            </w:tcBorders>
            <w:noWrap/>
            <w:vAlign w:val="center"/>
          </w:tcPr>
          <w:p w14:paraId="754F5274" w14:textId="77777777" w:rsidR="009B132A" w:rsidRPr="001F459D" w:rsidRDefault="009B132A" w:rsidP="00941145">
            <w:pPr>
              <w:spacing w:after="0"/>
              <w:rPr>
                <w:sz w:val="20"/>
                <w:szCs w:val="20"/>
              </w:rPr>
            </w:pPr>
          </w:p>
        </w:tc>
        <w:tc>
          <w:tcPr>
            <w:tcW w:w="1188" w:type="dxa"/>
            <w:tcBorders>
              <w:top w:val="single" w:sz="12" w:space="0" w:color="auto"/>
              <w:bottom w:val="single" w:sz="4" w:space="0" w:color="auto"/>
            </w:tcBorders>
            <w:noWrap/>
            <w:vAlign w:val="center"/>
          </w:tcPr>
          <w:p w14:paraId="7F1B1E07" w14:textId="77777777" w:rsidR="009B132A" w:rsidRPr="001F459D" w:rsidRDefault="009B132A" w:rsidP="00941145">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noWrap/>
            <w:vAlign w:val="center"/>
          </w:tcPr>
          <w:p w14:paraId="4E5BF657" w14:textId="77777777" w:rsidR="009B132A" w:rsidRPr="001F459D" w:rsidRDefault="009B132A" w:rsidP="00941145">
            <w:pPr>
              <w:spacing w:after="0"/>
              <w:rPr>
                <w:sz w:val="20"/>
                <w:szCs w:val="20"/>
              </w:rPr>
            </w:pPr>
          </w:p>
        </w:tc>
        <w:tc>
          <w:tcPr>
            <w:tcW w:w="1713" w:type="dxa"/>
            <w:tcBorders>
              <w:top w:val="single" w:sz="12" w:space="0" w:color="auto"/>
              <w:bottom w:val="single" w:sz="4" w:space="0" w:color="auto"/>
            </w:tcBorders>
            <w:noWrap/>
            <w:vAlign w:val="center"/>
          </w:tcPr>
          <w:p w14:paraId="390654ED" w14:textId="77777777" w:rsidR="009B132A" w:rsidRPr="001F459D" w:rsidRDefault="009B132A" w:rsidP="00941145">
            <w:pPr>
              <w:spacing w:after="0"/>
              <w:jc w:val="center"/>
              <w:rPr>
                <w:sz w:val="20"/>
                <w:szCs w:val="20"/>
              </w:rPr>
            </w:pPr>
          </w:p>
        </w:tc>
      </w:tr>
      <w:tr w:rsidR="009D0E72" w:rsidRPr="001F459D" w14:paraId="764A7C50" w14:textId="77777777" w:rsidTr="00CB57B4">
        <w:trPr>
          <w:cantSplit/>
          <w:tblHeader/>
        </w:trPr>
        <w:tc>
          <w:tcPr>
            <w:tcW w:w="677" w:type="dxa"/>
            <w:tcBorders>
              <w:top w:val="single" w:sz="4" w:space="0" w:color="auto"/>
              <w:bottom w:val="single" w:sz="2" w:space="0" w:color="auto"/>
            </w:tcBorders>
            <w:shd w:val="clear" w:color="auto" w:fill="F2F2F2" w:themeFill="background1" w:themeFillShade="F2"/>
            <w:vAlign w:val="center"/>
          </w:tcPr>
          <w:p w14:paraId="47A0A4F4" w14:textId="77777777" w:rsidR="009D0E72" w:rsidRPr="001F459D" w:rsidRDefault="009B132A" w:rsidP="00EE23DD">
            <w:pPr>
              <w:spacing w:after="0"/>
              <w:jc w:val="center"/>
              <w:rPr>
                <w:sz w:val="20"/>
                <w:szCs w:val="20"/>
              </w:rPr>
            </w:pPr>
            <w:r w:rsidRPr="001F459D">
              <w:rPr>
                <w:rFonts w:hint="eastAsia"/>
                <w:sz w:val="20"/>
                <w:szCs w:val="20"/>
              </w:rPr>
              <w:t>2</w:t>
            </w:r>
          </w:p>
        </w:tc>
        <w:tc>
          <w:tcPr>
            <w:tcW w:w="989" w:type="dxa"/>
            <w:tcBorders>
              <w:top w:val="single" w:sz="4" w:space="0" w:color="auto"/>
              <w:bottom w:val="single" w:sz="2" w:space="0" w:color="auto"/>
            </w:tcBorders>
            <w:shd w:val="clear" w:color="auto" w:fill="F2F2F2" w:themeFill="background1" w:themeFillShade="F2"/>
            <w:noWrap/>
            <w:vAlign w:val="center"/>
          </w:tcPr>
          <w:p w14:paraId="78E5078B" w14:textId="77777777" w:rsidR="009D0E72" w:rsidRPr="001F459D" w:rsidRDefault="005F6095" w:rsidP="00EE23DD">
            <w:pPr>
              <w:spacing w:after="0"/>
              <w:jc w:val="center"/>
              <w:rPr>
                <w:sz w:val="20"/>
                <w:szCs w:val="20"/>
              </w:rPr>
            </w:pPr>
            <w:r w:rsidRPr="001F459D">
              <w:rPr>
                <w:rFonts w:hint="eastAsia"/>
                <w:sz w:val="20"/>
                <w:szCs w:val="20"/>
              </w:rPr>
              <w:t>2</w:t>
            </w:r>
          </w:p>
        </w:tc>
        <w:tc>
          <w:tcPr>
            <w:tcW w:w="2430" w:type="dxa"/>
            <w:tcBorders>
              <w:top w:val="single" w:sz="4" w:space="0" w:color="auto"/>
              <w:bottom w:val="single" w:sz="2" w:space="0" w:color="auto"/>
            </w:tcBorders>
            <w:shd w:val="clear" w:color="auto" w:fill="F2F2F2" w:themeFill="background1" w:themeFillShade="F2"/>
            <w:noWrap/>
            <w:vAlign w:val="center"/>
          </w:tcPr>
          <w:p w14:paraId="055F56B6" w14:textId="77777777" w:rsidR="009D0E72" w:rsidRPr="001F459D" w:rsidRDefault="009D0E72" w:rsidP="00EE23DD">
            <w:pPr>
              <w:spacing w:after="0"/>
              <w:rPr>
                <w:sz w:val="20"/>
                <w:szCs w:val="20"/>
              </w:rPr>
            </w:pPr>
            <w:r w:rsidRPr="001F459D">
              <w:rPr>
                <w:sz w:val="20"/>
                <w:szCs w:val="20"/>
              </w:rPr>
              <w:t>A</w:t>
            </w:r>
            <w:r w:rsidR="00CB57B4" w:rsidRPr="001F459D">
              <w:rPr>
                <w:rFonts w:hint="eastAsia"/>
                <w:sz w:val="20"/>
                <w:szCs w:val="20"/>
              </w:rPr>
              <w:t xml:space="preserve"> (Attribute)</w:t>
            </w:r>
          </w:p>
        </w:tc>
        <w:tc>
          <w:tcPr>
            <w:tcW w:w="1135" w:type="dxa"/>
            <w:tcBorders>
              <w:top w:val="single" w:sz="4" w:space="0" w:color="auto"/>
              <w:bottom w:val="single" w:sz="2" w:space="0" w:color="auto"/>
            </w:tcBorders>
            <w:shd w:val="clear" w:color="auto" w:fill="F2F2F2" w:themeFill="background1" w:themeFillShade="F2"/>
            <w:noWrap/>
            <w:vAlign w:val="center"/>
          </w:tcPr>
          <w:p w14:paraId="358E374B" w14:textId="77777777" w:rsidR="009D0E72" w:rsidRPr="001F459D" w:rsidRDefault="009D0E72" w:rsidP="00EE23DD">
            <w:pPr>
              <w:spacing w:after="0"/>
              <w:rPr>
                <w:sz w:val="20"/>
                <w:szCs w:val="20"/>
              </w:rPr>
            </w:pPr>
          </w:p>
        </w:tc>
        <w:tc>
          <w:tcPr>
            <w:tcW w:w="1188" w:type="dxa"/>
            <w:tcBorders>
              <w:top w:val="single" w:sz="4" w:space="0" w:color="auto"/>
              <w:bottom w:val="single" w:sz="2" w:space="0" w:color="auto"/>
            </w:tcBorders>
            <w:shd w:val="clear" w:color="auto" w:fill="F2F2F2" w:themeFill="background1" w:themeFillShade="F2"/>
            <w:noWrap/>
            <w:vAlign w:val="center"/>
          </w:tcPr>
          <w:p w14:paraId="2BEC1469" w14:textId="77777777" w:rsidR="009D0E72" w:rsidRPr="001F459D" w:rsidRDefault="009B132A" w:rsidP="00EE23DD">
            <w:pPr>
              <w:spacing w:after="0"/>
              <w:rPr>
                <w:sz w:val="20"/>
                <w:szCs w:val="20"/>
              </w:rPr>
            </w:pPr>
            <w:r w:rsidRPr="001F459D">
              <w:rPr>
                <w:rFonts w:hint="eastAsia"/>
                <w:sz w:val="20"/>
                <w:szCs w:val="20"/>
              </w:rPr>
              <w:t xml:space="preserve">&gt; </w:t>
            </w:r>
            <w:r w:rsidR="009D0E72" w:rsidRPr="001F459D">
              <w:rPr>
                <w:sz w:val="20"/>
                <w:szCs w:val="20"/>
              </w:rPr>
              <w:t>x</w:t>
            </w:r>
          </w:p>
        </w:tc>
        <w:tc>
          <w:tcPr>
            <w:tcW w:w="1584" w:type="dxa"/>
            <w:tcBorders>
              <w:top w:val="single" w:sz="4" w:space="0" w:color="auto"/>
              <w:bottom w:val="single" w:sz="2" w:space="0" w:color="auto"/>
            </w:tcBorders>
            <w:shd w:val="clear" w:color="auto" w:fill="F2F2F2" w:themeFill="background1" w:themeFillShade="F2"/>
            <w:noWrap/>
            <w:vAlign w:val="center"/>
          </w:tcPr>
          <w:p w14:paraId="1AD7C3A8" w14:textId="77777777" w:rsidR="009D0E72" w:rsidRPr="001F459D" w:rsidRDefault="001D116B" w:rsidP="00EE23DD">
            <w:pPr>
              <w:spacing w:after="0"/>
              <w:rPr>
                <w:sz w:val="20"/>
                <w:szCs w:val="20"/>
              </w:rPr>
            </w:pPr>
            <w:r w:rsidRPr="001F459D">
              <w:rPr>
                <w:sz w:val="20"/>
                <w:szCs w:val="20"/>
              </w:rPr>
              <w:t>String</w:t>
            </w:r>
          </w:p>
        </w:tc>
        <w:tc>
          <w:tcPr>
            <w:tcW w:w="1713" w:type="dxa"/>
            <w:tcBorders>
              <w:top w:val="single" w:sz="4" w:space="0" w:color="auto"/>
              <w:bottom w:val="single" w:sz="2" w:space="0" w:color="auto"/>
            </w:tcBorders>
            <w:shd w:val="clear" w:color="auto" w:fill="F2F2F2" w:themeFill="background1" w:themeFillShade="F2"/>
            <w:noWrap/>
            <w:vAlign w:val="center"/>
          </w:tcPr>
          <w:p w14:paraId="6279D0C2" w14:textId="77777777" w:rsidR="009D0E72" w:rsidRPr="001F459D" w:rsidRDefault="009D0E72" w:rsidP="00EE23DD">
            <w:pPr>
              <w:spacing w:after="0"/>
              <w:jc w:val="center"/>
              <w:rPr>
                <w:sz w:val="20"/>
                <w:szCs w:val="20"/>
              </w:rPr>
            </w:pPr>
            <w:r w:rsidRPr="001F459D">
              <w:rPr>
                <w:sz w:val="20"/>
                <w:szCs w:val="20"/>
              </w:rPr>
              <w:t>0..1</w:t>
            </w:r>
          </w:p>
        </w:tc>
      </w:tr>
      <w:tr w:rsidR="009D0E72" w:rsidRPr="001F459D" w14:paraId="2919CBD4" w14:textId="77777777" w:rsidTr="00CB57B4">
        <w:trPr>
          <w:cantSplit/>
          <w:tblHeader/>
        </w:trPr>
        <w:tc>
          <w:tcPr>
            <w:tcW w:w="677" w:type="dxa"/>
            <w:tcBorders>
              <w:top w:val="single" w:sz="2" w:space="0" w:color="auto"/>
              <w:bottom w:val="single" w:sz="12" w:space="0" w:color="auto"/>
            </w:tcBorders>
            <w:vAlign w:val="center"/>
          </w:tcPr>
          <w:p w14:paraId="2290011A" w14:textId="77777777" w:rsidR="009D0E72" w:rsidRPr="001F459D" w:rsidRDefault="009B132A" w:rsidP="00EE23DD">
            <w:pPr>
              <w:spacing w:after="0"/>
              <w:jc w:val="center"/>
              <w:rPr>
                <w:rFonts w:eastAsia="ＭＳ 明朝"/>
                <w:sz w:val="20"/>
                <w:szCs w:val="20"/>
              </w:rPr>
            </w:pPr>
            <w:r w:rsidRPr="001F459D">
              <w:rPr>
                <w:rFonts w:eastAsia="ＭＳ 明朝" w:hint="eastAsia"/>
                <w:sz w:val="20"/>
                <w:szCs w:val="20"/>
              </w:rPr>
              <w:t>3</w:t>
            </w:r>
          </w:p>
        </w:tc>
        <w:tc>
          <w:tcPr>
            <w:tcW w:w="989" w:type="dxa"/>
            <w:tcBorders>
              <w:top w:val="single" w:sz="2" w:space="0" w:color="auto"/>
              <w:bottom w:val="single" w:sz="12" w:space="0" w:color="auto"/>
            </w:tcBorders>
            <w:noWrap/>
            <w:vAlign w:val="center"/>
          </w:tcPr>
          <w:p w14:paraId="0986F5A0" w14:textId="77777777" w:rsidR="009D0E72" w:rsidRPr="001F459D" w:rsidRDefault="009D0E72" w:rsidP="00EE23DD">
            <w:pPr>
              <w:spacing w:after="0"/>
              <w:jc w:val="center"/>
              <w:rPr>
                <w:rFonts w:eastAsia="ＭＳ 明朝"/>
                <w:sz w:val="20"/>
                <w:szCs w:val="20"/>
              </w:rPr>
            </w:pPr>
            <w:r w:rsidRPr="001F459D">
              <w:rPr>
                <w:sz w:val="20"/>
                <w:szCs w:val="20"/>
              </w:rPr>
              <w:t>2</w:t>
            </w:r>
          </w:p>
        </w:tc>
        <w:tc>
          <w:tcPr>
            <w:tcW w:w="2430" w:type="dxa"/>
            <w:tcBorders>
              <w:top w:val="single" w:sz="2" w:space="0" w:color="auto"/>
              <w:bottom w:val="single" w:sz="12" w:space="0" w:color="auto"/>
            </w:tcBorders>
            <w:noWrap/>
          </w:tcPr>
          <w:p w14:paraId="1989B0ED" w14:textId="77777777" w:rsidR="009D0E72" w:rsidRPr="001F459D" w:rsidRDefault="009D0E72" w:rsidP="00EE23DD">
            <w:pPr>
              <w:spacing w:after="0"/>
              <w:rPr>
                <w:rFonts w:eastAsia="ＭＳ 明朝"/>
                <w:sz w:val="20"/>
                <w:szCs w:val="20"/>
              </w:rPr>
            </w:pPr>
            <w:r w:rsidRPr="001F459D">
              <w:rPr>
                <w:sz w:val="20"/>
                <w:szCs w:val="20"/>
              </w:rPr>
              <w:t>C</w:t>
            </w:r>
            <w:r w:rsidR="00CB57B4" w:rsidRPr="001F459D">
              <w:rPr>
                <w:rFonts w:hint="eastAsia"/>
                <w:sz w:val="20"/>
                <w:szCs w:val="20"/>
              </w:rPr>
              <w:t xml:space="preserve"> (Composition)</w:t>
            </w:r>
          </w:p>
        </w:tc>
        <w:tc>
          <w:tcPr>
            <w:tcW w:w="1135" w:type="dxa"/>
            <w:tcBorders>
              <w:top w:val="single" w:sz="2" w:space="0" w:color="auto"/>
              <w:bottom w:val="single" w:sz="12" w:space="0" w:color="auto"/>
            </w:tcBorders>
            <w:noWrap/>
          </w:tcPr>
          <w:p w14:paraId="5255379B" w14:textId="77777777" w:rsidR="009D0E72" w:rsidRPr="001F459D" w:rsidRDefault="009D0E72" w:rsidP="00EE23DD">
            <w:pPr>
              <w:spacing w:after="0"/>
              <w:rPr>
                <w:sz w:val="20"/>
                <w:szCs w:val="20"/>
              </w:rPr>
            </w:pPr>
          </w:p>
        </w:tc>
        <w:tc>
          <w:tcPr>
            <w:tcW w:w="1188" w:type="dxa"/>
            <w:tcBorders>
              <w:top w:val="single" w:sz="2" w:space="0" w:color="auto"/>
              <w:bottom w:val="single" w:sz="12" w:space="0" w:color="auto"/>
            </w:tcBorders>
            <w:noWrap/>
          </w:tcPr>
          <w:p w14:paraId="2A432866" w14:textId="77777777" w:rsidR="009D0E72" w:rsidRPr="001F459D" w:rsidRDefault="009B132A" w:rsidP="00EE23DD">
            <w:pPr>
              <w:spacing w:after="0"/>
              <w:rPr>
                <w:sz w:val="20"/>
                <w:szCs w:val="20"/>
              </w:rPr>
            </w:pPr>
            <w:r w:rsidRPr="001F459D">
              <w:rPr>
                <w:rFonts w:hint="eastAsia"/>
                <w:sz w:val="20"/>
                <w:szCs w:val="20"/>
              </w:rPr>
              <w:t xml:space="preserve">&gt; </w:t>
            </w:r>
            <w:r w:rsidR="009D0E72" w:rsidRPr="001F459D">
              <w:rPr>
                <w:sz w:val="20"/>
                <w:szCs w:val="20"/>
              </w:rPr>
              <w:t>D</w:t>
            </w:r>
          </w:p>
        </w:tc>
        <w:tc>
          <w:tcPr>
            <w:tcW w:w="1584" w:type="dxa"/>
            <w:tcBorders>
              <w:top w:val="single" w:sz="2" w:space="0" w:color="auto"/>
              <w:bottom w:val="single" w:sz="12" w:space="0" w:color="auto"/>
            </w:tcBorders>
            <w:noWrap/>
          </w:tcPr>
          <w:p w14:paraId="6D71AAE4" w14:textId="77777777" w:rsidR="009D0E72" w:rsidRPr="001F459D" w:rsidRDefault="009D0E72" w:rsidP="00EE23DD">
            <w:pPr>
              <w:spacing w:after="0"/>
              <w:rPr>
                <w:sz w:val="20"/>
                <w:szCs w:val="20"/>
              </w:rPr>
            </w:pPr>
          </w:p>
        </w:tc>
        <w:tc>
          <w:tcPr>
            <w:tcW w:w="1713" w:type="dxa"/>
            <w:tcBorders>
              <w:top w:val="single" w:sz="2" w:space="0" w:color="auto"/>
              <w:bottom w:val="single" w:sz="12" w:space="0" w:color="auto"/>
            </w:tcBorders>
            <w:noWrap/>
          </w:tcPr>
          <w:p w14:paraId="3CB5E4DD" w14:textId="77777777" w:rsidR="009D0E72" w:rsidRPr="001F459D" w:rsidRDefault="009D0E72" w:rsidP="00EE23DD">
            <w:pPr>
              <w:spacing w:after="0"/>
              <w:jc w:val="center"/>
              <w:rPr>
                <w:rFonts w:eastAsia="ＭＳ 明朝"/>
                <w:sz w:val="20"/>
                <w:szCs w:val="20"/>
              </w:rPr>
            </w:pPr>
            <w:r w:rsidRPr="001F459D">
              <w:rPr>
                <w:sz w:val="20"/>
                <w:szCs w:val="20"/>
              </w:rPr>
              <w:t>0..1</w:t>
            </w:r>
          </w:p>
        </w:tc>
      </w:tr>
    </w:tbl>
    <w:p w14:paraId="5DAD39D0" w14:textId="77777777" w:rsidR="00FF1A3D" w:rsidRPr="001F459D" w:rsidRDefault="00FF1A3D" w:rsidP="003F7EB1">
      <w:pPr>
        <w:pStyle w:val="af0"/>
        <w:numPr>
          <w:ilvl w:val="0"/>
          <w:numId w:val="16"/>
        </w:numPr>
        <w:spacing w:before="120"/>
        <w:rPr>
          <w:b/>
          <w:bCs/>
        </w:rPr>
      </w:pPr>
      <w:r w:rsidRPr="001F459D">
        <w:rPr>
          <w:b/>
          <w:bCs/>
        </w:rPr>
        <w:t>Navigate D/ LIFO list: [A, D]/ Current level 3</w:t>
      </w:r>
    </w:p>
    <w:p w14:paraId="598FCA6F" w14:textId="77777777" w:rsidR="00FF1A3D" w:rsidRPr="001F459D" w:rsidRDefault="00FF1A3D">
      <w:pPr>
        <w:pStyle w:val="af0"/>
        <w:numPr>
          <w:ilvl w:val="0"/>
          <w:numId w:val="4"/>
        </w:numPr>
      </w:pPr>
      <w:r w:rsidRPr="001F459D">
        <w:t>Step 1: Copy all attributes of class 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77"/>
        <w:gridCol w:w="989"/>
        <w:gridCol w:w="2430"/>
        <w:gridCol w:w="1135"/>
        <w:gridCol w:w="1188"/>
        <w:gridCol w:w="1584"/>
        <w:gridCol w:w="1713"/>
      </w:tblGrid>
      <w:tr w:rsidR="009D0E72" w:rsidRPr="001F459D" w14:paraId="739342D7" w14:textId="77777777" w:rsidTr="00CB57B4">
        <w:trPr>
          <w:cantSplit/>
          <w:tblHeader/>
        </w:trPr>
        <w:tc>
          <w:tcPr>
            <w:tcW w:w="677" w:type="dxa"/>
            <w:tcBorders>
              <w:top w:val="single" w:sz="12" w:space="0" w:color="auto"/>
              <w:bottom w:val="single" w:sz="12" w:space="0" w:color="auto"/>
            </w:tcBorders>
            <w:shd w:val="clear" w:color="auto" w:fill="F2F2F2" w:themeFill="background1" w:themeFillShade="F2"/>
            <w:vAlign w:val="center"/>
          </w:tcPr>
          <w:p w14:paraId="7C55F769"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0901775A"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0" w:type="dxa"/>
            <w:tcBorders>
              <w:top w:val="single" w:sz="12" w:space="0" w:color="auto"/>
              <w:bottom w:val="single" w:sz="12" w:space="0" w:color="auto"/>
            </w:tcBorders>
            <w:shd w:val="clear" w:color="auto" w:fill="F2F2F2" w:themeFill="background1" w:themeFillShade="F2"/>
            <w:noWrap/>
            <w:vAlign w:val="center"/>
          </w:tcPr>
          <w:p w14:paraId="184C6315"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1135" w:type="dxa"/>
            <w:tcBorders>
              <w:top w:val="single" w:sz="12" w:space="0" w:color="auto"/>
              <w:bottom w:val="single" w:sz="12" w:space="0" w:color="auto"/>
            </w:tcBorders>
            <w:shd w:val="clear" w:color="auto" w:fill="F2F2F2" w:themeFill="background1" w:themeFillShade="F2"/>
            <w:noWrap/>
            <w:vAlign w:val="center"/>
          </w:tcPr>
          <w:p w14:paraId="4581D6A0"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188" w:type="dxa"/>
            <w:tcBorders>
              <w:top w:val="single" w:sz="12" w:space="0" w:color="auto"/>
              <w:bottom w:val="single" w:sz="12" w:space="0" w:color="auto"/>
            </w:tcBorders>
            <w:shd w:val="clear" w:color="auto" w:fill="F2F2F2" w:themeFill="background1" w:themeFillShade="F2"/>
            <w:noWrap/>
            <w:vAlign w:val="center"/>
          </w:tcPr>
          <w:p w14:paraId="2113823B"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0477DD91"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3" w:type="dxa"/>
            <w:tcBorders>
              <w:top w:val="single" w:sz="12" w:space="0" w:color="auto"/>
              <w:bottom w:val="single" w:sz="12" w:space="0" w:color="auto"/>
            </w:tcBorders>
            <w:shd w:val="clear" w:color="auto" w:fill="F2F2F2" w:themeFill="background1" w:themeFillShade="F2"/>
            <w:noWrap/>
            <w:vAlign w:val="center"/>
          </w:tcPr>
          <w:p w14:paraId="057BA5C6"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01346BB4" w14:textId="77777777" w:rsidTr="00CB57B4">
        <w:trPr>
          <w:cantSplit/>
          <w:tblHeader/>
        </w:trPr>
        <w:tc>
          <w:tcPr>
            <w:tcW w:w="677" w:type="dxa"/>
            <w:tcBorders>
              <w:top w:val="single" w:sz="12" w:space="0" w:color="auto"/>
              <w:bottom w:val="single" w:sz="4" w:space="0" w:color="auto"/>
            </w:tcBorders>
            <w:shd w:val="clear" w:color="auto" w:fill="F2F2F2" w:themeFill="background1" w:themeFillShade="F2"/>
          </w:tcPr>
          <w:p w14:paraId="73782EDC" w14:textId="77777777" w:rsidR="00CB57B4" w:rsidRPr="001F459D" w:rsidRDefault="00CB57B4" w:rsidP="00CB57B4">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64AA9865" w14:textId="77777777" w:rsidR="00CB57B4" w:rsidRPr="001F459D" w:rsidRDefault="00CB57B4" w:rsidP="00CB57B4">
            <w:pPr>
              <w:spacing w:after="0"/>
              <w:jc w:val="center"/>
              <w:rPr>
                <w:sz w:val="20"/>
                <w:szCs w:val="20"/>
              </w:rPr>
            </w:pPr>
            <w:r w:rsidRPr="001F459D">
              <w:rPr>
                <w:sz w:val="20"/>
                <w:szCs w:val="20"/>
              </w:rPr>
              <w:t>1</w:t>
            </w:r>
          </w:p>
        </w:tc>
        <w:tc>
          <w:tcPr>
            <w:tcW w:w="2430" w:type="dxa"/>
            <w:tcBorders>
              <w:top w:val="single" w:sz="12" w:space="0" w:color="auto"/>
              <w:bottom w:val="single" w:sz="4" w:space="0" w:color="auto"/>
            </w:tcBorders>
            <w:shd w:val="clear" w:color="auto" w:fill="F2F2F2" w:themeFill="background1" w:themeFillShade="F2"/>
            <w:noWrap/>
          </w:tcPr>
          <w:p w14:paraId="7FA538DF" w14:textId="77777777" w:rsidR="00CB57B4" w:rsidRPr="001F459D" w:rsidRDefault="00CB57B4" w:rsidP="00CB57B4">
            <w:pPr>
              <w:spacing w:after="0"/>
              <w:rPr>
                <w:sz w:val="20"/>
                <w:szCs w:val="20"/>
              </w:rPr>
            </w:pPr>
            <w:r w:rsidRPr="001F459D">
              <w:rPr>
                <w:sz w:val="20"/>
                <w:szCs w:val="20"/>
              </w:rPr>
              <w:t>C (Class)</w:t>
            </w:r>
          </w:p>
        </w:tc>
        <w:tc>
          <w:tcPr>
            <w:tcW w:w="1135" w:type="dxa"/>
            <w:tcBorders>
              <w:top w:val="single" w:sz="12" w:space="0" w:color="auto"/>
              <w:bottom w:val="single" w:sz="4" w:space="0" w:color="auto"/>
            </w:tcBorders>
            <w:shd w:val="clear" w:color="auto" w:fill="F2F2F2" w:themeFill="background1" w:themeFillShade="F2"/>
            <w:noWrap/>
            <w:vAlign w:val="center"/>
          </w:tcPr>
          <w:p w14:paraId="0083CF95" w14:textId="77777777" w:rsidR="00CB57B4" w:rsidRPr="001F459D" w:rsidRDefault="00CB57B4" w:rsidP="00CB57B4">
            <w:pPr>
              <w:spacing w:after="0"/>
              <w:rPr>
                <w:sz w:val="20"/>
                <w:szCs w:val="20"/>
              </w:rPr>
            </w:pPr>
          </w:p>
        </w:tc>
        <w:tc>
          <w:tcPr>
            <w:tcW w:w="1188" w:type="dxa"/>
            <w:tcBorders>
              <w:top w:val="single" w:sz="12" w:space="0" w:color="auto"/>
              <w:bottom w:val="single" w:sz="4" w:space="0" w:color="auto"/>
            </w:tcBorders>
            <w:shd w:val="clear" w:color="auto" w:fill="F2F2F2" w:themeFill="background1" w:themeFillShade="F2"/>
            <w:noWrap/>
            <w:vAlign w:val="center"/>
          </w:tcPr>
          <w:p w14:paraId="5BBF3150"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50D3AE04" w14:textId="77777777" w:rsidR="00CB57B4" w:rsidRPr="001F459D" w:rsidRDefault="00CB57B4" w:rsidP="00CB57B4">
            <w:pPr>
              <w:spacing w:after="0"/>
              <w:rPr>
                <w:sz w:val="20"/>
                <w:szCs w:val="20"/>
              </w:rPr>
            </w:pPr>
          </w:p>
        </w:tc>
        <w:tc>
          <w:tcPr>
            <w:tcW w:w="1713" w:type="dxa"/>
            <w:tcBorders>
              <w:top w:val="single" w:sz="12" w:space="0" w:color="auto"/>
              <w:bottom w:val="single" w:sz="4" w:space="0" w:color="auto"/>
            </w:tcBorders>
            <w:shd w:val="clear" w:color="auto" w:fill="F2F2F2" w:themeFill="background1" w:themeFillShade="F2"/>
            <w:noWrap/>
            <w:vAlign w:val="center"/>
          </w:tcPr>
          <w:p w14:paraId="63C7C098" w14:textId="77777777" w:rsidR="00CB57B4" w:rsidRPr="001F459D" w:rsidRDefault="00CB57B4" w:rsidP="00CB57B4">
            <w:pPr>
              <w:spacing w:after="0"/>
              <w:jc w:val="center"/>
              <w:rPr>
                <w:sz w:val="20"/>
                <w:szCs w:val="20"/>
              </w:rPr>
            </w:pPr>
          </w:p>
        </w:tc>
      </w:tr>
      <w:tr w:rsidR="00CB57B4" w:rsidRPr="001F459D" w14:paraId="280354BA" w14:textId="77777777" w:rsidTr="00CB57B4">
        <w:trPr>
          <w:cantSplit/>
          <w:tblHeader/>
        </w:trPr>
        <w:tc>
          <w:tcPr>
            <w:tcW w:w="677" w:type="dxa"/>
            <w:tcBorders>
              <w:top w:val="single" w:sz="4" w:space="0" w:color="auto"/>
              <w:bottom w:val="single" w:sz="4" w:space="0" w:color="auto"/>
            </w:tcBorders>
            <w:shd w:val="clear" w:color="auto" w:fill="F2F2F2" w:themeFill="background1" w:themeFillShade="F2"/>
          </w:tcPr>
          <w:p w14:paraId="53147BC2" w14:textId="77777777" w:rsidR="00CB57B4" w:rsidRPr="001F459D" w:rsidRDefault="00CB57B4" w:rsidP="00CB57B4">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53DC9120" w14:textId="77777777" w:rsidR="00CB57B4" w:rsidRPr="001F459D" w:rsidRDefault="00CB57B4" w:rsidP="00CB57B4">
            <w:pPr>
              <w:spacing w:after="0"/>
              <w:jc w:val="center"/>
              <w:rPr>
                <w:sz w:val="20"/>
                <w:szCs w:val="20"/>
              </w:rPr>
            </w:pPr>
            <w:r w:rsidRPr="001F459D">
              <w:rPr>
                <w:sz w:val="20"/>
                <w:szCs w:val="20"/>
              </w:rPr>
              <w:t>2</w:t>
            </w:r>
          </w:p>
        </w:tc>
        <w:tc>
          <w:tcPr>
            <w:tcW w:w="2430" w:type="dxa"/>
            <w:tcBorders>
              <w:top w:val="single" w:sz="4" w:space="0" w:color="auto"/>
              <w:bottom w:val="single" w:sz="4" w:space="0" w:color="auto"/>
            </w:tcBorders>
            <w:shd w:val="clear" w:color="auto" w:fill="F2F2F2" w:themeFill="background1" w:themeFillShade="F2"/>
            <w:noWrap/>
          </w:tcPr>
          <w:p w14:paraId="4FB86126" w14:textId="77777777" w:rsidR="00CB57B4" w:rsidRPr="001F459D" w:rsidRDefault="00CB57B4" w:rsidP="00CB57B4">
            <w:pPr>
              <w:spacing w:after="0"/>
              <w:rPr>
                <w:sz w:val="20"/>
                <w:szCs w:val="20"/>
              </w:rPr>
            </w:pPr>
            <w:r w:rsidRPr="001F459D">
              <w:rPr>
                <w:sz w:val="20"/>
                <w:szCs w:val="20"/>
              </w:rPr>
              <w:t>A (Attribute)</w:t>
            </w:r>
          </w:p>
        </w:tc>
        <w:tc>
          <w:tcPr>
            <w:tcW w:w="1135" w:type="dxa"/>
            <w:tcBorders>
              <w:top w:val="single" w:sz="4" w:space="0" w:color="auto"/>
              <w:bottom w:val="single" w:sz="4" w:space="0" w:color="auto"/>
            </w:tcBorders>
            <w:shd w:val="clear" w:color="auto" w:fill="F2F2F2" w:themeFill="background1" w:themeFillShade="F2"/>
            <w:noWrap/>
            <w:vAlign w:val="center"/>
          </w:tcPr>
          <w:p w14:paraId="6F73D78D" w14:textId="77777777" w:rsidR="00CB57B4" w:rsidRPr="001F459D" w:rsidRDefault="00CB57B4" w:rsidP="00CB57B4">
            <w:pPr>
              <w:spacing w:after="0"/>
              <w:rPr>
                <w:sz w:val="20"/>
                <w:szCs w:val="20"/>
              </w:rPr>
            </w:pPr>
          </w:p>
        </w:tc>
        <w:tc>
          <w:tcPr>
            <w:tcW w:w="1188" w:type="dxa"/>
            <w:tcBorders>
              <w:top w:val="single" w:sz="4" w:space="0" w:color="auto"/>
              <w:bottom w:val="single" w:sz="4" w:space="0" w:color="auto"/>
            </w:tcBorders>
            <w:shd w:val="clear" w:color="auto" w:fill="F2F2F2" w:themeFill="background1" w:themeFillShade="F2"/>
            <w:noWrap/>
            <w:vAlign w:val="center"/>
          </w:tcPr>
          <w:p w14:paraId="4A2139E1" w14:textId="77777777" w:rsidR="00CB57B4" w:rsidRPr="001F459D" w:rsidRDefault="00CB57B4" w:rsidP="00CB57B4">
            <w:pPr>
              <w:spacing w:after="0"/>
              <w:rPr>
                <w:sz w:val="20"/>
                <w:szCs w:val="20"/>
              </w:rPr>
            </w:pPr>
            <w:r w:rsidRPr="001F459D">
              <w:rPr>
                <w:rFonts w:hint="eastAsia"/>
                <w:sz w:val="20"/>
                <w:szCs w:val="20"/>
              </w:rPr>
              <w:t xml:space="preserve">&gt; </w:t>
            </w:r>
            <w:r w:rsidRPr="001F459D">
              <w:rPr>
                <w:sz w:val="20"/>
                <w:szCs w:val="20"/>
              </w:rPr>
              <w:t>x</w:t>
            </w:r>
          </w:p>
        </w:tc>
        <w:tc>
          <w:tcPr>
            <w:tcW w:w="1584" w:type="dxa"/>
            <w:tcBorders>
              <w:top w:val="single" w:sz="4" w:space="0" w:color="auto"/>
              <w:bottom w:val="single" w:sz="4" w:space="0" w:color="auto"/>
            </w:tcBorders>
            <w:shd w:val="clear" w:color="auto" w:fill="F2F2F2" w:themeFill="background1" w:themeFillShade="F2"/>
            <w:noWrap/>
            <w:vAlign w:val="center"/>
          </w:tcPr>
          <w:p w14:paraId="77B637BD" w14:textId="77777777" w:rsidR="00CB57B4" w:rsidRPr="001F459D" w:rsidRDefault="00CB57B4" w:rsidP="00CB57B4">
            <w:pPr>
              <w:spacing w:after="0"/>
              <w:rPr>
                <w:sz w:val="20"/>
                <w:szCs w:val="20"/>
              </w:rPr>
            </w:pPr>
            <w:r w:rsidRPr="001F459D">
              <w:rPr>
                <w:sz w:val="20"/>
                <w:szCs w:val="20"/>
              </w:rPr>
              <w:t>String</w:t>
            </w:r>
          </w:p>
        </w:tc>
        <w:tc>
          <w:tcPr>
            <w:tcW w:w="1713" w:type="dxa"/>
            <w:tcBorders>
              <w:top w:val="single" w:sz="4" w:space="0" w:color="auto"/>
              <w:bottom w:val="single" w:sz="4" w:space="0" w:color="auto"/>
            </w:tcBorders>
            <w:shd w:val="clear" w:color="auto" w:fill="F2F2F2" w:themeFill="background1" w:themeFillShade="F2"/>
            <w:noWrap/>
            <w:vAlign w:val="center"/>
          </w:tcPr>
          <w:p w14:paraId="2485470C"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5D8DE252" w14:textId="77777777" w:rsidTr="00CB57B4">
        <w:trPr>
          <w:cantSplit/>
          <w:tblHeader/>
        </w:trPr>
        <w:tc>
          <w:tcPr>
            <w:tcW w:w="677" w:type="dxa"/>
            <w:tcBorders>
              <w:top w:val="single" w:sz="4" w:space="0" w:color="auto"/>
              <w:bottom w:val="single" w:sz="4" w:space="0" w:color="auto"/>
            </w:tcBorders>
            <w:shd w:val="clear" w:color="auto" w:fill="F2F2F2" w:themeFill="background1" w:themeFillShade="F2"/>
          </w:tcPr>
          <w:p w14:paraId="22D63458" w14:textId="77777777" w:rsidR="00CB57B4" w:rsidRPr="001F459D" w:rsidRDefault="00CB57B4" w:rsidP="00CB57B4">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0EA2E678" w14:textId="77777777" w:rsidR="00CB57B4" w:rsidRPr="001F459D" w:rsidRDefault="00CB57B4" w:rsidP="00CB57B4">
            <w:pPr>
              <w:spacing w:after="0"/>
              <w:jc w:val="center"/>
              <w:rPr>
                <w:sz w:val="20"/>
                <w:szCs w:val="20"/>
              </w:rPr>
            </w:pPr>
            <w:r w:rsidRPr="001F459D">
              <w:rPr>
                <w:sz w:val="20"/>
                <w:szCs w:val="20"/>
              </w:rPr>
              <w:t>2</w:t>
            </w:r>
          </w:p>
        </w:tc>
        <w:tc>
          <w:tcPr>
            <w:tcW w:w="2430" w:type="dxa"/>
            <w:tcBorders>
              <w:top w:val="single" w:sz="4" w:space="0" w:color="auto"/>
              <w:bottom w:val="single" w:sz="4" w:space="0" w:color="auto"/>
            </w:tcBorders>
            <w:shd w:val="clear" w:color="auto" w:fill="F2F2F2" w:themeFill="background1" w:themeFillShade="F2"/>
            <w:noWrap/>
          </w:tcPr>
          <w:p w14:paraId="1A703C8C" w14:textId="77777777" w:rsidR="00CB57B4" w:rsidRPr="001F459D" w:rsidRDefault="00CB57B4" w:rsidP="00CB57B4">
            <w:pPr>
              <w:spacing w:after="0"/>
              <w:rPr>
                <w:sz w:val="20"/>
                <w:szCs w:val="20"/>
              </w:rPr>
            </w:pPr>
            <w:r w:rsidRPr="001F459D">
              <w:rPr>
                <w:sz w:val="20"/>
                <w:szCs w:val="20"/>
              </w:rPr>
              <w:t>C (Composition)</w:t>
            </w:r>
          </w:p>
        </w:tc>
        <w:tc>
          <w:tcPr>
            <w:tcW w:w="1135" w:type="dxa"/>
            <w:tcBorders>
              <w:top w:val="single" w:sz="4" w:space="0" w:color="auto"/>
              <w:bottom w:val="single" w:sz="4" w:space="0" w:color="auto"/>
            </w:tcBorders>
            <w:shd w:val="clear" w:color="auto" w:fill="F2F2F2" w:themeFill="background1" w:themeFillShade="F2"/>
            <w:noWrap/>
            <w:vAlign w:val="center"/>
          </w:tcPr>
          <w:p w14:paraId="5ECF8E1D" w14:textId="77777777" w:rsidR="00CB57B4" w:rsidRPr="001F459D" w:rsidRDefault="00CB57B4" w:rsidP="00CB57B4">
            <w:pPr>
              <w:spacing w:after="0"/>
              <w:rPr>
                <w:sz w:val="20"/>
                <w:szCs w:val="20"/>
              </w:rPr>
            </w:pPr>
          </w:p>
        </w:tc>
        <w:tc>
          <w:tcPr>
            <w:tcW w:w="1188" w:type="dxa"/>
            <w:tcBorders>
              <w:top w:val="single" w:sz="4" w:space="0" w:color="auto"/>
              <w:bottom w:val="single" w:sz="4" w:space="0" w:color="auto"/>
            </w:tcBorders>
            <w:shd w:val="clear" w:color="auto" w:fill="F2F2F2" w:themeFill="background1" w:themeFillShade="F2"/>
            <w:noWrap/>
            <w:vAlign w:val="center"/>
          </w:tcPr>
          <w:p w14:paraId="5B8BE4C5" w14:textId="77777777" w:rsidR="00CB57B4" w:rsidRPr="001F459D" w:rsidRDefault="00CB57B4" w:rsidP="00CB57B4">
            <w:pPr>
              <w:spacing w:after="0"/>
              <w:rPr>
                <w:sz w:val="20"/>
                <w:szCs w:val="20"/>
              </w:rPr>
            </w:pPr>
            <w:r w:rsidRPr="001F459D">
              <w:rPr>
                <w:rFonts w:hint="eastAsia"/>
                <w:sz w:val="20"/>
                <w:szCs w:val="20"/>
              </w:rPr>
              <w:t xml:space="preserve">&gt; </w:t>
            </w:r>
            <w:r w:rsidRPr="001F459D">
              <w:rPr>
                <w:sz w:val="20"/>
                <w:szCs w:val="20"/>
              </w:rPr>
              <w:t>D</w:t>
            </w:r>
          </w:p>
        </w:tc>
        <w:tc>
          <w:tcPr>
            <w:tcW w:w="1584" w:type="dxa"/>
            <w:tcBorders>
              <w:top w:val="single" w:sz="4" w:space="0" w:color="auto"/>
              <w:bottom w:val="single" w:sz="4" w:space="0" w:color="auto"/>
            </w:tcBorders>
            <w:shd w:val="clear" w:color="auto" w:fill="F2F2F2" w:themeFill="background1" w:themeFillShade="F2"/>
            <w:noWrap/>
            <w:vAlign w:val="center"/>
          </w:tcPr>
          <w:p w14:paraId="20D44B89" w14:textId="77777777" w:rsidR="00CB57B4" w:rsidRPr="001F459D" w:rsidRDefault="00CB57B4" w:rsidP="00CB57B4">
            <w:pPr>
              <w:spacing w:after="0"/>
              <w:rPr>
                <w:sz w:val="20"/>
                <w:szCs w:val="20"/>
              </w:rPr>
            </w:pPr>
          </w:p>
        </w:tc>
        <w:tc>
          <w:tcPr>
            <w:tcW w:w="1713" w:type="dxa"/>
            <w:tcBorders>
              <w:top w:val="single" w:sz="4" w:space="0" w:color="auto"/>
              <w:bottom w:val="single" w:sz="4" w:space="0" w:color="auto"/>
            </w:tcBorders>
            <w:shd w:val="clear" w:color="auto" w:fill="F2F2F2" w:themeFill="background1" w:themeFillShade="F2"/>
            <w:noWrap/>
            <w:vAlign w:val="center"/>
          </w:tcPr>
          <w:p w14:paraId="0B6284D0" w14:textId="77777777" w:rsidR="00CB57B4" w:rsidRPr="001F459D" w:rsidRDefault="00CB57B4" w:rsidP="00CB57B4">
            <w:pPr>
              <w:spacing w:after="0"/>
              <w:jc w:val="center"/>
              <w:rPr>
                <w:sz w:val="20"/>
                <w:szCs w:val="20"/>
              </w:rPr>
            </w:pPr>
            <w:r w:rsidRPr="001F459D">
              <w:rPr>
                <w:sz w:val="20"/>
                <w:szCs w:val="20"/>
              </w:rPr>
              <w:t>0..1</w:t>
            </w:r>
          </w:p>
        </w:tc>
      </w:tr>
      <w:tr w:rsidR="009D0E72" w:rsidRPr="001F459D" w14:paraId="0C07FAA0" w14:textId="77777777" w:rsidTr="00CB57B4">
        <w:trPr>
          <w:cantSplit/>
          <w:tblHeader/>
        </w:trPr>
        <w:tc>
          <w:tcPr>
            <w:tcW w:w="677" w:type="dxa"/>
            <w:tcBorders>
              <w:top w:val="single" w:sz="4" w:space="0" w:color="auto"/>
              <w:bottom w:val="single" w:sz="12" w:space="0" w:color="auto"/>
            </w:tcBorders>
            <w:vAlign w:val="center"/>
          </w:tcPr>
          <w:p w14:paraId="27305DED" w14:textId="77777777" w:rsidR="009D0E72" w:rsidRPr="001F459D" w:rsidRDefault="00CB57B4" w:rsidP="00EE23DD">
            <w:pPr>
              <w:spacing w:after="0"/>
              <w:jc w:val="center"/>
              <w:rPr>
                <w:sz w:val="20"/>
                <w:szCs w:val="20"/>
              </w:rPr>
            </w:pPr>
            <w:r w:rsidRPr="001F459D">
              <w:rPr>
                <w:rFonts w:hint="eastAsia"/>
                <w:sz w:val="20"/>
                <w:szCs w:val="20"/>
              </w:rPr>
              <w:t>4</w:t>
            </w:r>
          </w:p>
        </w:tc>
        <w:tc>
          <w:tcPr>
            <w:tcW w:w="989" w:type="dxa"/>
            <w:tcBorders>
              <w:top w:val="single" w:sz="4" w:space="0" w:color="auto"/>
              <w:bottom w:val="single" w:sz="12" w:space="0" w:color="auto"/>
            </w:tcBorders>
            <w:noWrap/>
            <w:vAlign w:val="center"/>
          </w:tcPr>
          <w:p w14:paraId="0590036D" w14:textId="77777777" w:rsidR="009D0E72" w:rsidRPr="001F459D" w:rsidRDefault="009D0E72" w:rsidP="00EE23DD">
            <w:pPr>
              <w:spacing w:after="0"/>
              <w:jc w:val="center"/>
              <w:rPr>
                <w:sz w:val="20"/>
                <w:szCs w:val="20"/>
              </w:rPr>
            </w:pPr>
            <w:r w:rsidRPr="001F459D">
              <w:rPr>
                <w:sz w:val="20"/>
                <w:szCs w:val="20"/>
              </w:rPr>
              <w:t>3</w:t>
            </w:r>
          </w:p>
        </w:tc>
        <w:tc>
          <w:tcPr>
            <w:tcW w:w="2430" w:type="dxa"/>
            <w:tcBorders>
              <w:top w:val="single" w:sz="4" w:space="0" w:color="auto"/>
              <w:bottom w:val="single" w:sz="12" w:space="0" w:color="auto"/>
            </w:tcBorders>
            <w:noWrap/>
            <w:vAlign w:val="center"/>
          </w:tcPr>
          <w:p w14:paraId="00E0142A" w14:textId="77777777" w:rsidR="009D0E72" w:rsidRPr="001F459D" w:rsidRDefault="00CB57B4" w:rsidP="00EE23DD">
            <w:pPr>
              <w:spacing w:after="0"/>
              <w:rPr>
                <w:sz w:val="20"/>
                <w:szCs w:val="20"/>
              </w:rPr>
            </w:pPr>
            <w:r w:rsidRPr="001F459D">
              <w:rPr>
                <w:rFonts w:hint="eastAsia"/>
                <w:sz w:val="20"/>
                <w:szCs w:val="20"/>
              </w:rPr>
              <w:t>A (</w:t>
            </w:r>
            <w:r w:rsidR="009D0E72" w:rsidRPr="001F459D">
              <w:rPr>
                <w:sz w:val="20"/>
                <w:szCs w:val="20"/>
              </w:rPr>
              <w:t>Attribute</w:t>
            </w:r>
            <w:r w:rsidRPr="001F459D">
              <w:rPr>
                <w:rFonts w:hint="eastAsia"/>
                <w:sz w:val="20"/>
                <w:szCs w:val="20"/>
              </w:rPr>
              <w:t>)</w:t>
            </w:r>
          </w:p>
        </w:tc>
        <w:tc>
          <w:tcPr>
            <w:tcW w:w="1135" w:type="dxa"/>
            <w:tcBorders>
              <w:top w:val="single" w:sz="4" w:space="0" w:color="auto"/>
              <w:bottom w:val="single" w:sz="12" w:space="0" w:color="auto"/>
            </w:tcBorders>
            <w:noWrap/>
            <w:vAlign w:val="center"/>
          </w:tcPr>
          <w:p w14:paraId="2F723F23" w14:textId="77777777" w:rsidR="009D0E72" w:rsidRPr="001F459D" w:rsidRDefault="009D0E72" w:rsidP="00EE23DD">
            <w:pPr>
              <w:spacing w:after="0"/>
              <w:rPr>
                <w:sz w:val="20"/>
                <w:szCs w:val="20"/>
              </w:rPr>
            </w:pPr>
          </w:p>
        </w:tc>
        <w:tc>
          <w:tcPr>
            <w:tcW w:w="1188" w:type="dxa"/>
            <w:tcBorders>
              <w:top w:val="single" w:sz="4" w:space="0" w:color="auto"/>
              <w:bottom w:val="single" w:sz="12" w:space="0" w:color="auto"/>
            </w:tcBorders>
            <w:noWrap/>
            <w:vAlign w:val="center"/>
          </w:tcPr>
          <w:p w14:paraId="4CECFE2D" w14:textId="77777777" w:rsidR="009D0E72" w:rsidRPr="001F459D" w:rsidRDefault="009B132A" w:rsidP="00EE23DD">
            <w:pPr>
              <w:spacing w:after="0"/>
              <w:rPr>
                <w:sz w:val="20"/>
                <w:szCs w:val="20"/>
              </w:rPr>
            </w:pPr>
            <w:r w:rsidRPr="001F459D">
              <w:rPr>
                <w:rFonts w:hint="eastAsia"/>
                <w:sz w:val="20"/>
                <w:szCs w:val="20"/>
              </w:rPr>
              <w:t>&gt;</w:t>
            </w:r>
            <w:r w:rsidR="009D0E72" w:rsidRPr="001F459D">
              <w:rPr>
                <w:sz w:val="20"/>
                <w:szCs w:val="20"/>
              </w:rPr>
              <w:t>&gt; z</w:t>
            </w:r>
          </w:p>
        </w:tc>
        <w:tc>
          <w:tcPr>
            <w:tcW w:w="1584" w:type="dxa"/>
            <w:tcBorders>
              <w:top w:val="single" w:sz="4" w:space="0" w:color="auto"/>
              <w:bottom w:val="single" w:sz="12" w:space="0" w:color="auto"/>
            </w:tcBorders>
            <w:noWrap/>
            <w:vAlign w:val="center"/>
          </w:tcPr>
          <w:p w14:paraId="3ADFEF3C" w14:textId="77777777" w:rsidR="009D0E72" w:rsidRPr="001F459D" w:rsidRDefault="001D116B" w:rsidP="00EE23DD">
            <w:pPr>
              <w:spacing w:after="0"/>
              <w:rPr>
                <w:sz w:val="20"/>
                <w:szCs w:val="20"/>
              </w:rPr>
            </w:pPr>
            <w:r w:rsidRPr="001F459D">
              <w:rPr>
                <w:sz w:val="20"/>
                <w:szCs w:val="20"/>
              </w:rPr>
              <w:t>String</w:t>
            </w:r>
          </w:p>
        </w:tc>
        <w:tc>
          <w:tcPr>
            <w:tcW w:w="1713" w:type="dxa"/>
            <w:tcBorders>
              <w:top w:val="single" w:sz="4" w:space="0" w:color="auto"/>
              <w:bottom w:val="single" w:sz="12" w:space="0" w:color="auto"/>
            </w:tcBorders>
            <w:noWrap/>
            <w:vAlign w:val="center"/>
          </w:tcPr>
          <w:p w14:paraId="3BE99BBA" w14:textId="77777777" w:rsidR="009D0E72" w:rsidRPr="001F459D" w:rsidRDefault="009D0E72" w:rsidP="00EE23DD">
            <w:pPr>
              <w:spacing w:after="0"/>
              <w:jc w:val="center"/>
              <w:rPr>
                <w:sz w:val="20"/>
                <w:szCs w:val="20"/>
              </w:rPr>
            </w:pPr>
            <w:r w:rsidRPr="001F459D">
              <w:rPr>
                <w:sz w:val="20"/>
                <w:szCs w:val="20"/>
              </w:rPr>
              <w:t>0..1</w:t>
            </w:r>
          </w:p>
        </w:tc>
      </w:tr>
    </w:tbl>
    <w:p w14:paraId="29268D9D" w14:textId="77777777" w:rsidR="00FF1A3D" w:rsidRPr="001F459D" w:rsidRDefault="00FF1A3D" w:rsidP="003F7EB1">
      <w:pPr>
        <w:pStyle w:val="af0"/>
        <w:numPr>
          <w:ilvl w:val="0"/>
          <w:numId w:val="4"/>
        </w:numPr>
        <w:spacing w:before="120"/>
      </w:pPr>
      <w:r w:rsidRPr="001F459D">
        <w:t>Step 2: Identify the Reference Association from D to C. Emit the Reference occurrence without placing C on the LIFO list.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76"/>
        <w:gridCol w:w="1038"/>
        <w:gridCol w:w="2382"/>
        <w:gridCol w:w="1133"/>
        <w:gridCol w:w="1187"/>
        <w:gridCol w:w="1584"/>
        <w:gridCol w:w="1716"/>
      </w:tblGrid>
      <w:tr w:rsidR="009D0E72" w:rsidRPr="001F459D" w14:paraId="1950D079" w14:textId="77777777" w:rsidTr="00CB57B4">
        <w:trPr>
          <w:cantSplit/>
          <w:tblHeader/>
        </w:trPr>
        <w:tc>
          <w:tcPr>
            <w:tcW w:w="676" w:type="dxa"/>
            <w:tcBorders>
              <w:top w:val="single" w:sz="12" w:space="0" w:color="auto"/>
              <w:bottom w:val="single" w:sz="12" w:space="0" w:color="auto"/>
            </w:tcBorders>
            <w:shd w:val="clear" w:color="auto" w:fill="F2F2F2" w:themeFill="background1" w:themeFillShade="F2"/>
            <w:vAlign w:val="center"/>
          </w:tcPr>
          <w:p w14:paraId="4713906F" w14:textId="77777777" w:rsidR="009D0E72" w:rsidRPr="001F459D" w:rsidRDefault="009D0E72" w:rsidP="003F7EB1">
            <w:pPr>
              <w:spacing w:before="60" w:after="60"/>
              <w:jc w:val="center"/>
              <w:rPr>
                <w:b/>
                <w:bCs/>
                <w:sz w:val="20"/>
                <w:szCs w:val="20"/>
              </w:rPr>
            </w:pPr>
            <w:r w:rsidRPr="001F459D">
              <w:rPr>
                <w:b/>
                <w:bCs/>
                <w:sz w:val="20"/>
                <w:szCs w:val="20"/>
              </w:rPr>
              <w:t>No.</w:t>
            </w:r>
          </w:p>
        </w:tc>
        <w:tc>
          <w:tcPr>
            <w:tcW w:w="1038" w:type="dxa"/>
            <w:tcBorders>
              <w:top w:val="single" w:sz="12" w:space="0" w:color="auto"/>
              <w:bottom w:val="single" w:sz="12" w:space="0" w:color="auto"/>
            </w:tcBorders>
            <w:shd w:val="clear" w:color="auto" w:fill="F2F2F2" w:themeFill="background1" w:themeFillShade="F2"/>
            <w:noWrap/>
            <w:vAlign w:val="center"/>
          </w:tcPr>
          <w:p w14:paraId="5498C857"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382" w:type="dxa"/>
            <w:tcBorders>
              <w:top w:val="single" w:sz="12" w:space="0" w:color="auto"/>
              <w:bottom w:val="single" w:sz="12" w:space="0" w:color="auto"/>
            </w:tcBorders>
            <w:shd w:val="clear" w:color="auto" w:fill="F2F2F2" w:themeFill="background1" w:themeFillShade="F2"/>
            <w:noWrap/>
            <w:vAlign w:val="center"/>
          </w:tcPr>
          <w:p w14:paraId="044A9F87"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1133" w:type="dxa"/>
            <w:tcBorders>
              <w:top w:val="single" w:sz="12" w:space="0" w:color="auto"/>
              <w:bottom w:val="single" w:sz="12" w:space="0" w:color="auto"/>
            </w:tcBorders>
            <w:shd w:val="clear" w:color="auto" w:fill="F2F2F2" w:themeFill="background1" w:themeFillShade="F2"/>
            <w:noWrap/>
            <w:vAlign w:val="center"/>
          </w:tcPr>
          <w:p w14:paraId="3DD6C36D"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187" w:type="dxa"/>
            <w:tcBorders>
              <w:top w:val="single" w:sz="12" w:space="0" w:color="auto"/>
              <w:bottom w:val="single" w:sz="12" w:space="0" w:color="auto"/>
            </w:tcBorders>
            <w:shd w:val="clear" w:color="auto" w:fill="F2F2F2" w:themeFill="background1" w:themeFillShade="F2"/>
            <w:noWrap/>
            <w:vAlign w:val="center"/>
          </w:tcPr>
          <w:p w14:paraId="73140E14"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636CFB2B"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6" w:type="dxa"/>
            <w:tcBorders>
              <w:top w:val="single" w:sz="12" w:space="0" w:color="auto"/>
              <w:bottom w:val="single" w:sz="12" w:space="0" w:color="auto"/>
            </w:tcBorders>
            <w:shd w:val="clear" w:color="auto" w:fill="F2F2F2" w:themeFill="background1" w:themeFillShade="F2"/>
            <w:noWrap/>
            <w:vAlign w:val="center"/>
          </w:tcPr>
          <w:p w14:paraId="66EC7BA8"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779AF7E6" w14:textId="77777777" w:rsidTr="00CB57B4">
        <w:trPr>
          <w:cantSplit/>
        </w:trPr>
        <w:tc>
          <w:tcPr>
            <w:tcW w:w="676" w:type="dxa"/>
            <w:tcBorders>
              <w:top w:val="single" w:sz="12" w:space="0" w:color="auto"/>
              <w:bottom w:val="single" w:sz="4" w:space="0" w:color="auto"/>
            </w:tcBorders>
            <w:shd w:val="clear" w:color="auto" w:fill="F2F2F2" w:themeFill="background1" w:themeFillShade="F2"/>
            <w:vAlign w:val="center"/>
          </w:tcPr>
          <w:p w14:paraId="4C5A6FC6" w14:textId="77777777" w:rsidR="00CB57B4" w:rsidRPr="001F459D" w:rsidRDefault="00CB57B4" w:rsidP="00CB57B4">
            <w:pPr>
              <w:spacing w:after="0"/>
              <w:jc w:val="center"/>
              <w:rPr>
                <w:sz w:val="20"/>
                <w:szCs w:val="20"/>
              </w:rPr>
            </w:pPr>
            <w:r w:rsidRPr="001F459D">
              <w:rPr>
                <w:rFonts w:hint="eastAsia"/>
                <w:sz w:val="20"/>
                <w:szCs w:val="20"/>
              </w:rPr>
              <w:t>1</w:t>
            </w:r>
          </w:p>
        </w:tc>
        <w:tc>
          <w:tcPr>
            <w:tcW w:w="1038" w:type="dxa"/>
            <w:tcBorders>
              <w:top w:val="single" w:sz="12" w:space="0" w:color="auto"/>
              <w:bottom w:val="single" w:sz="4" w:space="0" w:color="auto"/>
            </w:tcBorders>
            <w:shd w:val="clear" w:color="auto" w:fill="F2F2F2" w:themeFill="background1" w:themeFillShade="F2"/>
            <w:noWrap/>
            <w:vAlign w:val="center"/>
          </w:tcPr>
          <w:p w14:paraId="447ED326" w14:textId="77777777" w:rsidR="00CB57B4" w:rsidRPr="001F459D" w:rsidRDefault="00CB57B4" w:rsidP="00CB57B4">
            <w:pPr>
              <w:spacing w:after="0"/>
              <w:jc w:val="center"/>
              <w:rPr>
                <w:sz w:val="20"/>
                <w:szCs w:val="20"/>
              </w:rPr>
            </w:pPr>
            <w:r w:rsidRPr="001F459D">
              <w:rPr>
                <w:rFonts w:hint="eastAsia"/>
                <w:sz w:val="20"/>
                <w:szCs w:val="20"/>
              </w:rPr>
              <w:t>1</w:t>
            </w:r>
          </w:p>
        </w:tc>
        <w:tc>
          <w:tcPr>
            <w:tcW w:w="2382" w:type="dxa"/>
            <w:tcBorders>
              <w:top w:val="single" w:sz="12" w:space="0" w:color="auto"/>
              <w:bottom w:val="single" w:sz="4" w:space="0" w:color="auto"/>
            </w:tcBorders>
            <w:shd w:val="clear" w:color="auto" w:fill="F2F2F2" w:themeFill="background1" w:themeFillShade="F2"/>
            <w:noWrap/>
          </w:tcPr>
          <w:p w14:paraId="507738F0" w14:textId="77777777" w:rsidR="00CB57B4" w:rsidRPr="001F459D" w:rsidRDefault="00CB57B4" w:rsidP="00CB57B4">
            <w:pPr>
              <w:spacing w:after="0"/>
              <w:rPr>
                <w:sz w:val="20"/>
                <w:szCs w:val="20"/>
              </w:rPr>
            </w:pPr>
            <w:r w:rsidRPr="001F459D">
              <w:rPr>
                <w:sz w:val="20"/>
                <w:szCs w:val="20"/>
              </w:rPr>
              <w:t>C (Class)</w:t>
            </w:r>
          </w:p>
        </w:tc>
        <w:tc>
          <w:tcPr>
            <w:tcW w:w="1133" w:type="dxa"/>
            <w:tcBorders>
              <w:top w:val="single" w:sz="12" w:space="0" w:color="auto"/>
              <w:bottom w:val="single" w:sz="4" w:space="0" w:color="auto"/>
            </w:tcBorders>
            <w:shd w:val="clear" w:color="auto" w:fill="F2F2F2" w:themeFill="background1" w:themeFillShade="F2"/>
            <w:noWrap/>
            <w:vAlign w:val="center"/>
          </w:tcPr>
          <w:p w14:paraId="08D02AC1" w14:textId="77777777" w:rsidR="00CB57B4" w:rsidRPr="001F459D" w:rsidRDefault="00CB57B4" w:rsidP="00CB57B4">
            <w:pPr>
              <w:spacing w:after="0"/>
              <w:rPr>
                <w:sz w:val="20"/>
                <w:szCs w:val="20"/>
              </w:rPr>
            </w:pPr>
          </w:p>
        </w:tc>
        <w:tc>
          <w:tcPr>
            <w:tcW w:w="1187" w:type="dxa"/>
            <w:tcBorders>
              <w:top w:val="single" w:sz="12" w:space="0" w:color="auto"/>
              <w:bottom w:val="single" w:sz="4" w:space="0" w:color="auto"/>
            </w:tcBorders>
            <w:shd w:val="clear" w:color="auto" w:fill="F2F2F2" w:themeFill="background1" w:themeFillShade="F2"/>
            <w:noWrap/>
            <w:vAlign w:val="center"/>
          </w:tcPr>
          <w:p w14:paraId="3504E03E"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171B71DC" w14:textId="77777777" w:rsidR="00CB57B4" w:rsidRPr="001F459D" w:rsidRDefault="00CB57B4" w:rsidP="00CB57B4">
            <w:pPr>
              <w:spacing w:after="0"/>
              <w:rPr>
                <w:sz w:val="20"/>
                <w:szCs w:val="20"/>
              </w:rPr>
            </w:pPr>
          </w:p>
        </w:tc>
        <w:tc>
          <w:tcPr>
            <w:tcW w:w="1716" w:type="dxa"/>
            <w:tcBorders>
              <w:top w:val="single" w:sz="12" w:space="0" w:color="auto"/>
              <w:bottom w:val="single" w:sz="4" w:space="0" w:color="auto"/>
            </w:tcBorders>
            <w:shd w:val="clear" w:color="auto" w:fill="F2F2F2" w:themeFill="background1" w:themeFillShade="F2"/>
            <w:noWrap/>
            <w:vAlign w:val="center"/>
          </w:tcPr>
          <w:p w14:paraId="12EBB567" w14:textId="77777777" w:rsidR="00CB57B4" w:rsidRPr="001F459D" w:rsidRDefault="00CB57B4" w:rsidP="00CB57B4">
            <w:pPr>
              <w:spacing w:after="0"/>
              <w:jc w:val="center"/>
              <w:rPr>
                <w:sz w:val="20"/>
                <w:szCs w:val="20"/>
              </w:rPr>
            </w:pPr>
          </w:p>
        </w:tc>
      </w:tr>
      <w:tr w:rsidR="00CB57B4" w:rsidRPr="001F459D" w14:paraId="3052BB9F" w14:textId="77777777" w:rsidTr="00CB57B4">
        <w:trPr>
          <w:cantSplit/>
        </w:trPr>
        <w:tc>
          <w:tcPr>
            <w:tcW w:w="676" w:type="dxa"/>
            <w:tcBorders>
              <w:top w:val="single" w:sz="4" w:space="0" w:color="auto"/>
              <w:bottom w:val="single" w:sz="4" w:space="0" w:color="auto"/>
            </w:tcBorders>
            <w:shd w:val="clear" w:color="auto" w:fill="F2F2F2" w:themeFill="background1" w:themeFillShade="F2"/>
            <w:vAlign w:val="center"/>
          </w:tcPr>
          <w:p w14:paraId="0F251756" w14:textId="77777777" w:rsidR="00CB57B4" w:rsidRPr="001F459D" w:rsidRDefault="00CB57B4" w:rsidP="00CB57B4">
            <w:pPr>
              <w:spacing w:after="0"/>
              <w:jc w:val="center"/>
              <w:rPr>
                <w:sz w:val="20"/>
                <w:szCs w:val="20"/>
              </w:rPr>
            </w:pPr>
            <w:r w:rsidRPr="001F459D">
              <w:rPr>
                <w:rFonts w:hint="eastAsia"/>
                <w:sz w:val="20"/>
                <w:szCs w:val="20"/>
              </w:rPr>
              <w:t>2</w:t>
            </w:r>
          </w:p>
        </w:tc>
        <w:tc>
          <w:tcPr>
            <w:tcW w:w="1038" w:type="dxa"/>
            <w:tcBorders>
              <w:top w:val="single" w:sz="4" w:space="0" w:color="auto"/>
              <w:bottom w:val="single" w:sz="4" w:space="0" w:color="auto"/>
            </w:tcBorders>
            <w:shd w:val="clear" w:color="auto" w:fill="F2F2F2" w:themeFill="background1" w:themeFillShade="F2"/>
            <w:noWrap/>
            <w:vAlign w:val="center"/>
          </w:tcPr>
          <w:p w14:paraId="1CFCFD8F" w14:textId="77777777" w:rsidR="00CB57B4" w:rsidRPr="001F459D" w:rsidRDefault="00CB57B4" w:rsidP="00CB57B4">
            <w:pPr>
              <w:spacing w:after="0"/>
              <w:jc w:val="center"/>
              <w:rPr>
                <w:sz w:val="20"/>
                <w:szCs w:val="20"/>
              </w:rPr>
            </w:pPr>
            <w:r w:rsidRPr="001F459D">
              <w:rPr>
                <w:rFonts w:hint="eastAsia"/>
                <w:sz w:val="20"/>
                <w:szCs w:val="20"/>
              </w:rPr>
              <w:t>2</w:t>
            </w:r>
          </w:p>
        </w:tc>
        <w:tc>
          <w:tcPr>
            <w:tcW w:w="2382" w:type="dxa"/>
            <w:tcBorders>
              <w:top w:val="single" w:sz="4" w:space="0" w:color="auto"/>
              <w:bottom w:val="single" w:sz="4" w:space="0" w:color="auto"/>
            </w:tcBorders>
            <w:shd w:val="clear" w:color="auto" w:fill="F2F2F2" w:themeFill="background1" w:themeFillShade="F2"/>
            <w:noWrap/>
          </w:tcPr>
          <w:p w14:paraId="30981D15" w14:textId="77777777" w:rsidR="00CB57B4" w:rsidRPr="001F459D" w:rsidRDefault="00CB57B4" w:rsidP="00CB57B4">
            <w:pPr>
              <w:spacing w:after="0"/>
              <w:rPr>
                <w:sz w:val="20"/>
                <w:szCs w:val="20"/>
              </w:rPr>
            </w:pPr>
            <w:r w:rsidRPr="001F459D">
              <w:rPr>
                <w:sz w:val="20"/>
                <w:szCs w:val="20"/>
              </w:rPr>
              <w:t>A (Attribute)</w:t>
            </w:r>
          </w:p>
        </w:tc>
        <w:tc>
          <w:tcPr>
            <w:tcW w:w="1133" w:type="dxa"/>
            <w:tcBorders>
              <w:top w:val="single" w:sz="4" w:space="0" w:color="auto"/>
              <w:bottom w:val="single" w:sz="4" w:space="0" w:color="auto"/>
            </w:tcBorders>
            <w:shd w:val="clear" w:color="auto" w:fill="F2F2F2" w:themeFill="background1" w:themeFillShade="F2"/>
            <w:noWrap/>
            <w:vAlign w:val="center"/>
          </w:tcPr>
          <w:p w14:paraId="56A08911"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67B7343B" w14:textId="77777777" w:rsidR="00CB57B4" w:rsidRPr="001F459D" w:rsidRDefault="00CB57B4" w:rsidP="00CB57B4">
            <w:pPr>
              <w:spacing w:after="0"/>
              <w:rPr>
                <w:sz w:val="20"/>
                <w:szCs w:val="20"/>
              </w:rPr>
            </w:pPr>
            <w:r w:rsidRPr="001F459D">
              <w:rPr>
                <w:rFonts w:hint="eastAsia"/>
                <w:sz w:val="20"/>
                <w:szCs w:val="20"/>
              </w:rPr>
              <w:t xml:space="preserve">&gt; </w:t>
            </w:r>
            <w:r w:rsidRPr="001F459D">
              <w:rPr>
                <w:sz w:val="20"/>
                <w:szCs w:val="20"/>
              </w:rPr>
              <w:t>x</w:t>
            </w:r>
          </w:p>
        </w:tc>
        <w:tc>
          <w:tcPr>
            <w:tcW w:w="1584" w:type="dxa"/>
            <w:tcBorders>
              <w:top w:val="single" w:sz="4" w:space="0" w:color="auto"/>
              <w:bottom w:val="single" w:sz="4" w:space="0" w:color="auto"/>
            </w:tcBorders>
            <w:shd w:val="clear" w:color="auto" w:fill="F2F2F2" w:themeFill="background1" w:themeFillShade="F2"/>
            <w:noWrap/>
            <w:vAlign w:val="center"/>
          </w:tcPr>
          <w:p w14:paraId="7A5B9A37" w14:textId="77777777" w:rsidR="00CB57B4" w:rsidRPr="001F459D" w:rsidRDefault="00CB57B4" w:rsidP="00CB57B4">
            <w:pPr>
              <w:spacing w:after="0"/>
              <w:rPr>
                <w:sz w:val="20"/>
                <w:szCs w:val="20"/>
              </w:rPr>
            </w:pPr>
            <w:r w:rsidRPr="001F459D">
              <w:rPr>
                <w:sz w:val="20"/>
                <w:szCs w:val="20"/>
              </w:rPr>
              <w:t>String</w:t>
            </w:r>
          </w:p>
        </w:tc>
        <w:tc>
          <w:tcPr>
            <w:tcW w:w="1716" w:type="dxa"/>
            <w:tcBorders>
              <w:top w:val="single" w:sz="4" w:space="0" w:color="auto"/>
              <w:bottom w:val="single" w:sz="4" w:space="0" w:color="auto"/>
            </w:tcBorders>
            <w:shd w:val="clear" w:color="auto" w:fill="F2F2F2" w:themeFill="background1" w:themeFillShade="F2"/>
            <w:noWrap/>
            <w:vAlign w:val="center"/>
          </w:tcPr>
          <w:p w14:paraId="27382791"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10B9033B" w14:textId="77777777" w:rsidTr="00CB57B4">
        <w:trPr>
          <w:cantSplit/>
        </w:trPr>
        <w:tc>
          <w:tcPr>
            <w:tcW w:w="676" w:type="dxa"/>
            <w:tcBorders>
              <w:top w:val="single" w:sz="4" w:space="0" w:color="auto"/>
              <w:bottom w:val="single" w:sz="4" w:space="0" w:color="auto"/>
            </w:tcBorders>
            <w:shd w:val="clear" w:color="auto" w:fill="F2F2F2" w:themeFill="background1" w:themeFillShade="F2"/>
            <w:vAlign w:val="center"/>
          </w:tcPr>
          <w:p w14:paraId="70F48359" w14:textId="77777777" w:rsidR="00CB57B4" w:rsidRPr="001F459D" w:rsidRDefault="00CB57B4" w:rsidP="00CB57B4">
            <w:pPr>
              <w:spacing w:after="0"/>
              <w:jc w:val="center"/>
              <w:rPr>
                <w:sz w:val="20"/>
                <w:szCs w:val="20"/>
              </w:rPr>
            </w:pPr>
            <w:r w:rsidRPr="001F459D">
              <w:rPr>
                <w:rFonts w:hint="eastAsia"/>
                <w:sz w:val="20"/>
                <w:szCs w:val="20"/>
              </w:rPr>
              <w:t>3</w:t>
            </w:r>
          </w:p>
        </w:tc>
        <w:tc>
          <w:tcPr>
            <w:tcW w:w="1038" w:type="dxa"/>
            <w:tcBorders>
              <w:top w:val="single" w:sz="4" w:space="0" w:color="auto"/>
              <w:bottom w:val="single" w:sz="4" w:space="0" w:color="auto"/>
            </w:tcBorders>
            <w:shd w:val="clear" w:color="auto" w:fill="F2F2F2" w:themeFill="background1" w:themeFillShade="F2"/>
            <w:noWrap/>
            <w:vAlign w:val="center"/>
          </w:tcPr>
          <w:p w14:paraId="6F5FDD33" w14:textId="77777777" w:rsidR="00CB57B4" w:rsidRPr="001F459D" w:rsidRDefault="00CB57B4" w:rsidP="00CB57B4">
            <w:pPr>
              <w:spacing w:after="0"/>
              <w:jc w:val="center"/>
              <w:rPr>
                <w:sz w:val="20"/>
                <w:szCs w:val="20"/>
              </w:rPr>
            </w:pPr>
            <w:r w:rsidRPr="001F459D">
              <w:rPr>
                <w:sz w:val="20"/>
                <w:szCs w:val="20"/>
              </w:rPr>
              <w:t>2</w:t>
            </w:r>
          </w:p>
        </w:tc>
        <w:tc>
          <w:tcPr>
            <w:tcW w:w="2382" w:type="dxa"/>
            <w:tcBorders>
              <w:top w:val="single" w:sz="4" w:space="0" w:color="auto"/>
              <w:bottom w:val="single" w:sz="4" w:space="0" w:color="auto"/>
            </w:tcBorders>
            <w:shd w:val="clear" w:color="auto" w:fill="F2F2F2" w:themeFill="background1" w:themeFillShade="F2"/>
            <w:noWrap/>
          </w:tcPr>
          <w:p w14:paraId="4BB5CEB5" w14:textId="77777777" w:rsidR="00CB57B4" w:rsidRPr="001F459D" w:rsidRDefault="00CB57B4" w:rsidP="00CB57B4">
            <w:pPr>
              <w:spacing w:after="0"/>
              <w:rPr>
                <w:sz w:val="20"/>
                <w:szCs w:val="20"/>
              </w:rPr>
            </w:pPr>
            <w:r w:rsidRPr="001F459D">
              <w:rPr>
                <w:sz w:val="20"/>
                <w:szCs w:val="20"/>
              </w:rPr>
              <w:t>C (Composition)</w:t>
            </w:r>
          </w:p>
        </w:tc>
        <w:tc>
          <w:tcPr>
            <w:tcW w:w="1133" w:type="dxa"/>
            <w:tcBorders>
              <w:top w:val="single" w:sz="4" w:space="0" w:color="auto"/>
              <w:bottom w:val="single" w:sz="4" w:space="0" w:color="auto"/>
            </w:tcBorders>
            <w:shd w:val="clear" w:color="auto" w:fill="F2F2F2" w:themeFill="background1" w:themeFillShade="F2"/>
            <w:noWrap/>
            <w:vAlign w:val="center"/>
          </w:tcPr>
          <w:p w14:paraId="18C7E639"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47D7E4D6" w14:textId="77777777" w:rsidR="00CB57B4" w:rsidRPr="001F459D" w:rsidRDefault="00CB57B4" w:rsidP="00CB57B4">
            <w:pPr>
              <w:spacing w:after="0"/>
              <w:rPr>
                <w:sz w:val="20"/>
                <w:szCs w:val="20"/>
              </w:rPr>
            </w:pPr>
            <w:r w:rsidRPr="001F459D">
              <w:rPr>
                <w:rFonts w:hint="eastAsia"/>
                <w:sz w:val="20"/>
                <w:szCs w:val="20"/>
              </w:rPr>
              <w:t xml:space="preserve">&gt; </w:t>
            </w:r>
            <w:r w:rsidRPr="001F459D">
              <w:rPr>
                <w:sz w:val="20"/>
                <w:szCs w:val="20"/>
              </w:rPr>
              <w:t>D</w:t>
            </w:r>
          </w:p>
        </w:tc>
        <w:tc>
          <w:tcPr>
            <w:tcW w:w="1584" w:type="dxa"/>
            <w:tcBorders>
              <w:top w:val="single" w:sz="4" w:space="0" w:color="auto"/>
              <w:bottom w:val="single" w:sz="4" w:space="0" w:color="auto"/>
            </w:tcBorders>
            <w:shd w:val="clear" w:color="auto" w:fill="F2F2F2" w:themeFill="background1" w:themeFillShade="F2"/>
            <w:noWrap/>
            <w:vAlign w:val="center"/>
          </w:tcPr>
          <w:p w14:paraId="4072AE33" w14:textId="77777777" w:rsidR="00CB57B4" w:rsidRPr="001F459D" w:rsidRDefault="00CB57B4" w:rsidP="00CB57B4">
            <w:pPr>
              <w:spacing w:after="0"/>
              <w:rPr>
                <w:sz w:val="20"/>
                <w:szCs w:val="20"/>
              </w:rPr>
            </w:pPr>
          </w:p>
        </w:tc>
        <w:tc>
          <w:tcPr>
            <w:tcW w:w="1716" w:type="dxa"/>
            <w:tcBorders>
              <w:top w:val="single" w:sz="4" w:space="0" w:color="auto"/>
              <w:bottom w:val="single" w:sz="4" w:space="0" w:color="auto"/>
            </w:tcBorders>
            <w:shd w:val="clear" w:color="auto" w:fill="F2F2F2" w:themeFill="background1" w:themeFillShade="F2"/>
            <w:noWrap/>
            <w:vAlign w:val="center"/>
          </w:tcPr>
          <w:p w14:paraId="0A91A6CF"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747DA486" w14:textId="77777777" w:rsidTr="00CB57B4">
        <w:trPr>
          <w:cantSplit/>
        </w:trPr>
        <w:tc>
          <w:tcPr>
            <w:tcW w:w="676" w:type="dxa"/>
            <w:tcBorders>
              <w:top w:val="single" w:sz="4" w:space="0" w:color="auto"/>
              <w:bottom w:val="single" w:sz="4" w:space="0" w:color="auto"/>
            </w:tcBorders>
            <w:shd w:val="clear" w:color="auto" w:fill="F2F2F2" w:themeFill="background1" w:themeFillShade="F2"/>
            <w:vAlign w:val="center"/>
          </w:tcPr>
          <w:p w14:paraId="24BDB278" w14:textId="77777777" w:rsidR="00CB57B4" w:rsidRPr="001F459D" w:rsidRDefault="00CB57B4" w:rsidP="00CB57B4">
            <w:pPr>
              <w:spacing w:after="0"/>
              <w:jc w:val="center"/>
              <w:rPr>
                <w:sz w:val="20"/>
                <w:szCs w:val="20"/>
              </w:rPr>
            </w:pPr>
            <w:r w:rsidRPr="001F459D">
              <w:rPr>
                <w:rFonts w:hint="eastAsia"/>
                <w:sz w:val="20"/>
                <w:szCs w:val="20"/>
              </w:rPr>
              <w:t>4</w:t>
            </w:r>
          </w:p>
        </w:tc>
        <w:tc>
          <w:tcPr>
            <w:tcW w:w="1038" w:type="dxa"/>
            <w:tcBorders>
              <w:top w:val="single" w:sz="4" w:space="0" w:color="auto"/>
              <w:bottom w:val="single" w:sz="4" w:space="0" w:color="auto"/>
            </w:tcBorders>
            <w:shd w:val="clear" w:color="auto" w:fill="F2F2F2" w:themeFill="background1" w:themeFillShade="F2"/>
            <w:noWrap/>
            <w:vAlign w:val="center"/>
          </w:tcPr>
          <w:p w14:paraId="1C747CBD" w14:textId="77777777" w:rsidR="00CB57B4" w:rsidRPr="001F459D" w:rsidRDefault="00CB57B4" w:rsidP="00CB57B4">
            <w:pPr>
              <w:spacing w:after="0"/>
              <w:jc w:val="center"/>
              <w:rPr>
                <w:sz w:val="20"/>
                <w:szCs w:val="20"/>
              </w:rPr>
            </w:pPr>
            <w:r w:rsidRPr="001F459D">
              <w:rPr>
                <w:sz w:val="20"/>
                <w:szCs w:val="20"/>
              </w:rPr>
              <w:t>3</w:t>
            </w:r>
          </w:p>
        </w:tc>
        <w:tc>
          <w:tcPr>
            <w:tcW w:w="2382" w:type="dxa"/>
            <w:tcBorders>
              <w:top w:val="single" w:sz="4" w:space="0" w:color="auto"/>
              <w:bottom w:val="single" w:sz="4" w:space="0" w:color="auto"/>
            </w:tcBorders>
            <w:shd w:val="clear" w:color="auto" w:fill="F2F2F2" w:themeFill="background1" w:themeFillShade="F2"/>
            <w:noWrap/>
          </w:tcPr>
          <w:p w14:paraId="3BE21BA7" w14:textId="77777777" w:rsidR="00CB57B4" w:rsidRPr="001F459D" w:rsidRDefault="00CB57B4" w:rsidP="00CB57B4">
            <w:pPr>
              <w:spacing w:after="0"/>
              <w:rPr>
                <w:sz w:val="20"/>
                <w:szCs w:val="20"/>
              </w:rPr>
            </w:pPr>
            <w:r w:rsidRPr="001F459D">
              <w:rPr>
                <w:sz w:val="20"/>
                <w:szCs w:val="20"/>
              </w:rPr>
              <w:t>A (Attribute)</w:t>
            </w:r>
          </w:p>
        </w:tc>
        <w:tc>
          <w:tcPr>
            <w:tcW w:w="1133" w:type="dxa"/>
            <w:tcBorders>
              <w:top w:val="single" w:sz="4" w:space="0" w:color="auto"/>
              <w:bottom w:val="single" w:sz="4" w:space="0" w:color="auto"/>
            </w:tcBorders>
            <w:shd w:val="clear" w:color="auto" w:fill="F2F2F2" w:themeFill="background1" w:themeFillShade="F2"/>
            <w:noWrap/>
            <w:vAlign w:val="center"/>
          </w:tcPr>
          <w:p w14:paraId="6C4BA9F6"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2DC42978" w14:textId="77777777" w:rsidR="00CB57B4" w:rsidRPr="001F459D" w:rsidRDefault="00CB57B4" w:rsidP="00CB57B4">
            <w:pPr>
              <w:spacing w:after="0"/>
              <w:rPr>
                <w:sz w:val="20"/>
                <w:szCs w:val="20"/>
              </w:rPr>
            </w:pPr>
            <w:r w:rsidRPr="001F459D">
              <w:rPr>
                <w:rFonts w:hint="eastAsia"/>
                <w:sz w:val="20"/>
                <w:szCs w:val="20"/>
              </w:rPr>
              <w:t>&gt;</w:t>
            </w:r>
            <w:r w:rsidRPr="001F459D">
              <w:rPr>
                <w:sz w:val="20"/>
                <w:szCs w:val="20"/>
              </w:rPr>
              <w:t>&gt; z</w:t>
            </w:r>
          </w:p>
        </w:tc>
        <w:tc>
          <w:tcPr>
            <w:tcW w:w="1584" w:type="dxa"/>
            <w:tcBorders>
              <w:top w:val="single" w:sz="4" w:space="0" w:color="auto"/>
              <w:bottom w:val="single" w:sz="4" w:space="0" w:color="auto"/>
            </w:tcBorders>
            <w:shd w:val="clear" w:color="auto" w:fill="F2F2F2" w:themeFill="background1" w:themeFillShade="F2"/>
            <w:noWrap/>
            <w:vAlign w:val="center"/>
          </w:tcPr>
          <w:p w14:paraId="5977B809" w14:textId="77777777" w:rsidR="00CB57B4" w:rsidRPr="001F459D" w:rsidRDefault="00CB57B4" w:rsidP="00CB57B4">
            <w:pPr>
              <w:spacing w:after="0"/>
              <w:rPr>
                <w:sz w:val="20"/>
                <w:szCs w:val="20"/>
              </w:rPr>
            </w:pPr>
            <w:r w:rsidRPr="001F459D">
              <w:rPr>
                <w:sz w:val="20"/>
                <w:szCs w:val="20"/>
              </w:rPr>
              <w:t>String</w:t>
            </w:r>
          </w:p>
        </w:tc>
        <w:tc>
          <w:tcPr>
            <w:tcW w:w="1716" w:type="dxa"/>
            <w:tcBorders>
              <w:top w:val="single" w:sz="4" w:space="0" w:color="auto"/>
              <w:bottom w:val="single" w:sz="4" w:space="0" w:color="auto"/>
            </w:tcBorders>
            <w:shd w:val="clear" w:color="auto" w:fill="F2F2F2" w:themeFill="background1" w:themeFillShade="F2"/>
            <w:noWrap/>
            <w:vAlign w:val="center"/>
          </w:tcPr>
          <w:p w14:paraId="60DC0A22" w14:textId="77777777" w:rsidR="00CB57B4" w:rsidRPr="001F459D" w:rsidRDefault="00CB57B4" w:rsidP="00CB57B4">
            <w:pPr>
              <w:spacing w:after="0"/>
              <w:jc w:val="center"/>
              <w:rPr>
                <w:sz w:val="20"/>
                <w:szCs w:val="20"/>
              </w:rPr>
            </w:pPr>
            <w:r w:rsidRPr="001F459D">
              <w:rPr>
                <w:sz w:val="20"/>
                <w:szCs w:val="20"/>
              </w:rPr>
              <w:t>0..1</w:t>
            </w:r>
          </w:p>
        </w:tc>
      </w:tr>
      <w:tr w:rsidR="009B132A" w:rsidRPr="001F459D" w14:paraId="69C0FE1B" w14:textId="77777777" w:rsidTr="00CB57B4">
        <w:trPr>
          <w:cantSplit/>
        </w:trPr>
        <w:tc>
          <w:tcPr>
            <w:tcW w:w="676" w:type="dxa"/>
            <w:tcBorders>
              <w:top w:val="single" w:sz="4" w:space="0" w:color="auto"/>
              <w:bottom w:val="single" w:sz="12" w:space="0" w:color="auto"/>
            </w:tcBorders>
            <w:vAlign w:val="center"/>
          </w:tcPr>
          <w:p w14:paraId="131D9148" w14:textId="77777777" w:rsidR="009B132A" w:rsidRPr="001F459D" w:rsidRDefault="00CB57B4" w:rsidP="009B132A">
            <w:pPr>
              <w:spacing w:after="0"/>
              <w:jc w:val="center"/>
              <w:rPr>
                <w:sz w:val="20"/>
                <w:szCs w:val="20"/>
              </w:rPr>
            </w:pPr>
            <w:r w:rsidRPr="001F459D">
              <w:rPr>
                <w:rFonts w:hint="eastAsia"/>
                <w:sz w:val="20"/>
                <w:szCs w:val="20"/>
              </w:rPr>
              <w:t>5</w:t>
            </w:r>
          </w:p>
        </w:tc>
        <w:tc>
          <w:tcPr>
            <w:tcW w:w="1038" w:type="dxa"/>
            <w:tcBorders>
              <w:top w:val="single" w:sz="4" w:space="0" w:color="auto"/>
              <w:bottom w:val="single" w:sz="12" w:space="0" w:color="auto"/>
            </w:tcBorders>
            <w:noWrap/>
            <w:vAlign w:val="center"/>
          </w:tcPr>
          <w:p w14:paraId="705B4082" w14:textId="77777777" w:rsidR="009B132A" w:rsidRPr="001F459D" w:rsidRDefault="009B132A" w:rsidP="009B132A">
            <w:pPr>
              <w:spacing w:after="0"/>
              <w:jc w:val="center"/>
              <w:rPr>
                <w:sz w:val="20"/>
                <w:szCs w:val="20"/>
              </w:rPr>
            </w:pPr>
            <w:r w:rsidRPr="001F459D">
              <w:rPr>
                <w:sz w:val="20"/>
                <w:szCs w:val="20"/>
              </w:rPr>
              <w:t>3</w:t>
            </w:r>
          </w:p>
        </w:tc>
        <w:tc>
          <w:tcPr>
            <w:tcW w:w="2382" w:type="dxa"/>
            <w:tcBorders>
              <w:top w:val="single" w:sz="4" w:space="0" w:color="auto"/>
              <w:bottom w:val="single" w:sz="12" w:space="0" w:color="auto"/>
            </w:tcBorders>
            <w:noWrap/>
          </w:tcPr>
          <w:p w14:paraId="77C6B4C2" w14:textId="77777777" w:rsidR="009B132A" w:rsidRPr="001F459D" w:rsidRDefault="00CB57B4" w:rsidP="009B132A">
            <w:pPr>
              <w:spacing w:after="0"/>
              <w:rPr>
                <w:sz w:val="20"/>
                <w:szCs w:val="20"/>
              </w:rPr>
            </w:pPr>
            <w:r w:rsidRPr="001F459D">
              <w:rPr>
                <w:rFonts w:hint="eastAsia"/>
                <w:sz w:val="20"/>
                <w:szCs w:val="20"/>
              </w:rPr>
              <w:t>R (</w:t>
            </w:r>
            <w:r w:rsidR="009B132A" w:rsidRPr="001F459D">
              <w:rPr>
                <w:sz w:val="20"/>
                <w:szCs w:val="20"/>
              </w:rPr>
              <w:t>Reference Association</w:t>
            </w:r>
            <w:r w:rsidRPr="001F459D">
              <w:rPr>
                <w:rFonts w:hint="eastAsia"/>
                <w:sz w:val="20"/>
                <w:szCs w:val="20"/>
              </w:rPr>
              <w:t>)</w:t>
            </w:r>
          </w:p>
        </w:tc>
        <w:tc>
          <w:tcPr>
            <w:tcW w:w="1133" w:type="dxa"/>
            <w:tcBorders>
              <w:top w:val="single" w:sz="4" w:space="0" w:color="auto"/>
              <w:bottom w:val="single" w:sz="12" w:space="0" w:color="auto"/>
            </w:tcBorders>
            <w:noWrap/>
            <w:vAlign w:val="center"/>
          </w:tcPr>
          <w:p w14:paraId="1D11684C" w14:textId="77777777" w:rsidR="009B132A" w:rsidRPr="001F459D" w:rsidRDefault="009B132A" w:rsidP="009B132A">
            <w:pPr>
              <w:spacing w:after="0"/>
              <w:rPr>
                <w:sz w:val="20"/>
                <w:szCs w:val="20"/>
              </w:rPr>
            </w:pPr>
          </w:p>
        </w:tc>
        <w:tc>
          <w:tcPr>
            <w:tcW w:w="1187" w:type="dxa"/>
            <w:tcBorders>
              <w:top w:val="single" w:sz="4" w:space="0" w:color="auto"/>
              <w:bottom w:val="single" w:sz="12" w:space="0" w:color="auto"/>
            </w:tcBorders>
            <w:noWrap/>
            <w:vAlign w:val="center"/>
          </w:tcPr>
          <w:p w14:paraId="3FDADBCA" w14:textId="77777777" w:rsidR="009B132A" w:rsidRPr="001F459D" w:rsidRDefault="009B132A" w:rsidP="009B132A">
            <w:pPr>
              <w:spacing w:after="0"/>
              <w:rPr>
                <w:sz w:val="20"/>
                <w:szCs w:val="20"/>
              </w:rPr>
            </w:pPr>
            <w:r w:rsidRPr="001F459D">
              <w:rPr>
                <w:rFonts w:hint="eastAsia"/>
                <w:sz w:val="20"/>
                <w:szCs w:val="20"/>
              </w:rPr>
              <w:t>&gt;</w:t>
            </w:r>
            <w:r w:rsidRPr="001F459D">
              <w:rPr>
                <w:sz w:val="20"/>
                <w:szCs w:val="20"/>
              </w:rPr>
              <w:t>&gt; C</w:t>
            </w:r>
          </w:p>
        </w:tc>
        <w:tc>
          <w:tcPr>
            <w:tcW w:w="1584" w:type="dxa"/>
            <w:tcBorders>
              <w:top w:val="single" w:sz="4" w:space="0" w:color="auto"/>
              <w:bottom w:val="single" w:sz="12" w:space="0" w:color="auto"/>
            </w:tcBorders>
            <w:noWrap/>
            <w:vAlign w:val="center"/>
          </w:tcPr>
          <w:p w14:paraId="4A2EA65B" w14:textId="77777777" w:rsidR="009B132A" w:rsidRPr="001F459D" w:rsidRDefault="009B132A" w:rsidP="009B132A">
            <w:pPr>
              <w:spacing w:after="0"/>
              <w:rPr>
                <w:sz w:val="20"/>
                <w:szCs w:val="20"/>
              </w:rPr>
            </w:pPr>
          </w:p>
        </w:tc>
        <w:tc>
          <w:tcPr>
            <w:tcW w:w="1716" w:type="dxa"/>
            <w:tcBorders>
              <w:top w:val="single" w:sz="4" w:space="0" w:color="auto"/>
              <w:bottom w:val="single" w:sz="12" w:space="0" w:color="auto"/>
            </w:tcBorders>
            <w:noWrap/>
            <w:vAlign w:val="center"/>
          </w:tcPr>
          <w:p w14:paraId="7AB0BFF4" w14:textId="77777777" w:rsidR="009B132A" w:rsidRPr="001F459D" w:rsidRDefault="009B132A" w:rsidP="009B132A">
            <w:pPr>
              <w:spacing w:after="0"/>
              <w:jc w:val="center"/>
              <w:rPr>
                <w:sz w:val="20"/>
                <w:szCs w:val="20"/>
              </w:rPr>
            </w:pPr>
            <w:r w:rsidRPr="001F459D">
              <w:rPr>
                <w:sz w:val="20"/>
                <w:szCs w:val="20"/>
              </w:rPr>
              <w:t>0..1</w:t>
            </w:r>
          </w:p>
        </w:tc>
      </w:tr>
    </w:tbl>
    <w:p w14:paraId="2BE1456D" w14:textId="77777777" w:rsidR="00FF1A3D" w:rsidRPr="001F459D" w:rsidRDefault="00FF1A3D" w:rsidP="003F7EB1">
      <w:pPr>
        <w:pStyle w:val="af0"/>
        <w:numPr>
          <w:ilvl w:val="0"/>
          <w:numId w:val="16"/>
        </w:numPr>
        <w:spacing w:before="120"/>
        <w:rPr>
          <w:b/>
          <w:bCs/>
        </w:rPr>
      </w:pPr>
      <w:r w:rsidRPr="001F459D">
        <w:rPr>
          <w:b/>
          <w:bCs/>
        </w:rPr>
        <w:t>Process the D-to-C Reference Association / LIFO list: [A, D] / Current level 3</w:t>
      </w:r>
    </w:p>
    <w:p w14:paraId="7C31247C" w14:textId="77777777" w:rsidR="00FF1A3D" w:rsidRPr="001F459D" w:rsidRDefault="00FF1A3D">
      <w:pPr>
        <w:pStyle w:val="af0"/>
        <w:numPr>
          <w:ilvl w:val="0"/>
          <w:numId w:val="4"/>
        </w:numPr>
      </w:pPr>
      <w:r w:rsidRPr="001F459D">
        <w:t>Step 1: Copy the unique identifier of Class C and complete processing of the Reference Association from D to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76"/>
        <w:gridCol w:w="989"/>
        <w:gridCol w:w="2431"/>
        <w:gridCol w:w="1133"/>
        <w:gridCol w:w="1187"/>
        <w:gridCol w:w="1584"/>
        <w:gridCol w:w="1716"/>
      </w:tblGrid>
      <w:tr w:rsidR="009D0E72" w:rsidRPr="001F459D" w14:paraId="0A0CB86E" w14:textId="77777777" w:rsidTr="00CB57B4">
        <w:trPr>
          <w:cantSplit/>
          <w:tblHeader/>
        </w:trPr>
        <w:tc>
          <w:tcPr>
            <w:tcW w:w="676" w:type="dxa"/>
            <w:tcBorders>
              <w:top w:val="single" w:sz="12" w:space="0" w:color="auto"/>
              <w:bottom w:val="single" w:sz="12" w:space="0" w:color="auto"/>
            </w:tcBorders>
            <w:shd w:val="clear" w:color="auto" w:fill="F2F2F2" w:themeFill="background1" w:themeFillShade="F2"/>
            <w:vAlign w:val="center"/>
          </w:tcPr>
          <w:p w14:paraId="0451AA9A"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4C0A8BAB"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1" w:type="dxa"/>
            <w:tcBorders>
              <w:top w:val="single" w:sz="12" w:space="0" w:color="auto"/>
              <w:bottom w:val="single" w:sz="12" w:space="0" w:color="auto"/>
            </w:tcBorders>
            <w:shd w:val="clear" w:color="auto" w:fill="F2F2F2" w:themeFill="background1" w:themeFillShade="F2"/>
            <w:noWrap/>
            <w:vAlign w:val="center"/>
          </w:tcPr>
          <w:p w14:paraId="4B9D0207"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1133" w:type="dxa"/>
            <w:tcBorders>
              <w:top w:val="single" w:sz="12" w:space="0" w:color="auto"/>
              <w:bottom w:val="single" w:sz="12" w:space="0" w:color="auto"/>
            </w:tcBorders>
            <w:shd w:val="clear" w:color="auto" w:fill="F2F2F2" w:themeFill="background1" w:themeFillShade="F2"/>
            <w:noWrap/>
            <w:vAlign w:val="center"/>
          </w:tcPr>
          <w:p w14:paraId="61639764"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187" w:type="dxa"/>
            <w:tcBorders>
              <w:top w:val="single" w:sz="12" w:space="0" w:color="auto"/>
              <w:bottom w:val="single" w:sz="12" w:space="0" w:color="auto"/>
            </w:tcBorders>
            <w:shd w:val="clear" w:color="auto" w:fill="F2F2F2" w:themeFill="background1" w:themeFillShade="F2"/>
            <w:noWrap/>
            <w:vAlign w:val="center"/>
          </w:tcPr>
          <w:p w14:paraId="44B3B0CB"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3C9230F1"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6" w:type="dxa"/>
            <w:tcBorders>
              <w:top w:val="single" w:sz="12" w:space="0" w:color="auto"/>
              <w:bottom w:val="single" w:sz="12" w:space="0" w:color="auto"/>
            </w:tcBorders>
            <w:shd w:val="clear" w:color="auto" w:fill="F2F2F2" w:themeFill="background1" w:themeFillShade="F2"/>
            <w:noWrap/>
            <w:vAlign w:val="center"/>
          </w:tcPr>
          <w:p w14:paraId="4F6C552E"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66A5ECC2" w14:textId="77777777" w:rsidTr="00ED1EBB">
        <w:trPr>
          <w:cantSplit/>
        </w:trPr>
        <w:tc>
          <w:tcPr>
            <w:tcW w:w="676" w:type="dxa"/>
            <w:tcBorders>
              <w:top w:val="single" w:sz="12" w:space="0" w:color="auto"/>
              <w:bottom w:val="single" w:sz="4" w:space="0" w:color="auto"/>
            </w:tcBorders>
            <w:shd w:val="clear" w:color="auto" w:fill="F2F2F2" w:themeFill="background1" w:themeFillShade="F2"/>
          </w:tcPr>
          <w:p w14:paraId="250C0AF6" w14:textId="77777777" w:rsidR="00CB57B4" w:rsidRPr="001F459D" w:rsidRDefault="00CB57B4" w:rsidP="00CB57B4">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5A0D3F48" w14:textId="77777777" w:rsidR="00CB57B4" w:rsidRPr="001F459D" w:rsidRDefault="00CB57B4" w:rsidP="00CB57B4">
            <w:pPr>
              <w:spacing w:after="0"/>
              <w:jc w:val="center"/>
              <w:rPr>
                <w:sz w:val="20"/>
                <w:szCs w:val="20"/>
              </w:rPr>
            </w:pPr>
            <w:r w:rsidRPr="001F459D">
              <w:rPr>
                <w:sz w:val="20"/>
                <w:szCs w:val="20"/>
              </w:rPr>
              <w:t>1</w:t>
            </w:r>
          </w:p>
        </w:tc>
        <w:tc>
          <w:tcPr>
            <w:tcW w:w="2431" w:type="dxa"/>
            <w:tcBorders>
              <w:top w:val="single" w:sz="12" w:space="0" w:color="auto"/>
              <w:bottom w:val="single" w:sz="4" w:space="0" w:color="auto"/>
            </w:tcBorders>
            <w:shd w:val="clear" w:color="auto" w:fill="F2F2F2" w:themeFill="background1" w:themeFillShade="F2"/>
            <w:noWrap/>
          </w:tcPr>
          <w:p w14:paraId="494184AC" w14:textId="77777777" w:rsidR="00CB57B4" w:rsidRPr="001F459D" w:rsidRDefault="00CB57B4" w:rsidP="00CB57B4">
            <w:pPr>
              <w:spacing w:after="0"/>
              <w:rPr>
                <w:sz w:val="20"/>
                <w:szCs w:val="20"/>
              </w:rPr>
            </w:pPr>
            <w:r w:rsidRPr="001F459D">
              <w:rPr>
                <w:sz w:val="20"/>
                <w:szCs w:val="20"/>
              </w:rPr>
              <w:t>C (Class)</w:t>
            </w:r>
          </w:p>
        </w:tc>
        <w:tc>
          <w:tcPr>
            <w:tcW w:w="1133" w:type="dxa"/>
            <w:tcBorders>
              <w:top w:val="single" w:sz="12" w:space="0" w:color="auto"/>
              <w:bottom w:val="single" w:sz="4" w:space="0" w:color="auto"/>
            </w:tcBorders>
            <w:shd w:val="clear" w:color="auto" w:fill="F2F2F2" w:themeFill="background1" w:themeFillShade="F2"/>
            <w:noWrap/>
            <w:vAlign w:val="center"/>
          </w:tcPr>
          <w:p w14:paraId="718B9A51" w14:textId="77777777" w:rsidR="00CB57B4" w:rsidRPr="001F459D" w:rsidRDefault="00CB57B4" w:rsidP="00CB57B4">
            <w:pPr>
              <w:spacing w:after="0"/>
              <w:rPr>
                <w:sz w:val="20"/>
                <w:szCs w:val="20"/>
              </w:rPr>
            </w:pPr>
          </w:p>
        </w:tc>
        <w:tc>
          <w:tcPr>
            <w:tcW w:w="1187" w:type="dxa"/>
            <w:tcBorders>
              <w:top w:val="single" w:sz="12" w:space="0" w:color="auto"/>
              <w:bottom w:val="single" w:sz="4" w:space="0" w:color="auto"/>
            </w:tcBorders>
            <w:shd w:val="clear" w:color="auto" w:fill="F2F2F2" w:themeFill="background1" w:themeFillShade="F2"/>
            <w:noWrap/>
            <w:vAlign w:val="center"/>
          </w:tcPr>
          <w:p w14:paraId="13ABFB7B"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47DB6072" w14:textId="77777777" w:rsidR="00CB57B4" w:rsidRPr="001F459D" w:rsidRDefault="00CB57B4" w:rsidP="00CB57B4">
            <w:pPr>
              <w:spacing w:after="0"/>
              <w:rPr>
                <w:sz w:val="20"/>
                <w:szCs w:val="20"/>
              </w:rPr>
            </w:pPr>
          </w:p>
        </w:tc>
        <w:tc>
          <w:tcPr>
            <w:tcW w:w="1716" w:type="dxa"/>
            <w:tcBorders>
              <w:top w:val="single" w:sz="12" w:space="0" w:color="auto"/>
              <w:bottom w:val="single" w:sz="4" w:space="0" w:color="auto"/>
            </w:tcBorders>
            <w:shd w:val="clear" w:color="auto" w:fill="F2F2F2" w:themeFill="background1" w:themeFillShade="F2"/>
            <w:noWrap/>
            <w:vAlign w:val="center"/>
          </w:tcPr>
          <w:p w14:paraId="460FC92F" w14:textId="77777777" w:rsidR="00CB57B4" w:rsidRPr="001F459D" w:rsidRDefault="00CB57B4" w:rsidP="00CB57B4">
            <w:pPr>
              <w:spacing w:after="0"/>
              <w:jc w:val="center"/>
              <w:rPr>
                <w:sz w:val="20"/>
                <w:szCs w:val="20"/>
              </w:rPr>
            </w:pPr>
          </w:p>
        </w:tc>
      </w:tr>
      <w:tr w:rsidR="00CB57B4" w:rsidRPr="001F459D" w14:paraId="3FE46CE8" w14:textId="77777777" w:rsidTr="00ED1EBB">
        <w:trPr>
          <w:cantSplit/>
        </w:trPr>
        <w:tc>
          <w:tcPr>
            <w:tcW w:w="676" w:type="dxa"/>
            <w:tcBorders>
              <w:top w:val="single" w:sz="4" w:space="0" w:color="auto"/>
              <w:bottom w:val="single" w:sz="4" w:space="0" w:color="auto"/>
            </w:tcBorders>
            <w:shd w:val="clear" w:color="auto" w:fill="F2F2F2" w:themeFill="background1" w:themeFillShade="F2"/>
          </w:tcPr>
          <w:p w14:paraId="0678C2C5" w14:textId="77777777" w:rsidR="00CB57B4" w:rsidRPr="001F459D" w:rsidRDefault="00CB57B4" w:rsidP="00CB57B4">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61D4AF72"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375B84E0" w14:textId="77777777" w:rsidR="00CB57B4" w:rsidRPr="001F459D" w:rsidRDefault="00CB57B4" w:rsidP="00CB57B4">
            <w:pPr>
              <w:spacing w:after="0"/>
              <w:rPr>
                <w:sz w:val="20"/>
                <w:szCs w:val="20"/>
              </w:rPr>
            </w:pPr>
            <w:r w:rsidRPr="001F459D">
              <w:rPr>
                <w:sz w:val="20"/>
                <w:szCs w:val="20"/>
              </w:rPr>
              <w:t>A (Attribute)</w:t>
            </w:r>
          </w:p>
        </w:tc>
        <w:tc>
          <w:tcPr>
            <w:tcW w:w="1133" w:type="dxa"/>
            <w:tcBorders>
              <w:top w:val="single" w:sz="4" w:space="0" w:color="auto"/>
              <w:bottom w:val="single" w:sz="4" w:space="0" w:color="auto"/>
            </w:tcBorders>
            <w:shd w:val="clear" w:color="auto" w:fill="F2F2F2" w:themeFill="background1" w:themeFillShade="F2"/>
            <w:noWrap/>
            <w:vAlign w:val="center"/>
          </w:tcPr>
          <w:p w14:paraId="4D0564C2"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62F74915" w14:textId="77777777" w:rsidR="00CB57B4" w:rsidRPr="001F459D" w:rsidRDefault="00CB57B4" w:rsidP="00CB57B4">
            <w:pPr>
              <w:spacing w:after="0"/>
              <w:rPr>
                <w:sz w:val="20"/>
                <w:szCs w:val="20"/>
              </w:rPr>
            </w:pPr>
            <w:r w:rsidRPr="001F459D">
              <w:rPr>
                <w:sz w:val="20"/>
                <w:szCs w:val="20"/>
              </w:rPr>
              <w:t>&gt; x</w:t>
            </w:r>
          </w:p>
        </w:tc>
        <w:tc>
          <w:tcPr>
            <w:tcW w:w="1584" w:type="dxa"/>
            <w:tcBorders>
              <w:top w:val="single" w:sz="4" w:space="0" w:color="auto"/>
              <w:bottom w:val="single" w:sz="4" w:space="0" w:color="auto"/>
            </w:tcBorders>
            <w:shd w:val="clear" w:color="auto" w:fill="F2F2F2" w:themeFill="background1" w:themeFillShade="F2"/>
            <w:noWrap/>
            <w:vAlign w:val="center"/>
          </w:tcPr>
          <w:p w14:paraId="43BB85F7" w14:textId="77777777" w:rsidR="00CB57B4" w:rsidRPr="001F459D" w:rsidRDefault="00CB57B4" w:rsidP="00CB57B4">
            <w:pPr>
              <w:spacing w:after="0"/>
              <w:rPr>
                <w:sz w:val="20"/>
                <w:szCs w:val="20"/>
              </w:rPr>
            </w:pPr>
            <w:r w:rsidRPr="001F459D">
              <w:rPr>
                <w:sz w:val="20"/>
                <w:szCs w:val="20"/>
              </w:rPr>
              <w:t>String</w:t>
            </w:r>
          </w:p>
        </w:tc>
        <w:tc>
          <w:tcPr>
            <w:tcW w:w="1716" w:type="dxa"/>
            <w:tcBorders>
              <w:top w:val="single" w:sz="4" w:space="0" w:color="auto"/>
              <w:bottom w:val="single" w:sz="4" w:space="0" w:color="auto"/>
            </w:tcBorders>
            <w:shd w:val="clear" w:color="auto" w:fill="F2F2F2" w:themeFill="background1" w:themeFillShade="F2"/>
            <w:noWrap/>
            <w:vAlign w:val="center"/>
          </w:tcPr>
          <w:p w14:paraId="0C0F3EAF"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331B7B1F" w14:textId="77777777" w:rsidTr="00ED1EBB">
        <w:trPr>
          <w:cantSplit/>
        </w:trPr>
        <w:tc>
          <w:tcPr>
            <w:tcW w:w="676" w:type="dxa"/>
            <w:tcBorders>
              <w:top w:val="single" w:sz="4" w:space="0" w:color="auto"/>
              <w:bottom w:val="single" w:sz="4" w:space="0" w:color="auto"/>
            </w:tcBorders>
            <w:shd w:val="clear" w:color="auto" w:fill="F2F2F2" w:themeFill="background1" w:themeFillShade="F2"/>
          </w:tcPr>
          <w:p w14:paraId="3932D600" w14:textId="77777777" w:rsidR="00CB57B4" w:rsidRPr="001F459D" w:rsidRDefault="00CB57B4" w:rsidP="00CB57B4">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6E48900B"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70CAF239" w14:textId="77777777" w:rsidR="00CB57B4" w:rsidRPr="001F459D" w:rsidRDefault="00CB57B4" w:rsidP="00CB57B4">
            <w:pPr>
              <w:spacing w:after="0"/>
              <w:rPr>
                <w:sz w:val="20"/>
                <w:szCs w:val="20"/>
              </w:rPr>
            </w:pPr>
            <w:r w:rsidRPr="001F459D">
              <w:rPr>
                <w:sz w:val="20"/>
                <w:szCs w:val="20"/>
              </w:rPr>
              <w:t>C (Composition)</w:t>
            </w:r>
          </w:p>
        </w:tc>
        <w:tc>
          <w:tcPr>
            <w:tcW w:w="1133" w:type="dxa"/>
            <w:tcBorders>
              <w:top w:val="single" w:sz="4" w:space="0" w:color="auto"/>
              <w:bottom w:val="single" w:sz="4" w:space="0" w:color="auto"/>
            </w:tcBorders>
            <w:shd w:val="clear" w:color="auto" w:fill="F2F2F2" w:themeFill="background1" w:themeFillShade="F2"/>
            <w:noWrap/>
            <w:vAlign w:val="center"/>
          </w:tcPr>
          <w:p w14:paraId="34BB7B34"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17725588" w14:textId="77777777" w:rsidR="00CB57B4" w:rsidRPr="001F459D" w:rsidRDefault="00CB57B4" w:rsidP="00CB57B4">
            <w:pPr>
              <w:spacing w:after="0"/>
              <w:rPr>
                <w:sz w:val="20"/>
                <w:szCs w:val="20"/>
              </w:rPr>
            </w:pPr>
            <w:r w:rsidRPr="001F459D">
              <w:rPr>
                <w:sz w:val="20"/>
                <w:szCs w:val="20"/>
              </w:rPr>
              <w:t>&gt; D</w:t>
            </w:r>
          </w:p>
        </w:tc>
        <w:tc>
          <w:tcPr>
            <w:tcW w:w="1584" w:type="dxa"/>
            <w:tcBorders>
              <w:top w:val="single" w:sz="4" w:space="0" w:color="auto"/>
              <w:bottom w:val="single" w:sz="4" w:space="0" w:color="auto"/>
            </w:tcBorders>
            <w:shd w:val="clear" w:color="auto" w:fill="F2F2F2" w:themeFill="background1" w:themeFillShade="F2"/>
            <w:noWrap/>
            <w:vAlign w:val="center"/>
          </w:tcPr>
          <w:p w14:paraId="1847FB81" w14:textId="77777777" w:rsidR="00CB57B4" w:rsidRPr="001F459D" w:rsidRDefault="00CB57B4" w:rsidP="00CB57B4">
            <w:pPr>
              <w:spacing w:after="0"/>
              <w:rPr>
                <w:sz w:val="20"/>
                <w:szCs w:val="20"/>
              </w:rPr>
            </w:pPr>
          </w:p>
        </w:tc>
        <w:tc>
          <w:tcPr>
            <w:tcW w:w="1716" w:type="dxa"/>
            <w:tcBorders>
              <w:top w:val="single" w:sz="4" w:space="0" w:color="auto"/>
              <w:bottom w:val="single" w:sz="4" w:space="0" w:color="auto"/>
            </w:tcBorders>
            <w:shd w:val="clear" w:color="auto" w:fill="F2F2F2" w:themeFill="background1" w:themeFillShade="F2"/>
            <w:noWrap/>
            <w:vAlign w:val="center"/>
          </w:tcPr>
          <w:p w14:paraId="1C884714"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28C7BDFF" w14:textId="77777777" w:rsidTr="00ED1EBB">
        <w:trPr>
          <w:cantSplit/>
        </w:trPr>
        <w:tc>
          <w:tcPr>
            <w:tcW w:w="676" w:type="dxa"/>
            <w:tcBorders>
              <w:top w:val="single" w:sz="4" w:space="0" w:color="auto"/>
              <w:bottom w:val="single" w:sz="4" w:space="0" w:color="auto"/>
            </w:tcBorders>
            <w:shd w:val="clear" w:color="auto" w:fill="F2F2F2" w:themeFill="background1" w:themeFillShade="F2"/>
          </w:tcPr>
          <w:p w14:paraId="404F1839" w14:textId="77777777" w:rsidR="00CB57B4" w:rsidRPr="001F459D" w:rsidRDefault="00CB57B4" w:rsidP="00CB57B4">
            <w:pPr>
              <w:spacing w:after="0"/>
              <w:jc w:val="center"/>
              <w:rPr>
                <w:sz w:val="20"/>
                <w:szCs w:val="20"/>
              </w:rPr>
            </w:pPr>
            <w:r w:rsidRPr="001F459D">
              <w:rPr>
                <w:sz w:val="20"/>
                <w:szCs w:val="20"/>
              </w:rPr>
              <w:t>4</w:t>
            </w:r>
          </w:p>
        </w:tc>
        <w:tc>
          <w:tcPr>
            <w:tcW w:w="989" w:type="dxa"/>
            <w:tcBorders>
              <w:top w:val="single" w:sz="4" w:space="0" w:color="auto"/>
              <w:bottom w:val="single" w:sz="4" w:space="0" w:color="auto"/>
            </w:tcBorders>
            <w:shd w:val="clear" w:color="auto" w:fill="F2F2F2" w:themeFill="background1" w:themeFillShade="F2"/>
            <w:noWrap/>
          </w:tcPr>
          <w:p w14:paraId="356112E2"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681E2936" w14:textId="77777777" w:rsidR="00CB57B4" w:rsidRPr="001F459D" w:rsidRDefault="00CB57B4" w:rsidP="00CB57B4">
            <w:pPr>
              <w:spacing w:after="0"/>
              <w:rPr>
                <w:sz w:val="20"/>
                <w:szCs w:val="20"/>
              </w:rPr>
            </w:pPr>
            <w:r w:rsidRPr="001F459D">
              <w:rPr>
                <w:sz w:val="20"/>
                <w:szCs w:val="20"/>
              </w:rPr>
              <w:t>A (Attribute)</w:t>
            </w:r>
          </w:p>
        </w:tc>
        <w:tc>
          <w:tcPr>
            <w:tcW w:w="1133" w:type="dxa"/>
            <w:tcBorders>
              <w:top w:val="single" w:sz="4" w:space="0" w:color="auto"/>
              <w:bottom w:val="single" w:sz="4" w:space="0" w:color="auto"/>
            </w:tcBorders>
            <w:shd w:val="clear" w:color="auto" w:fill="F2F2F2" w:themeFill="background1" w:themeFillShade="F2"/>
            <w:noWrap/>
            <w:vAlign w:val="center"/>
          </w:tcPr>
          <w:p w14:paraId="681FF6E6"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2D4FC02E" w14:textId="77777777" w:rsidR="00CB57B4" w:rsidRPr="001F459D" w:rsidRDefault="00CB57B4" w:rsidP="00CB57B4">
            <w:pPr>
              <w:spacing w:after="0"/>
              <w:rPr>
                <w:sz w:val="20"/>
                <w:szCs w:val="20"/>
              </w:rPr>
            </w:pPr>
            <w:r w:rsidRPr="001F459D">
              <w:rPr>
                <w:sz w:val="20"/>
                <w:szCs w:val="20"/>
              </w:rPr>
              <w:t>&gt;&gt; z</w:t>
            </w:r>
          </w:p>
        </w:tc>
        <w:tc>
          <w:tcPr>
            <w:tcW w:w="1584" w:type="dxa"/>
            <w:tcBorders>
              <w:top w:val="single" w:sz="4" w:space="0" w:color="auto"/>
              <w:bottom w:val="single" w:sz="4" w:space="0" w:color="auto"/>
            </w:tcBorders>
            <w:shd w:val="clear" w:color="auto" w:fill="F2F2F2" w:themeFill="background1" w:themeFillShade="F2"/>
            <w:noWrap/>
            <w:vAlign w:val="center"/>
          </w:tcPr>
          <w:p w14:paraId="678C6A64" w14:textId="77777777" w:rsidR="00CB57B4" w:rsidRPr="001F459D" w:rsidRDefault="00CB57B4" w:rsidP="00CB57B4">
            <w:pPr>
              <w:spacing w:after="0"/>
              <w:rPr>
                <w:sz w:val="20"/>
                <w:szCs w:val="20"/>
              </w:rPr>
            </w:pPr>
            <w:r w:rsidRPr="001F459D">
              <w:rPr>
                <w:sz w:val="20"/>
                <w:szCs w:val="20"/>
              </w:rPr>
              <w:t>String</w:t>
            </w:r>
          </w:p>
        </w:tc>
        <w:tc>
          <w:tcPr>
            <w:tcW w:w="1716" w:type="dxa"/>
            <w:tcBorders>
              <w:top w:val="single" w:sz="4" w:space="0" w:color="auto"/>
              <w:bottom w:val="single" w:sz="4" w:space="0" w:color="auto"/>
            </w:tcBorders>
            <w:shd w:val="clear" w:color="auto" w:fill="F2F2F2" w:themeFill="background1" w:themeFillShade="F2"/>
            <w:noWrap/>
            <w:vAlign w:val="center"/>
          </w:tcPr>
          <w:p w14:paraId="10DA7BB0"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F268304" w14:textId="77777777" w:rsidTr="00ED1EBB">
        <w:trPr>
          <w:cantSplit/>
        </w:trPr>
        <w:tc>
          <w:tcPr>
            <w:tcW w:w="676" w:type="dxa"/>
            <w:tcBorders>
              <w:top w:val="single" w:sz="4" w:space="0" w:color="auto"/>
              <w:bottom w:val="single" w:sz="4" w:space="0" w:color="auto"/>
            </w:tcBorders>
            <w:shd w:val="clear" w:color="auto" w:fill="F2F2F2" w:themeFill="background1" w:themeFillShade="F2"/>
          </w:tcPr>
          <w:p w14:paraId="11D095D0" w14:textId="77777777" w:rsidR="00CB57B4" w:rsidRPr="001F459D" w:rsidRDefault="00CB57B4" w:rsidP="00CB57B4">
            <w:pPr>
              <w:spacing w:after="0"/>
              <w:jc w:val="center"/>
              <w:rPr>
                <w:sz w:val="20"/>
                <w:szCs w:val="20"/>
              </w:rPr>
            </w:pPr>
            <w:r w:rsidRPr="001F459D">
              <w:rPr>
                <w:sz w:val="20"/>
                <w:szCs w:val="20"/>
              </w:rPr>
              <w:t>5</w:t>
            </w:r>
          </w:p>
        </w:tc>
        <w:tc>
          <w:tcPr>
            <w:tcW w:w="989" w:type="dxa"/>
            <w:tcBorders>
              <w:top w:val="single" w:sz="4" w:space="0" w:color="auto"/>
              <w:bottom w:val="single" w:sz="4" w:space="0" w:color="auto"/>
            </w:tcBorders>
            <w:shd w:val="clear" w:color="auto" w:fill="F2F2F2" w:themeFill="background1" w:themeFillShade="F2"/>
            <w:noWrap/>
          </w:tcPr>
          <w:p w14:paraId="0A100C8E"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24BE5BB6" w14:textId="77777777" w:rsidR="00CB57B4" w:rsidRPr="001F459D" w:rsidRDefault="00CB57B4" w:rsidP="00CB57B4">
            <w:pPr>
              <w:spacing w:after="0"/>
              <w:rPr>
                <w:sz w:val="20"/>
                <w:szCs w:val="20"/>
              </w:rPr>
            </w:pPr>
            <w:r w:rsidRPr="001F459D">
              <w:rPr>
                <w:sz w:val="20"/>
                <w:szCs w:val="20"/>
              </w:rPr>
              <w:t>R (Reference Association)</w:t>
            </w:r>
          </w:p>
        </w:tc>
        <w:tc>
          <w:tcPr>
            <w:tcW w:w="1133" w:type="dxa"/>
            <w:tcBorders>
              <w:top w:val="single" w:sz="4" w:space="0" w:color="auto"/>
              <w:bottom w:val="single" w:sz="4" w:space="0" w:color="auto"/>
            </w:tcBorders>
            <w:shd w:val="clear" w:color="auto" w:fill="F2F2F2" w:themeFill="background1" w:themeFillShade="F2"/>
            <w:noWrap/>
            <w:vAlign w:val="center"/>
          </w:tcPr>
          <w:p w14:paraId="35D10A78" w14:textId="77777777" w:rsidR="00CB57B4" w:rsidRPr="001F459D" w:rsidRDefault="00CB57B4" w:rsidP="00CB57B4">
            <w:pPr>
              <w:spacing w:after="0"/>
              <w:rPr>
                <w:sz w:val="20"/>
                <w:szCs w:val="20"/>
              </w:rPr>
            </w:pPr>
          </w:p>
        </w:tc>
        <w:tc>
          <w:tcPr>
            <w:tcW w:w="1187" w:type="dxa"/>
            <w:tcBorders>
              <w:top w:val="single" w:sz="4" w:space="0" w:color="auto"/>
              <w:bottom w:val="single" w:sz="4" w:space="0" w:color="auto"/>
            </w:tcBorders>
            <w:shd w:val="clear" w:color="auto" w:fill="F2F2F2" w:themeFill="background1" w:themeFillShade="F2"/>
            <w:noWrap/>
            <w:vAlign w:val="center"/>
          </w:tcPr>
          <w:p w14:paraId="2F8B5DA9" w14:textId="77777777" w:rsidR="00CB57B4" w:rsidRPr="001F459D" w:rsidRDefault="00CB57B4" w:rsidP="00CB57B4">
            <w:pPr>
              <w:spacing w:after="0"/>
              <w:rPr>
                <w:sz w:val="20"/>
                <w:szCs w:val="20"/>
              </w:rPr>
            </w:pPr>
            <w:r w:rsidRPr="001F459D">
              <w:rPr>
                <w:sz w:val="20"/>
                <w:szCs w:val="20"/>
              </w:rPr>
              <w:t>&gt;&gt; C</w:t>
            </w:r>
          </w:p>
        </w:tc>
        <w:tc>
          <w:tcPr>
            <w:tcW w:w="1584" w:type="dxa"/>
            <w:tcBorders>
              <w:top w:val="single" w:sz="4" w:space="0" w:color="auto"/>
              <w:bottom w:val="single" w:sz="4" w:space="0" w:color="auto"/>
            </w:tcBorders>
            <w:shd w:val="clear" w:color="auto" w:fill="F2F2F2" w:themeFill="background1" w:themeFillShade="F2"/>
            <w:noWrap/>
            <w:vAlign w:val="center"/>
          </w:tcPr>
          <w:p w14:paraId="1094DB7D" w14:textId="77777777" w:rsidR="00CB57B4" w:rsidRPr="001F459D" w:rsidRDefault="00CB57B4" w:rsidP="00CB57B4">
            <w:pPr>
              <w:spacing w:after="0"/>
              <w:rPr>
                <w:sz w:val="20"/>
                <w:szCs w:val="20"/>
              </w:rPr>
            </w:pPr>
          </w:p>
        </w:tc>
        <w:tc>
          <w:tcPr>
            <w:tcW w:w="1716" w:type="dxa"/>
            <w:tcBorders>
              <w:top w:val="single" w:sz="4" w:space="0" w:color="auto"/>
              <w:bottom w:val="single" w:sz="4" w:space="0" w:color="auto"/>
            </w:tcBorders>
            <w:shd w:val="clear" w:color="auto" w:fill="F2F2F2" w:themeFill="background1" w:themeFillShade="F2"/>
            <w:noWrap/>
            <w:vAlign w:val="center"/>
          </w:tcPr>
          <w:p w14:paraId="39B4FBA4" w14:textId="77777777" w:rsidR="00CB57B4" w:rsidRPr="001F459D" w:rsidRDefault="00CB57B4" w:rsidP="00CB57B4">
            <w:pPr>
              <w:spacing w:after="0"/>
              <w:jc w:val="center"/>
              <w:rPr>
                <w:sz w:val="20"/>
                <w:szCs w:val="20"/>
              </w:rPr>
            </w:pPr>
            <w:r w:rsidRPr="001F459D">
              <w:rPr>
                <w:sz w:val="20"/>
                <w:szCs w:val="20"/>
              </w:rPr>
              <w:t>0..1</w:t>
            </w:r>
          </w:p>
        </w:tc>
      </w:tr>
      <w:tr w:rsidR="009D0E72" w:rsidRPr="001F459D" w14:paraId="7790DE8E" w14:textId="77777777" w:rsidTr="00CB57B4">
        <w:trPr>
          <w:cantSplit/>
        </w:trPr>
        <w:tc>
          <w:tcPr>
            <w:tcW w:w="676" w:type="dxa"/>
            <w:tcBorders>
              <w:top w:val="single" w:sz="4" w:space="0" w:color="auto"/>
              <w:bottom w:val="single" w:sz="12" w:space="0" w:color="auto"/>
            </w:tcBorders>
            <w:vAlign w:val="center"/>
          </w:tcPr>
          <w:p w14:paraId="337D1263" w14:textId="77777777" w:rsidR="009D0E72" w:rsidRPr="001F459D" w:rsidRDefault="00CB57B4" w:rsidP="00EE23DD">
            <w:pPr>
              <w:spacing w:after="0"/>
              <w:jc w:val="center"/>
              <w:rPr>
                <w:sz w:val="20"/>
                <w:szCs w:val="20"/>
              </w:rPr>
            </w:pPr>
            <w:r w:rsidRPr="001F459D">
              <w:rPr>
                <w:rFonts w:hint="eastAsia"/>
                <w:sz w:val="20"/>
                <w:szCs w:val="20"/>
              </w:rPr>
              <w:t>6</w:t>
            </w:r>
          </w:p>
        </w:tc>
        <w:tc>
          <w:tcPr>
            <w:tcW w:w="989" w:type="dxa"/>
            <w:tcBorders>
              <w:top w:val="single" w:sz="4" w:space="0" w:color="auto"/>
              <w:bottom w:val="single" w:sz="12" w:space="0" w:color="auto"/>
            </w:tcBorders>
            <w:noWrap/>
            <w:vAlign w:val="center"/>
          </w:tcPr>
          <w:p w14:paraId="60372306" w14:textId="77777777" w:rsidR="009D0E72" w:rsidRPr="001F459D" w:rsidRDefault="009D0E72" w:rsidP="00EE23DD">
            <w:pPr>
              <w:spacing w:after="0"/>
              <w:jc w:val="center"/>
              <w:rPr>
                <w:sz w:val="20"/>
                <w:szCs w:val="20"/>
              </w:rPr>
            </w:pPr>
            <w:r w:rsidRPr="001F459D">
              <w:rPr>
                <w:sz w:val="20"/>
                <w:szCs w:val="20"/>
              </w:rPr>
              <w:t>4</w:t>
            </w:r>
          </w:p>
        </w:tc>
        <w:tc>
          <w:tcPr>
            <w:tcW w:w="2431" w:type="dxa"/>
            <w:tcBorders>
              <w:top w:val="single" w:sz="4" w:space="0" w:color="auto"/>
              <w:bottom w:val="single" w:sz="12" w:space="0" w:color="auto"/>
            </w:tcBorders>
            <w:noWrap/>
            <w:vAlign w:val="center"/>
          </w:tcPr>
          <w:p w14:paraId="3E478CD3" w14:textId="77777777" w:rsidR="009D0E72" w:rsidRPr="001F459D" w:rsidRDefault="00CB57B4" w:rsidP="00EE23DD">
            <w:pPr>
              <w:spacing w:after="0"/>
              <w:rPr>
                <w:sz w:val="20"/>
                <w:szCs w:val="20"/>
              </w:rPr>
            </w:pPr>
            <w:r w:rsidRPr="001F459D">
              <w:rPr>
                <w:rFonts w:hint="eastAsia"/>
                <w:sz w:val="20"/>
                <w:szCs w:val="20"/>
              </w:rPr>
              <w:t>A (</w:t>
            </w:r>
            <w:r w:rsidR="009D0E72" w:rsidRPr="001F459D">
              <w:rPr>
                <w:sz w:val="20"/>
                <w:szCs w:val="20"/>
              </w:rPr>
              <w:t>Attribute</w:t>
            </w:r>
            <w:r w:rsidRPr="001F459D">
              <w:rPr>
                <w:rFonts w:hint="eastAsia"/>
                <w:sz w:val="20"/>
                <w:szCs w:val="20"/>
              </w:rPr>
              <w:t>)</w:t>
            </w:r>
          </w:p>
        </w:tc>
        <w:tc>
          <w:tcPr>
            <w:tcW w:w="1133" w:type="dxa"/>
            <w:tcBorders>
              <w:top w:val="single" w:sz="4" w:space="0" w:color="auto"/>
              <w:bottom w:val="single" w:sz="12" w:space="0" w:color="auto"/>
            </w:tcBorders>
            <w:noWrap/>
            <w:vAlign w:val="center"/>
          </w:tcPr>
          <w:p w14:paraId="59F246DA" w14:textId="77777777" w:rsidR="009D0E72" w:rsidRPr="001F459D" w:rsidRDefault="009B132A" w:rsidP="00EE23DD">
            <w:pPr>
              <w:spacing w:after="0"/>
              <w:rPr>
                <w:sz w:val="20"/>
                <w:szCs w:val="20"/>
              </w:rPr>
            </w:pPr>
            <w:r w:rsidRPr="001F459D">
              <w:rPr>
                <w:rFonts w:hint="eastAsia"/>
                <w:sz w:val="20"/>
                <w:szCs w:val="20"/>
              </w:rPr>
              <w:t>REF</w:t>
            </w:r>
          </w:p>
        </w:tc>
        <w:tc>
          <w:tcPr>
            <w:tcW w:w="1187" w:type="dxa"/>
            <w:tcBorders>
              <w:top w:val="single" w:sz="4" w:space="0" w:color="auto"/>
              <w:bottom w:val="single" w:sz="12" w:space="0" w:color="auto"/>
            </w:tcBorders>
            <w:noWrap/>
            <w:vAlign w:val="center"/>
          </w:tcPr>
          <w:p w14:paraId="3E950EFC" w14:textId="77777777" w:rsidR="009D0E72" w:rsidRPr="001F459D" w:rsidRDefault="009D0E72" w:rsidP="00EE23DD">
            <w:pPr>
              <w:spacing w:after="0"/>
              <w:rPr>
                <w:sz w:val="20"/>
                <w:szCs w:val="20"/>
              </w:rPr>
            </w:pPr>
            <w:r w:rsidRPr="001F459D">
              <w:rPr>
                <w:sz w:val="20"/>
                <w:szCs w:val="20"/>
              </w:rPr>
              <w:t>&gt;&gt;&gt; ID</w:t>
            </w:r>
          </w:p>
        </w:tc>
        <w:tc>
          <w:tcPr>
            <w:tcW w:w="1584" w:type="dxa"/>
            <w:tcBorders>
              <w:top w:val="single" w:sz="4" w:space="0" w:color="auto"/>
              <w:bottom w:val="single" w:sz="12" w:space="0" w:color="auto"/>
            </w:tcBorders>
            <w:noWrap/>
            <w:vAlign w:val="center"/>
          </w:tcPr>
          <w:p w14:paraId="776CA1B3" w14:textId="77777777" w:rsidR="009D0E72" w:rsidRPr="001F459D" w:rsidRDefault="009D0E72" w:rsidP="00EE23DD">
            <w:pPr>
              <w:spacing w:after="0"/>
              <w:rPr>
                <w:sz w:val="20"/>
                <w:szCs w:val="20"/>
              </w:rPr>
            </w:pPr>
            <w:r w:rsidRPr="001F459D">
              <w:rPr>
                <w:sz w:val="20"/>
                <w:szCs w:val="20"/>
              </w:rPr>
              <w:t>Identifier</w:t>
            </w:r>
          </w:p>
        </w:tc>
        <w:tc>
          <w:tcPr>
            <w:tcW w:w="1716" w:type="dxa"/>
            <w:tcBorders>
              <w:top w:val="single" w:sz="4" w:space="0" w:color="auto"/>
              <w:bottom w:val="single" w:sz="12" w:space="0" w:color="auto"/>
            </w:tcBorders>
            <w:noWrap/>
            <w:vAlign w:val="center"/>
          </w:tcPr>
          <w:p w14:paraId="1D844D29" w14:textId="77777777" w:rsidR="009D0E72" w:rsidRPr="001F459D" w:rsidRDefault="009D0E72" w:rsidP="00EE23DD">
            <w:pPr>
              <w:spacing w:after="0"/>
              <w:jc w:val="center"/>
              <w:rPr>
                <w:sz w:val="20"/>
                <w:szCs w:val="20"/>
              </w:rPr>
            </w:pPr>
            <w:r w:rsidRPr="001F459D">
              <w:rPr>
                <w:sz w:val="20"/>
                <w:szCs w:val="20"/>
              </w:rPr>
              <w:t>1</w:t>
            </w:r>
          </w:p>
        </w:tc>
      </w:tr>
    </w:tbl>
    <w:p w14:paraId="0BB6E46D" w14:textId="77777777" w:rsidR="00FF1A3D" w:rsidRPr="001F459D" w:rsidRDefault="00FF1A3D" w:rsidP="009B132A">
      <w:pPr>
        <w:pStyle w:val="Note"/>
        <w:spacing w:before="120"/>
      </w:pPr>
      <w:r w:rsidRPr="001F459D">
        <w:t>NOTE 1</w:t>
      </w:r>
      <w:r w:rsidRPr="001F459D">
        <w:tab/>
        <w:t>In this case, only the unique identifier is copied as a reference identifier.</w:t>
      </w:r>
    </w:p>
    <w:p w14:paraId="0265E060" w14:textId="77777777" w:rsidR="00FF1A3D" w:rsidRPr="001F459D" w:rsidRDefault="00FF1A3D">
      <w:pPr>
        <w:pStyle w:val="af0"/>
        <w:numPr>
          <w:ilvl w:val="0"/>
          <w:numId w:val="4"/>
        </w:numPr>
      </w:pPr>
      <w:r w:rsidRPr="001F459D">
        <w:t xml:space="preserve">Step 2: The Reference Association is complete. C was not added to the LIFO list; continue </w:t>
      </w:r>
      <w:r w:rsidRPr="001F459D">
        <w:rPr>
          <w:b/>
          <w:bCs/>
        </w:rPr>
        <w:t>Graph Walk</w:t>
      </w:r>
      <w:r w:rsidRPr="001F459D">
        <w:t xml:space="preserve"> with Class D.</w:t>
      </w:r>
    </w:p>
    <w:p w14:paraId="195D6DE3" w14:textId="77777777" w:rsidR="00FF1A3D" w:rsidRPr="001F459D" w:rsidRDefault="00FF1A3D">
      <w:pPr>
        <w:pStyle w:val="af0"/>
        <w:numPr>
          <w:ilvl w:val="0"/>
          <w:numId w:val="16"/>
        </w:numPr>
        <w:rPr>
          <w:b/>
          <w:bCs/>
        </w:rPr>
      </w:pPr>
      <w:r w:rsidRPr="001F459D">
        <w:rPr>
          <w:b/>
          <w:bCs/>
        </w:rPr>
        <w:t>Continue navigating D / LIFO list: [A, D] / Current level 3</w:t>
      </w:r>
    </w:p>
    <w:p w14:paraId="304D5AFC" w14:textId="77777777" w:rsidR="00FF1A3D" w:rsidRPr="001F459D" w:rsidRDefault="00FF1A3D" w:rsidP="00F76850">
      <w:r w:rsidRPr="001F459D">
        <w:t xml:space="preserve">There is no other property and finish navigation on D. Remove class D from the LIFO list and proceed with the </w:t>
      </w:r>
      <w:r w:rsidR="002752EA" w:rsidRPr="001F459D">
        <w:rPr>
          <w:b/>
          <w:bCs/>
        </w:rPr>
        <w:t>Graph Walk</w:t>
      </w:r>
      <w:r w:rsidRPr="001F459D">
        <w:t xml:space="preserve"> to class A.</w:t>
      </w:r>
    </w:p>
    <w:p w14:paraId="22A844E6" w14:textId="77777777" w:rsidR="00FF1A3D" w:rsidRPr="001F459D" w:rsidRDefault="00FF1A3D">
      <w:pPr>
        <w:pStyle w:val="af0"/>
        <w:numPr>
          <w:ilvl w:val="0"/>
          <w:numId w:val="16"/>
        </w:numPr>
        <w:rPr>
          <w:b/>
          <w:bCs/>
        </w:rPr>
      </w:pPr>
      <w:r w:rsidRPr="001F459D">
        <w:rPr>
          <w:b/>
          <w:bCs/>
        </w:rPr>
        <w:t>Continue navigating A/ LIFO list: [A]/ Current level 2</w:t>
      </w:r>
    </w:p>
    <w:p w14:paraId="2C67ECBE" w14:textId="77777777" w:rsidR="00FF1A3D" w:rsidRPr="001F459D" w:rsidRDefault="00FF1A3D">
      <w:pPr>
        <w:pStyle w:val="af0"/>
        <w:numPr>
          <w:ilvl w:val="0"/>
          <w:numId w:val="4"/>
        </w:numPr>
      </w:pPr>
      <w:r w:rsidRPr="001F459D">
        <w:t>Step 1: No attributes remain to be copied</w:t>
      </w:r>
    </w:p>
    <w:p w14:paraId="29F20FEA" w14:textId="77777777" w:rsidR="00FF1A3D" w:rsidRPr="001F459D" w:rsidRDefault="00FF1A3D">
      <w:pPr>
        <w:pStyle w:val="af0"/>
        <w:numPr>
          <w:ilvl w:val="0"/>
          <w:numId w:val="4"/>
        </w:numPr>
      </w:pPr>
      <w:r w:rsidRPr="001F459D">
        <w:t>Step 2: After navigating D, the remaining class is C. Check class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20"/>
        <w:gridCol w:w="989"/>
        <w:gridCol w:w="2431"/>
        <w:gridCol w:w="995"/>
        <w:gridCol w:w="1385"/>
        <w:gridCol w:w="1584"/>
        <w:gridCol w:w="1712"/>
      </w:tblGrid>
      <w:tr w:rsidR="009D0E72" w:rsidRPr="001F459D" w14:paraId="4EBA2695" w14:textId="77777777" w:rsidTr="00CB57B4">
        <w:trPr>
          <w:cantSplit/>
          <w:tblHeader/>
        </w:trPr>
        <w:tc>
          <w:tcPr>
            <w:tcW w:w="676" w:type="dxa"/>
            <w:tcBorders>
              <w:top w:val="single" w:sz="12" w:space="0" w:color="auto"/>
              <w:bottom w:val="single" w:sz="12" w:space="0" w:color="auto"/>
            </w:tcBorders>
            <w:shd w:val="clear" w:color="auto" w:fill="F2F2F2" w:themeFill="background1" w:themeFillShade="F2"/>
            <w:vAlign w:val="center"/>
          </w:tcPr>
          <w:p w14:paraId="46594425"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69982BDC"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1" w:type="dxa"/>
            <w:tcBorders>
              <w:top w:val="single" w:sz="12" w:space="0" w:color="auto"/>
              <w:bottom w:val="single" w:sz="12" w:space="0" w:color="auto"/>
            </w:tcBorders>
            <w:shd w:val="clear" w:color="auto" w:fill="F2F2F2" w:themeFill="background1" w:themeFillShade="F2"/>
            <w:noWrap/>
            <w:vAlign w:val="center"/>
          </w:tcPr>
          <w:p w14:paraId="0DD790C2"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939" w:type="dxa"/>
            <w:tcBorders>
              <w:top w:val="single" w:sz="12" w:space="0" w:color="auto"/>
              <w:bottom w:val="single" w:sz="12" w:space="0" w:color="auto"/>
            </w:tcBorders>
            <w:shd w:val="clear" w:color="auto" w:fill="F2F2F2" w:themeFill="background1" w:themeFillShade="F2"/>
            <w:noWrap/>
            <w:vAlign w:val="center"/>
          </w:tcPr>
          <w:p w14:paraId="21D9234B"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385" w:type="dxa"/>
            <w:tcBorders>
              <w:top w:val="single" w:sz="12" w:space="0" w:color="auto"/>
              <w:bottom w:val="single" w:sz="12" w:space="0" w:color="auto"/>
            </w:tcBorders>
            <w:shd w:val="clear" w:color="auto" w:fill="F2F2F2" w:themeFill="background1" w:themeFillShade="F2"/>
            <w:noWrap/>
            <w:vAlign w:val="center"/>
          </w:tcPr>
          <w:p w14:paraId="222BAC4B"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007D8DFF"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2" w:type="dxa"/>
            <w:tcBorders>
              <w:top w:val="single" w:sz="12" w:space="0" w:color="auto"/>
              <w:bottom w:val="single" w:sz="12" w:space="0" w:color="auto"/>
            </w:tcBorders>
            <w:shd w:val="clear" w:color="auto" w:fill="F2F2F2" w:themeFill="background1" w:themeFillShade="F2"/>
            <w:noWrap/>
            <w:vAlign w:val="center"/>
          </w:tcPr>
          <w:p w14:paraId="6BBD0D75"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48F2F96A" w14:textId="77777777" w:rsidTr="00CB57B4">
        <w:trPr>
          <w:cantSplit/>
          <w:tblHeader/>
        </w:trPr>
        <w:tc>
          <w:tcPr>
            <w:tcW w:w="676" w:type="dxa"/>
            <w:tcBorders>
              <w:top w:val="single" w:sz="12" w:space="0" w:color="auto"/>
              <w:bottom w:val="single" w:sz="4" w:space="0" w:color="auto"/>
            </w:tcBorders>
            <w:shd w:val="clear" w:color="auto" w:fill="F2F2F2" w:themeFill="background1" w:themeFillShade="F2"/>
          </w:tcPr>
          <w:p w14:paraId="566708DB" w14:textId="77777777" w:rsidR="00CB57B4" w:rsidRPr="001F459D" w:rsidRDefault="00CB57B4" w:rsidP="00CB57B4">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49CB9485" w14:textId="77777777" w:rsidR="00CB57B4" w:rsidRPr="001F459D" w:rsidRDefault="00CB57B4" w:rsidP="00CB57B4">
            <w:pPr>
              <w:spacing w:after="0"/>
              <w:jc w:val="center"/>
              <w:rPr>
                <w:sz w:val="20"/>
                <w:szCs w:val="20"/>
              </w:rPr>
            </w:pPr>
            <w:r w:rsidRPr="001F459D">
              <w:rPr>
                <w:sz w:val="20"/>
                <w:szCs w:val="20"/>
              </w:rPr>
              <w:t>1</w:t>
            </w:r>
          </w:p>
        </w:tc>
        <w:tc>
          <w:tcPr>
            <w:tcW w:w="2431" w:type="dxa"/>
            <w:tcBorders>
              <w:top w:val="single" w:sz="12" w:space="0" w:color="auto"/>
              <w:bottom w:val="single" w:sz="4" w:space="0" w:color="auto"/>
            </w:tcBorders>
            <w:shd w:val="clear" w:color="auto" w:fill="F2F2F2" w:themeFill="background1" w:themeFillShade="F2"/>
            <w:noWrap/>
          </w:tcPr>
          <w:p w14:paraId="220D9FCA" w14:textId="77777777" w:rsidR="00CB57B4" w:rsidRPr="001F459D" w:rsidRDefault="00CB57B4" w:rsidP="00CB57B4">
            <w:pPr>
              <w:spacing w:after="0"/>
              <w:rPr>
                <w:sz w:val="20"/>
                <w:szCs w:val="20"/>
              </w:rPr>
            </w:pPr>
            <w:r w:rsidRPr="001F459D">
              <w:rPr>
                <w:sz w:val="20"/>
                <w:szCs w:val="20"/>
              </w:rPr>
              <w:t>C (Class)</w:t>
            </w:r>
          </w:p>
        </w:tc>
        <w:tc>
          <w:tcPr>
            <w:tcW w:w="939" w:type="dxa"/>
            <w:tcBorders>
              <w:top w:val="single" w:sz="12" w:space="0" w:color="auto"/>
              <w:bottom w:val="single" w:sz="4" w:space="0" w:color="auto"/>
            </w:tcBorders>
            <w:shd w:val="clear" w:color="auto" w:fill="F2F2F2" w:themeFill="background1" w:themeFillShade="F2"/>
            <w:noWrap/>
            <w:vAlign w:val="center"/>
          </w:tcPr>
          <w:p w14:paraId="7FB7CA51" w14:textId="77777777" w:rsidR="00CB57B4" w:rsidRPr="001F459D" w:rsidRDefault="00CB57B4" w:rsidP="00CB57B4">
            <w:pPr>
              <w:spacing w:after="0"/>
              <w:rPr>
                <w:sz w:val="20"/>
                <w:szCs w:val="20"/>
              </w:rPr>
            </w:pPr>
          </w:p>
        </w:tc>
        <w:tc>
          <w:tcPr>
            <w:tcW w:w="1385" w:type="dxa"/>
            <w:tcBorders>
              <w:top w:val="single" w:sz="12" w:space="0" w:color="auto"/>
              <w:bottom w:val="single" w:sz="4" w:space="0" w:color="auto"/>
            </w:tcBorders>
            <w:shd w:val="clear" w:color="auto" w:fill="F2F2F2" w:themeFill="background1" w:themeFillShade="F2"/>
            <w:noWrap/>
            <w:vAlign w:val="center"/>
          </w:tcPr>
          <w:p w14:paraId="48D97FA2"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5B024D94" w14:textId="77777777" w:rsidR="00CB57B4" w:rsidRPr="001F459D" w:rsidRDefault="00CB57B4" w:rsidP="00CB57B4">
            <w:pPr>
              <w:spacing w:after="0"/>
              <w:rPr>
                <w:sz w:val="20"/>
                <w:szCs w:val="20"/>
              </w:rPr>
            </w:pPr>
          </w:p>
        </w:tc>
        <w:tc>
          <w:tcPr>
            <w:tcW w:w="1712" w:type="dxa"/>
            <w:tcBorders>
              <w:top w:val="single" w:sz="12" w:space="0" w:color="auto"/>
              <w:bottom w:val="single" w:sz="4" w:space="0" w:color="auto"/>
            </w:tcBorders>
            <w:shd w:val="clear" w:color="auto" w:fill="F2F2F2" w:themeFill="background1" w:themeFillShade="F2"/>
            <w:noWrap/>
            <w:vAlign w:val="center"/>
          </w:tcPr>
          <w:p w14:paraId="02671DE8" w14:textId="77777777" w:rsidR="00CB57B4" w:rsidRPr="001F459D" w:rsidRDefault="00CB57B4" w:rsidP="00CB57B4">
            <w:pPr>
              <w:spacing w:after="0"/>
              <w:jc w:val="center"/>
              <w:rPr>
                <w:sz w:val="20"/>
                <w:szCs w:val="20"/>
              </w:rPr>
            </w:pPr>
          </w:p>
        </w:tc>
      </w:tr>
      <w:tr w:rsidR="00CB57B4" w:rsidRPr="001F459D" w14:paraId="5F4665A9" w14:textId="77777777" w:rsidTr="00CB57B4">
        <w:trPr>
          <w:cantSplit/>
          <w:tblHeader/>
        </w:trPr>
        <w:tc>
          <w:tcPr>
            <w:tcW w:w="676" w:type="dxa"/>
            <w:tcBorders>
              <w:top w:val="single" w:sz="4" w:space="0" w:color="auto"/>
              <w:bottom w:val="single" w:sz="4" w:space="0" w:color="auto"/>
            </w:tcBorders>
            <w:shd w:val="clear" w:color="auto" w:fill="F2F2F2" w:themeFill="background1" w:themeFillShade="F2"/>
          </w:tcPr>
          <w:p w14:paraId="2C5730D4" w14:textId="77777777" w:rsidR="00CB57B4" w:rsidRPr="001F459D" w:rsidRDefault="00CB57B4" w:rsidP="00CB57B4">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27F8ECEA"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13A593D1" w14:textId="77777777" w:rsidR="00CB57B4" w:rsidRPr="001F459D" w:rsidRDefault="00CB57B4" w:rsidP="00CB57B4">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5224855A"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5E1CB206" w14:textId="77777777" w:rsidR="00CB57B4" w:rsidRPr="001F459D" w:rsidRDefault="00CB57B4" w:rsidP="00CB57B4">
            <w:pPr>
              <w:spacing w:after="0"/>
              <w:rPr>
                <w:sz w:val="20"/>
                <w:szCs w:val="20"/>
              </w:rPr>
            </w:pPr>
            <w:r w:rsidRPr="001F459D">
              <w:rPr>
                <w:sz w:val="20"/>
                <w:szCs w:val="20"/>
              </w:rPr>
              <w:t>&gt; x</w:t>
            </w:r>
          </w:p>
        </w:tc>
        <w:tc>
          <w:tcPr>
            <w:tcW w:w="1584" w:type="dxa"/>
            <w:tcBorders>
              <w:top w:val="single" w:sz="4" w:space="0" w:color="auto"/>
              <w:bottom w:val="single" w:sz="4" w:space="0" w:color="auto"/>
            </w:tcBorders>
            <w:shd w:val="clear" w:color="auto" w:fill="F2F2F2" w:themeFill="background1" w:themeFillShade="F2"/>
            <w:noWrap/>
            <w:vAlign w:val="center"/>
          </w:tcPr>
          <w:p w14:paraId="0DE67257"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5CBD2522"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4C08DD4F" w14:textId="77777777" w:rsidTr="00CB57B4">
        <w:trPr>
          <w:cantSplit/>
          <w:tblHeader/>
        </w:trPr>
        <w:tc>
          <w:tcPr>
            <w:tcW w:w="676" w:type="dxa"/>
            <w:tcBorders>
              <w:top w:val="single" w:sz="4" w:space="0" w:color="auto"/>
              <w:bottom w:val="single" w:sz="4" w:space="0" w:color="auto"/>
            </w:tcBorders>
            <w:shd w:val="clear" w:color="auto" w:fill="F2F2F2" w:themeFill="background1" w:themeFillShade="F2"/>
          </w:tcPr>
          <w:p w14:paraId="2AB6FC35" w14:textId="77777777" w:rsidR="00CB57B4" w:rsidRPr="001F459D" w:rsidRDefault="00CB57B4" w:rsidP="00CB57B4">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48F641BD"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2A44CA40" w14:textId="77777777" w:rsidR="00CB57B4" w:rsidRPr="001F459D" w:rsidRDefault="00CB57B4" w:rsidP="00CB57B4">
            <w:pPr>
              <w:spacing w:after="0"/>
              <w:rPr>
                <w:sz w:val="20"/>
                <w:szCs w:val="20"/>
              </w:rPr>
            </w:pPr>
            <w:r w:rsidRPr="001F459D">
              <w:rPr>
                <w:sz w:val="20"/>
                <w:szCs w:val="20"/>
              </w:rPr>
              <w:t>C (Composition)</w:t>
            </w:r>
          </w:p>
        </w:tc>
        <w:tc>
          <w:tcPr>
            <w:tcW w:w="939" w:type="dxa"/>
            <w:tcBorders>
              <w:top w:val="single" w:sz="4" w:space="0" w:color="auto"/>
              <w:bottom w:val="single" w:sz="4" w:space="0" w:color="auto"/>
            </w:tcBorders>
            <w:shd w:val="clear" w:color="auto" w:fill="F2F2F2" w:themeFill="background1" w:themeFillShade="F2"/>
            <w:noWrap/>
            <w:vAlign w:val="center"/>
          </w:tcPr>
          <w:p w14:paraId="2C0FC3E1"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73DA6547" w14:textId="77777777" w:rsidR="00CB57B4" w:rsidRPr="001F459D" w:rsidRDefault="00CB57B4" w:rsidP="00CB57B4">
            <w:pPr>
              <w:spacing w:after="0"/>
              <w:rPr>
                <w:sz w:val="20"/>
                <w:szCs w:val="20"/>
              </w:rPr>
            </w:pPr>
            <w:r w:rsidRPr="001F459D">
              <w:rPr>
                <w:sz w:val="20"/>
                <w:szCs w:val="20"/>
              </w:rPr>
              <w:t>&gt; D</w:t>
            </w:r>
          </w:p>
        </w:tc>
        <w:tc>
          <w:tcPr>
            <w:tcW w:w="1584" w:type="dxa"/>
            <w:tcBorders>
              <w:top w:val="single" w:sz="4" w:space="0" w:color="auto"/>
              <w:bottom w:val="single" w:sz="4" w:space="0" w:color="auto"/>
            </w:tcBorders>
            <w:shd w:val="clear" w:color="auto" w:fill="F2F2F2" w:themeFill="background1" w:themeFillShade="F2"/>
            <w:noWrap/>
            <w:vAlign w:val="center"/>
          </w:tcPr>
          <w:p w14:paraId="1C6C4D21"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01D7BA0B"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7B2BB26" w14:textId="77777777" w:rsidTr="00CB57B4">
        <w:trPr>
          <w:cantSplit/>
          <w:tblHeader/>
        </w:trPr>
        <w:tc>
          <w:tcPr>
            <w:tcW w:w="676" w:type="dxa"/>
            <w:tcBorders>
              <w:top w:val="single" w:sz="4" w:space="0" w:color="auto"/>
              <w:bottom w:val="single" w:sz="4" w:space="0" w:color="auto"/>
            </w:tcBorders>
            <w:shd w:val="clear" w:color="auto" w:fill="F2F2F2" w:themeFill="background1" w:themeFillShade="F2"/>
          </w:tcPr>
          <w:p w14:paraId="0B1F0B14" w14:textId="77777777" w:rsidR="00CB57B4" w:rsidRPr="001F459D" w:rsidRDefault="00CB57B4" w:rsidP="00CB57B4">
            <w:pPr>
              <w:spacing w:after="0"/>
              <w:jc w:val="center"/>
              <w:rPr>
                <w:sz w:val="20"/>
                <w:szCs w:val="20"/>
              </w:rPr>
            </w:pPr>
            <w:r w:rsidRPr="001F459D">
              <w:rPr>
                <w:sz w:val="20"/>
                <w:szCs w:val="20"/>
              </w:rPr>
              <w:t>4</w:t>
            </w:r>
          </w:p>
        </w:tc>
        <w:tc>
          <w:tcPr>
            <w:tcW w:w="989" w:type="dxa"/>
            <w:tcBorders>
              <w:top w:val="single" w:sz="4" w:space="0" w:color="auto"/>
              <w:bottom w:val="single" w:sz="4" w:space="0" w:color="auto"/>
            </w:tcBorders>
            <w:shd w:val="clear" w:color="auto" w:fill="F2F2F2" w:themeFill="background1" w:themeFillShade="F2"/>
            <w:noWrap/>
          </w:tcPr>
          <w:p w14:paraId="40F8AD8C"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1F269EF1" w14:textId="77777777" w:rsidR="00CB57B4" w:rsidRPr="001F459D" w:rsidRDefault="00CB57B4" w:rsidP="00CB57B4">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27AC372E"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14CD98F6" w14:textId="77777777" w:rsidR="00CB57B4" w:rsidRPr="001F459D" w:rsidRDefault="00CB57B4" w:rsidP="00CB57B4">
            <w:pPr>
              <w:spacing w:after="0"/>
              <w:rPr>
                <w:sz w:val="20"/>
                <w:szCs w:val="20"/>
              </w:rPr>
            </w:pPr>
            <w:r w:rsidRPr="001F459D">
              <w:rPr>
                <w:sz w:val="20"/>
                <w:szCs w:val="20"/>
              </w:rPr>
              <w:t>&gt;&gt; z</w:t>
            </w:r>
          </w:p>
        </w:tc>
        <w:tc>
          <w:tcPr>
            <w:tcW w:w="1584" w:type="dxa"/>
            <w:tcBorders>
              <w:top w:val="single" w:sz="4" w:space="0" w:color="auto"/>
              <w:bottom w:val="single" w:sz="4" w:space="0" w:color="auto"/>
            </w:tcBorders>
            <w:shd w:val="clear" w:color="auto" w:fill="F2F2F2" w:themeFill="background1" w:themeFillShade="F2"/>
            <w:noWrap/>
            <w:vAlign w:val="center"/>
          </w:tcPr>
          <w:p w14:paraId="2E71C027"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5CE56724"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533BAEEB" w14:textId="77777777" w:rsidTr="00CB57B4">
        <w:trPr>
          <w:cantSplit/>
          <w:tblHeader/>
        </w:trPr>
        <w:tc>
          <w:tcPr>
            <w:tcW w:w="676" w:type="dxa"/>
            <w:tcBorders>
              <w:top w:val="single" w:sz="4" w:space="0" w:color="auto"/>
              <w:bottom w:val="single" w:sz="4" w:space="0" w:color="auto"/>
            </w:tcBorders>
            <w:shd w:val="clear" w:color="auto" w:fill="F2F2F2" w:themeFill="background1" w:themeFillShade="F2"/>
          </w:tcPr>
          <w:p w14:paraId="4EC2904C" w14:textId="77777777" w:rsidR="00CB57B4" w:rsidRPr="001F459D" w:rsidRDefault="00CB57B4" w:rsidP="00CB57B4">
            <w:pPr>
              <w:spacing w:after="0"/>
              <w:jc w:val="center"/>
              <w:rPr>
                <w:sz w:val="20"/>
                <w:szCs w:val="20"/>
              </w:rPr>
            </w:pPr>
            <w:r w:rsidRPr="001F459D">
              <w:rPr>
                <w:sz w:val="20"/>
                <w:szCs w:val="20"/>
              </w:rPr>
              <w:t>5</w:t>
            </w:r>
          </w:p>
        </w:tc>
        <w:tc>
          <w:tcPr>
            <w:tcW w:w="989" w:type="dxa"/>
            <w:tcBorders>
              <w:top w:val="single" w:sz="4" w:space="0" w:color="auto"/>
              <w:bottom w:val="single" w:sz="4" w:space="0" w:color="auto"/>
            </w:tcBorders>
            <w:shd w:val="clear" w:color="auto" w:fill="F2F2F2" w:themeFill="background1" w:themeFillShade="F2"/>
            <w:noWrap/>
          </w:tcPr>
          <w:p w14:paraId="1926983E"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78AB33D3" w14:textId="77777777" w:rsidR="00CB57B4" w:rsidRPr="001F459D" w:rsidRDefault="00CB57B4" w:rsidP="00CB57B4">
            <w:pPr>
              <w:spacing w:after="0"/>
              <w:rPr>
                <w:sz w:val="20"/>
                <w:szCs w:val="20"/>
              </w:rPr>
            </w:pPr>
            <w:r w:rsidRPr="001F459D">
              <w:rPr>
                <w:sz w:val="20"/>
                <w:szCs w:val="20"/>
              </w:rPr>
              <w:t>R (Reference Association)</w:t>
            </w:r>
          </w:p>
        </w:tc>
        <w:tc>
          <w:tcPr>
            <w:tcW w:w="939" w:type="dxa"/>
            <w:tcBorders>
              <w:top w:val="single" w:sz="4" w:space="0" w:color="auto"/>
              <w:bottom w:val="single" w:sz="4" w:space="0" w:color="auto"/>
            </w:tcBorders>
            <w:shd w:val="clear" w:color="auto" w:fill="F2F2F2" w:themeFill="background1" w:themeFillShade="F2"/>
            <w:noWrap/>
            <w:vAlign w:val="center"/>
          </w:tcPr>
          <w:p w14:paraId="5AF0136C"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4725F41F" w14:textId="77777777" w:rsidR="00CB57B4" w:rsidRPr="001F459D" w:rsidRDefault="00CB57B4" w:rsidP="00CB57B4">
            <w:pPr>
              <w:spacing w:after="0"/>
              <w:rPr>
                <w:sz w:val="20"/>
                <w:szCs w:val="20"/>
              </w:rPr>
            </w:pPr>
            <w:r w:rsidRPr="001F459D">
              <w:rPr>
                <w:sz w:val="20"/>
                <w:szCs w:val="20"/>
              </w:rPr>
              <w:t>&gt;&gt; C</w:t>
            </w:r>
          </w:p>
        </w:tc>
        <w:tc>
          <w:tcPr>
            <w:tcW w:w="1584" w:type="dxa"/>
            <w:tcBorders>
              <w:top w:val="single" w:sz="4" w:space="0" w:color="auto"/>
              <w:bottom w:val="single" w:sz="4" w:space="0" w:color="auto"/>
            </w:tcBorders>
            <w:shd w:val="clear" w:color="auto" w:fill="F2F2F2" w:themeFill="background1" w:themeFillShade="F2"/>
            <w:noWrap/>
            <w:vAlign w:val="center"/>
          </w:tcPr>
          <w:p w14:paraId="16131398"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74E368E2"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5D8C013" w14:textId="77777777" w:rsidTr="00CB57B4">
        <w:trPr>
          <w:cantSplit/>
          <w:tblHeader/>
        </w:trPr>
        <w:tc>
          <w:tcPr>
            <w:tcW w:w="676" w:type="dxa"/>
            <w:tcBorders>
              <w:top w:val="single" w:sz="4" w:space="0" w:color="auto"/>
              <w:bottom w:val="single" w:sz="4" w:space="0" w:color="auto"/>
            </w:tcBorders>
            <w:shd w:val="clear" w:color="auto" w:fill="F2F2F2" w:themeFill="background1" w:themeFillShade="F2"/>
          </w:tcPr>
          <w:p w14:paraId="33B26149" w14:textId="77777777" w:rsidR="00CB57B4" w:rsidRPr="001F459D" w:rsidRDefault="00CB57B4" w:rsidP="00CB57B4">
            <w:pPr>
              <w:spacing w:after="0"/>
              <w:jc w:val="center"/>
              <w:rPr>
                <w:sz w:val="20"/>
                <w:szCs w:val="20"/>
              </w:rPr>
            </w:pPr>
            <w:r w:rsidRPr="001F459D">
              <w:rPr>
                <w:sz w:val="20"/>
                <w:szCs w:val="20"/>
              </w:rPr>
              <w:t>6</w:t>
            </w:r>
          </w:p>
        </w:tc>
        <w:tc>
          <w:tcPr>
            <w:tcW w:w="989" w:type="dxa"/>
            <w:tcBorders>
              <w:top w:val="single" w:sz="4" w:space="0" w:color="auto"/>
              <w:bottom w:val="single" w:sz="4" w:space="0" w:color="auto"/>
            </w:tcBorders>
            <w:shd w:val="clear" w:color="auto" w:fill="F2F2F2" w:themeFill="background1" w:themeFillShade="F2"/>
            <w:noWrap/>
          </w:tcPr>
          <w:p w14:paraId="5D4B0748" w14:textId="77777777" w:rsidR="00CB57B4" w:rsidRPr="001F459D" w:rsidRDefault="00CB57B4" w:rsidP="00CB57B4">
            <w:pPr>
              <w:spacing w:after="0"/>
              <w:jc w:val="center"/>
              <w:rPr>
                <w:sz w:val="20"/>
                <w:szCs w:val="20"/>
              </w:rPr>
            </w:pPr>
            <w:r w:rsidRPr="001F459D">
              <w:rPr>
                <w:sz w:val="20"/>
                <w:szCs w:val="20"/>
              </w:rPr>
              <w:t>4</w:t>
            </w:r>
          </w:p>
        </w:tc>
        <w:tc>
          <w:tcPr>
            <w:tcW w:w="2431" w:type="dxa"/>
            <w:tcBorders>
              <w:top w:val="single" w:sz="4" w:space="0" w:color="auto"/>
              <w:bottom w:val="single" w:sz="4" w:space="0" w:color="auto"/>
            </w:tcBorders>
            <w:shd w:val="clear" w:color="auto" w:fill="F2F2F2" w:themeFill="background1" w:themeFillShade="F2"/>
            <w:noWrap/>
          </w:tcPr>
          <w:p w14:paraId="2263463A" w14:textId="77777777" w:rsidR="00CB57B4" w:rsidRPr="001F459D" w:rsidRDefault="00CB57B4" w:rsidP="00CB57B4">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5589D637" w14:textId="77777777" w:rsidR="00CB57B4" w:rsidRPr="001F459D" w:rsidRDefault="00CB57B4" w:rsidP="00CB57B4">
            <w:pPr>
              <w:spacing w:after="0"/>
              <w:rPr>
                <w:sz w:val="20"/>
                <w:szCs w:val="20"/>
              </w:rPr>
            </w:pPr>
            <w:r w:rsidRPr="001F459D">
              <w:rPr>
                <w:rFonts w:hint="eastAsia"/>
                <w:sz w:val="20"/>
                <w:szCs w:val="20"/>
              </w:rPr>
              <w:t>REF</w:t>
            </w:r>
          </w:p>
        </w:tc>
        <w:tc>
          <w:tcPr>
            <w:tcW w:w="1385" w:type="dxa"/>
            <w:tcBorders>
              <w:top w:val="single" w:sz="4" w:space="0" w:color="auto"/>
              <w:bottom w:val="single" w:sz="4" w:space="0" w:color="auto"/>
            </w:tcBorders>
            <w:shd w:val="clear" w:color="auto" w:fill="F2F2F2" w:themeFill="background1" w:themeFillShade="F2"/>
            <w:noWrap/>
            <w:vAlign w:val="center"/>
          </w:tcPr>
          <w:p w14:paraId="23EBF032" w14:textId="77777777" w:rsidR="00CB57B4" w:rsidRPr="001F459D" w:rsidRDefault="00CB57B4" w:rsidP="00CB57B4">
            <w:pPr>
              <w:spacing w:after="0"/>
              <w:rPr>
                <w:sz w:val="20"/>
                <w:szCs w:val="20"/>
              </w:rPr>
            </w:pPr>
            <w:r w:rsidRPr="001F459D">
              <w:rPr>
                <w:sz w:val="20"/>
                <w:szCs w:val="20"/>
              </w:rPr>
              <w:t>&gt;&gt;&gt; ID</w:t>
            </w:r>
          </w:p>
        </w:tc>
        <w:tc>
          <w:tcPr>
            <w:tcW w:w="1584" w:type="dxa"/>
            <w:tcBorders>
              <w:top w:val="single" w:sz="4" w:space="0" w:color="auto"/>
              <w:bottom w:val="single" w:sz="4" w:space="0" w:color="auto"/>
            </w:tcBorders>
            <w:shd w:val="clear" w:color="auto" w:fill="F2F2F2" w:themeFill="background1" w:themeFillShade="F2"/>
            <w:noWrap/>
            <w:vAlign w:val="center"/>
          </w:tcPr>
          <w:p w14:paraId="2D6A7D71" w14:textId="77777777" w:rsidR="00CB57B4" w:rsidRPr="001F459D" w:rsidRDefault="00CB57B4" w:rsidP="00CB57B4">
            <w:pPr>
              <w:spacing w:after="0"/>
              <w:rPr>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vAlign w:val="center"/>
          </w:tcPr>
          <w:p w14:paraId="695B1245" w14:textId="77777777" w:rsidR="00CB57B4" w:rsidRPr="001F459D" w:rsidRDefault="00CB57B4" w:rsidP="00CB57B4">
            <w:pPr>
              <w:spacing w:after="0"/>
              <w:jc w:val="center"/>
              <w:rPr>
                <w:sz w:val="20"/>
                <w:szCs w:val="20"/>
              </w:rPr>
            </w:pPr>
            <w:r w:rsidRPr="001F459D">
              <w:rPr>
                <w:sz w:val="20"/>
                <w:szCs w:val="20"/>
              </w:rPr>
              <w:t>1</w:t>
            </w:r>
          </w:p>
        </w:tc>
      </w:tr>
      <w:tr w:rsidR="009D0E72" w:rsidRPr="001F459D" w14:paraId="748E7ED4" w14:textId="77777777" w:rsidTr="00CB57B4">
        <w:trPr>
          <w:cantSplit/>
          <w:tblHeader/>
        </w:trPr>
        <w:tc>
          <w:tcPr>
            <w:tcW w:w="676" w:type="dxa"/>
            <w:tcBorders>
              <w:top w:val="single" w:sz="4" w:space="0" w:color="auto"/>
              <w:bottom w:val="single" w:sz="12" w:space="0" w:color="auto"/>
            </w:tcBorders>
            <w:vAlign w:val="center"/>
          </w:tcPr>
          <w:p w14:paraId="474D7F08" w14:textId="77777777" w:rsidR="009D0E72" w:rsidRPr="001F459D" w:rsidRDefault="00CB57B4" w:rsidP="00EE23DD">
            <w:pPr>
              <w:spacing w:after="0"/>
              <w:jc w:val="center"/>
              <w:rPr>
                <w:sz w:val="20"/>
                <w:szCs w:val="20"/>
              </w:rPr>
            </w:pPr>
            <w:r w:rsidRPr="001F459D">
              <w:rPr>
                <w:rFonts w:hint="eastAsia"/>
                <w:sz w:val="20"/>
                <w:szCs w:val="20"/>
              </w:rPr>
              <w:t>7</w:t>
            </w:r>
          </w:p>
        </w:tc>
        <w:tc>
          <w:tcPr>
            <w:tcW w:w="989" w:type="dxa"/>
            <w:tcBorders>
              <w:top w:val="single" w:sz="4" w:space="0" w:color="auto"/>
              <w:bottom w:val="single" w:sz="12" w:space="0" w:color="auto"/>
            </w:tcBorders>
            <w:noWrap/>
            <w:vAlign w:val="center"/>
          </w:tcPr>
          <w:p w14:paraId="030F1F7D" w14:textId="77777777" w:rsidR="009D0E72" w:rsidRPr="001F459D" w:rsidRDefault="009D0E72" w:rsidP="00EE23DD">
            <w:pPr>
              <w:spacing w:after="0"/>
              <w:jc w:val="center"/>
              <w:rPr>
                <w:sz w:val="20"/>
                <w:szCs w:val="20"/>
              </w:rPr>
            </w:pPr>
            <w:r w:rsidRPr="001F459D">
              <w:rPr>
                <w:sz w:val="20"/>
                <w:szCs w:val="20"/>
              </w:rPr>
              <w:t>2</w:t>
            </w:r>
          </w:p>
        </w:tc>
        <w:tc>
          <w:tcPr>
            <w:tcW w:w="2431" w:type="dxa"/>
            <w:tcBorders>
              <w:top w:val="single" w:sz="4" w:space="0" w:color="auto"/>
              <w:bottom w:val="single" w:sz="12" w:space="0" w:color="auto"/>
            </w:tcBorders>
            <w:noWrap/>
            <w:vAlign w:val="center"/>
          </w:tcPr>
          <w:p w14:paraId="7637C01F" w14:textId="77777777" w:rsidR="009D0E72" w:rsidRPr="001F459D" w:rsidRDefault="00CB57B4" w:rsidP="00EE23DD">
            <w:pPr>
              <w:spacing w:after="0"/>
              <w:rPr>
                <w:sz w:val="20"/>
                <w:szCs w:val="20"/>
              </w:rPr>
            </w:pPr>
            <w:r w:rsidRPr="001F459D">
              <w:rPr>
                <w:rFonts w:hint="eastAsia"/>
                <w:sz w:val="20"/>
                <w:szCs w:val="20"/>
              </w:rPr>
              <w:t>C (Aggregation)</w:t>
            </w:r>
          </w:p>
        </w:tc>
        <w:tc>
          <w:tcPr>
            <w:tcW w:w="939" w:type="dxa"/>
            <w:tcBorders>
              <w:top w:val="single" w:sz="4" w:space="0" w:color="auto"/>
              <w:bottom w:val="single" w:sz="12" w:space="0" w:color="auto"/>
            </w:tcBorders>
            <w:noWrap/>
            <w:vAlign w:val="center"/>
          </w:tcPr>
          <w:p w14:paraId="53D24A91" w14:textId="77777777" w:rsidR="009D0E72" w:rsidRPr="001F459D" w:rsidRDefault="009D0E72" w:rsidP="00EE23DD">
            <w:pPr>
              <w:spacing w:after="0"/>
              <w:rPr>
                <w:sz w:val="20"/>
                <w:szCs w:val="20"/>
              </w:rPr>
            </w:pPr>
          </w:p>
        </w:tc>
        <w:tc>
          <w:tcPr>
            <w:tcW w:w="1385" w:type="dxa"/>
            <w:tcBorders>
              <w:top w:val="single" w:sz="4" w:space="0" w:color="auto"/>
              <w:bottom w:val="single" w:sz="12" w:space="0" w:color="auto"/>
            </w:tcBorders>
            <w:noWrap/>
            <w:vAlign w:val="center"/>
          </w:tcPr>
          <w:p w14:paraId="45837D68" w14:textId="77777777" w:rsidR="009D0E72" w:rsidRPr="001F459D" w:rsidRDefault="009D0E72" w:rsidP="00EE23DD">
            <w:pPr>
              <w:spacing w:after="0"/>
              <w:rPr>
                <w:sz w:val="20"/>
                <w:szCs w:val="20"/>
              </w:rPr>
            </w:pPr>
            <w:r w:rsidRPr="001F459D">
              <w:rPr>
                <w:sz w:val="20"/>
                <w:szCs w:val="20"/>
              </w:rPr>
              <w:t>&gt; C</w:t>
            </w:r>
          </w:p>
        </w:tc>
        <w:tc>
          <w:tcPr>
            <w:tcW w:w="1584" w:type="dxa"/>
            <w:tcBorders>
              <w:top w:val="single" w:sz="4" w:space="0" w:color="auto"/>
              <w:bottom w:val="single" w:sz="12" w:space="0" w:color="auto"/>
            </w:tcBorders>
            <w:noWrap/>
            <w:vAlign w:val="center"/>
          </w:tcPr>
          <w:p w14:paraId="606EEBBA" w14:textId="77777777" w:rsidR="009D0E72" w:rsidRPr="001F459D" w:rsidRDefault="009D0E72" w:rsidP="00EE23DD">
            <w:pPr>
              <w:spacing w:after="0"/>
              <w:rPr>
                <w:sz w:val="20"/>
                <w:szCs w:val="20"/>
              </w:rPr>
            </w:pPr>
          </w:p>
        </w:tc>
        <w:tc>
          <w:tcPr>
            <w:tcW w:w="1712" w:type="dxa"/>
            <w:tcBorders>
              <w:top w:val="single" w:sz="4" w:space="0" w:color="auto"/>
              <w:bottom w:val="single" w:sz="12" w:space="0" w:color="auto"/>
            </w:tcBorders>
            <w:noWrap/>
            <w:vAlign w:val="center"/>
          </w:tcPr>
          <w:p w14:paraId="1A561C75" w14:textId="77777777" w:rsidR="009D0E72" w:rsidRPr="001F459D" w:rsidRDefault="00460EAB" w:rsidP="00EE23DD">
            <w:pPr>
              <w:spacing w:after="0"/>
              <w:jc w:val="center"/>
              <w:rPr>
                <w:sz w:val="20"/>
                <w:szCs w:val="20"/>
              </w:rPr>
            </w:pPr>
            <w:r w:rsidRPr="001F459D">
              <w:rPr>
                <w:sz w:val="20"/>
                <w:szCs w:val="20"/>
              </w:rPr>
              <w:t>0..*</w:t>
            </w:r>
          </w:p>
        </w:tc>
      </w:tr>
    </w:tbl>
    <w:p w14:paraId="19A4926A" w14:textId="77777777" w:rsidR="00FF1A3D" w:rsidRPr="001F459D" w:rsidRDefault="00FF1A3D" w:rsidP="003F7EB1">
      <w:pPr>
        <w:pStyle w:val="af0"/>
        <w:numPr>
          <w:ilvl w:val="0"/>
          <w:numId w:val="16"/>
        </w:numPr>
        <w:spacing w:before="120"/>
        <w:rPr>
          <w:b/>
          <w:bCs/>
        </w:rPr>
      </w:pPr>
      <w:bookmarkStart w:id="211" w:name="_Hlk191148317"/>
      <w:r w:rsidRPr="001F459D">
        <w:rPr>
          <w:b/>
          <w:bCs/>
        </w:rPr>
        <w:t>Navigate C/ LIFO list: [A, C]/ Current level 3</w:t>
      </w:r>
    </w:p>
    <w:p w14:paraId="5991A8AD" w14:textId="77777777" w:rsidR="00FF1A3D" w:rsidRPr="001F459D" w:rsidRDefault="00FF1A3D">
      <w:pPr>
        <w:pStyle w:val="af0"/>
        <w:numPr>
          <w:ilvl w:val="0"/>
          <w:numId w:val="4"/>
        </w:numPr>
      </w:pPr>
      <w:r w:rsidRPr="001F459D">
        <w:t xml:space="preserve">Step 1: Copy all attributes of class C. </w:t>
      </w:r>
    </w:p>
    <w:p w14:paraId="4400C938" w14:textId="77777777" w:rsidR="00FF1A3D" w:rsidRPr="001F459D" w:rsidRDefault="00FF1A3D" w:rsidP="00F76850">
      <w:pPr>
        <w:pStyle w:val="Note"/>
      </w:pPr>
      <w:r w:rsidRPr="001F459D">
        <w:t>NOTE 2</w:t>
      </w:r>
      <w:r w:rsidRPr="001F459D">
        <w:tab/>
        <w:t>If an association from A to C is an aggregation, copy all properties of 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20"/>
        <w:gridCol w:w="989"/>
        <w:gridCol w:w="2431"/>
        <w:gridCol w:w="995"/>
        <w:gridCol w:w="1385"/>
        <w:gridCol w:w="1584"/>
        <w:gridCol w:w="1712"/>
      </w:tblGrid>
      <w:tr w:rsidR="009D0E72" w:rsidRPr="001F459D" w14:paraId="20421A05" w14:textId="77777777" w:rsidTr="00CB57B4">
        <w:trPr>
          <w:cantSplit/>
          <w:tblHeader/>
        </w:trPr>
        <w:tc>
          <w:tcPr>
            <w:tcW w:w="620" w:type="dxa"/>
            <w:tcBorders>
              <w:top w:val="single" w:sz="12" w:space="0" w:color="auto"/>
              <w:bottom w:val="single" w:sz="12" w:space="0" w:color="auto"/>
            </w:tcBorders>
            <w:shd w:val="clear" w:color="auto" w:fill="F2F2F2" w:themeFill="background1" w:themeFillShade="F2"/>
            <w:vAlign w:val="center"/>
          </w:tcPr>
          <w:bookmarkEnd w:id="211"/>
          <w:p w14:paraId="6D34310C"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064A930C"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1" w:type="dxa"/>
            <w:tcBorders>
              <w:top w:val="single" w:sz="12" w:space="0" w:color="auto"/>
              <w:bottom w:val="single" w:sz="12" w:space="0" w:color="auto"/>
            </w:tcBorders>
            <w:shd w:val="clear" w:color="auto" w:fill="F2F2F2" w:themeFill="background1" w:themeFillShade="F2"/>
            <w:noWrap/>
            <w:vAlign w:val="center"/>
          </w:tcPr>
          <w:p w14:paraId="75F7E63C"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995" w:type="dxa"/>
            <w:tcBorders>
              <w:top w:val="single" w:sz="12" w:space="0" w:color="auto"/>
              <w:bottom w:val="single" w:sz="12" w:space="0" w:color="auto"/>
            </w:tcBorders>
            <w:shd w:val="clear" w:color="auto" w:fill="F2F2F2" w:themeFill="background1" w:themeFillShade="F2"/>
            <w:noWrap/>
            <w:vAlign w:val="center"/>
          </w:tcPr>
          <w:p w14:paraId="42487273"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385" w:type="dxa"/>
            <w:tcBorders>
              <w:top w:val="single" w:sz="12" w:space="0" w:color="auto"/>
              <w:bottom w:val="single" w:sz="12" w:space="0" w:color="auto"/>
            </w:tcBorders>
            <w:shd w:val="clear" w:color="auto" w:fill="F2F2F2" w:themeFill="background1" w:themeFillShade="F2"/>
            <w:noWrap/>
            <w:vAlign w:val="center"/>
          </w:tcPr>
          <w:p w14:paraId="705B79EB"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00612BE7"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2" w:type="dxa"/>
            <w:tcBorders>
              <w:top w:val="single" w:sz="12" w:space="0" w:color="auto"/>
              <w:bottom w:val="single" w:sz="12" w:space="0" w:color="auto"/>
            </w:tcBorders>
            <w:shd w:val="clear" w:color="auto" w:fill="F2F2F2" w:themeFill="background1" w:themeFillShade="F2"/>
            <w:noWrap/>
            <w:vAlign w:val="center"/>
          </w:tcPr>
          <w:p w14:paraId="2ADDF664"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0764FC81" w14:textId="77777777" w:rsidTr="00CB57B4">
        <w:trPr>
          <w:cantSplit/>
        </w:trPr>
        <w:tc>
          <w:tcPr>
            <w:tcW w:w="620" w:type="dxa"/>
            <w:tcBorders>
              <w:top w:val="single" w:sz="12" w:space="0" w:color="auto"/>
              <w:bottom w:val="single" w:sz="4" w:space="0" w:color="auto"/>
            </w:tcBorders>
            <w:shd w:val="clear" w:color="auto" w:fill="F2F2F2" w:themeFill="background1" w:themeFillShade="F2"/>
          </w:tcPr>
          <w:p w14:paraId="22ED02D1" w14:textId="77777777" w:rsidR="00CB57B4" w:rsidRPr="001F459D" w:rsidRDefault="00CB57B4" w:rsidP="00CB57B4">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7991CCF6" w14:textId="77777777" w:rsidR="00CB57B4" w:rsidRPr="001F459D" w:rsidRDefault="00CB57B4" w:rsidP="00CB57B4">
            <w:pPr>
              <w:spacing w:after="0"/>
              <w:jc w:val="center"/>
              <w:rPr>
                <w:sz w:val="20"/>
                <w:szCs w:val="20"/>
              </w:rPr>
            </w:pPr>
            <w:r w:rsidRPr="001F459D">
              <w:rPr>
                <w:sz w:val="20"/>
                <w:szCs w:val="20"/>
              </w:rPr>
              <w:t>1</w:t>
            </w:r>
          </w:p>
        </w:tc>
        <w:tc>
          <w:tcPr>
            <w:tcW w:w="2431" w:type="dxa"/>
            <w:tcBorders>
              <w:top w:val="single" w:sz="12" w:space="0" w:color="auto"/>
              <w:bottom w:val="single" w:sz="4" w:space="0" w:color="auto"/>
            </w:tcBorders>
            <w:shd w:val="clear" w:color="auto" w:fill="F2F2F2" w:themeFill="background1" w:themeFillShade="F2"/>
            <w:noWrap/>
          </w:tcPr>
          <w:p w14:paraId="6970ECAE" w14:textId="77777777" w:rsidR="00CB57B4" w:rsidRPr="001F459D" w:rsidRDefault="00CB57B4" w:rsidP="00CB57B4">
            <w:pPr>
              <w:spacing w:after="0"/>
              <w:rPr>
                <w:sz w:val="20"/>
                <w:szCs w:val="20"/>
              </w:rPr>
            </w:pPr>
            <w:r w:rsidRPr="001F459D">
              <w:rPr>
                <w:sz w:val="20"/>
                <w:szCs w:val="20"/>
              </w:rPr>
              <w:t>C (Class)</w:t>
            </w:r>
          </w:p>
        </w:tc>
        <w:tc>
          <w:tcPr>
            <w:tcW w:w="995" w:type="dxa"/>
            <w:tcBorders>
              <w:top w:val="single" w:sz="12" w:space="0" w:color="auto"/>
              <w:bottom w:val="single" w:sz="4" w:space="0" w:color="auto"/>
            </w:tcBorders>
            <w:shd w:val="clear" w:color="auto" w:fill="F2F2F2" w:themeFill="background1" w:themeFillShade="F2"/>
            <w:noWrap/>
            <w:vAlign w:val="center"/>
          </w:tcPr>
          <w:p w14:paraId="2C34BE08" w14:textId="77777777" w:rsidR="00CB57B4" w:rsidRPr="001F459D" w:rsidRDefault="00CB57B4" w:rsidP="00CB57B4">
            <w:pPr>
              <w:spacing w:after="0"/>
              <w:rPr>
                <w:sz w:val="20"/>
                <w:szCs w:val="20"/>
              </w:rPr>
            </w:pPr>
          </w:p>
        </w:tc>
        <w:tc>
          <w:tcPr>
            <w:tcW w:w="1385" w:type="dxa"/>
            <w:tcBorders>
              <w:top w:val="single" w:sz="12" w:space="0" w:color="auto"/>
              <w:bottom w:val="single" w:sz="4" w:space="0" w:color="auto"/>
            </w:tcBorders>
            <w:shd w:val="clear" w:color="auto" w:fill="F2F2F2" w:themeFill="background1" w:themeFillShade="F2"/>
            <w:noWrap/>
            <w:vAlign w:val="center"/>
          </w:tcPr>
          <w:p w14:paraId="7E6B052E"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6AB2B277" w14:textId="77777777" w:rsidR="00CB57B4" w:rsidRPr="001F459D" w:rsidRDefault="00CB57B4" w:rsidP="00CB57B4">
            <w:pPr>
              <w:spacing w:after="0"/>
              <w:rPr>
                <w:sz w:val="20"/>
                <w:szCs w:val="20"/>
              </w:rPr>
            </w:pPr>
          </w:p>
        </w:tc>
        <w:tc>
          <w:tcPr>
            <w:tcW w:w="1712" w:type="dxa"/>
            <w:tcBorders>
              <w:top w:val="single" w:sz="12" w:space="0" w:color="auto"/>
              <w:bottom w:val="single" w:sz="4" w:space="0" w:color="auto"/>
            </w:tcBorders>
            <w:shd w:val="clear" w:color="auto" w:fill="F2F2F2" w:themeFill="background1" w:themeFillShade="F2"/>
            <w:noWrap/>
            <w:vAlign w:val="center"/>
          </w:tcPr>
          <w:p w14:paraId="647569B4" w14:textId="77777777" w:rsidR="00CB57B4" w:rsidRPr="001F459D" w:rsidRDefault="00CB57B4" w:rsidP="00CB57B4">
            <w:pPr>
              <w:spacing w:after="0"/>
              <w:jc w:val="center"/>
              <w:rPr>
                <w:sz w:val="20"/>
                <w:szCs w:val="20"/>
              </w:rPr>
            </w:pPr>
          </w:p>
        </w:tc>
      </w:tr>
      <w:tr w:rsidR="00CB57B4" w:rsidRPr="001F459D" w14:paraId="12753DE6"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483799BC" w14:textId="77777777" w:rsidR="00CB57B4" w:rsidRPr="001F459D" w:rsidRDefault="00CB57B4" w:rsidP="00CB57B4">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181195F8"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75B3084F"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7052A7E5"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2DFFFD4B" w14:textId="77777777" w:rsidR="00CB57B4" w:rsidRPr="001F459D" w:rsidRDefault="00CB57B4" w:rsidP="00CB57B4">
            <w:pPr>
              <w:spacing w:after="0"/>
              <w:rPr>
                <w:sz w:val="20"/>
                <w:szCs w:val="20"/>
              </w:rPr>
            </w:pPr>
            <w:r w:rsidRPr="001F459D">
              <w:rPr>
                <w:sz w:val="20"/>
                <w:szCs w:val="20"/>
              </w:rPr>
              <w:t>&gt; X</w:t>
            </w:r>
          </w:p>
        </w:tc>
        <w:tc>
          <w:tcPr>
            <w:tcW w:w="1584" w:type="dxa"/>
            <w:tcBorders>
              <w:top w:val="single" w:sz="4" w:space="0" w:color="auto"/>
              <w:bottom w:val="single" w:sz="4" w:space="0" w:color="auto"/>
            </w:tcBorders>
            <w:shd w:val="clear" w:color="auto" w:fill="F2F2F2" w:themeFill="background1" w:themeFillShade="F2"/>
            <w:noWrap/>
            <w:vAlign w:val="center"/>
          </w:tcPr>
          <w:p w14:paraId="50A4FEE3"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64D31FBB"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33FA5C3"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36D468C9" w14:textId="77777777" w:rsidR="00CB57B4" w:rsidRPr="001F459D" w:rsidRDefault="00CB57B4" w:rsidP="00CB57B4">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0DC4C4C2"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50BD02DE" w14:textId="77777777" w:rsidR="00CB57B4" w:rsidRPr="001F459D" w:rsidRDefault="00CB57B4" w:rsidP="00CB57B4">
            <w:pPr>
              <w:spacing w:after="0"/>
              <w:rPr>
                <w:sz w:val="20"/>
                <w:szCs w:val="20"/>
              </w:rPr>
            </w:pPr>
            <w:r w:rsidRPr="001F459D">
              <w:rPr>
                <w:sz w:val="20"/>
                <w:szCs w:val="20"/>
              </w:rPr>
              <w:t>C (Composition)</w:t>
            </w:r>
          </w:p>
        </w:tc>
        <w:tc>
          <w:tcPr>
            <w:tcW w:w="995" w:type="dxa"/>
            <w:tcBorders>
              <w:top w:val="single" w:sz="4" w:space="0" w:color="auto"/>
              <w:bottom w:val="single" w:sz="4" w:space="0" w:color="auto"/>
            </w:tcBorders>
            <w:shd w:val="clear" w:color="auto" w:fill="F2F2F2" w:themeFill="background1" w:themeFillShade="F2"/>
            <w:noWrap/>
            <w:vAlign w:val="center"/>
          </w:tcPr>
          <w:p w14:paraId="7E23E7EB"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42852A71" w14:textId="77777777" w:rsidR="00CB57B4" w:rsidRPr="001F459D" w:rsidRDefault="00CB57B4" w:rsidP="00CB57B4">
            <w:pPr>
              <w:spacing w:after="0"/>
              <w:rPr>
                <w:sz w:val="20"/>
                <w:szCs w:val="20"/>
              </w:rPr>
            </w:pPr>
            <w:r w:rsidRPr="001F459D">
              <w:rPr>
                <w:sz w:val="20"/>
                <w:szCs w:val="20"/>
              </w:rPr>
              <w:t>&gt; D</w:t>
            </w:r>
          </w:p>
        </w:tc>
        <w:tc>
          <w:tcPr>
            <w:tcW w:w="1584" w:type="dxa"/>
            <w:tcBorders>
              <w:top w:val="single" w:sz="4" w:space="0" w:color="auto"/>
              <w:bottom w:val="single" w:sz="4" w:space="0" w:color="auto"/>
            </w:tcBorders>
            <w:shd w:val="clear" w:color="auto" w:fill="F2F2F2" w:themeFill="background1" w:themeFillShade="F2"/>
            <w:noWrap/>
            <w:vAlign w:val="center"/>
          </w:tcPr>
          <w:p w14:paraId="09BA0580"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4071A7D0"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5F5EE68"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1BC70375" w14:textId="77777777" w:rsidR="00CB57B4" w:rsidRPr="001F459D" w:rsidRDefault="00CB57B4" w:rsidP="00CB57B4">
            <w:pPr>
              <w:spacing w:after="0"/>
              <w:jc w:val="center"/>
              <w:rPr>
                <w:sz w:val="20"/>
                <w:szCs w:val="20"/>
              </w:rPr>
            </w:pPr>
            <w:r w:rsidRPr="001F459D">
              <w:rPr>
                <w:sz w:val="20"/>
                <w:szCs w:val="20"/>
              </w:rPr>
              <w:t>4</w:t>
            </w:r>
          </w:p>
        </w:tc>
        <w:tc>
          <w:tcPr>
            <w:tcW w:w="989" w:type="dxa"/>
            <w:tcBorders>
              <w:top w:val="single" w:sz="4" w:space="0" w:color="auto"/>
              <w:bottom w:val="single" w:sz="4" w:space="0" w:color="auto"/>
            </w:tcBorders>
            <w:shd w:val="clear" w:color="auto" w:fill="F2F2F2" w:themeFill="background1" w:themeFillShade="F2"/>
            <w:noWrap/>
          </w:tcPr>
          <w:p w14:paraId="3CDC5C45"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6CCCA8D1"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02754D65"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6926CBB8" w14:textId="77777777" w:rsidR="00CB57B4" w:rsidRPr="001F459D" w:rsidRDefault="00CB57B4" w:rsidP="00CB57B4">
            <w:pPr>
              <w:spacing w:after="0"/>
              <w:rPr>
                <w:sz w:val="20"/>
                <w:szCs w:val="20"/>
              </w:rPr>
            </w:pPr>
            <w:r w:rsidRPr="001F459D">
              <w:rPr>
                <w:sz w:val="20"/>
                <w:szCs w:val="20"/>
              </w:rPr>
              <w:t>&gt;&gt; z</w:t>
            </w:r>
          </w:p>
        </w:tc>
        <w:tc>
          <w:tcPr>
            <w:tcW w:w="1584" w:type="dxa"/>
            <w:tcBorders>
              <w:top w:val="single" w:sz="4" w:space="0" w:color="auto"/>
              <w:bottom w:val="single" w:sz="4" w:space="0" w:color="auto"/>
            </w:tcBorders>
            <w:shd w:val="clear" w:color="auto" w:fill="F2F2F2" w:themeFill="background1" w:themeFillShade="F2"/>
            <w:noWrap/>
            <w:vAlign w:val="center"/>
          </w:tcPr>
          <w:p w14:paraId="10623C3F"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23AE04AC"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25305F13"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26C80744" w14:textId="77777777" w:rsidR="00CB57B4" w:rsidRPr="001F459D" w:rsidRDefault="00CB57B4" w:rsidP="00CB57B4">
            <w:pPr>
              <w:spacing w:after="0"/>
              <w:jc w:val="center"/>
              <w:rPr>
                <w:sz w:val="20"/>
                <w:szCs w:val="20"/>
              </w:rPr>
            </w:pPr>
            <w:r w:rsidRPr="001F459D">
              <w:rPr>
                <w:sz w:val="20"/>
                <w:szCs w:val="20"/>
              </w:rPr>
              <w:t>5</w:t>
            </w:r>
          </w:p>
        </w:tc>
        <w:tc>
          <w:tcPr>
            <w:tcW w:w="989" w:type="dxa"/>
            <w:tcBorders>
              <w:top w:val="single" w:sz="4" w:space="0" w:color="auto"/>
              <w:bottom w:val="single" w:sz="4" w:space="0" w:color="auto"/>
            </w:tcBorders>
            <w:shd w:val="clear" w:color="auto" w:fill="F2F2F2" w:themeFill="background1" w:themeFillShade="F2"/>
            <w:noWrap/>
          </w:tcPr>
          <w:p w14:paraId="62CB7C5D"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336EF29F" w14:textId="77777777" w:rsidR="00CB57B4" w:rsidRPr="001F459D" w:rsidRDefault="00CB57B4" w:rsidP="00CB57B4">
            <w:pPr>
              <w:spacing w:after="0"/>
              <w:rPr>
                <w:sz w:val="20"/>
                <w:szCs w:val="20"/>
              </w:rPr>
            </w:pPr>
            <w:r w:rsidRPr="001F459D">
              <w:rPr>
                <w:sz w:val="20"/>
                <w:szCs w:val="20"/>
              </w:rPr>
              <w:t>R (Reference Association)</w:t>
            </w:r>
          </w:p>
        </w:tc>
        <w:tc>
          <w:tcPr>
            <w:tcW w:w="995" w:type="dxa"/>
            <w:tcBorders>
              <w:top w:val="single" w:sz="4" w:space="0" w:color="auto"/>
              <w:bottom w:val="single" w:sz="4" w:space="0" w:color="auto"/>
            </w:tcBorders>
            <w:shd w:val="clear" w:color="auto" w:fill="F2F2F2" w:themeFill="background1" w:themeFillShade="F2"/>
            <w:noWrap/>
            <w:vAlign w:val="center"/>
          </w:tcPr>
          <w:p w14:paraId="425E9ABF"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42637B30" w14:textId="77777777" w:rsidR="00CB57B4" w:rsidRPr="001F459D" w:rsidRDefault="00CB57B4" w:rsidP="00CB57B4">
            <w:pPr>
              <w:spacing w:after="0"/>
              <w:rPr>
                <w:sz w:val="20"/>
                <w:szCs w:val="20"/>
              </w:rPr>
            </w:pPr>
            <w:r w:rsidRPr="001F459D">
              <w:rPr>
                <w:sz w:val="20"/>
                <w:szCs w:val="20"/>
              </w:rPr>
              <w:t>&gt;&gt; C</w:t>
            </w:r>
          </w:p>
        </w:tc>
        <w:tc>
          <w:tcPr>
            <w:tcW w:w="1584" w:type="dxa"/>
            <w:tcBorders>
              <w:top w:val="single" w:sz="4" w:space="0" w:color="auto"/>
              <w:bottom w:val="single" w:sz="4" w:space="0" w:color="auto"/>
            </w:tcBorders>
            <w:shd w:val="clear" w:color="auto" w:fill="F2F2F2" w:themeFill="background1" w:themeFillShade="F2"/>
            <w:noWrap/>
            <w:vAlign w:val="center"/>
          </w:tcPr>
          <w:p w14:paraId="7D79A631"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3EE9AA20"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6182B4E8"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4BBC2063" w14:textId="77777777" w:rsidR="00CB57B4" w:rsidRPr="001F459D" w:rsidRDefault="00CB57B4" w:rsidP="00CB57B4">
            <w:pPr>
              <w:spacing w:after="0"/>
              <w:jc w:val="center"/>
              <w:rPr>
                <w:sz w:val="20"/>
                <w:szCs w:val="20"/>
              </w:rPr>
            </w:pPr>
            <w:r w:rsidRPr="001F459D">
              <w:rPr>
                <w:sz w:val="20"/>
                <w:szCs w:val="20"/>
              </w:rPr>
              <w:t>6</w:t>
            </w:r>
          </w:p>
        </w:tc>
        <w:tc>
          <w:tcPr>
            <w:tcW w:w="989" w:type="dxa"/>
            <w:tcBorders>
              <w:top w:val="single" w:sz="4" w:space="0" w:color="auto"/>
              <w:bottom w:val="single" w:sz="4" w:space="0" w:color="auto"/>
            </w:tcBorders>
            <w:shd w:val="clear" w:color="auto" w:fill="F2F2F2" w:themeFill="background1" w:themeFillShade="F2"/>
            <w:noWrap/>
          </w:tcPr>
          <w:p w14:paraId="0B33508F" w14:textId="77777777" w:rsidR="00CB57B4" w:rsidRPr="001F459D" w:rsidRDefault="00CB57B4" w:rsidP="00CB57B4">
            <w:pPr>
              <w:spacing w:after="0"/>
              <w:jc w:val="center"/>
              <w:rPr>
                <w:sz w:val="20"/>
                <w:szCs w:val="20"/>
              </w:rPr>
            </w:pPr>
            <w:r w:rsidRPr="001F459D">
              <w:rPr>
                <w:sz w:val="20"/>
                <w:szCs w:val="20"/>
              </w:rPr>
              <w:t>4</w:t>
            </w:r>
          </w:p>
        </w:tc>
        <w:tc>
          <w:tcPr>
            <w:tcW w:w="2431" w:type="dxa"/>
            <w:tcBorders>
              <w:top w:val="single" w:sz="4" w:space="0" w:color="auto"/>
              <w:bottom w:val="single" w:sz="4" w:space="0" w:color="auto"/>
            </w:tcBorders>
            <w:shd w:val="clear" w:color="auto" w:fill="F2F2F2" w:themeFill="background1" w:themeFillShade="F2"/>
            <w:noWrap/>
          </w:tcPr>
          <w:p w14:paraId="4AA62237"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627B6E85" w14:textId="77777777" w:rsidR="00CB57B4" w:rsidRPr="001F459D" w:rsidRDefault="00CB57B4" w:rsidP="00CB57B4">
            <w:pPr>
              <w:spacing w:after="0"/>
              <w:rPr>
                <w:sz w:val="20"/>
                <w:szCs w:val="20"/>
              </w:rPr>
            </w:pPr>
            <w:r w:rsidRPr="001F459D">
              <w:rPr>
                <w:rFonts w:hint="eastAsia"/>
                <w:sz w:val="20"/>
                <w:szCs w:val="20"/>
              </w:rPr>
              <w:t>REF</w:t>
            </w:r>
          </w:p>
        </w:tc>
        <w:tc>
          <w:tcPr>
            <w:tcW w:w="1385" w:type="dxa"/>
            <w:tcBorders>
              <w:top w:val="single" w:sz="4" w:space="0" w:color="auto"/>
              <w:bottom w:val="single" w:sz="4" w:space="0" w:color="auto"/>
            </w:tcBorders>
            <w:shd w:val="clear" w:color="auto" w:fill="F2F2F2" w:themeFill="background1" w:themeFillShade="F2"/>
            <w:noWrap/>
            <w:vAlign w:val="center"/>
          </w:tcPr>
          <w:p w14:paraId="344BDCA7" w14:textId="77777777" w:rsidR="00CB57B4" w:rsidRPr="001F459D" w:rsidRDefault="00CB57B4" w:rsidP="00CB57B4">
            <w:pPr>
              <w:spacing w:after="0"/>
              <w:rPr>
                <w:sz w:val="20"/>
                <w:szCs w:val="20"/>
              </w:rPr>
            </w:pPr>
            <w:r w:rsidRPr="001F459D">
              <w:rPr>
                <w:sz w:val="20"/>
                <w:szCs w:val="20"/>
              </w:rPr>
              <w:t>&gt;&gt;&gt; ID</w:t>
            </w:r>
          </w:p>
        </w:tc>
        <w:tc>
          <w:tcPr>
            <w:tcW w:w="1584" w:type="dxa"/>
            <w:tcBorders>
              <w:top w:val="single" w:sz="4" w:space="0" w:color="auto"/>
              <w:bottom w:val="single" w:sz="4" w:space="0" w:color="auto"/>
            </w:tcBorders>
            <w:shd w:val="clear" w:color="auto" w:fill="F2F2F2" w:themeFill="background1" w:themeFillShade="F2"/>
            <w:noWrap/>
            <w:vAlign w:val="center"/>
          </w:tcPr>
          <w:p w14:paraId="5D5CC191" w14:textId="77777777" w:rsidR="00CB57B4" w:rsidRPr="001F459D" w:rsidRDefault="00CB57B4" w:rsidP="00CB57B4">
            <w:pPr>
              <w:spacing w:after="0"/>
              <w:rPr>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vAlign w:val="center"/>
          </w:tcPr>
          <w:p w14:paraId="4A7ABBC8" w14:textId="77777777" w:rsidR="00CB57B4" w:rsidRPr="001F459D" w:rsidRDefault="00CB57B4" w:rsidP="00CB57B4">
            <w:pPr>
              <w:spacing w:after="0"/>
              <w:jc w:val="center"/>
              <w:rPr>
                <w:sz w:val="20"/>
                <w:szCs w:val="20"/>
              </w:rPr>
            </w:pPr>
            <w:r w:rsidRPr="001F459D">
              <w:rPr>
                <w:sz w:val="20"/>
                <w:szCs w:val="20"/>
              </w:rPr>
              <w:t>1</w:t>
            </w:r>
          </w:p>
        </w:tc>
      </w:tr>
      <w:tr w:rsidR="00CB57B4" w:rsidRPr="001F459D" w14:paraId="0620122C" w14:textId="77777777" w:rsidTr="00CB57B4">
        <w:trPr>
          <w:cantSplit/>
        </w:trPr>
        <w:tc>
          <w:tcPr>
            <w:tcW w:w="620" w:type="dxa"/>
            <w:tcBorders>
              <w:top w:val="single" w:sz="4" w:space="0" w:color="auto"/>
              <w:bottom w:val="single" w:sz="4" w:space="0" w:color="auto"/>
            </w:tcBorders>
            <w:shd w:val="clear" w:color="auto" w:fill="F2F2F2" w:themeFill="background1" w:themeFillShade="F2"/>
          </w:tcPr>
          <w:p w14:paraId="6E630C88" w14:textId="77777777" w:rsidR="00CB57B4" w:rsidRPr="001F459D" w:rsidRDefault="00CB57B4" w:rsidP="00CB57B4">
            <w:pPr>
              <w:spacing w:after="0"/>
              <w:jc w:val="center"/>
              <w:rPr>
                <w:sz w:val="20"/>
                <w:szCs w:val="20"/>
              </w:rPr>
            </w:pPr>
            <w:r w:rsidRPr="001F459D">
              <w:rPr>
                <w:sz w:val="20"/>
                <w:szCs w:val="20"/>
              </w:rPr>
              <w:t>7</w:t>
            </w:r>
          </w:p>
        </w:tc>
        <w:tc>
          <w:tcPr>
            <w:tcW w:w="989" w:type="dxa"/>
            <w:tcBorders>
              <w:top w:val="single" w:sz="4" w:space="0" w:color="auto"/>
              <w:bottom w:val="single" w:sz="4" w:space="0" w:color="auto"/>
            </w:tcBorders>
            <w:shd w:val="clear" w:color="auto" w:fill="F2F2F2" w:themeFill="background1" w:themeFillShade="F2"/>
            <w:noWrap/>
          </w:tcPr>
          <w:p w14:paraId="68E4BEF5"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2A7E9918" w14:textId="77777777" w:rsidR="00CB57B4" w:rsidRPr="001F459D" w:rsidRDefault="00CB57B4" w:rsidP="00CB57B4">
            <w:pPr>
              <w:spacing w:after="0"/>
              <w:rPr>
                <w:sz w:val="20"/>
                <w:szCs w:val="20"/>
              </w:rPr>
            </w:pPr>
            <w:r w:rsidRPr="001F459D">
              <w:rPr>
                <w:sz w:val="20"/>
                <w:szCs w:val="20"/>
              </w:rPr>
              <w:t>C (Aggregation)</w:t>
            </w:r>
          </w:p>
        </w:tc>
        <w:tc>
          <w:tcPr>
            <w:tcW w:w="995" w:type="dxa"/>
            <w:tcBorders>
              <w:top w:val="single" w:sz="4" w:space="0" w:color="auto"/>
              <w:bottom w:val="single" w:sz="4" w:space="0" w:color="auto"/>
            </w:tcBorders>
            <w:shd w:val="clear" w:color="auto" w:fill="F2F2F2" w:themeFill="background1" w:themeFillShade="F2"/>
            <w:noWrap/>
            <w:vAlign w:val="center"/>
          </w:tcPr>
          <w:p w14:paraId="55C3EA43"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57FEDD30" w14:textId="77777777" w:rsidR="00CB57B4" w:rsidRPr="001F459D" w:rsidRDefault="00CB57B4" w:rsidP="00CB57B4">
            <w:pPr>
              <w:spacing w:after="0"/>
              <w:rPr>
                <w:sz w:val="20"/>
                <w:szCs w:val="20"/>
              </w:rPr>
            </w:pPr>
            <w:r w:rsidRPr="001F459D">
              <w:rPr>
                <w:sz w:val="20"/>
                <w:szCs w:val="20"/>
              </w:rPr>
              <w:t>&gt; C</w:t>
            </w:r>
          </w:p>
        </w:tc>
        <w:tc>
          <w:tcPr>
            <w:tcW w:w="1584" w:type="dxa"/>
            <w:tcBorders>
              <w:top w:val="single" w:sz="4" w:space="0" w:color="auto"/>
              <w:bottom w:val="single" w:sz="4" w:space="0" w:color="auto"/>
            </w:tcBorders>
            <w:shd w:val="clear" w:color="auto" w:fill="F2F2F2" w:themeFill="background1" w:themeFillShade="F2"/>
            <w:noWrap/>
            <w:vAlign w:val="center"/>
          </w:tcPr>
          <w:p w14:paraId="677853E6"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0E379A1D" w14:textId="77777777" w:rsidR="00CB57B4" w:rsidRPr="001F459D" w:rsidRDefault="00CB57B4" w:rsidP="00CB57B4">
            <w:pPr>
              <w:spacing w:after="0"/>
              <w:jc w:val="center"/>
              <w:rPr>
                <w:sz w:val="20"/>
                <w:szCs w:val="20"/>
              </w:rPr>
            </w:pPr>
            <w:r w:rsidRPr="001F459D">
              <w:rPr>
                <w:sz w:val="20"/>
                <w:szCs w:val="20"/>
              </w:rPr>
              <w:t>0..*</w:t>
            </w:r>
          </w:p>
        </w:tc>
      </w:tr>
      <w:tr w:rsidR="009D0E72" w:rsidRPr="001F459D" w14:paraId="0DDD922F" w14:textId="77777777" w:rsidTr="00CB57B4">
        <w:trPr>
          <w:cantSplit/>
        </w:trPr>
        <w:tc>
          <w:tcPr>
            <w:tcW w:w="620" w:type="dxa"/>
            <w:tcBorders>
              <w:top w:val="single" w:sz="4" w:space="0" w:color="auto"/>
              <w:bottom w:val="single" w:sz="12" w:space="0" w:color="auto"/>
            </w:tcBorders>
            <w:vAlign w:val="center"/>
          </w:tcPr>
          <w:p w14:paraId="1765C7FA" w14:textId="77777777" w:rsidR="009D0E72" w:rsidRPr="001F459D" w:rsidRDefault="00CB57B4" w:rsidP="00EE23DD">
            <w:pPr>
              <w:spacing w:after="0"/>
              <w:jc w:val="center"/>
              <w:rPr>
                <w:sz w:val="20"/>
                <w:szCs w:val="20"/>
              </w:rPr>
            </w:pPr>
            <w:r w:rsidRPr="001F459D">
              <w:rPr>
                <w:rFonts w:hint="eastAsia"/>
                <w:sz w:val="20"/>
                <w:szCs w:val="20"/>
              </w:rPr>
              <w:t>8</w:t>
            </w:r>
          </w:p>
        </w:tc>
        <w:tc>
          <w:tcPr>
            <w:tcW w:w="989" w:type="dxa"/>
            <w:tcBorders>
              <w:top w:val="single" w:sz="4" w:space="0" w:color="auto"/>
              <w:bottom w:val="single" w:sz="12" w:space="0" w:color="auto"/>
            </w:tcBorders>
            <w:noWrap/>
            <w:vAlign w:val="center"/>
          </w:tcPr>
          <w:p w14:paraId="36B578D2" w14:textId="77777777" w:rsidR="009D0E72" w:rsidRPr="001F459D" w:rsidRDefault="009D0E72" w:rsidP="00EE23DD">
            <w:pPr>
              <w:spacing w:after="0"/>
              <w:jc w:val="center"/>
              <w:rPr>
                <w:sz w:val="20"/>
                <w:szCs w:val="20"/>
              </w:rPr>
            </w:pPr>
            <w:r w:rsidRPr="001F459D">
              <w:rPr>
                <w:sz w:val="20"/>
                <w:szCs w:val="20"/>
              </w:rPr>
              <w:t>3</w:t>
            </w:r>
          </w:p>
        </w:tc>
        <w:tc>
          <w:tcPr>
            <w:tcW w:w="2431" w:type="dxa"/>
            <w:tcBorders>
              <w:top w:val="single" w:sz="4" w:space="0" w:color="auto"/>
              <w:bottom w:val="single" w:sz="12" w:space="0" w:color="auto"/>
            </w:tcBorders>
            <w:noWrap/>
          </w:tcPr>
          <w:p w14:paraId="6AE8D033" w14:textId="77777777" w:rsidR="009D0E72" w:rsidRPr="001F459D" w:rsidRDefault="00CB57B4" w:rsidP="00EE23DD">
            <w:pPr>
              <w:spacing w:after="0"/>
              <w:rPr>
                <w:sz w:val="20"/>
                <w:szCs w:val="20"/>
              </w:rPr>
            </w:pPr>
            <w:r w:rsidRPr="001F459D">
              <w:rPr>
                <w:rFonts w:hint="eastAsia"/>
                <w:sz w:val="20"/>
                <w:szCs w:val="20"/>
              </w:rPr>
              <w:t>A (</w:t>
            </w:r>
            <w:r w:rsidR="009D0E72" w:rsidRPr="001F459D">
              <w:rPr>
                <w:sz w:val="20"/>
                <w:szCs w:val="20"/>
              </w:rPr>
              <w:t>Attribute</w:t>
            </w:r>
            <w:r w:rsidRPr="001F459D">
              <w:rPr>
                <w:rFonts w:hint="eastAsia"/>
                <w:sz w:val="20"/>
                <w:szCs w:val="20"/>
              </w:rPr>
              <w:t>)</w:t>
            </w:r>
          </w:p>
        </w:tc>
        <w:tc>
          <w:tcPr>
            <w:tcW w:w="995" w:type="dxa"/>
            <w:tcBorders>
              <w:top w:val="single" w:sz="4" w:space="0" w:color="auto"/>
              <w:bottom w:val="single" w:sz="12" w:space="0" w:color="auto"/>
            </w:tcBorders>
            <w:noWrap/>
          </w:tcPr>
          <w:p w14:paraId="00883269" w14:textId="77777777" w:rsidR="009D0E72" w:rsidRPr="001F459D" w:rsidRDefault="009B132A" w:rsidP="00EE23DD">
            <w:pPr>
              <w:spacing w:after="0"/>
              <w:rPr>
                <w:sz w:val="20"/>
                <w:szCs w:val="20"/>
              </w:rPr>
            </w:pPr>
            <w:r w:rsidRPr="001F459D">
              <w:rPr>
                <w:rFonts w:hint="eastAsia"/>
                <w:sz w:val="20"/>
                <w:szCs w:val="20"/>
              </w:rPr>
              <w:t>PK</w:t>
            </w:r>
          </w:p>
        </w:tc>
        <w:tc>
          <w:tcPr>
            <w:tcW w:w="1385" w:type="dxa"/>
            <w:tcBorders>
              <w:top w:val="single" w:sz="4" w:space="0" w:color="auto"/>
              <w:bottom w:val="single" w:sz="12" w:space="0" w:color="auto"/>
            </w:tcBorders>
            <w:noWrap/>
          </w:tcPr>
          <w:p w14:paraId="04029F9E" w14:textId="77777777" w:rsidR="009D0E72" w:rsidRPr="001F459D" w:rsidRDefault="009D0E72" w:rsidP="00EE23DD">
            <w:pPr>
              <w:spacing w:after="0"/>
              <w:rPr>
                <w:sz w:val="20"/>
                <w:szCs w:val="20"/>
              </w:rPr>
            </w:pPr>
            <w:r w:rsidRPr="001F459D">
              <w:rPr>
                <w:sz w:val="20"/>
                <w:szCs w:val="20"/>
              </w:rPr>
              <w:t>&gt;&gt; ID</w:t>
            </w:r>
          </w:p>
        </w:tc>
        <w:tc>
          <w:tcPr>
            <w:tcW w:w="1584" w:type="dxa"/>
            <w:tcBorders>
              <w:top w:val="single" w:sz="4" w:space="0" w:color="auto"/>
              <w:bottom w:val="single" w:sz="12" w:space="0" w:color="auto"/>
            </w:tcBorders>
            <w:noWrap/>
          </w:tcPr>
          <w:p w14:paraId="73B23016" w14:textId="77777777" w:rsidR="009D0E72" w:rsidRPr="001F459D" w:rsidRDefault="009D0E72" w:rsidP="00EE23DD">
            <w:pPr>
              <w:spacing w:after="0"/>
              <w:rPr>
                <w:sz w:val="20"/>
                <w:szCs w:val="20"/>
              </w:rPr>
            </w:pPr>
            <w:r w:rsidRPr="001F459D">
              <w:rPr>
                <w:sz w:val="20"/>
                <w:szCs w:val="20"/>
              </w:rPr>
              <w:t>Identifier</w:t>
            </w:r>
          </w:p>
        </w:tc>
        <w:tc>
          <w:tcPr>
            <w:tcW w:w="1712" w:type="dxa"/>
            <w:tcBorders>
              <w:top w:val="single" w:sz="4" w:space="0" w:color="auto"/>
              <w:bottom w:val="single" w:sz="12" w:space="0" w:color="auto"/>
            </w:tcBorders>
            <w:noWrap/>
          </w:tcPr>
          <w:p w14:paraId="15EBB077" w14:textId="77777777" w:rsidR="009D0E72" w:rsidRPr="001F459D" w:rsidRDefault="009D0E72" w:rsidP="00EE23DD">
            <w:pPr>
              <w:spacing w:after="0"/>
              <w:jc w:val="center"/>
              <w:rPr>
                <w:sz w:val="20"/>
                <w:szCs w:val="20"/>
              </w:rPr>
            </w:pPr>
            <w:r w:rsidRPr="001F459D">
              <w:rPr>
                <w:sz w:val="20"/>
                <w:szCs w:val="20"/>
              </w:rPr>
              <w:t>1</w:t>
            </w:r>
          </w:p>
        </w:tc>
      </w:tr>
    </w:tbl>
    <w:p w14:paraId="083DDD75" w14:textId="77777777" w:rsidR="00FF1A3D" w:rsidRPr="001F459D" w:rsidRDefault="00FF1A3D">
      <w:pPr>
        <w:pStyle w:val="af0"/>
        <w:numPr>
          <w:ilvl w:val="0"/>
          <w:numId w:val="4"/>
        </w:numPr>
      </w:pPr>
      <w:r w:rsidRPr="001F459D">
        <w:t xml:space="preserve">Step 2: Check the associated classes B. Place B on top of the LIFO list and proceed with the </w:t>
      </w:r>
      <w:r w:rsidR="00B86FFF" w:rsidRPr="001F459D">
        <w:rPr>
          <w:b/>
          <w:bCs/>
        </w:rPr>
        <w:t>Graph Walk</w:t>
      </w:r>
      <w:r w:rsidRPr="001F459D">
        <w:t xml:space="preserve"> to B.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20"/>
        <w:gridCol w:w="989"/>
        <w:gridCol w:w="2431"/>
        <w:gridCol w:w="995"/>
        <w:gridCol w:w="1385"/>
        <w:gridCol w:w="1584"/>
        <w:gridCol w:w="1712"/>
      </w:tblGrid>
      <w:tr w:rsidR="009D0E72" w:rsidRPr="001F459D" w14:paraId="7A8DF9D7" w14:textId="77777777" w:rsidTr="00CB57B4">
        <w:trPr>
          <w:cantSplit/>
          <w:tblHeader/>
        </w:trPr>
        <w:tc>
          <w:tcPr>
            <w:tcW w:w="620" w:type="dxa"/>
            <w:tcBorders>
              <w:top w:val="single" w:sz="12" w:space="0" w:color="auto"/>
              <w:bottom w:val="single" w:sz="12" w:space="0" w:color="auto"/>
            </w:tcBorders>
            <w:shd w:val="clear" w:color="auto" w:fill="F2F2F2" w:themeFill="background1" w:themeFillShade="F2"/>
            <w:vAlign w:val="center"/>
          </w:tcPr>
          <w:p w14:paraId="486596D0" w14:textId="77777777" w:rsidR="009D0E72" w:rsidRPr="001F459D" w:rsidRDefault="009D0E72" w:rsidP="003F7EB1">
            <w:pPr>
              <w:spacing w:before="60" w:after="60"/>
              <w:jc w:val="center"/>
              <w:rPr>
                <w:b/>
                <w:bCs/>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7C578413" w14:textId="77777777" w:rsidR="009D0E72" w:rsidRPr="001F459D" w:rsidRDefault="009D0E72" w:rsidP="003F7EB1">
            <w:pPr>
              <w:spacing w:before="60" w:after="60"/>
              <w:jc w:val="center"/>
              <w:rPr>
                <w:b/>
                <w:bCs/>
                <w:sz w:val="20"/>
                <w:szCs w:val="20"/>
              </w:rPr>
            </w:pPr>
            <w:r w:rsidRPr="001F459D">
              <w:rPr>
                <w:b/>
                <w:bCs/>
                <w:sz w:val="20"/>
                <w:szCs w:val="20"/>
              </w:rPr>
              <w:t>Level</w:t>
            </w:r>
          </w:p>
        </w:tc>
        <w:tc>
          <w:tcPr>
            <w:tcW w:w="2431" w:type="dxa"/>
            <w:tcBorders>
              <w:top w:val="single" w:sz="12" w:space="0" w:color="auto"/>
              <w:bottom w:val="single" w:sz="12" w:space="0" w:color="auto"/>
            </w:tcBorders>
            <w:shd w:val="clear" w:color="auto" w:fill="F2F2F2" w:themeFill="background1" w:themeFillShade="F2"/>
            <w:noWrap/>
            <w:vAlign w:val="center"/>
          </w:tcPr>
          <w:p w14:paraId="4472B6ED" w14:textId="77777777" w:rsidR="009D0E72" w:rsidRPr="001F459D" w:rsidRDefault="009D0E72" w:rsidP="003F7EB1">
            <w:pPr>
              <w:spacing w:before="60" w:after="60"/>
              <w:jc w:val="center"/>
              <w:rPr>
                <w:b/>
                <w:bCs/>
                <w:sz w:val="20"/>
                <w:szCs w:val="20"/>
              </w:rPr>
            </w:pPr>
            <w:r w:rsidRPr="001F459D">
              <w:rPr>
                <w:b/>
                <w:bCs/>
                <w:sz w:val="20"/>
                <w:szCs w:val="20"/>
              </w:rPr>
              <w:t>Type</w:t>
            </w:r>
          </w:p>
        </w:tc>
        <w:tc>
          <w:tcPr>
            <w:tcW w:w="995" w:type="dxa"/>
            <w:tcBorders>
              <w:top w:val="single" w:sz="12" w:space="0" w:color="auto"/>
              <w:bottom w:val="single" w:sz="12" w:space="0" w:color="auto"/>
            </w:tcBorders>
            <w:shd w:val="clear" w:color="auto" w:fill="F2F2F2" w:themeFill="background1" w:themeFillShade="F2"/>
            <w:noWrap/>
            <w:vAlign w:val="center"/>
          </w:tcPr>
          <w:p w14:paraId="7FE07CD5" w14:textId="77777777" w:rsidR="009D0E72" w:rsidRPr="001F459D" w:rsidRDefault="009D0E72" w:rsidP="003F7EB1">
            <w:pPr>
              <w:spacing w:before="60" w:after="60"/>
              <w:jc w:val="center"/>
              <w:rPr>
                <w:b/>
                <w:bCs/>
                <w:sz w:val="20"/>
                <w:szCs w:val="20"/>
              </w:rPr>
            </w:pPr>
            <w:r w:rsidRPr="001F459D">
              <w:rPr>
                <w:b/>
                <w:bCs/>
                <w:sz w:val="20"/>
                <w:szCs w:val="20"/>
              </w:rPr>
              <w:t>Identifier</w:t>
            </w:r>
          </w:p>
        </w:tc>
        <w:tc>
          <w:tcPr>
            <w:tcW w:w="1385" w:type="dxa"/>
            <w:tcBorders>
              <w:top w:val="single" w:sz="12" w:space="0" w:color="auto"/>
              <w:bottom w:val="single" w:sz="12" w:space="0" w:color="auto"/>
            </w:tcBorders>
            <w:shd w:val="clear" w:color="auto" w:fill="F2F2F2" w:themeFill="background1" w:themeFillShade="F2"/>
            <w:noWrap/>
            <w:vAlign w:val="center"/>
          </w:tcPr>
          <w:p w14:paraId="6221F64E" w14:textId="77777777" w:rsidR="009D0E72" w:rsidRPr="001F459D" w:rsidRDefault="009D0E72" w:rsidP="003F7EB1">
            <w:pPr>
              <w:spacing w:before="60" w:after="60"/>
              <w:jc w:val="center"/>
              <w:rPr>
                <w:b/>
                <w:bCs/>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4BF30326" w14:textId="77777777" w:rsidR="009D0E72" w:rsidRPr="001F459D" w:rsidRDefault="009D0E72" w:rsidP="003F7EB1">
            <w:pPr>
              <w:spacing w:before="60" w:after="60"/>
              <w:jc w:val="center"/>
              <w:rPr>
                <w:b/>
                <w:bCs/>
                <w:sz w:val="20"/>
                <w:szCs w:val="20"/>
              </w:rPr>
            </w:pPr>
            <w:r w:rsidRPr="001F459D">
              <w:rPr>
                <w:b/>
                <w:bCs/>
                <w:sz w:val="20"/>
                <w:szCs w:val="20"/>
              </w:rPr>
              <w:t>Data Type</w:t>
            </w:r>
          </w:p>
        </w:tc>
        <w:tc>
          <w:tcPr>
            <w:tcW w:w="1712" w:type="dxa"/>
            <w:tcBorders>
              <w:top w:val="single" w:sz="12" w:space="0" w:color="auto"/>
              <w:bottom w:val="single" w:sz="12" w:space="0" w:color="auto"/>
            </w:tcBorders>
            <w:shd w:val="clear" w:color="auto" w:fill="F2F2F2" w:themeFill="background1" w:themeFillShade="F2"/>
            <w:noWrap/>
            <w:vAlign w:val="center"/>
          </w:tcPr>
          <w:p w14:paraId="44CCA976" w14:textId="77777777" w:rsidR="009D0E72" w:rsidRPr="001F459D" w:rsidRDefault="009D0E72" w:rsidP="003F7EB1">
            <w:pPr>
              <w:spacing w:before="60" w:after="60"/>
              <w:jc w:val="center"/>
              <w:rPr>
                <w:b/>
                <w:bCs/>
                <w:sz w:val="20"/>
                <w:szCs w:val="20"/>
              </w:rPr>
            </w:pPr>
            <w:r w:rsidRPr="001F459D">
              <w:rPr>
                <w:b/>
                <w:bCs/>
                <w:sz w:val="20"/>
                <w:szCs w:val="20"/>
              </w:rPr>
              <w:t>Multiplicity</w:t>
            </w:r>
          </w:p>
        </w:tc>
      </w:tr>
      <w:tr w:rsidR="00CB57B4" w:rsidRPr="001F459D" w14:paraId="3B946681" w14:textId="77777777" w:rsidTr="0052339B">
        <w:trPr>
          <w:cantSplit/>
        </w:trPr>
        <w:tc>
          <w:tcPr>
            <w:tcW w:w="620" w:type="dxa"/>
            <w:tcBorders>
              <w:top w:val="single" w:sz="12" w:space="0" w:color="auto"/>
              <w:bottom w:val="single" w:sz="4" w:space="0" w:color="auto"/>
            </w:tcBorders>
            <w:shd w:val="clear" w:color="auto" w:fill="F2F2F2" w:themeFill="background1" w:themeFillShade="F2"/>
          </w:tcPr>
          <w:p w14:paraId="33B6B57A" w14:textId="77777777" w:rsidR="00CB57B4" w:rsidRPr="001F459D" w:rsidRDefault="00CB57B4" w:rsidP="00CB57B4">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035CD347" w14:textId="77777777" w:rsidR="00CB57B4" w:rsidRPr="001F459D" w:rsidRDefault="00CB57B4" w:rsidP="00CB57B4">
            <w:pPr>
              <w:spacing w:after="0"/>
              <w:jc w:val="center"/>
              <w:rPr>
                <w:sz w:val="20"/>
                <w:szCs w:val="20"/>
              </w:rPr>
            </w:pPr>
            <w:r w:rsidRPr="001F459D">
              <w:rPr>
                <w:sz w:val="20"/>
                <w:szCs w:val="20"/>
              </w:rPr>
              <w:t>1</w:t>
            </w:r>
          </w:p>
        </w:tc>
        <w:tc>
          <w:tcPr>
            <w:tcW w:w="2431" w:type="dxa"/>
            <w:tcBorders>
              <w:top w:val="single" w:sz="12" w:space="0" w:color="auto"/>
              <w:bottom w:val="single" w:sz="4" w:space="0" w:color="auto"/>
            </w:tcBorders>
            <w:shd w:val="clear" w:color="auto" w:fill="F2F2F2" w:themeFill="background1" w:themeFillShade="F2"/>
            <w:noWrap/>
          </w:tcPr>
          <w:p w14:paraId="1B2208FC" w14:textId="77777777" w:rsidR="00CB57B4" w:rsidRPr="001F459D" w:rsidRDefault="00CB57B4" w:rsidP="00CB57B4">
            <w:pPr>
              <w:spacing w:after="0"/>
              <w:rPr>
                <w:sz w:val="20"/>
                <w:szCs w:val="20"/>
              </w:rPr>
            </w:pPr>
            <w:r w:rsidRPr="001F459D">
              <w:rPr>
                <w:sz w:val="20"/>
                <w:szCs w:val="20"/>
              </w:rPr>
              <w:t>C (Class)</w:t>
            </w:r>
          </w:p>
        </w:tc>
        <w:tc>
          <w:tcPr>
            <w:tcW w:w="995" w:type="dxa"/>
            <w:tcBorders>
              <w:top w:val="single" w:sz="12" w:space="0" w:color="auto"/>
              <w:bottom w:val="single" w:sz="4" w:space="0" w:color="auto"/>
            </w:tcBorders>
            <w:shd w:val="clear" w:color="auto" w:fill="F2F2F2" w:themeFill="background1" w:themeFillShade="F2"/>
            <w:noWrap/>
            <w:vAlign w:val="center"/>
          </w:tcPr>
          <w:p w14:paraId="03BF7C40" w14:textId="77777777" w:rsidR="00CB57B4" w:rsidRPr="001F459D" w:rsidRDefault="00CB57B4" w:rsidP="00CB57B4">
            <w:pPr>
              <w:spacing w:after="0"/>
              <w:rPr>
                <w:sz w:val="20"/>
                <w:szCs w:val="20"/>
              </w:rPr>
            </w:pPr>
          </w:p>
        </w:tc>
        <w:tc>
          <w:tcPr>
            <w:tcW w:w="1385" w:type="dxa"/>
            <w:tcBorders>
              <w:top w:val="single" w:sz="12" w:space="0" w:color="auto"/>
              <w:bottom w:val="single" w:sz="4" w:space="0" w:color="auto"/>
            </w:tcBorders>
            <w:shd w:val="clear" w:color="auto" w:fill="F2F2F2" w:themeFill="background1" w:themeFillShade="F2"/>
            <w:noWrap/>
            <w:vAlign w:val="center"/>
          </w:tcPr>
          <w:p w14:paraId="640E486A" w14:textId="77777777" w:rsidR="00CB57B4" w:rsidRPr="001F459D" w:rsidRDefault="003F7EB1" w:rsidP="00CB57B4">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12FCE7F2" w14:textId="77777777" w:rsidR="00CB57B4" w:rsidRPr="001F459D" w:rsidRDefault="00CB57B4" w:rsidP="00CB57B4">
            <w:pPr>
              <w:spacing w:after="0"/>
              <w:rPr>
                <w:sz w:val="20"/>
                <w:szCs w:val="20"/>
              </w:rPr>
            </w:pPr>
          </w:p>
        </w:tc>
        <w:tc>
          <w:tcPr>
            <w:tcW w:w="1712" w:type="dxa"/>
            <w:tcBorders>
              <w:top w:val="single" w:sz="12" w:space="0" w:color="auto"/>
              <w:bottom w:val="single" w:sz="4" w:space="0" w:color="auto"/>
            </w:tcBorders>
            <w:shd w:val="clear" w:color="auto" w:fill="F2F2F2" w:themeFill="background1" w:themeFillShade="F2"/>
            <w:noWrap/>
            <w:vAlign w:val="center"/>
          </w:tcPr>
          <w:p w14:paraId="0B5AF5CD" w14:textId="77777777" w:rsidR="00CB57B4" w:rsidRPr="001F459D" w:rsidRDefault="00CB57B4" w:rsidP="00CB57B4">
            <w:pPr>
              <w:spacing w:after="0"/>
              <w:jc w:val="center"/>
              <w:rPr>
                <w:sz w:val="20"/>
                <w:szCs w:val="20"/>
              </w:rPr>
            </w:pPr>
          </w:p>
        </w:tc>
      </w:tr>
      <w:tr w:rsidR="00CB57B4" w:rsidRPr="001F459D" w14:paraId="4098FE95"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472D4312" w14:textId="77777777" w:rsidR="00CB57B4" w:rsidRPr="001F459D" w:rsidRDefault="00CB57B4" w:rsidP="00CB57B4">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2E72EC12"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09D742E9"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222EAC5A"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7396CC03" w14:textId="77777777" w:rsidR="00CB57B4" w:rsidRPr="001F459D" w:rsidRDefault="00CB57B4" w:rsidP="00CB57B4">
            <w:pPr>
              <w:spacing w:after="0"/>
              <w:rPr>
                <w:sz w:val="20"/>
                <w:szCs w:val="20"/>
              </w:rPr>
            </w:pPr>
            <w:r w:rsidRPr="001F459D">
              <w:rPr>
                <w:sz w:val="20"/>
                <w:szCs w:val="20"/>
              </w:rPr>
              <w:t>&gt; x</w:t>
            </w:r>
          </w:p>
        </w:tc>
        <w:tc>
          <w:tcPr>
            <w:tcW w:w="1584" w:type="dxa"/>
            <w:tcBorders>
              <w:top w:val="single" w:sz="4" w:space="0" w:color="auto"/>
              <w:bottom w:val="single" w:sz="4" w:space="0" w:color="auto"/>
            </w:tcBorders>
            <w:shd w:val="clear" w:color="auto" w:fill="F2F2F2" w:themeFill="background1" w:themeFillShade="F2"/>
            <w:noWrap/>
            <w:vAlign w:val="center"/>
          </w:tcPr>
          <w:p w14:paraId="7B1D8EB0"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37F80307"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1EED2BD3"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486B6834" w14:textId="77777777" w:rsidR="00CB57B4" w:rsidRPr="001F459D" w:rsidRDefault="00CB57B4" w:rsidP="00CB57B4">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5B897712"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43A9C1C2" w14:textId="77777777" w:rsidR="00CB57B4" w:rsidRPr="001F459D" w:rsidRDefault="00CB57B4" w:rsidP="00CB57B4">
            <w:pPr>
              <w:spacing w:after="0"/>
              <w:rPr>
                <w:sz w:val="20"/>
                <w:szCs w:val="20"/>
              </w:rPr>
            </w:pPr>
            <w:r w:rsidRPr="001F459D">
              <w:rPr>
                <w:sz w:val="20"/>
                <w:szCs w:val="20"/>
              </w:rPr>
              <w:t>C (Composition)</w:t>
            </w:r>
          </w:p>
        </w:tc>
        <w:tc>
          <w:tcPr>
            <w:tcW w:w="995" w:type="dxa"/>
            <w:tcBorders>
              <w:top w:val="single" w:sz="4" w:space="0" w:color="auto"/>
              <w:bottom w:val="single" w:sz="4" w:space="0" w:color="auto"/>
            </w:tcBorders>
            <w:shd w:val="clear" w:color="auto" w:fill="F2F2F2" w:themeFill="background1" w:themeFillShade="F2"/>
            <w:noWrap/>
            <w:vAlign w:val="center"/>
          </w:tcPr>
          <w:p w14:paraId="627B0F9C"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2612AF3C" w14:textId="77777777" w:rsidR="00CB57B4" w:rsidRPr="001F459D" w:rsidRDefault="00CB57B4" w:rsidP="00CB57B4">
            <w:pPr>
              <w:spacing w:after="0"/>
              <w:rPr>
                <w:sz w:val="20"/>
                <w:szCs w:val="20"/>
              </w:rPr>
            </w:pPr>
            <w:r w:rsidRPr="001F459D">
              <w:rPr>
                <w:sz w:val="20"/>
                <w:szCs w:val="20"/>
              </w:rPr>
              <w:t>&gt; D</w:t>
            </w:r>
          </w:p>
        </w:tc>
        <w:tc>
          <w:tcPr>
            <w:tcW w:w="1584" w:type="dxa"/>
            <w:tcBorders>
              <w:top w:val="single" w:sz="4" w:space="0" w:color="auto"/>
              <w:bottom w:val="single" w:sz="4" w:space="0" w:color="auto"/>
            </w:tcBorders>
            <w:shd w:val="clear" w:color="auto" w:fill="F2F2F2" w:themeFill="background1" w:themeFillShade="F2"/>
            <w:noWrap/>
            <w:vAlign w:val="center"/>
          </w:tcPr>
          <w:p w14:paraId="35D9694A"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70A90336"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32442B81"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0BB70536" w14:textId="77777777" w:rsidR="00CB57B4" w:rsidRPr="001F459D" w:rsidRDefault="00CB57B4" w:rsidP="00CB57B4">
            <w:pPr>
              <w:spacing w:after="0"/>
              <w:jc w:val="center"/>
              <w:rPr>
                <w:sz w:val="20"/>
                <w:szCs w:val="20"/>
              </w:rPr>
            </w:pPr>
            <w:r w:rsidRPr="001F459D">
              <w:rPr>
                <w:sz w:val="20"/>
                <w:szCs w:val="20"/>
              </w:rPr>
              <w:t>4</w:t>
            </w:r>
          </w:p>
        </w:tc>
        <w:tc>
          <w:tcPr>
            <w:tcW w:w="989" w:type="dxa"/>
            <w:tcBorders>
              <w:top w:val="single" w:sz="4" w:space="0" w:color="auto"/>
              <w:bottom w:val="single" w:sz="4" w:space="0" w:color="auto"/>
            </w:tcBorders>
            <w:shd w:val="clear" w:color="auto" w:fill="F2F2F2" w:themeFill="background1" w:themeFillShade="F2"/>
            <w:noWrap/>
          </w:tcPr>
          <w:p w14:paraId="074FAE01"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16D3177C"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3B38AF96"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08B4E889" w14:textId="77777777" w:rsidR="00CB57B4" w:rsidRPr="001F459D" w:rsidRDefault="00CB57B4" w:rsidP="00CB57B4">
            <w:pPr>
              <w:spacing w:after="0"/>
              <w:rPr>
                <w:sz w:val="20"/>
                <w:szCs w:val="20"/>
              </w:rPr>
            </w:pPr>
            <w:r w:rsidRPr="001F459D">
              <w:rPr>
                <w:sz w:val="20"/>
                <w:szCs w:val="20"/>
              </w:rPr>
              <w:t>&gt;&gt; z</w:t>
            </w:r>
          </w:p>
        </w:tc>
        <w:tc>
          <w:tcPr>
            <w:tcW w:w="1584" w:type="dxa"/>
            <w:tcBorders>
              <w:top w:val="single" w:sz="4" w:space="0" w:color="auto"/>
              <w:bottom w:val="single" w:sz="4" w:space="0" w:color="auto"/>
            </w:tcBorders>
            <w:shd w:val="clear" w:color="auto" w:fill="F2F2F2" w:themeFill="background1" w:themeFillShade="F2"/>
            <w:noWrap/>
            <w:vAlign w:val="center"/>
          </w:tcPr>
          <w:p w14:paraId="1F49777C" w14:textId="77777777" w:rsidR="00CB57B4" w:rsidRPr="001F459D" w:rsidRDefault="00CB57B4" w:rsidP="00CB57B4">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60798DDC"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7615DC99"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7C45D3FE" w14:textId="77777777" w:rsidR="00CB57B4" w:rsidRPr="001F459D" w:rsidRDefault="00CB57B4" w:rsidP="00CB57B4">
            <w:pPr>
              <w:spacing w:after="0"/>
              <w:jc w:val="center"/>
              <w:rPr>
                <w:sz w:val="20"/>
                <w:szCs w:val="20"/>
              </w:rPr>
            </w:pPr>
            <w:r w:rsidRPr="001F459D">
              <w:rPr>
                <w:sz w:val="20"/>
                <w:szCs w:val="20"/>
              </w:rPr>
              <w:t>5</w:t>
            </w:r>
          </w:p>
        </w:tc>
        <w:tc>
          <w:tcPr>
            <w:tcW w:w="989" w:type="dxa"/>
            <w:tcBorders>
              <w:top w:val="single" w:sz="4" w:space="0" w:color="auto"/>
              <w:bottom w:val="single" w:sz="4" w:space="0" w:color="auto"/>
            </w:tcBorders>
            <w:shd w:val="clear" w:color="auto" w:fill="F2F2F2" w:themeFill="background1" w:themeFillShade="F2"/>
            <w:noWrap/>
          </w:tcPr>
          <w:p w14:paraId="1DE2B934"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1DE7B22B" w14:textId="77777777" w:rsidR="00CB57B4" w:rsidRPr="001F459D" w:rsidRDefault="00CB57B4" w:rsidP="00CB57B4">
            <w:pPr>
              <w:spacing w:after="0"/>
              <w:rPr>
                <w:sz w:val="20"/>
                <w:szCs w:val="20"/>
              </w:rPr>
            </w:pPr>
            <w:r w:rsidRPr="001F459D">
              <w:rPr>
                <w:sz w:val="20"/>
                <w:szCs w:val="20"/>
              </w:rPr>
              <w:t>R (Reference Association)</w:t>
            </w:r>
          </w:p>
        </w:tc>
        <w:tc>
          <w:tcPr>
            <w:tcW w:w="995" w:type="dxa"/>
            <w:tcBorders>
              <w:top w:val="single" w:sz="4" w:space="0" w:color="auto"/>
              <w:bottom w:val="single" w:sz="4" w:space="0" w:color="auto"/>
            </w:tcBorders>
            <w:shd w:val="clear" w:color="auto" w:fill="F2F2F2" w:themeFill="background1" w:themeFillShade="F2"/>
            <w:noWrap/>
            <w:vAlign w:val="center"/>
          </w:tcPr>
          <w:p w14:paraId="5CAAF0E3"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24E8296E" w14:textId="77777777" w:rsidR="00CB57B4" w:rsidRPr="001F459D" w:rsidRDefault="00CB57B4" w:rsidP="00CB57B4">
            <w:pPr>
              <w:spacing w:after="0"/>
              <w:rPr>
                <w:sz w:val="20"/>
                <w:szCs w:val="20"/>
              </w:rPr>
            </w:pPr>
            <w:r w:rsidRPr="001F459D">
              <w:rPr>
                <w:sz w:val="20"/>
                <w:szCs w:val="20"/>
              </w:rPr>
              <w:t>&gt;&gt; C</w:t>
            </w:r>
          </w:p>
        </w:tc>
        <w:tc>
          <w:tcPr>
            <w:tcW w:w="1584" w:type="dxa"/>
            <w:tcBorders>
              <w:top w:val="single" w:sz="4" w:space="0" w:color="auto"/>
              <w:bottom w:val="single" w:sz="4" w:space="0" w:color="auto"/>
            </w:tcBorders>
            <w:shd w:val="clear" w:color="auto" w:fill="F2F2F2" w:themeFill="background1" w:themeFillShade="F2"/>
            <w:noWrap/>
            <w:vAlign w:val="center"/>
          </w:tcPr>
          <w:p w14:paraId="798A2930"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445B1A89" w14:textId="77777777" w:rsidR="00CB57B4" w:rsidRPr="001F459D" w:rsidRDefault="00CB57B4" w:rsidP="00CB57B4">
            <w:pPr>
              <w:spacing w:after="0"/>
              <w:jc w:val="center"/>
              <w:rPr>
                <w:sz w:val="20"/>
                <w:szCs w:val="20"/>
              </w:rPr>
            </w:pPr>
            <w:r w:rsidRPr="001F459D">
              <w:rPr>
                <w:sz w:val="20"/>
                <w:szCs w:val="20"/>
              </w:rPr>
              <w:t>0..1</w:t>
            </w:r>
          </w:p>
        </w:tc>
      </w:tr>
      <w:tr w:rsidR="00CB57B4" w:rsidRPr="001F459D" w14:paraId="768E01DB"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3FBCC9D3" w14:textId="77777777" w:rsidR="00CB57B4" w:rsidRPr="001F459D" w:rsidRDefault="00CB57B4" w:rsidP="00CB57B4">
            <w:pPr>
              <w:spacing w:after="0"/>
              <w:jc w:val="center"/>
              <w:rPr>
                <w:sz w:val="20"/>
                <w:szCs w:val="20"/>
              </w:rPr>
            </w:pPr>
            <w:r w:rsidRPr="001F459D">
              <w:rPr>
                <w:sz w:val="20"/>
                <w:szCs w:val="20"/>
              </w:rPr>
              <w:t>6</w:t>
            </w:r>
          </w:p>
        </w:tc>
        <w:tc>
          <w:tcPr>
            <w:tcW w:w="989" w:type="dxa"/>
            <w:tcBorders>
              <w:top w:val="single" w:sz="4" w:space="0" w:color="auto"/>
              <w:bottom w:val="single" w:sz="4" w:space="0" w:color="auto"/>
            </w:tcBorders>
            <w:shd w:val="clear" w:color="auto" w:fill="F2F2F2" w:themeFill="background1" w:themeFillShade="F2"/>
            <w:noWrap/>
          </w:tcPr>
          <w:p w14:paraId="48978163" w14:textId="77777777" w:rsidR="00CB57B4" w:rsidRPr="001F459D" w:rsidRDefault="00CB57B4" w:rsidP="00CB57B4">
            <w:pPr>
              <w:spacing w:after="0"/>
              <w:jc w:val="center"/>
              <w:rPr>
                <w:sz w:val="20"/>
                <w:szCs w:val="20"/>
              </w:rPr>
            </w:pPr>
            <w:r w:rsidRPr="001F459D">
              <w:rPr>
                <w:sz w:val="20"/>
                <w:szCs w:val="20"/>
              </w:rPr>
              <w:t>4</w:t>
            </w:r>
          </w:p>
        </w:tc>
        <w:tc>
          <w:tcPr>
            <w:tcW w:w="2431" w:type="dxa"/>
            <w:tcBorders>
              <w:top w:val="single" w:sz="4" w:space="0" w:color="auto"/>
              <w:bottom w:val="single" w:sz="4" w:space="0" w:color="auto"/>
            </w:tcBorders>
            <w:shd w:val="clear" w:color="auto" w:fill="F2F2F2" w:themeFill="background1" w:themeFillShade="F2"/>
            <w:noWrap/>
          </w:tcPr>
          <w:p w14:paraId="774B95B8"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vAlign w:val="center"/>
          </w:tcPr>
          <w:p w14:paraId="29BB9D1F" w14:textId="77777777" w:rsidR="00CB57B4" w:rsidRPr="001F459D" w:rsidRDefault="00CB57B4" w:rsidP="00CB57B4">
            <w:pPr>
              <w:spacing w:after="0"/>
              <w:rPr>
                <w:sz w:val="20"/>
                <w:szCs w:val="20"/>
              </w:rPr>
            </w:pPr>
            <w:r w:rsidRPr="001F459D">
              <w:rPr>
                <w:rFonts w:hint="eastAsia"/>
                <w:sz w:val="20"/>
                <w:szCs w:val="20"/>
              </w:rPr>
              <w:t>REF</w:t>
            </w:r>
          </w:p>
        </w:tc>
        <w:tc>
          <w:tcPr>
            <w:tcW w:w="1385" w:type="dxa"/>
            <w:tcBorders>
              <w:top w:val="single" w:sz="4" w:space="0" w:color="auto"/>
              <w:bottom w:val="single" w:sz="4" w:space="0" w:color="auto"/>
            </w:tcBorders>
            <w:shd w:val="clear" w:color="auto" w:fill="F2F2F2" w:themeFill="background1" w:themeFillShade="F2"/>
            <w:noWrap/>
            <w:vAlign w:val="center"/>
          </w:tcPr>
          <w:p w14:paraId="1D8769AF" w14:textId="77777777" w:rsidR="00CB57B4" w:rsidRPr="001F459D" w:rsidRDefault="00CB57B4" w:rsidP="00CB57B4">
            <w:pPr>
              <w:spacing w:after="0"/>
              <w:rPr>
                <w:sz w:val="20"/>
                <w:szCs w:val="20"/>
              </w:rPr>
            </w:pPr>
            <w:r w:rsidRPr="001F459D">
              <w:rPr>
                <w:sz w:val="20"/>
                <w:szCs w:val="20"/>
              </w:rPr>
              <w:t>&gt;&gt;&gt; ID</w:t>
            </w:r>
          </w:p>
        </w:tc>
        <w:tc>
          <w:tcPr>
            <w:tcW w:w="1584" w:type="dxa"/>
            <w:tcBorders>
              <w:top w:val="single" w:sz="4" w:space="0" w:color="auto"/>
              <w:bottom w:val="single" w:sz="4" w:space="0" w:color="auto"/>
            </w:tcBorders>
            <w:shd w:val="clear" w:color="auto" w:fill="F2F2F2" w:themeFill="background1" w:themeFillShade="F2"/>
            <w:noWrap/>
            <w:vAlign w:val="center"/>
          </w:tcPr>
          <w:p w14:paraId="6EEE139F" w14:textId="77777777" w:rsidR="00CB57B4" w:rsidRPr="001F459D" w:rsidRDefault="00CB57B4" w:rsidP="00CB57B4">
            <w:pPr>
              <w:spacing w:after="0"/>
              <w:rPr>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vAlign w:val="center"/>
          </w:tcPr>
          <w:p w14:paraId="3E73ABAE" w14:textId="77777777" w:rsidR="00CB57B4" w:rsidRPr="001F459D" w:rsidRDefault="00CB57B4" w:rsidP="00CB57B4">
            <w:pPr>
              <w:spacing w:after="0"/>
              <w:jc w:val="center"/>
              <w:rPr>
                <w:sz w:val="20"/>
                <w:szCs w:val="20"/>
              </w:rPr>
            </w:pPr>
            <w:r w:rsidRPr="001F459D">
              <w:rPr>
                <w:sz w:val="20"/>
                <w:szCs w:val="20"/>
              </w:rPr>
              <w:t>1</w:t>
            </w:r>
          </w:p>
        </w:tc>
      </w:tr>
      <w:tr w:rsidR="00CB57B4" w:rsidRPr="001F459D" w14:paraId="2D244B04"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40EA31FC" w14:textId="77777777" w:rsidR="00CB57B4" w:rsidRPr="001F459D" w:rsidRDefault="00CB57B4" w:rsidP="00CB57B4">
            <w:pPr>
              <w:spacing w:after="0"/>
              <w:jc w:val="center"/>
              <w:rPr>
                <w:sz w:val="20"/>
                <w:szCs w:val="20"/>
              </w:rPr>
            </w:pPr>
            <w:r w:rsidRPr="001F459D">
              <w:rPr>
                <w:sz w:val="20"/>
                <w:szCs w:val="20"/>
              </w:rPr>
              <w:t>7</w:t>
            </w:r>
          </w:p>
        </w:tc>
        <w:tc>
          <w:tcPr>
            <w:tcW w:w="989" w:type="dxa"/>
            <w:tcBorders>
              <w:top w:val="single" w:sz="4" w:space="0" w:color="auto"/>
              <w:bottom w:val="single" w:sz="4" w:space="0" w:color="auto"/>
            </w:tcBorders>
            <w:shd w:val="clear" w:color="auto" w:fill="F2F2F2" w:themeFill="background1" w:themeFillShade="F2"/>
            <w:noWrap/>
          </w:tcPr>
          <w:p w14:paraId="738C5B19" w14:textId="77777777" w:rsidR="00CB57B4" w:rsidRPr="001F459D" w:rsidRDefault="00CB57B4" w:rsidP="00CB57B4">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6A8FC404" w14:textId="77777777" w:rsidR="00CB57B4" w:rsidRPr="001F459D" w:rsidRDefault="00CB57B4" w:rsidP="00CB57B4">
            <w:pPr>
              <w:spacing w:after="0"/>
              <w:rPr>
                <w:sz w:val="20"/>
                <w:szCs w:val="20"/>
              </w:rPr>
            </w:pPr>
            <w:r w:rsidRPr="001F459D">
              <w:rPr>
                <w:sz w:val="20"/>
                <w:szCs w:val="20"/>
              </w:rPr>
              <w:t>C (Aggregation)</w:t>
            </w:r>
          </w:p>
        </w:tc>
        <w:tc>
          <w:tcPr>
            <w:tcW w:w="995" w:type="dxa"/>
            <w:tcBorders>
              <w:top w:val="single" w:sz="4" w:space="0" w:color="auto"/>
              <w:bottom w:val="single" w:sz="4" w:space="0" w:color="auto"/>
            </w:tcBorders>
            <w:shd w:val="clear" w:color="auto" w:fill="F2F2F2" w:themeFill="background1" w:themeFillShade="F2"/>
            <w:noWrap/>
            <w:vAlign w:val="center"/>
          </w:tcPr>
          <w:p w14:paraId="285FCA10" w14:textId="77777777" w:rsidR="00CB57B4" w:rsidRPr="001F459D" w:rsidRDefault="00CB57B4" w:rsidP="00CB57B4">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7DD77DE8" w14:textId="77777777" w:rsidR="00CB57B4" w:rsidRPr="001F459D" w:rsidRDefault="00CB57B4" w:rsidP="00CB57B4">
            <w:pPr>
              <w:spacing w:after="0"/>
              <w:rPr>
                <w:sz w:val="20"/>
                <w:szCs w:val="20"/>
              </w:rPr>
            </w:pPr>
            <w:r w:rsidRPr="001F459D">
              <w:rPr>
                <w:sz w:val="20"/>
                <w:szCs w:val="20"/>
              </w:rPr>
              <w:t>&gt; C</w:t>
            </w:r>
          </w:p>
        </w:tc>
        <w:tc>
          <w:tcPr>
            <w:tcW w:w="1584" w:type="dxa"/>
            <w:tcBorders>
              <w:top w:val="single" w:sz="4" w:space="0" w:color="auto"/>
              <w:bottom w:val="single" w:sz="4" w:space="0" w:color="auto"/>
            </w:tcBorders>
            <w:shd w:val="clear" w:color="auto" w:fill="F2F2F2" w:themeFill="background1" w:themeFillShade="F2"/>
            <w:noWrap/>
            <w:vAlign w:val="center"/>
          </w:tcPr>
          <w:p w14:paraId="4F063307" w14:textId="77777777" w:rsidR="00CB57B4" w:rsidRPr="001F459D" w:rsidRDefault="00CB57B4" w:rsidP="00CB57B4">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3BE07639" w14:textId="77777777" w:rsidR="00CB57B4" w:rsidRPr="001F459D" w:rsidRDefault="00CB57B4" w:rsidP="00CB57B4">
            <w:pPr>
              <w:spacing w:after="0"/>
              <w:jc w:val="center"/>
              <w:rPr>
                <w:sz w:val="20"/>
                <w:szCs w:val="20"/>
              </w:rPr>
            </w:pPr>
            <w:r w:rsidRPr="001F459D">
              <w:rPr>
                <w:sz w:val="20"/>
                <w:szCs w:val="20"/>
              </w:rPr>
              <w:t>0..*</w:t>
            </w:r>
          </w:p>
        </w:tc>
      </w:tr>
      <w:tr w:rsidR="00CB57B4" w:rsidRPr="001F459D" w14:paraId="41AC2DA1" w14:textId="77777777" w:rsidTr="0052339B">
        <w:trPr>
          <w:cantSplit/>
        </w:trPr>
        <w:tc>
          <w:tcPr>
            <w:tcW w:w="620" w:type="dxa"/>
            <w:tcBorders>
              <w:top w:val="single" w:sz="4" w:space="0" w:color="auto"/>
              <w:bottom w:val="single" w:sz="4" w:space="0" w:color="auto"/>
            </w:tcBorders>
            <w:shd w:val="clear" w:color="auto" w:fill="F2F2F2" w:themeFill="background1" w:themeFillShade="F2"/>
          </w:tcPr>
          <w:p w14:paraId="645E97EA" w14:textId="77777777" w:rsidR="00CB57B4" w:rsidRPr="001F459D" w:rsidRDefault="00CB57B4" w:rsidP="00CB57B4">
            <w:pPr>
              <w:spacing w:after="0"/>
              <w:jc w:val="center"/>
              <w:rPr>
                <w:sz w:val="20"/>
                <w:szCs w:val="20"/>
              </w:rPr>
            </w:pPr>
            <w:r w:rsidRPr="001F459D">
              <w:rPr>
                <w:sz w:val="20"/>
                <w:szCs w:val="20"/>
              </w:rPr>
              <w:t>8</w:t>
            </w:r>
          </w:p>
        </w:tc>
        <w:tc>
          <w:tcPr>
            <w:tcW w:w="989" w:type="dxa"/>
            <w:tcBorders>
              <w:top w:val="single" w:sz="4" w:space="0" w:color="auto"/>
              <w:bottom w:val="single" w:sz="4" w:space="0" w:color="auto"/>
            </w:tcBorders>
            <w:shd w:val="clear" w:color="auto" w:fill="F2F2F2" w:themeFill="background1" w:themeFillShade="F2"/>
            <w:noWrap/>
          </w:tcPr>
          <w:p w14:paraId="1BF6E671" w14:textId="77777777" w:rsidR="00CB57B4" w:rsidRPr="001F459D" w:rsidRDefault="00CB57B4" w:rsidP="00CB57B4">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69F34F3F" w14:textId="77777777" w:rsidR="00CB57B4" w:rsidRPr="001F459D" w:rsidRDefault="00CB57B4" w:rsidP="00CB57B4">
            <w:pPr>
              <w:spacing w:after="0"/>
              <w:rPr>
                <w:sz w:val="20"/>
                <w:szCs w:val="20"/>
              </w:rPr>
            </w:pPr>
            <w:r w:rsidRPr="001F459D">
              <w:rPr>
                <w:sz w:val="20"/>
                <w:szCs w:val="20"/>
              </w:rPr>
              <w:t>A (Attribute)</w:t>
            </w:r>
          </w:p>
        </w:tc>
        <w:tc>
          <w:tcPr>
            <w:tcW w:w="995" w:type="dxa"/>
            <w:tcBorders>
              <w:top w:val="single" w:sz="4" w:space="0" w:color="auto"/>
              <w:bottom w:val="single" w:sz="4" w:space="0" w:color="auto"/>
            </w:tcBorders>
            <w:shd w:val="clear" w:color="auto" w:fill="F2F2F2" w:themeFill="background1" w:themeFillShade="F2"/>
            <w:noWrap/>
          </w:tcPr>
          <w:p w14:paraId="363407B1" w14:textId="77777777" w:rsidR="00CB57B4" w:rsidRPr="001F459D" w:rsidRDefault="00CB57B4" w:rsidP="00CB57B4">
            <w:pPr>
              <w:spacing w:after="0"/>
              <w:rPr>
                <w:sz w:val="20"/>
                <w:szCs w:val="20"/>
              </w:rPr>
            </w:pPr>
            <w:r w:rsidRPr="001F459D">
              <w:rPr>
                <w:rFonts w:hint="eastAsia"/>
                <w:sz w:val="20"/>
                <w:szCs w:val="20"/>
              </w:rPr>
              <w:t>PK</w:t>
            </w:r>
          </w:p>
        </w:tc>
        <w:tc>
          <w:tcPr>
            <w:tcW w:w="1385" w:type="dxa"/>
            <w:tcBorders>
              <w:top w:val="single" w:sz="4" w:space="0" w:color="auto"/>
              <w:bottom w:val="single" w:sz="4" w:space="0" w:color="auto"/>
            </w:tcBorders>
            <w:shd w:val="clear" w:color="auto" w:fill="F2F2F2" w:themeFill="background1" w:themeFillShade="F2"/>
            <w:noWrap/>
          </w:tcPr>
          <w:p w14:paraId="0517E90C" w14:textId="77777777" w:rsidR="00CB57B4" w:rsidRPr="001F459D" w:rsidRDefault="00CB57B4" w:rsidP="00CB57B4">
            <w:pPr>
              <w:spacing w:after="0"/>
              <w:rPr>
                <w:sz w:val="20"/>
                <w:szCs w:val="20"/>
              </w:rPr>
            </w:pPr>
            <w:r w:rsidRPr="001F459D">
              <w:rPr>
                <w:sz w:val="20"/>
                <w:szCs w:val="20"/>
              </w:rPr>
              <w:t>&gt;&gt; ID</w:t>
            </w:r>
          </w:p>
        </w:tc>
        <w:tc>
          <w:tcPr>
            <w:tcW w:w="1584" w:type="dxa"/>
            <w:tcBorders>
              <w:top w:val="single" w:sz="4" w:space="0" w:color="auto"/>
              <w:bottom w:val="single" w:sz="4" w:space="0" w:color="auto"/>
            </w:tcBorders>
            <w:shd w:val="clear" w:color="auto" w:fill="F2F2F2" w:themeFill="background1" w:themeFillShade="F2"/>
            <w:noWrap/>
          </w:tcPr>
          <w:p w14:paraId="01541960" w14:textId="77777777" w:rsidR="00CB57B4" w:rsidRPr="001F459D" w:rsidRDefault="00CB57B4" w:rsidP="00CB57B4">
            <w:pPr>
              <w:spacing w:after="0"/>
              <w:rPr>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tcPr>
          <w:p w14:paraId="125E2B34" w14:textId="77777777" w:rsidR="00CB57B4" w:rsidRPr="001F459D" w:rsidRDefault="00CB57B4" w:rsidP="00CB57B4">
            <w:pPr>
              <w:spacing w:after="0"/>
              <w:jc w:val="center"/>
              <w:rPr>
                <w:sz w:val="20"/>
                <w:szCs w:val="20"/>
              </w:rPr>
            </w:pPr>
            <w:r w:rsidRPr="001F459D">
              <w:rPr>
                <w:sz w:val="20"/>
                <w:szCs w:val="20"/>
              </w:rPr>
              <w:t>1</w:t>
            </w:r>
          </w:p>
        </w:tc>
      </w:tr>
      <w:tr w:rsidR="009B132A" w:rsidRPr="001F459D" w14:paraId="31F3A630" w14:textId="77777777" w:rsidTr="00CB57B4">
        <w:trPr>
          <w:cantSplit/>
        </w:trPr>
        <w:tc>
          <w:tcPr>
            <w:tcW w:w="620" w:type="dxa"/>
            <w:tcBorders>
              <w:top w:val="single" w:sz="4" w:space="0" w:color="auto"/>
              <w:bottom w:val="single" w:sz="12" w:space="0" w:color="auto"/>
            </w:tcBorders>
            <w:vAlign w:val="center"/>
          </w:tcPr>
          <w:p w14:paraId="055F4043" w14:textId="77777777" w:rsidR="009B132A" w:rsidRPr="001F459D" w:rsidRDefault="003F7EB1" w:rsidP="009B132A">
            <w:pPr>
              <w:spacing w:after="0"/>
              <w:jc w:val="center"/>
              <w:rPr>
                <w:sz w:val="20"/>
                <w:szCs w:val="20"/>
              </w:rPr>
            </w:pPr>
            <w:r w:rsidRPr="001F459D">
              <w:rPr>
                <w:rFonts w:hint="eastAsia"/>
                <w:sz w:val="20"/>
                <w:szCs w:val="20"/>
              </w:rPr>
              <w:t>9</w:t>
            </w:r>
          </w:p>
        </w:tc>
        <w:tc>
          <w:tcPr>
            <w:tcW w:w="989" w:type="dxa"/>
            <w:tcBorders>
              <w:top w:val="single" w:sz="4" w:space="0" w:color="auto"/>
              <w:bottom w:val="single" w:sz="12" w:space="0" w:color="auto"/>
            </w:tcBorders>
            <w:noWrap/>
            <w:vAlign w:val="center"/>
          </w:tcPr>
          <w:p w14:paraId="32310024" w14:textId="77777777" w:rsidR="009B132A" w:rsidRPr="001F459D" w:rsidRDefault="009B132A" w:rsidP="009B132A">
            <w:pPr>
              <w:spacing w:after="0"/>
              <w:jc w:val="center"/>
              <w:rPr>
                <w:sz w:val="20"/>
                <w:szCs w:val="20"/>
              </w:rPr>
            </w:pPr>
            <w:r w:rsidRPr="001F459D">
              <w:rPr>
                <w:sz w:val="20"/>
                <w:szCs w:val="20"/>
              </w:rPr>
              <w:t>3</w:t>
            </w:r>
          </w:p>
        </w:tc>
        <w:tc>
          <w:tcPr>
            <w:tcW w:w="2431" w:type="dxa"/>
            <w:tcBorders>
              <w:top w:val="single" w:sz="4" w:space="0" w:color="auto"/>
              <w:bottom w:val="single" w:sz="12" w:space="0" w:color="auto"/>
            </w:tcBorders>
            <w:noWrap/>
          </w:tcPr>
          <w:p w14:paraId="1CDF2897" w14:textId="77777777" w:rsidR="009B132A" w:rsidRPr="001F459D" w:rsidRDefault="003F7EB1" w:rsidP="009B132A">
            <w:pPr>
              <w:spacing w:after="0"/>
              <w:rPr>
                <w:sz w:val="20"/>
                <w:szCs w:val="20"/>
              </w:rPr>
            </w:pPr>
            <w:r w:rsidRPr="001F459D">
              <w:rPr>
                <w:rFonts w:hint="eastAsia"/>
                <w:sz w:val="20"/>
                <w:szCs w:val="20"/>
              </w:rPr>
              <w:t>C (</w:t>
            </w:r>
            <w:r w:rsidR="009B132A" w:rsidRPr="001F459D">
              <w:rPr>
                <w:sz w:val="20"/>
                <w:szCs w:val="20"/>
              </w:rPr>
              <w:t>Composition</w:t>
            </w:r>
            <w:r w:rsidRPr="001F459D">
              <w:rPr>
                <w:rFonts w:hint="eastAsia"/>
                <w:sz w:val="20"/>
                <w:szCs w:val="20"/>
              </w:rPr>
              <w:t>)</w:t>
            </w:r>
          </w:p>
        </w:tc>
        <w:tc>
          <w:tcPr>
            <w:tcW w:w="995" w:type="dxa"/>
            <w:tcBorders>
              <w:top w:val="single" w:sz="4" w:space="0" w:color="auto"/>
              <w:bottom w:val="single" w:sz="12" w:space="0" w:color="auto"/>
            </w:tcBorders>
            <w:noWrap/>
          </w:tcPr>
          <w:p w14:paraId="3824F595" w14:textId="77777777" w:rsidR="009B132A" w:rsidRPr="001F459D" w:rsidRDefault="009B132A" w:rsidP="009B132A">
            <w:pPr>
              <w:spacing w:after="0"/>
              <w:rPr>
                <w:sz w:val="20"/>
                <w:szCs w:val="20"/>
              </w:rPr>
            </w:pPr>
          </w:p>
        </w:tc>
        <w:tc>
          <w:tcPr>
            <w:tcW w:w="1385" w:type="dxa"/>
            <w:tcBorders>
              <w:top w:val="single" w:sz="4" w:space="0" w:color="auto"/>
              <w:bottom w:val="single" w:sz="12" w:space="0" w:color="auto"/>
            </w:tcBorders>
            <w:noWrap/>
          </w:tcPr>
          <w:p w14:paraId="7CEE2EF7" w14:textId="77777777" w:rsidR="009B132A" w:rsidRPr="001F459D" w:rsidRDefault="009B132A" w:rsidP="009B132A">
            <w:pPr>
              <w:spacing w:after="0"/>
              <w:rPr>
                <w:sz w:val="20"/>
                <w:szCs w:val="20"/>
              </w:rPr>
            </w:pPr>
            <w:r w:rsidRPr="001F459D">
              <w:rPr>
                <w:sz w:val="20"/>
                <w:szCs w:val="20"/>
              </w:rPr>
              <w:t>&gt;&gt; B</w:t>
            </w:r>
          </w:p>
        </w:tc>
        <w:tc>
          <w:tcPr>
            <w:tcW w:w="1584" w:type="dxa"/>
            <w:tcBorders>
              <w:top w:val="single" w:sz="4" w:space="0" w:color="auto"/>
              <w:bottom w:val="single" w:sz="12" w:space="0" w:color="auto"/>
            </w:tcBorders>
            <w:noWrap/>
          </w:tcPr>
          <w:p w14:paraId="588CB1C4" w14:textId="77777777" w:rsidR="009B132A" w:rsidRPr="001F459D" w:rsidRDefault="009B132A" w:rsidP="009B132A">
            <w:pPr>
              <w:spacing w:after="0"/>
              <w:rPr>
                <w:sz w:val="20"/>
                <w:szCs w:val="20"/>
              </w:rPr>
            </w:pPr>
          </w:p>
        </w:tc>
        <w:tc>
          <w:tcPr>
            <w:tcW w:w="1712" w:type="dxa"/>
            <w:tcBorders>
              <w:top w:val="single" w:sz="4" w:space="0" w:color="auto"/>
              <w:bottom w:val="single" w:sz="12" w:space="0" w:color="auto"/>
            </w:tcBorders>
            <w:noWrap/>
          </w:tcPr>
          <w:p w14:paraId="288C85BF" w14:textId="77777777" w:rsidR="009B132A" w:rsidRPr="001F459D" w:rsidRDefault="009B132A" w:rsidP="009B132A">
            <w:pPr>
              <w:spacing w:after="0"/>
              <w:jc w:val="center"/>
              <w:rPr>
                <w:sz w:val="20"/>
                <w:szCs w:val="20"/>
              </w:rPr>
            </w:pPr>
            <w:r w:rsidRPr="001F459D">
              <w:rPr>
                <w:sz w:val="20"/>
                <w:szCs w:val="20"/>
              </w:rPr>
              <w:t>0..*</w:t>
            </w:r>
          </w:p>
        </w:tc>
      </w:tr>
    </w:tbl>
    <w:p w14:paraId="6B3B42F2" w14:textId="77777777" w:rsidR="00FF1A3D" w:rsidRPr="001F459D" w:rsidRDefault="00FF1A3D" w:rsidP="003F7EB1">
      <w:pPr>
        <w:pStyle w:val="af0"/>
        <w:numPr>
          <w:ilvl w:val="0"/>
          <w:numId w:val="16"/>
        </w:numPr>
        <w:spacing w:before="120"/>
        <w:rPr>
          <w:b/>
          <w:bCs/>
        </w:rPr>
      </w:pPr>
      <w:r w:rsidRPr="001F459D">
        <w:rPr>
          <w:b/>
          <w:bCs/>
        </w:rPr>
        <w:t>Navigate B/ LIFO list: [A, C, B]/ Current level 4</w:t>
      </w:r>
    </w:p>
    <w:p w14:paraId="5B843101" w14:textId="77777777" w:rsidR="00FF1A3D" w:rsidRPr="001F459D" w:rsidRDefault="00FF1A3D">
      <w:pPr>
        <w:pStyle w:val="af0"/>
        <w:numPr>
          <w:ilvl w:val="0"/>
          <w:numId w:val="4"/>
        </w:numPr>
      </w:pPr>
      <w:r w:rsidRPr="001F459D">
        <w:t>Step 1: Copy all attributes of class B.</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58" w:type="dxa"/>
          <w:right w:w="58" w:type="dxa"/>
        </w:tblCellMar>
        <w:tblLook w:val="04A0" w:firstRow="1" w:lastRow="0" w:firstColumn="1" w:lastColumn="0" w:noHBand="0" w:noVBand="1"/>
      </w:tblPr>
      <w:tblGrid>
        <w:gridCol w:w="620"/>
        <w:gridCol w:w="989"/>
        <w:gridCol w:w="2431"/>
        <w:gridCol w:w="995"/>
        <w:gridCol w:w="1385"/>
        <w:gridCol w:w="1584"/>
        <w:gridCol w:w="1712"/>
      </w:tblGrid>
      <w:tr w:rsidR="009D0E72" w:rsidRPr="001F459D" w14:paraId="3458947C" w14:textId="77777777" w:rsidTr="003F7EB1">
        <w:trPr>
          <w:cantSplit/>
          <w:tblHeader/>
        </w:trPr>
        <w:tc>
          <w:tcPr>
            <w:tcW w:w="676" w:type="dxa"/>
            <w:tcBorders>
              <w:top w:val="single" w:sz="12" w:space="0" w:color="auto"/>
              <w:bottom w:val="single" w:sz="12" w:space="0" w:color="auto"/>
            </w:tcBorders>
            <w:shd w:val="clear" w:color="auto" w:fill="F2F2F2" w:themeFill="background1" w:themeFillShade="F2"/>
            <w:vAlign w:val="center"/>
          </w:tcPr>
          <w:p w14:paraId="7958CD33"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No.</w:t>
            </w:r>
          </w:p>
        </w:tc>
        <w:tc>
          <w:tcPr>
            <w:tcW w:w="989" w:type="dxa"/>
            <w:tcBorders>
              <w:top w:val="single" w:sz="12" w:space="0" w:color="auto"/>
              <w:bottom w:val="single" w:sz="12" w:space="0" w:color="auto"/>
            </w:tcBorders>
            <w:shd w:val="clear" w:color="auto" w:fill="F2F2F2" w:themeFill="background1" w:themeFillShade="F2"/>
            <w:noWrap/>
            <w:vAlign w:val="center"/>
          </w:tcPr>
          <w:p w14:paraId="5EC51590"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Level</w:t>
            </w:r>
          </w:p>
        </w:tc>
        <w:tc>
          <w:tcPr>
            <w:tcW w:w="2431" w:type="dxa"/>
            <w:tcBorders>
              <w:top w:val="single" w:sz="12" w:space="0" w:color="auto"/>
              <w:bottom w:val="single" w:sz="12" w:space="0" w:color="auto"/>
            </w:tcBorders>
            <w:shd w:val="clear" w:color="auto" w:fill="F2F2F2" w:themeFill="background1" w:themeFillShade="F2"/>
            <w:noWrap/>
            <w:vAlign w:val="center"/>
          </w:tcPr>
          <w:p w14:paraId="49D90EDA"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Type</w:t>
            </w:r>
          </w:p>
        </w:tc>
        <w:tc>
          <w:tcPr>
            <w:tcW w:w="939" w:type="dxa"/>
            <w:tcBorders>
              <w:top w:val="single" w:sz="12" w:space="0" w:color="auto"/>
              <w:bottom w:val="single" w:sz="12" w:space="0" w:color="auto"/>
            </w:tcBorders>
            <w:shd w:val="clear" w:color="auto" w:fill="F2F2F2" w:themeFill="background1" w:themeFillShade="F2"/>
            <w:noWrap/>
            <w:vAlign w:val="center"/>
          </w:tcPr>
          <w:p w14:paraId="271B9D5C"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Identifier</w:t>
            </w:r>
          </w:p>
        </w:tc>
        <w:tc>
          <w:tcPr>
            <w:tcW w:w="1385" w:type="dxa"/>
            <w:tcBorders>
              <w:top w:val="single" w:sz="12" w:space="0" w:color="auto"/>
              <w:bottom w:val="single" w:sz="12" w:space="0" w:color="auto"/>
            </w:tcBorders>
            <w:shd w:val="clear" w:color="auto" w:fill="F2F2F2" w:themeFill="background1" w:themeFillShade="F2"/>
            <w:noWrap/>
            <w:vAlign w:val="center"/>
          </w:tcPr>
          <w:p w14:paraId="697095EE"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Name</w:t>
            </w:r>
          </w:p>
        </w:tc>
        <w:tc>
          <w:tcPr>
            <w:tcW w:w="1584" w:type="dxa"/>
            <w:tcBorders>
              <w:top w:val="single" w:sz="12" w:space="0" w:color="auto"/>
              <w:bottom w:val="single" w:sz="12" w:space="0" w:color="auto"/>
            </w:tcBorders>
            <w:shd w:val="clear" w:color="auto" w:fill="F2F2F2" w:themeFill="background1" w:themeFillShade="F2"/>
            <w:noWrap/>
            <w:vAlign w:val="center"/>
          </w:tcPr>
          <w:p w14:paraId="1F34BE8E" w14:textId="77777777" w:rsidR="009D0E72" w:rsidRPr="001F459D" w:rsidRDefault="009D0E72" w:rsidP="003F7EB1">
            <w:pPr>
              <w:spacing w:before="60" w:after="60"/>
              <w:jc w:val="center"/>
              <w:rPr>
                <w:rFonts w:eastAsia="Times New Roman"/>
                <w:b/>
                <w:bCs/>
                <w:color w:val="000000"/>
                <w:sz w:val="20"/>
                <w:szCs w:val="20"/>
              </w:rPr>
            </w:pPr>
            <w:r w:rsidRPr="001F459D">
              <w:rPr>
                <w:b/>
                <w:bCs/>
                <w:sz w:val="20"/>
                <w:szCs w:val="20"/>
              </w:rPr>
              <w:t>Data Type</w:t>
            </w:r>
          </w:p>
        </w:tc>
        <w:tc>
          <w:tcPr>
            <w:tcW w:w="1712" w:type="dxa"/>
            <w:tcBorders>
              <w:top w:val="single" w:sz="12" w:space="0" w:color="auto"/>
              <w:bottom w:val="single" w:sz="12" w:space="0" w:color="auto"/>
            </w:tcBorders>
            <w:shd w:val="clear" w:color="auto" w:fill="F2F2F2" w:themeFill="background1" w:themeFillShade="F2"/>
            <w:noWrap/>
            <w:vAlign w:val="center"/>
          </w:tcPr>
          <w:p w14:paraId="457F0110" w14:textId="77777777" w:rsidR="009D0E72" w:rsidRPr="001F459D" w:rsidRDefault="009D0E72" w:rsidP="003F7EB1">
            <w:pPr>
              <w:spacing w:before="60" w:after="60"/>
              <w:jc w:val="center"/>
              <w:rPr>
                <w:rFonts w:eastAsia="Times New Roman"/>
                <w:b/>
                <w:bCs/>
                <w:sz w:val="20"/>
                <w:szCs w:val="20"/>
              </w:rPr>
            </w:pPr>
            <w:r w:rsidRPr="001F459D">
              <w:rPr>
                <w:b/>
                <w:bCs/>
                <w:sz w:val="20"/>
                <w:szCs w:val="20"/>
              </w:rPr>
              <w:t>Multiplicity</w:t>
            </w:r>
          </w:p>
        </w:tc>
      </w:tr>
      <w:tr w:rsidR="003F7EB1" w:rsidRPr="001F459D" w14:paraId="6D73597C" w14:textId="77777777" w:rsidTr="003F7EB1">
        <w:trPr>
          <w:cantSplit/>
        </w:trPr>
        <w:tc>
          <w:tcPr>
            <w:tcW w:w="676" w:type="dxa"/>
            <w:tcBorders>
              <w:top w:val="single" w:sz="12" w:space="0" w:color="auto"/>
              <w:bottom w:val="single" w:sz="4" w:space="0" w:color="auto"/>
            </w:tcBorders>
            <w:shd w:val="clear" w:color="auto" w:fill="F2F2F2" w:themeFill="background1" w:themeFillShade="F2"/>
          </w:tcPr>
          <w:p w14:paraId="45453270" w14:textId="77777777" w:rsidR="003F7EB1" w:rsidRPr="001F459D" w:rsidRDefault="003F7EB1" w:rsidP="003F7EB1">
            <w:pPr>
              <w:spacing w:after="0"/>
              <w:jc w:val="center"/>
              <w:rPr>
                <w:sz w:val="20"/>
                <w:szCs w:val="20"/>
              </w:rPr>
            </w:pPr>
            <w:r w:rsidRPr="001F459D">
              <w:rPr>
                <w:sz w:val="20"/>
                <w:szCs w:val="20"/>
              </w:rPr>
              <w:t>1</w:t>
            </w:r>
          </w:p>
        </w:tc>
        <w:tc>
          <w:tcPr>
            <w:tcW w:w="989" w:type="dxa"/>
            <w:tcBorders>
              <w:top w:val="single" w:sz="12" w:space="0" w:color="auto"/>
              <w:bottom w:val="single" w:sz="4" w:space="0" w:color="auto"/>
            </w:tcBorders>
            <w:shd w:val="clear" w:color="auto" w:fill="F2F2F2" w:themeFill="background1" w:themeFillShade="F2"/>
            <w:noWrap/>
          </w:tcPr>
          <w:p w14:paraId="0AACC0EB" w14:textId="77777777" w:rsidR="003F7EB1" w:rsidRPr="001F459D" w:rsidRDefault="003F7EB1" w:rsidP="003F7EB1">
            <w:pPr>
              <w:spacing w:after="0"/>
              <w:jc w:val="center"/>
              <w:rPr>
                <w:sz w:val="20"/>
                <w:szCs w:val="20"/>
              </w:rPr>
            </w:pPr>
            <w:r w:rsidRPr="001F459D">
              <w:rPr>
                <w:sz w:val="20"/>
                <w:szCs w:val="20"/>
              </w:rPr>
              <w:t>1</w:t>
            </w:r>
          </w:p>
        </w:tc>
        <w:tc>
          <w:tcPr>
            <w:tcW w:w="2431" w:type="dxa"/>
            <w:tcBorders>
              <w:top w:val="single" w:sz="12" w:space="0" w:color="auto"/>
              <w:bottom w:val="single" w:sz="4" w:space="0" w:color="auto"/>
            </w:tcBorders>
            <w:shd w:val="clear" w:color="auto" w:fill="F2F2F2" w:themeFill="background1" w:themeFillShade="F2"/>
            <w:noWrap/>
          </w:tcPr>
          <w:p w14:paraId="20719CC3" w14:textId="77777777" w:rsidR="003F7EB1" w:rsidRPr="001F459D" w:rsidRDefault="003F7EB1" w:rsidP="003F7EB1">
            <w:pPr>
              <w:spacing w:after="0"/>
              <w:rPr>
                <w:sz w:val="20"/>
                <w:szCs w:val="20"/>
              </w:rPr>
            </w:pPr>
            <w:r w:rsidRPr="001F459D">
              <w:rPr>
                <w:sz w:val="20"/>
                <w:szCs w:val="20"/>
              </w:rPr>
              <w:t>C (Class)</w:t>
            </w:r>
          </w:p>
        </w:tc>
        <w:tc>
          <w:tcPr>
            <w:tcW w:w="939" w:type="dxa"/>
            <w:tcBorders>
              <w:top w:val="single" w:sz="12" w:space="0" w:color="auto"/>
              <w:bottom w:val="single" w:sz="4" w:space="0" w:color="auto"/>
            </w:tcBorders>
            <w:shd w:val="clear" w:color="auto" w:fill="F2F2F2" w:themeFill="background1" w:themeFillShade="F2"/>
            <w:noWrap/>
            <w:vAlign w:val="center"/>
          </w:tcPr>
          <w:p w14:paraId="4197B0D1" w14:textId="77777777" w:rsidR="003F7EB1" w:rsidRPr="001F459D" w:rsidRDefault="003F7EB1" w:rsidP="003F7EB1">
            <w:pPr>
              <w:spacing w:after="0"/>
              <w:rPr>
                <w:sz w:val="20"/>
                <w:szCs w:val="20"/>
              </w:rPr>
            </w:pPr>
          </w:p>
        </w:tc>
        <w:tc>
          <w:tcPr>
            <w:tcW w:w="1385" w:type="dxa"/>
            <w:tcBorders>
              <w:top w:val="single" w:sz="12" w:space="0" w:color="auto"/>
              <w:bottom w:val="single" w:sz="4" w:space="0" w:color="auto"/>
            </w:tcBorders>
            <w:shd w:val="clear" w:color="auto" w:fill="F2F2F2" w:themeFill="background1" w:themeFillShade="F2"/>
            <w:noWrap/>
            <w:vAlign w:val="center"/>
          </w:tcPr>
          <w:p w14:paraId="736722CE" w14:textId="77777777" w:rsidR="003F7EB1" w:rsidRPr="001F459D" w:rsidRDefault="003F7EB1" w:rsidP="003F7EB1">
            <w:pPr>
              <w:spacing w:after="0"/>
              <w:rPr>
                <w:sz w:val="20"/>
                <w:szCs w:val="20"/>
              </w:rPr>
            </w:pPr>
            <w:r w:rsidRPr="001F459D">
              <w:rPr>
                <w:rFonts w:hint="eastAsia"/>
                <w:sz w:val="20"/>
                <w:szCs w:val="20"/>
              </w:rPr>
              <w:t>A</w:t>
            </w:r>
          </w:p>
        </w:tc>
        <w:tc>
          <w:tcPr>
            <w:tcW w:w="1584" w:type="dxa"/>
            <w:tcBorders>
              <w:top w:val="single" w:sz="12" w:space="0" w:color="auto"/>
              <w:bottom w:val="single" w:sz="4" w:space="0" w:color="auto"/>
            </w:tcBorders>
            <w:shd w:val="clear" w:color="auto" w:fill="F2F2F2" w:themeFill="background1" w:themeFillShade="F2"/>
            <w:noWrap/>
            <w:vAlign w:val="center"/>
          </w:tcPr>
          <w:p w14:paraId="56AF33B8" w14:textId="77777777" w:rsidR="003F7EB1" w:rsidRPr="001F459D" w:rsidRDefault="003F7EB1" w:rsidP="003F7EB1">
            <w:pPr>
              <w:spacing w:after="0"/>
              <w:rPr>
                <w:sz w:val="20"/>
                <w:szCs w:val="20"/>
              </w:rPr>
            </w:pPr>
          </w:p>
        </w:tc>
        <w:tc>
          <w:tcPr>
            <w:tcW w:w="1712" w:type="dxa"/>
            <w:tcBorders>
              <w:top w:val="single" w:sz="12" w:space="0" w:color="auto"/>
              <w:bottom w:val="single" w:sz="4" w:space="0" w:color="auto"/>
            </w:tcBorders>
            <w:shd w:val="clear" w:color="auto" w:fill="F2F2F2" w:themeFill="background1" w:themeFillShade="F2"/>
            <w:noWrap/>
            <w:vAlign w:val="center"/>
          </w:tcPr>
          <w:p w14:paraId="1A5FEF7D" w14:textId="77777777" w:rsidR="003F7EB1" w:rsidRPr="001F459D" w:rsidRDefault="003F7EB1" w:rsidP="003F7EB1">
            <w:pPr>
              <w:spacing w:after="0"/>
              <w:jc w:val="center"/>
              <w:rPr>
                <w:sz w:val="20"/>
                <w:szCs w:val="20"/>
              </w:rPr>
            </w:pPr>
          </w:p>
        </w:tc>
      </w:tr>
      <w:tr w:rsidR="003F7EB1" w:rsidRPr="001F459D" w14:paraId="25D38191"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7D3CEA65" w14:textId="77777777" w:rsidR="003F7EB1" w:rsidRPr="001F459D" w:rsidRDefault="003F7EB1" w:rsidP="003F7EB1">
            <w:pPr>
              <w:spacing w:after="0"/>
              <w:jc w:val="center"/>
              <w:rPr>
                <w:sz w:val="20"/>
                <w:szCs w:val="20"/>
              </w:rPr>
            </w:pPr>
            <w:r w:rsidRPr="001F459D">
              <w:rPr>
                <w:sz w:val="20"/>
                <w:szCs w:val="20"/>
              </w:rPr>
              <w:t>2</w:t>
            </w:r>
          </w:p>
        </w:tc>
        <w:tc>
          <w:tcPr>
            <w:tcW w:w="989" w:type="dxa"/>
            <w:tcBorders>
              <w:top w:val="single" w:sz="4" w:space="0" w:color="auto"/>
              <w:bottom w:val="single" w:sz="4" w:space="0" w:color="auto"/>
            </w:tcBorders>
            <w:shd w:val="clear" w:color="auto" w:fill="F2F2F2" w:themeFill="background1" w:themeFillShade="F2"/>
            <w:noWrap/>
          </w:tcPr>
          <w:p w14:paraId="24F92ABD" w14:textId="77777777" w:rsidR="003F7EB1" w:rsidRPr="001F459D" w:rsidRDefault="003F7EB1" w:rsidP="003F7EB1">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05E96CDB" w14:textId="77777777" w:rsidR="003F7EB1" w:rsidRPr="001F459D" w:rsidRDefault="003F7EB1" w:rsidP="003F7EB1">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6701B904"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4823B5C7" w14:textId="77777777" w:rsidR="003F7EB1" w:rsidRPr="001F459D" w:rsidRDefault="003F7EB1" w:rsidP="003F7EB1">
            <w:pPr>
              <w:spacing w:after="0"/>
              <w:rPr>
                <w:sz w:val="20"/>
                <w:szCs w:val="20"/>
              </w:rPr>
            </w:pPr>
            <w:r w:rsidRPr="001F459D">
              <w:rPr>
                <w:sz w:val="20"/>
                <w:szCs w:val="20"/>
              </w:rPr>
              <w:t>X</w:t>
            </w:r>
          </w:p>
        </w:tc>
        <w:tc>
          <w:tcPr>
            <w:tcW w:w="1584" w:type="dxa"/>
            <w:tcBorders>
              <w:top w:val="single" w:sz="4" w:space="0" w:color="auto"/>
              <w:bottom w:val="single" w:sz="4" w:space="0" w:color="auto"/>
            </w:tcBorders>
            <w:shd w:val="clear" w:color="auto" w:fill="F2F2F2" w:themeFill="background1" w:themeFillShade="F2"/>
            <w:noWrap/>
            <w:vAlign w:val="center"/>
          </w:tcPr>
          <w:p w14:paraId="1D017FA4" w14:textId="77777777" w:rsidR="003F7EB1" w:rsidRPr="001F459D" w:rsidRDefault="003F7EB1" w:rsidP="003F7EB1">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5D8A8314" w14:textId="77777777" w:rsidR="003F7EB1" w:rsidRPr="001F459D" w:rsidRDefault="003F7EB1" w:rsidP="003F7EB1">
            <w:pPr>
              <w:spacing w:after="0"/>
              <w:jc w:val="center"/>
              <w:rPr>
                <w:sz w:val="20"/>
                <w:szCs w:val="20"/>
              </w:rPr>
            </w:pPr>
            <w:r w:rsidRPr="001F459D">
              <w:rPr>
                <w:sz w:val="20"/>
                <w:szCs w:val="20"/>
              </w:rPr>
              <w:t>0..1</w:t>
            </w:r>
          </w:p>
        </w:tc>
      </w:tr>
      <w:tr w:rsidR="003F7EB1" w:rsidRPr="001F459D" w14:paraId="098B3461"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3E1E4F59" w14:textId="77777777" w:rsidR="003F7EB1" w:rsidRPr="001F459D" w:rsidRDefault="003F7EB1" w:rsidP="003F7EB1">
            <w:pPr>
              <w:spacing w:after="0"/>
              <w:jc w:val="center"/>
              <w:rPr>
                <w:sz w:val="20"/>
                <w:szCs w:val="20"/>
              </w:rPr>
            </w:pPr>
            <w:r w:rsidRPr="001F459D">
              <w:rPr>
                <w:sz w:val="20"/>
                <w:szCs w:val="20"/>
              </w:rPr>
              <w:t>3</w:t>
            </w:r>
          </w:p>
        </w:tc>
        <w:tc>
          <w:tcPr>
            <w:tcW w:w="989" w:type="dxa"/>
            <w:tcBorders>
              <w:top w:val="single" w:sz="4" w:space="0" w:color="auto"/>
              <w:bottom w:val="single" w:sz="4" w:space="0" w:color="auto"/>
            </w:tcBorders>
            <w:shd w:val="clear" w:color="auto" w:fill="F2F2F2" w:themeFill="background1" w:themeFillShade="F2"/>
            <w:noWrap/>
          </w:tcPr>
          <w:p w14:paraId="2BD6E199" w14:textId="77777777" w:rsidR="003F7EB1" w:rsidRPr="001F459D" w:rsidRDefault="003F7EB1" w:rsidP="003F7EB1">
            <w:pPr>
              <w:spacing w:after="0"/>
              <w:jc w:val="center"/>
              <w:rPr>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6D99835F" w14:textId="77777777" w:rsidR="003F7EB1" w:rsidRPr="001F459D" w:rsidRDefault="003F7EB1" w:rsidP="003F7EB1">
            <w:pPr>
              <w:spacing w:after="0"/>
              <w:rPr>
                <w:sz w:val="20"/>
                <w:szCs w:val="20"/>
              </w:rPr>
            </w:pPr>
            <w:r w:rsidRPr="001F459D">
              <w:rPr>
                <w:sz w:val="20"/>
                <w:szCs w:val="20"/>
              </w:rPr>
              <w:t>C (Composition)</w:t>
            </w:r>
          </w:p>
        </w:tc>
        <w:tc>
          <w:tcPr>
            <w:tcW w:w="939" w:type="dxa"/>
            <w:tcBorders>
              <w:top w:val="single" w:sz="4" w:space="0" w:color="auto"/>
              <w:bottom w:val="single" w:sz="4" w:space="0" w:color="auto"/>
            </w:tcBorders>
            <w:shd w:val="clear" w:color="auto" w:fill="F2F2F2" w:themeFill="background1" w:themeFillShade="F2"/>
            <w:noWrap/>
            <w:vAlign w:val="center"/>
          </w:tcPr>
          <w:p w14:paraId="3551B6B8"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1ADB7734" w14:textId="77777777" w:rsidR="003F7EB1" w:rsidRPr="001F459D" w:rsidRDefault="003F7EB1" w:rsidP="003F7EB1">
            <w:pPr>
              <w:spacing w:after="0"/>
              <w:rPr>
                <w:sz w:val="20"/>
                <w:szCs w:val="20"/>
              </w:rPr>
            </w:pPr>
            <w:r w:rsidRPr="001F459D">
              <w:rPr>
                <w:sz w:val="20"/>
                <w:szCs w:val="20"/>
              </w:rPr>
              <w:t>&gt; D</w:t>
            </w:r>
          </w:p>
        </w:tc>
        <w:tc>
          <w:tcPr>
            <w:tcW w:w="1584" w:type="dxa"/>
            <w:tcBorders>
              <w:top w:val="single" w:sz="4" w:space="0" w:color="auto"/>
              <w:bottom w:val="single" w:sz="4" w:space="0" w:color="auto"/>
            </w:tcBorders>
            <w:shd w:val="clear" w:color="auto" w:fill="F2F2F2" w:themeFill="background1" w:themeFillShade="F2"/>
            <w:noWrap/>
            <w:vAlign w:val="center"/>
          </w:tcPr>
          <w:p w14:paraId="7078CEDE" w14:textId="77777777" w:rsidR="003F7EB1" w:rsidRPr="001F459D" w:rsidRDefault="003F7EB1" w:rsidP="003F7EB1">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65A517B4" w14:textId="77777777" w:rsidR="003F7EB1" w:rsidRPr="001F459D" w:rsidRDefault="003F7EB1" w:rsidP="003F7EB1">
            <w:pPr>
              <w:spacing w:after="0"/>
              <w:jc w:val="center"/>
              <w:rPr>
                <w:sz w:val="20"/>
                <w:szCs w:val="20"/>
              </w:rPr>
            </w:pPr>
            <w:r w:rsidRPr="001F459D">
              <w:rPr>
                <w:sz w:val="20"/>
                <w:szCs w:val="20"/>
              </w:rPr>
              <w:t>0..1</w:t>
            </w:r>
          </w:p>
        </w:tc>
      </w:tr>
      <w:tr w:rsidR="003F7EB1" w:rsidRPr="001F459D" w14:paraId="62D94674"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3C651480" w14:textId="77777777" w:rsidR="003F7EB1" w:rsidRPr="001F459D" w:rsidRDefault="003F7EB1" w:rsidP="003F7EB1">
            <w:pPr>
              <w:spacing w:after="0"/>
              <w:jc w:val="center"/>
              <w:rPr>
                <w:sz w:val="20"/>
                <w:szCs w:val="20"/>
              </w:rPr>
            </w:pPr>
            <w:r w:rsidRPr="001F459D">
              <w:rPr>
                <w:sz w:val="20"/>
                <w:szCs w:val="20"/>
              </w:rPr>
              <w:t>4</w:t>
            </w:r>
          </w:p>
        </w:tc>
        <w:tc>
          <w:tcPr>
            <w:tcW w:w="989" w:type="dxa"/>
            <w:tcBorders>
              <w:top w:val="single" w:sz="4" w:space="0" w:color="auto"/>
              <w:bottom w:val="single" w:sz="4" w:space="0" w:color="auto"/>
            </w:tcBorders>
            <w:shd w:val="clear" w:color="auto" w:fill="F2F2F2" w:themeFill="background1" w:themeFillShade="F2"/>
            <w:noWrap/>
          </w:tcPr>
          <w:p w14:paraId="0CD0533C" w14:textId="77777777" w:rsidR="003F7EB1" w:rsidRPr="001F459D" w:rsidRDefault="003F7EB1" w:rsidP="003F7EB1">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2F15EB61" w14:textId="77777777" w:rsidR="003F7EB1" w:rsidRPr="001F459D" w:rsidRDefault="003F7EB1" w:rsidP="003F7EB1">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76F3C61F"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010483F5" w14:textId="77777777" w:rsidR="003F7EB1" w:rsidRPr="001F459D" w:rsidRDefault="003F7EB1" w:rsidP="003F7EB1">
            <w:pPr>
              <w:spacing w:after="0"/>
              <w:rPr>
                <w:sz w:val="20"/>
                <w:szCs w:val="20"/>
              </w:rPr>
            </w:pPr>
            <w:r w:rsidRPr="001F459D">
              <w:rPr>
                <w:sz w:val="20"/>
                <w:szCs w:val="20"/>
              </w:rPr>
              <w:t>&gt;&gt; z</w:t>
            </w:r>
          </w:p>
        </w:tc>
        <w:tc>
          <w:tcPr>
            <w:tcW w:w="1584" w:type="dxa"/>
            <w:tcBorders>
              <w:top w:val="single" w:sz="4" w:space="0" w:color="auto"/>
              <w:bottom w:val="single" w:sz="4" w:space="0" w:color="auto"/>
            </w:tcBorders>
            <w:shd w:val="clear" w:color="auto" w:fill="F2F2F2" w:themeFill="background1" w:themeFillShade="F2"/>
            <w:noWrap/>
            <w:vAlign w:val="center"/>
          </w:tcPr>
          <w:p w14:paraId="254708AD" w14:textId="77777777" w:rsidR="003F7EB1" w:rsidRPr="001F459D" w:rsidRDefault="003F7EB1" w:rsidP="003F7EB1">
            <w:pPr>
              <w:spacing w:after="0"/>
              <w:rPr>
                <w:sz w:val="20"/>
                <w:szCs w:val="20"/>
              </w:rPr>
            </w:pPr>
            <w:r w:rsidRPr="001F459D">
              <w:rPr>
                <w:sz w:val="20"/>
                <w:szCs w:val="20"/>
              </w:rPr>
              <w:t>String</w:t>
            </w:r>
          </w:p>
        </w:tc>
        <w:tc>
          <w:tcPr>
            <w:tcW w:w="1712" w:type="dxa"/>
            <w:tcBorders>
              <w:top w:val="single" w:sz="4" w:space="0" w:color="auto"/>
              <w:bottom w:val="single" w:sz="4" w:space="0" w:color="auto"/>
            </w:tcBorders>
            <w:shd w:val="clear" w:color="auto" w:fill="F2F2F2" w:themeFill="background1" w:themeFillShade="F2"/>
            <w:noWrap/>
            <w:vAlign w:val="center"/>
          </w:tcPr>
          <w:p w14:paraId="312490F1" w14:textId="77777777" w:rsidR="003F7EB1" w:rsidRPr="001F459D" w:rsidRDefault="003F7EB1" w:rsidP="003F7EB1">
            <w:pPr>
              <w:spacing w:after="0"/>
              <w:jc w:val="center"/>
              <w:rPr>
                <w:sz w:val="20"/>
                <w:szCs w:val="20"/>
              </w:rPr>
            </w:pPr>
            <w:r w:rsidRPr="001F459D">
              <w:rPr>
                <w:sz w:val="20"/>
                <w:szCs w:val="20"/>
              </w:rPr>
              <w:t>0..1</w:t>
            </w:r>
          </w:p>
        </w:tc>
      </w:tr>
      <w:tr w:rsidR="003F7EB1" w:rsidRPr="001F459D" w14:paraId="6C9D71C3"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4470AA9E" w14:textId="77777777" w:rsidR="003F7EB1" w:rsidRPr="001F459D" w:rsidRDefault="003F7EB1" w:rsidP="003F7EB1">
            <w:pPr>
              <w:spacing w:after="0"/>
              <w:jc w:val="center"/>
              <w:rPr>
                <w:sz w:val="20"/>
                <w:szCs w:val="20"/>
              </w:rPr>
            </w:pPr>
            <w:r w:rsidRPr="001F459D">
              <w:rPr>
                <w:sz w:val="20"/>
                <w:szCs w:val="20"/>
              </w:rPr>
              <w:t>5</w:t>
            </w:r>
          </w:p>
        </w:tc>
        <w:tc>
          <w:tcPr>
            <w:tcW w:w="989" w:type="dxa"/>
            <w:tcBorders>
              <w:top w:val="single" w:sz="4" w:space="0" w:color="auto"/>
              <w:bottom w:val="single" w:sz="4" w:space="0" w:color="auto"/>
            </w:tcBorders>
            <w:shd w:val="clear" w:color="auto" w:fill="F2F2F2" w:themeFill="background1" w:themeFillShade="F2"/>
            <w:noWrap/>
          </w:tcPr>
          <w:p w14:paraId="314E42B8" w14:textId="77777777" w:rsidR="003F7EB1" w:rsidRPr="001F459D" w:rsidRDefault="003F7EB1" w:rsidP="003F7EB1">
            <w:pPr>
              <w:spacing w:after="0"/>
              <w:jc w:val="center"/>
              <w:rPr>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22626616" w14:textId="77777777" w:rsidR="003F7EB1" w:rsidRPr="001F459D" w:rsidRDefault="003F7EB1" w:rsidP="003F7EB1">
            <w:pPr>
              <w:spacing w:after="0"/>
              <w:rPr>
                <w:sz w:val="20"/>
                <w:szCs w:val="20"/>
              </w:rPr>
            </w:pPr>
            <w:r w:rsidRPr="001F459D">
              <w:rPr>
                <w:sz w:val="20"/>
                <w:szCs w:val="20"/>
              </w:rPr>
              <w:t>R (Reference Association)</w:t>
            </w:r>
          </w:p>
        </w:tc>
        <w:tc>
          <w:tcPr>
            <w:tcW w:w="939" w:type="dxa"/>
            <w:tcBorders>
              <w:top w:val="single" w:sz="4" w:space="0" w:color="auto"/>
              <w:bottom w:val="single" w:sz="4" w:space="0" w:color="auto"/>
            </w:tcBorders>
            <w:shd w:val="clear" w:color="auto" w:fill="F2F2F2" w:themeFill="background1" w:themeFillShade="F2"/>
            <w:noWrap/>
            <w:vAlign w:val="center"/>
          </w:tcPr>
          <w:p w14:paraId="33F31A48"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10441027" w14:textId="77777777" w:rsidR="003F7EB1" w:rsidRPr="001F459D" w:rsidRDefault="003F7EB1" w:rsidP="003F7EB1">
            <w:pPr>
              <w:spacing w:after="0"/>
              <w:rPr>
                <w:sz w:val="20"/>
                <w:szCs w:val="20"/>
              </w:rPr>
            </w:pPr>
            <w:r w:rsidRPr="001F459D">
              <w:rPr>
                <w:sz w:val="20"/>
                <w:szCs w:val="20"/>
              </w:rPr>
              <w:t>&gt;&gt; C</w:t>
            </w:r>
          </w:p>
        </w:tc>
        <w:tc>
          <w:tcPr>
            <w:tcW w:w="1584" w:type="dxa"/>
            <w:tcBorders>
              <w:top w:val="single" w:sz="4" w:space="0" w:color="auto"/>
              <w:bottom w:val="single" w:sz="4" w:space="0" w:color="auto"/>
            </w:tcBorders>
            <w:shd w:val="clear" w:color="auto" w:fill="F2F2F2" w:themeFill="background1" w:themeFillShade="F2"/>
            <w:noWrap/>
            <w:vAlign w:val="center"/>
          </w:tcPr>
          <w:p w14:paraId="1E2C7366" w14:textId="77777777" w:rsidR="003F7EB1" w:rsidRPr="001F459D" w:rsidRDefault="003F7EB1" w:rsidP="003F7EB1">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vAlign w:val="center"/>
          </w:tcPr>
          <w:p w14:paraId="2A53D19E" w14:textId="77777777" w:rsidR="003F7EB1" w:rsidRPr="001F459D" w:rsidRDefault="003F7EB1" w:rsidP="003F7EB1">
            <w:pPr>
              <w:spacing w:after="0"/>
              <w:jc w:val="center"/>
              <w:rPr>
                <w:sz w:val="20"/>
                <w:szCs w:val="20"/>
              </w:rPr>
            </w:pPr>
            <w:r w:rsidRPr="001F459D">
              <w:rPr>
                <w:sz w:val="20"/>
                <w:szCs w:val="20"/>
              </w:rPr>
              <w:t>0..1</w:t>
            </w:r>
          </w:p>
        </w:tc>
      </w:tr>
      <w:tr w:rsidR="003F7EB1" w:rsidRPr="001F459D" w14:paraId="02DABA86"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6F223E19" w14:textId="77777777" w:rsidR="003F7EB1" w:rsidRPr="001F459D" w:rsidRDefault="003F7EB1" w:rsidP="003F7EB1">
            <w:pPr>
              <w:spacing w:after="0"/>
              <w:jc w:val="center"/>
              <w:rPr>
                <w:sz w:val="20"/>
                <w:szCs w:val="20"/>
              </w:rPr>
            </w:pPr>
            <w:r w:rsidRPr="001F459D">
              <w:rPr>
                <w:sz w:val="20"/>
                <w:szCs w:val="20"/>
              </w:rPr>
              <w:t>6</w:t>
            </w:r>
          </w:p>
        </w:tc>
        <w:tc>
          <w:tcPr>
            <w:tcW w:w="989" w:type="dxa"/>
            <w:tcBorders>
              <w:top w:val="single" w:sz="4" w:space="0" w:color="auto"/>
              <w:bottom w:val="single" w:sz="4" w:space="0" w:color="auto"/>
            </w:tcBorders>
            <w:shd w:val="clear" w:color="auto" w:fill="F2F2F2" w:themeFill="background1" w:themeFillShade="F2"/>
            <w:noWrap/>
          </w:tcPr>
          <w:p w14:paraId="0FB53374" w14:textId="77777777" w:rsidR="003F7EB1" w:rsidRPr="001F459D" w:rsidRDefault="003F7EB1" w:rsidP="003F7EB1">
            <w:pPr>
              <w:spacing w:after="0"/>
              <w:jc w:val="center"/>
              <w:rPr>
                <w:sz w:val="20"/>
                <w:szCs w:val="20"/>
              </w:rPr>
            </w:pPr>
            <w:r w:rsidRPr="001F459D">
              <w:rPr>
                <w:sz w:val="20"/>
                <w:szCs w:val="20"/>
              </w:rPr>
              <w:t>4</w:t>
            </w:r>
          </w:p>
        </w:tc>
        <w:tc>
          <w:tcPr>
            <w:tcW w:w="2431" w:type="dxa"/>
            <w:tcBorders>
              <w:top w:val="single" w:sz="4" w:space="0" w:color="auto"/>
              <w:bottom w:val="single" w:sz="4" w:space="0" w:color="auto"/>
            </w:tcBorders>
            <w:shd w:val="clear" w:color="auto" w:fill="F2F2F2" w:themeFill="background1" w:themeFillShade="F2"/>
            <w:noWrap/>
          </w:tcPr>
          <w:p w14:paraId="3583B20C" w14:textId="77777777" w:rsidR="003F7EB1" w:rsidRPr="001F459D" w:rsidRDefault="003F7EB1" w:rsidP="003F7EB1">
            <w:pPr>
              <w:spacing w:after="0"/>
              <w:rPr>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vAlign w:val="center"/>
          </w:tcPr>
          <w:p w14:paraId="18524616"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vAlign w:val="center"/>
          </w:tcPr>
          <w:p w14:paraId="275777A9" w14:textId="77777777" w:rsidR="003F7EB1" w:rsidRPr="001F459D" w:rsidRDefault="003F7EB1" w:rsidP="003F7EB1">
            <w:pPr>
              <w:spacing w:after="0"/>
              <w:rPr>
                <w:sz w:val="20"/>
                <w:szCs w:val="20"/>
              </w:rPr>
            </w:pPr>
            <w:r w:rsidRPr="001F459D">
              <w:rPr>
                <w:sz w:val="20"/>
                <w:szCs w:val="20"/>
              </w:rPr>
              <w:t>&gt;&gt;&gt; ID</w:t>
            </w:r>
          </w:p>
        </w:tc>
        <w:tc>
          <w:tcPr>
            <w:tcW w:w="1584" w:type="dxa"/>
            <w:tcBorders>
              <w:top w:val="single" w:sz="4" w:space="0" w:color="auto"/>
              <w:bottom w:val="single" w:sz="4" w:space="0" w:color="auto"/>
            </w:tcBorders>
            <w:shd w:val="clear" w:color="auto" w:fill="F2F2F2" w:themeFill="background1" w:themeFillShade="F2"/>
            <w:noWrap/>
            <w:vAlign w:val="center"/>
          </w:tcPr>
          <w:p w14:paraId="619654AD" w14:textId="77777777" w:rsidR="003F7EB1" w:rsidRPr="001F459D" w:rsidRDefault="003F7EB1" w:rsidP="003F7EB1">
            <w:pPr>
              <w:spacing w:after="0"/>
              <w:rPr>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vAlign w:val="center"/>
          </w:tcPr>
          <w:p w14:paraId="5F3B5939" w14:textId="77777777" w:rsidR="003F7EB1" w:rsidRPr="001F459D" w:rsidRDefault="003F7EB1" w:rsidP="003F7EB1">
            <w:pPr>
              <w:spacing w:after="0"/>
              <w:jc w:val="center"/>
              <w:rPr>
                <w:sz w:val="20"/>
                <w:szCs w:val="20"/>
              </w:rPr>
            </w:pPr>
            <w:r w:rsidRPr="001F459D">
              <w:rPr>
                <w:sz w:val="20"/>
                <w:szCs w:val="20"/>
              </w:rPr>
              <w:t>1</w:t>
            </w:r>
          </w:p>
        </w:tc>
      </w:tr>
      <w:tr w:rsidR="003F7EB1" w:rsidRPr="001F459D" w14:paraId="4E79CD53"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1C325FDA" w14:textId="77777777" w:rsidR="003F7EB1" w:rsidRPr="001F459D" w:rsidRDefault="003F7EB1" w:rsidP="003F7EB1">
            <w:pPr>
              <w:spacing w:after="0"/>
              <w:jc w:val="center"/>
              <w:rPr>
                <w:rFonts w:eastAsia="ＭＳ 明朝"/>
                <w:sz w:val="20"/>
                <w:szCs w:val="20"/>
              </w:rPr>
            </w:pPr>
            <w:r w:rsidRPr="001F459D">
              <w:rPr>
                <w:sz w:val="20"/>
                <w:szCs w:val="20"/>
              </w:rPr>
              <w:t>7</w:t>
            </w:r>
          </w:p>
        </w:tc>
        <w:tc>
          <w:tcPr>
            <w:tcW w:w="989" w:type="dxa"/>
            <w:tcBorders>
              <w:top w:val="single" w:sz="4" w:space="0" w:color="auto"/>
              <w:bottom w:val="single" w:sz="4" w:space="0" w:color="auto"/>
            </w:tcBorders>
            <w:shd w:val="clear" w:color="auto" w:fill="F2F2F2" w:themeFill="background1" w:themeFillShade="F2"/>
            <w:noWrap/>
          </w:tcPr>
          <w:p w14:paraId="5393F860" w14:textId="77777777" w:rsidR="003F7EB1" w:rsidRPr="001F459D" w:rsidRDefault="003F7EB1" w:rsidP="003F7EB1">
            <w:pPr>
              <w:spacing w:after="0"/>
              <w:jc w:val="center"/>
              <w:rPr>
                <w:rFonts w:eastAsia="ＭＳ 明朝"/>
                <w:sz w:val="20"/>
                <w:szCs w:val="20"/>
              </w:rPr>
            </w:pPr>
            <w:r w:rsidRPr="001F459D">
              <w:rPr>
                <w:sz w:val="20"/>
                <w:szCs w:val="20"/>
              </w:rPr>
              <w:t>2</w:t>
            </w:r>
          </w:p>
        </w:tc>
        <w:tc>
          <w:tcPr>
            <w:tcW w:w="2431" w:type="dxa"/>
            <w:tcBorders>
              <w:top w:val="single" w:sz="4" w:space="0" w:color="auto"/>
              <w:bottom w:val="single" w:sz="4" w:space="0" w:color="auto"/>
            </w:tcBorders>
            <w:shd w:val="clear" w:color="auto" w:fill="F2F2F2" w:themeFill="background1" w:themeFillShade="F2"/>
            <w:noWrap/>
          </w:tcPr>
          <w:p w14:paraId="6EAC64F9" w14:textId="77777777" w:rsidR="003F7EB1" w:rsidRPr="001F459D" w:rsidRDefault="003F7EB1" w:rsidP="003F7EB1">
            <w:pPr>
              <w:spacing w:after="0"/>
              <w:rPr>
                <w:rFonts w:eastAsia="ＭＳ 明朝"/>
                <w:sz w:val="20"/>
                <w:szCs w:val="20"/>
              </w:rPr>
            </w:pPr>
            <w:r w:rsidRPr="001F459D">
              <w:rPr>
                <w:sz w:val="20"/>
                <w:szCs w:val="20"/>
              </w:rPr>
              <w:t>C (Aggregation)</w:t>
            </w:r>
          </w:p>
        </w:tc>
        <w:tc>
          <w:tcPr>
            <w:tcW w:w="939" w:type="dxa"/>
            <w:tcBorders>
              <w:top w:val="single" w:sz="4" w:space="0" w:color="auto"/>
              <w:bottom w:val="single" w:sz="4" w:space="0" w:color="auto"/>
            </w:tcBorders>
            <w:shd w:val="clear" w:color="auto" w:fill="F2F2F2" w:themeFill="background1" w:themeFillShade="F2"/>
            <w:noWrap/>
            <w:vAlign w:val="center"/>
          </w:tcPr>
          <w:p w14:paraId="66AA8616"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tcPr>
          <w:p w14:paraId="36E6EDE8" w14:textId="77777777" w:rsidR="003F7EB1" w:rsidRPr="001F459D" w:rsidRDefault="003F7EB1" w:rsidP="003F7EB1">
            <w:pPr>
              <w:spacing w:after="0"/>
              <w:rPr>
                <w:rFonts w:eastAsia="ＭＳ 明朝"/>
                <w:sz w:val="20"/>
                <w:szCs w:val="20"/>
              </w:rPr>
            </w:pPr>
            <w:r w:rsidRPr="001F459D">
              <w:rPr>
                <w:sz w:val="20"/>
                <w:szCs w:val="20"/>
              </w:rPr>
              <w:t>&gt; C</w:t>
            </w:r>
          </w:p>
        </w:tc>
        <w:tc>
          <w:tcPr>
            <w:tcW w:w="1584" w:type="dxa"/>
            <w:tcBorders>
              <w:top w:val="single" w:sz="4" w:space="0" w:color="auto"/>
              <w:bottom w:val="single" w:sz="4" w:space="0" w:color="auto"/>
            </w:tcBorders>
            <w:shd w:val="clear" w:color="auto" w:fill="F2F2F2" w:themeFill="background1" w:themeFillShade="F2"/>
            <w:noWrap/>
          </w:tcPr>
          <w:p w14:paraId="5441B70B" w14:textId="77777777" w:rsidR="003F7EB1" w:rsidRPr="001F459D" w:rsidRDefault="003F7EB1" w:rsidP="003F7EB1">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tcPr>
          <w:p w14:paraId="7818120F" w14:textId="77777777" w:rsidR="003F7EB1" w:rsidRPr="001F459D" w:rsidRDefault="003F7EB1" w:rsidP="003F7EB1">
            <w:pPr>
              <w:spacing w:after="0"/>
              <w:jc w:val="center"/>
              <w:rPr>
                <w:rFonts w:eastAsia="ＭＳ 明朝"/>
                <w:sz w:val="20"/>
                <w:szCs w:val="20"/>
              </w:rPr>
            </w:pPr>
            <w:r w:rsidRPr="001F459D">
              <w:rPr>
                <w:sz w:val="20"/>
                <w:szCs w:val="20"/>
              </w:rPr>
              <w:t>0..*</w:t>
            </w:r>
          </w:p>
        </w:tc>
      </w:tr>
      <w:tr w:rsidR="003F7EB1" w:rsidRPr="001F459D" w14:paraId="089E7A8D"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31C6B701" w14:textId="77777777" w:rsidR="003F7EB1" w:rsidRPr="001F459D" w:rsidRDefault="003F7EB1" w:rsidP="003F7EB1">
            <w:pPr>
              <w:spacing w:after="0"/>
              <w:jc w:val="center"/>
              <w:rPr>
                <w:rFonts w:eastAsia="ＭＳ 明朝"/>
                <w:sz w:val="20"/>
                <w:szCs w:val="20"/>
              </w:rPr>
            </w:pPr>
            <w:r w:rsidRPr="001F459D">
              <w:rPr>
                <w:sz w:val="20"/>
                <w:szCs w:val="20"/>
              </w:rPr>
              <w:t>8</w:t>
            </w:r>
          </w:p>
        </w:tc>
        <w:tc>
          <w:tcPr>
            <w:tcW w:w="989" w:type="dxa"/>
            <w:tcBorders>
              <w:top w:val="single" w:sz="4" w:space="0" w:color="auto"/>
              <w:bottom w:val="single" w:sz="4" w:space="0" w:color="auto"/>
            </w:tcBorders>
            <w:shd w:val="clear" w:color="auto" w:fill="F2F2F2" w:themeFill="background1" w:themeFillShade="F2"/>
            <w:noWrap/>
          </w:tcPr>
          <w:p w14:paraId="2F6770A4" w14:textId="77777777" w:rsidR="003F7EB1" w:rsidRPr="001F459D" w:rsidRDefault="003F7EB1" w:rsidP="003F7EB1">
            <w:pPr>
              <w:spacing w:after="0"/>
              <w:jc w:val="center"/>
              <w:rPr>
                <w:rFonts w:eastAsia="ＭＳ 明朝"/>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2E58FDCC" w14:textId="77777777" w:rsidR="003F7EB1" w:rsidRPr="001F459D" w:rsidRDefault="003F7EB1" w:rsidP="003F7EB1">
            <w:pPr>
              <w:spacing w:after="0"/>
              <w:rPr>
                <w:rFonts w:eastAsia="ＭＳ 明朝"/>
                <w:sz w:val="20"/>
                <w:szCs w:val="20"/>
              </w:rPr>
            </w:pPr>
            <w:r w:rsidRPr="001F459D">
              <w:rPr>
                <w:sz w:val="20"/>
                <w:szCs w:val="20"/>
              </w:rPr>
              <w:t>A (Attribute)</w:t>
            </w:r>
          </w:p>
        </w:tc>
        <w:tc>
          <w:tcPr>
            <w:tcW w:w="939" w:type="dxa"/>
            <w:tcBorders>
              <w:top w:val="single" w:sz="4" w:space="0" w:color="auto"/>
              <w:bottom w:val="single" w:sz="4" w:space="0" w:color="auto"/>
            </w:tcBorders>
            <w:shd w:val="clear" w:color="auto" w:fill="F2F2F2" w:themeFill="background1" w:themeFillShade="F2"/>
            <w:noWrap/>
          </w:tcPr>
          <w:p w14:paraId="270D5A1F"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tcPr>
          <w:p w14:paraId="46471707" w14:textId="77777777" w:rsidR="003F7EB1" w:rsidRPr="001F459D" w:rsidRDefault="003F7EB1" w:rsidP="003F7EB1">
            <w:pPr>
              <w:spacing w:after="0"/>
              <w:rPr>
                <w:rFonts w:eastAsia="ＭＳ 明朝"/>
                <w:sz w:val="20"/>
                <w:szCs w:val="20"/>
              </w:rPr>
            </w:pPr>
            <w:r w:rsidRPr="001F459D">
              <w:rPr>
                <w:sz w:val="20"/>
                <w:szCs w:val="20"/>
              </w:rPr>
              <w:t>&gt;&gt; ID</w:t>
            </w:r>
          </w:p>
        </w:tc>
        <w:tc>
          <w:tcPr>
            <w:tcW w:w="1584" w:type="dxa"/>
            <w:tcBorders>
              <w:top w:val="single" w:sz="4" w:space="0" w:color="auto"/>
              <w:bottom w:val="single" w:sz="4" w:space="0" w:color="auto"/>
            </w:tcBorders>
            <w:shd w:val="clear" w:color="auto" w:fill="F2F2F2" w:themeFill="background1" w:themeFillShade="F2"/>
            <w:noWrap/>
          </w:tcPr>
          <w:p w14:paraId="304B3120" w14:textId="77777777" w:rsidR="003F7EB1" w:rsidRPr="001F459D" w:rsidRDefault="003F7EB1" w:rsidP="003F7EB1">
            <w:pPr>
              <w:spacing w:after="0"/>
              <w:rPr>
                <w:rFonts w:eastAsia="ＭＳ 明朝"/>
                <w:sz w:val="20"/>
                <w:szCs w:val="20"/>
              </w:rPr>
            </w:pPr>
            <w:r w:rsidRPr="001F459D">
              <w:rPr>
                <w:sz w:val="20"/>
                <w:szCs w:val="20"/>
              </w:rPr>
              <w:t>Identifier</w:t>
            </w:r>
          </w:p>
        </w:tc>
        <w:tc>
          <w:tcPr>
            <w:tcW w:w="1712" w:type="dxa"/>
            <w:tcBorders>
              <w:top w:val="single" w:sz="4" w:space="0" w:color="auto"/>
              <w:bottom w:val="single" w:sz="4" w:space="0" w:color="auto"/>
            </w:tcBorders>
            <w:shd w:val="clear" w:color="auto" w:fill="F2F2F2" w:themeFill="background1" w:themeFillShade="F2"/>
            <w:noWrap/>
          </w:tcPr>
          <w:p w14:paraId="4FA85A56" w14:textId="77777777" w:rsidR="003F7EB1" w:rsidRPr="001F459D" w:rsidRDefault="003F7EB1" w:rsidP="003F7EB1">
            <w:pPr>
              <w:spacing w:after="0"/>
              <w:jc w:val="center"/>
              <w:rPr>
                <w:rFonts w:eastAsia="ＭＳ 明朝"/>
                <w:sz w:val="20"/>
                <w:szCs w:val="20"/>
              </w:rPr>
            </w:pPr>
            <w:r w:rsidRPr="001F459D">
              <w:rPr>
                <w:sz w:val="20"/>
                <w:szCs w:val="20"/>
              </w:rPr>
              <w:t>1</w:t>
            </w:r>
          </w:p>
        </w:tc>
      </w:tr>
      <w:tr w:rsidR="003F7EB1" w:rsidRPr="001F459D" w14:paraId="403AAFB3" w14:textId="77777777" w:rsidTr="003F7EB1">
        <w:trPr>
          <w:cantSplit/>
        </w:trPr>
        <w:tc>
          <w:tcPr>
            <w:tcW w:w="676" w:type="dxa"/>
            <w:tcBorders>
              <w:top w:val="single" w:sz="4" w:space="0" w:color="auto"/>
              <w:bottom w:val="single" w:sz="4" w:space="0" w:color="auto"/>
            </w:tcBorders>
            <w:shd w:val="clear" w:color="auto" w:fill="F2F2F2" w:themeFill="background1" w:themeFillShade="F2"/>
          </w:tcPr>
          <w:p w14:paraId="42D01684" w14:textId="77777777" w:rsidR="003F7EB1" w:rsidRPr="001F459D" w:rsidRDefault="003F7EB1" w:rsidP="003F7EB1">
            <w:pPr>
              <w:spacing w:after="0"/>
              <w:jc w:val="center"/>
              <w:rPr>
                <w:rFonts w:eastAsia="ＭＳ 明朝"/>
                <w:sz w:val="20"/>
                <w:szCs w:val="20"/>
              </w:rPr>
            </w:pPr>
            <w:r w:rsidRPr="001F459D">
              <w:rPr>
                <w:sz w:val="20"/>
                <w:szCs w:val="20"/>
              </w:rPr>
              <w:t>9</w:t>
            </w:r>
          </w:p>
        </w:tc>
        <w:tc>
          <w:tcPr>
            <w:tcW w:w="989" w:type="dxa"/>
            <w:tcBorders>
              <w:top w:val="single" w:sz="4" w:space="0" w:color="auto"/>
              <w:bottom w:val="single" w:sz="4" w:space="0" w:color="auto"/>
            </w:tcBorders>
            <w:shd w:val="clear" w:color="auto" w:fill="F2F2F2" w:themeFill="background1" w:themeFillShade="F2"/>
            <w:noWrap/>
          </w:tcPr>
          <w:p w14:paraId="43FC8EA2" w14:textId="77777777" w:rsidR="003F7EB1" w:rsidRPr="001F459D" w:rsidRDefault="003F7EB1" w:rsidP="003F7EB1">
            <w:pPr>
              <w:spacing w:after="0"/>
              <w:jc w:val="center"/>
              <w:rPr>
                <w:rFonts w:eastAsia="ＭＳ 明朝"/>
                <w:sz w:val="20"/>
                <w:szCs w:val="20"/>
              </w:rPr>
            </w:pPr>
            <w:r w:rsidRPr="001F459D">
              <w:rPr>
                <w:sz w:val="20"/>
                <w:szCs w:val="20"/>
              </w:rPr>
              <w:t>3</w:t>
            </w:r>
          </w:p>
        </w:tc>
        <w:tc>
          <w:tcPr>
            <w:tcW w:w="2431" w:type="dxa"/>
            <w:tcBorders>
              <w:top w:val="single" w:sz="4" w:space="0" w:color="auto"/>
              <w:bottom w:val="single" w:sz="4" w:space="0" w:color="auto"/>
            </w:tcBorders>
            <w:shd w:val="clear" w:color="auto" w:fill="F2F2F2" w:themeFill="background1" w:themeFillShade="F2"/>
            <w:noWrap/>
          </w:tcPr>
          <w:p w14:paraId="4AF8BE09" w14:textId="77777777" w:rsidR="003F7EB1" w:rsidRPr="001F459D" w:rsidRDefault="003F7EB1" w:rsidP="003F7EB1">
            <w:pPr>
              <w:spacing w:after="0"/>
              <w:rPr>
                <w:rFonts w:eastAsia="ＭＳ 明朝"/>
                <w:sz w:val="20"/>
                <w:szCs w:val="20"/>
              </w:rPr>
            </w:pPr>
            <w:r w:rsidRPr="001F459D">
              <w:rPr>
                <w:sz w:val="20"/>
                <w:szCs w:val="20"/>
              </w:rPr>
              <w:t>C (Composition)</w:t>
            </w:r>
          </w:p>
        </w:tc>
        <w:tc>
          <w:tcPr>
            <w:tcW w:w="939" w:type="dxa"/>
            <w:tcBorders>
              <w:top w:val="single" w:sz="4" w:space="0" w:color="auto"/>
              <w:bottom w:val="single" w:sz="4" w:space="0" w:color="auto"/>
            </w:tcBorders>
            <w:shd w:val="clear" w:color="auto" w:fill="F2F2F2" w:themeFill="background1" w:themeFillShade="F2"/>
            <w:noWrap/>
          </w:tcPr>
          <w:p w14:paraId="439F294C" w14:textId="77777777" w:rsidR="003F7EB1" w:rsidRPr="001F459D" w:rsidRDefault="003F7EB1" w:rsidP="003F7EB1">
            <w:pPr>
              <w:spacing w:after="0"/>
              <w:rPr>
                <w:sz w:val="20"/>
                <w:szCs w:val="20"/>
              </w:rPr>
            </w:pPr>
          </w:p>
        </w:tc>
        <w:tc>
          <w:tcPr>
            <w:tcW w:w="1385" w:type="dxa"/>
            <w:tcBorders>
              <w:top w:val="single" w:sz="4" w:space="0" w:color="auto"/>
              <w:bottom w:val="single" w:sz="4" w:space="0" w:color="auto"/>
            </w:tcBorders>
            <w:shd w:val="clear" w:color="auto" w:fill="F2F2F2" w:themeFill="background1" w:themeFillShade="F2"/>
            <w:noWrap/>
          </w:tcPr>
          <w:p w14:paraId="4C003422" w14:textId="77777777" w:rsidR="003F7EB1" w:rsidRPr="001F459D" w:rsidRDefault="003F7EB1" w:rsidP="003F7EB1">
            <w:pPr>
              <w:spacing w:after="0"/>
              <w:rPr>
                <w:rFonts w:eastAsia="ＭＳ 明朝"/>
                <w:sz w:val="20"/>
                <w:szCs w:val="20"/>
              </w:rPr>
            </w:pPr>
            <w:r w:rsidRPr="001F459D">
              <w:rPr>
                <w:sz w:val="20"/>
                <w:szCs w:val="20"/>
              </w:rPr>
              <w:t>&gt;&gt; B</w:t>
            </w:r>
          </w:p>
        </w:tc>
        <w:tc>
          <w:tcPr>
            <w:tcW w:w="1584" w:type="dxa"/>
            <w:tcBorders>
              <w:top w:val="single" w:sz="4" w:space="0" w:color="auto"/>
              <w:bottom w:val="single" w:sz="4" w:space="0" w:color="auto"/>
            </w:tcBorders>
            <w:shd w:val="clear" w:color="auto" w:fill="F2F2F2" w:themeFill="background1" w:themeFillShade="F2"/>
            <w:noWrap/>
          </w:tcPr>
          <w:p w14:paraId="3EDCC8EE" w14:textId="77777777" w:rsidR="003F7EB1" w:rsidRPr="001F459D" w:rsidRDefault="003F7EB1" w:rsidP="003F7EB1">
            <w:pPr>
              <w:spacing w:after="0"/>
              <w:rPr>
                <w:sz w:val="20"/>
                <w:szCs w:val="20"/>
              </w:rPr>
            </w:pPr>
          </w:p>
        </w:tc>
        <w:tc>
          <w:tcPr>
            <w:tcW w:w="1712" w:type="dxa"/>
            <w:tcBorders>
              <w:top w:val="single" w:sz="4" w:space="0" w:color="auto"/>
              <w:bottom w:val="single" w:sz="4" w:space="0" w:color="auto"/>
            </w:tcBorders>
            <w:shd w:val="clear" w:color="auto" w:fill="F2F2F2" w:themeFill="background1" w:themeFillShade="F2"/>
            <w:noWrap/>
          </w:tcPr>
          <w:p w14:paraId="37151E5D" w14:textId="77777777" w:rsidR="003F7EB1" w:rsidRPr="001F459D" w:rsidRDefault="003F7EB1" w:rsidP="003F7EB1">
            <w:pPr>
              <w:spacing w:after="0"/>
              <w:jc w:val="center"/>
              <w:rPr>
                <w:rFonts w:eastAsia="ＭＳ 明朝"/>
                <w:sz w:val="20"/>
                <w:szCs w:val="20"/>
              </w:rPr>
            </w:pPr>
            <w:r w:rsidRPr="001F459D">
              <w:rPr>
                <w:sz w:val="20"/>
                <w:szCs w:val="20"/>
              </w:rPr>
              <w:t>0..*</w:t>
            </w:r>
          </w:p>
        </w:tc>
      </w:tr>
      <w:tr w:rsidR="009B132A" w:rsidRPr="001F459D" w14:paraId="4C6587BD" w14:textId="77777777" w:rsidTr="003F7EB1">
        <w:trPr>
          <w:cantSplit/>
        </w:trPr>
        <w:tc>
          <w:tcPr>
            <w:tcW w:w="676" w:type="dxa"/>
            <w:tcBorders>
              <w:top w:val="single" w:sz="4" w:space="0" w:color="auto"/>
              <w:bottom w:val="single" w:sz="12" w:space="0" w:color="auto"/>
            </w:tcBorders>
            <w:vAlign w:val="center"/>
          </w:tcPr>
          <w:p w14:paraId="26733EAB" w14:textId="77777777" w:rsidR="009B132A" w:rsidRPr="001F459D" w:rsidRDefault="003F7EB1" w:rsidP="009B132A">
            <w:pPr>
              <w:spacing w:after="0"/>
              <w:jc w:val="center"/>
              <w:rPr>
                <w:sz w:val="20"/>
                <w:szCs w:val="20"/>
              </w:rPr>
            </w:pPr>
            <w:r w:rsidRPr="001F459D">
              <w:rPr>
                <w:rFonts w:hint="eastAsia"/>
                <w:sz w:val="20"/>
                <w:szCs w:val="20"/>
              </w:rPr>
              <w:t>10</w:t>
            </w:r>
          </w:p>
        </w:tc>
        <w:tc>
          <w:tcPr>
            <w:tcW w:w="989" w:type="dxa"/>
            <w:tcBorders>
              <w:top w:val="single" w:sz="4" w:space="0" w:color="auto"/>
              <w:bottom w:val="single" w:sz="12" w:space="0" w:color="auto"/>
            </w:tcBorders>
            <w:noWrap/>
            <w:vAlign w:val="center"/>
          </w:tcPr>
          <w:p w14:paraId="2E37FB64" w14:textId="77777777" w:rsidR="009B132A" w:rsidRPr="001F459D" w:rsidRDefault="009B132A" w:rsidP="009B132A">
            <w:pPr>
              <w:spacing w:after="0"/>
              <w:jc w:val="center"/>
              <w:rPr>
                <w:sz w:val="20"/>
                <w:szCs w:val="20"/>
              </w:rPr>
            </w:pPr>
            <w:r w:rsidRPr="001F459D">
              <w:rPr>
                <w:sz w:val="20"/>
                <w:szCs w:val="20"/>
              </w:rPr>
              <w:t>4</w:t>
            </w:r>
          </w:p>
        </w:tc>
        <w:tc>
          <w:tcPr>
            <w:tcW w:w="2431" w:type="dxa"/>
            <w:tcBorders>
              <w:top w:val="single" w:sz="4" w:space="0" w:color="auto"/>
              <w:bottom w:val="single" w:sz="12" w:space="0" w:color="auto"/>
            </w:tcBorders>
            <w:noWrap/>
          </w:tcPr>
          <w:p w14:paraId="34B3F9EE" w14:textId="77777777" w:rsidR="009B132A" w:rsidRPr="001F459D" w:rsidRDefault="003F7EB1" w:rsidP="009B132A">
            <w:pPr>
              <w:spacing w:after="0"/>
              <w:rPr>
                <w:sz w:val="20"/>
                <w:szCs w:val="20"/>
              </w:rPr>
            </w:pPr>
            <w:r w:rsidRPr="001F459D">
              <w:rPr>
                <w:rFonts w:hint="eastAsia"/>
                <w:sz w:val="20"/>
                <w:szCs w:val="20"/>
              </w:rPr>
              <w:t>A (Attribute)</w:t>
            </w:r>
          </w:p>
        </w:tc>
        <w:tc>
          <w:tcPr>
            <w:tcW w:w="939" w:type="dxa"/>
            <w:tcBorders>
              <w:top w:val="single" w:sz="4" w:space="0" w:color="auto"/>
              <w:bottom w:val="single" w:sz="12" w:space="0" w:color="auto"/>
            </w:tcBorders>
            <w:noWrap/>
          </w:tcPr>
          <w:p w14:paraId="7787E7B0" w14:textId="77777777" w:rsidR="009B132A" w:rsidRPr="001F459D" w:rsidRDefault="009B132A" w:rsidP="009B132A">
            <w:pPr>
              <w:spacing w:after="0"/>
              <w:rPr>
                <w:sz w:val="20"/>
                <w:szCs w:val="20"/>
              </w:rPr>
            </w:pPr>
          </w:p>
        </w:tc>
        <w:tc>
          <w:tcPr>
            <w:tcW w:w="1385" w:type="dxa"/>
            <w:tcBorders>
              <w:top w:val="single" w:sz="4" w:space="0" w:color="auto"/>
              <w:bottom w:val="single" w:sz="12" w:space="0" w:color="auto"/>
            </w:tcBorders>
            <w:noWrap/>
          </w:tcPr>
          <w:p w14:paraId="33D04F0A" w14:textId="77777777" w:rsidR="009B132A" w:rsidRPr="001F459D" w:rsidRDefault="009B132A" w:rsidP="009B132A">
            <w:pPr>
              <w:spacing w:after="0"/>
              <w:rPr>
                <w:sz w:val="20"/>
                <w:szCs w:val="20"/>
              </w:rPr>
            </w:pPr>
            <w:r w:rsidRPr="001F459D">
              <w:rPr>
                <w:sz w:val="20"/>
                <w:szCs w:val="20"/>
              </w:rPr>
              <w:t>&gt;&gt;&gt; y</w:t>
            </w:r>
          </w:p>
        </w:tc>
        <w:tc>
          <w:tcPr>
            <w:tcW w:w="1584" w:type="dxa"/>
            <w:tcBorders>
              <w:top w:val="single" w:sz="4" w:space="0" w:color="auto"/>
              <w:bottom w:val="single" w:sz="12" w:space="0" w:color="auto"/>
            </w:tcBorders>
            <w:noWrap/>
          </w:tcPr>
          <w:p w14:paraId="5974EF19" w14:textId="77777777" w:rsidR="009B132A" w:rsidRPr="001F459D" w:rsidRDefault="009B132A" w:rsidP="009B132A">
            <w:pPr>
              <w:spacing w:after="0"/>
              <w:rPr>
                <w:sz w:val="20"/>
                <w:szCs w:val="20"/>
              </w:rPr>
            </w:pPr>
            <w:r w:rsidRPr="001F459D">
              <w:rPr>
                <w:sz w:val="20"/>
                <w:szCs w:val="20"/>
              </w:rPr>
              <w:t>String</w:t>
            </w:r>
          </w:p>
        </w:tc>
        <w:tc>
          <w:tcPr>
            <w:tcW w:w="1712" w:type="dxa"/>
            <w:tcBorders>
              <w:top w:val="single" w:sz="4" w:space="0" w:color="auto"/>
              <w:bottom w:val="single" w:sz="12" w:space="0" w:color="auto"/>
            </w:tcBorders>
            <w:noWrap/>
          </w:tcPr>
          <w:p w14:paraId="76058252" w14:textId="77777777" w:rsidR="009B132A" w:rsidRPr="001F459D" w:rsidRDefault="009B132A" w:rsidP="009B132A">
            <w:pPr>
              <w:spacing w:after="0"/>
              <w:jc w:val="center"/>
              <w:rPr>
                <w:sz w:val="20"/>
                <w:szCs w:val="20"/>
              </w:rPr>
            </w:pPr>
            <w:r w:rsidRPr="001F459D">
              <w:rPr>
                <w:sz w:val="20"/>
                <w:szCs w:val="20"/>
              </w:rPr>
              <w:t>0..1</w:t>
            </w:r>
          </w:p>
        </w:tc>
      </w:tr>
    </w:tbl>
    <w:p w14:paraId="6E15328D" w14:textId="77777777" w:rsidR="00FF1A3D" w:rsidRPr="001F459D" w:rsidRDefault="00FF1A3D" w:rsidP="003F7EB1">
      <w:pPr>
        <w:pStyle w:val="af0"/>
        <w:numPr>
          <w:ilvl w:val="0"/>
          <w:numId w:val="4"/>
        </w:numPr>
        <w:spacing w:before="120"/>
      </w:pPr>
      <w:r w:rsidRPr="001F459D">
        <w:t xml:space="preserve">Step 2: Traversal of Class B is complete. Remove Class B from the LIFO list and resume </w:t>
      </w:r>
      <w:r w:rsidRPr="001F459D">
        <w:rPr>
          <w:b/>
          <w:bCs/>
        </w:rPr>
        <w:t>Graph Walk</w:t>
      </w:r>
      <w:r w:rsidRPr="001F459D">
        <w:t xml:space="preserve"> with Class C.</w:t>
      </w:r>
    </w:p>
    <w:p w14:paraId="3E4143B5" w14:textId="77777777" w:rsidR="00FF1A3D" w:rsidRPr="001F459D" w:rsidRDefault="00FF1A3D">
      <w:pPr>
        <w:pStyle w:val="af0"/>
        <w:numPr>
          <w:ilvl w:val="0"/>
          <w:numId w:val="16"/>
        </w:numPr>
        <w:rPr>
          <w:b/>
          <w:bCs/>
        </w:rPr>
      </w:pPr>
      <w:r w:rsidRPr="001F459D">
        <w:rPr>
          <w:b/>
          <w:bCs/>
        </w:rPr>
        <w:t>Continue navigating C/ LIFO list: [A, C]/ Current level 3</w:t>
      </w:r>
    </w:p>
    <w:p w14:paraId="68CF5397" w14:textId="77777777" w:rsidR="00FF1A3D" w:rsidRPr="001F459D" w:rsidRDefault="00FF1A3D" w:rsidP="00F76850">
      <w:r w:rsidRPr="001F459D">
        <w:t xml:space="preserve">There is no other property and finish navigation on C. Remove class C from the LIFO list and proceed with the </w:t>
      </w:r>
      <w:r w:rsidR="00B86FFF" w:rsidRPr="001F459D">
        <w:rPr>
          <w:b/>
          <w:bCs/>
        </w:rPr>
        <w:t>Graph Walk</w:t>
      </w:r>
      <w:r w:rsidRPr="001F459D">
        <w:t xml:space="preserve"> to class A.</w:t>
      </w:r>
    </w:p>
    <w:p w14:paraId="74C6A3B7" w14:textId="77777777" w:rsidR="00FF1A3D" w:rsidRPr="001F459D" w:rsidRDefault="00FF1A3D">
      <w:pPr>
        <w:pStyle w:val="af0"/>
        <w:numPr>
          <w:ilvl w:val="0"/>
          <w:numId w:val="16"/>
        </w:numPr>
        <w:rPr>
          <w:b/>
          <w:bCs/>
        </w:rPr>
      </w:pPr>
      <w:r w:rsidRPr="001F459D">
        <w:rPr>
          <w:b/>
          <w:bCs/>
        </w:rPr>
        <w:t>Continue navigating A/ LIFO list: [A]/ Current level 2</w:t>
      </w:r>
    </w:p>
    <w:p w14:paraId="038397D9" w14:textId="77777777" w:rsidR="00FF1A3D" w:rsidRPr="001F459D" w:rsidRDefault="00FF1A3D" w:rsidP="00F76850">
      <w:r w:rsidRPr="001F459D">
        <w:t xml:space="preserve">There are no remaining properties, completing the navigation for class A. Remove class A from the LIFO list and finalize the </w:t>
      </w:r>
      <w:r w:rsidR="00B86FFF" w:rsidRPr="001F459D">
        <w:rPr>
          <w:b/>
          <w:bCs/>
        </w:rPr>
        <w:t>Graph Walk</w:t>
      </w:r>
      <w:r w:rsidRPr="001F459D">
        <w:t xml:space="preserve"> for class A.</w:t>
      </w:r>
    </w:p>
    <w:p w14:paraId="6A6516C1" w14:textId="77777777" w:rsidR="00FF1A3D" w:rsidRPr="001F459D" w:rsidRDefault="00FF1A3D" w:rsidP="00F76850">
      <w:r w:rsidRPr="001F459D">
        <w:t xml:space="preserve">The </w:t>
      </w:r>
      <w:r w:rsidR="00B86FFF" w:rsidRPr="001F459D">
        <w:rPr>
          <w:b/>
          <w:bCs/>
        </w:rPr>
        <w:t>Graph Walk</w:t>
      </w:r>
      <w:r w:rsidRPr="001F459D">
        <w:t xml:space="preserve"> traverses an association in a deterministic depth-first search manner to reach the associated class without applying any conditional rules</w:t>
      </w:r>
    </w:p>
    <w:p w14:paraId="4326C96C" w14:textId="77777777" w:rsidR="005D0020" w:rsidRPr="001F459D" w:rsidRDefault="00B73388" w:rsidP="0006266B">
      <w:pPr>
        <w:pStyle w:val="Appendix"/>
      </w:pPr>
      <w:bookmarkStart w:id="212" w:name="_Toc236207485"/>
      <w:bookmarkStart w:id="213" w:name="_Toc240439571"/>
      <w:r w:rsidRPr="001F459D">
        <w:br/>
        <w:t xml:space="preserve"> </w:t>
      </w:r>
      <w:r w:rsidR="005D0020" w:rsidRPr="001F459D">
        <w:t>(</w:t>
      </w:r>
      <w:r w:rsidR="005608C8" w:rsidRPr="001F459D">
        <w:t>informative</w:t>
      </w:r>
      <w:r w:rsidR="005D0020" w:rsidRPr="001F459D">
        <w:t xml:space="preserve">) </w:t>
      </w:r>
      <w:r w:rsidR="005D0020" w:rsidRPr="001F459D">
        <w:br/>
        <w:t>Semantic Layers Example: defining an extension in the FSM and generating the resulting BSM and LHM</w:t>
      </w:r>
      <w:bookmarkEnd w:id="212"/>
      <w:bookmarkEnd w:id="213"/>
    </w:p>
    <w:p w14:paraId="420A0FDF" w14:textId="77777777" w:rsidR="005D0020" w:rsidRPr="001F459D" w:rsidRDefault="005D0020" w:rsidP="00EE23DD">
      <w:pPr>
        <w:pStyle w:val="a2"/>
      </w:pPr>
      <w:bookmarkStart w:id="214" w:name="_Toc236207486"/>
      <w:bookmarkStart w:id="215" w:name="_Toc240439572"/>
      <w:r w:rsidRPr="001F459D">
        <w:t>Purpose and scope</w:t>
      </w:r>
      <w:bookmarkEnd w:id="214"/>
      <w:bookmarkEnd w:id="215"/>
    </w:p>
    <w:p w14:paraId="170FBD79" w14:textId="77777777" w:rsidR="00C912D1" w:rsidRPr="001F459D" w:rsidRDefault="005D0020" w:rsidP="00C912D1">
      <w:r w:rsidRPr="001F459D">
        <w:t xml:space="preserve">This annex shows how an extension is introduced through applicable </w:t>
      </w:r>
      <w:r w:rsidRPr="001F459D">
        <w:rPr>
          <w:b/>
          <w:bCs/>
        </w:rPr>
        <w:t>FSM</w:t>
      </w:r>
      <w:r w:rsidRPr="001F459D">
        <w:t xml:space="preserve"> inputs, resolved by </w:t>
      </w:r>
      <w:r w:rsidRPr="001F459D">
        <w:rPr>
          <w:b/>
          <w:bCs/>
        </w:rPr>
        <w:t>Specialisation</w:t>
      </w:r>
      <w:r w:rsidRPr="001F459D">
        <w:t xml:space="preserve"> into the </w:t>
      </w:r>
      <w:r w:rsidRPr="001F459D">
        <w:rPr>
          <w:b/>
          <w:bCs/>
        </w:rPr>
        <w:t>BSM</w:t>
      </w:r>
      <w:r w:rsidRPr="001F459D">
        <w:t xml:space="preserve">, and transformed by </w:t>
      </w:r>
      <w:r w:rsidRPr="001F459D">
        <w:rPr>
          <w:b/>
          <w:bCs/>
        </w:rPr>
        <w:t>Graph Walk</w:t>
      </w:r>
      <w:r w:rsidRPr="001F459D">
        <w:t xml:space="preserve"> into a </w:t>
      </w:r>
      <w:r w:rsidRPr="001F459D">
        <w:rPr>
          <w:b/>
          <w:bCs/>
        </w:rPr>
        <w:t>candidate LHM</w:t>
      </w:r>
      <w:r w:rsidRPr="001F459D">
        <w:t xml:space="preserve">. Preparation of the </w:t>
      </w:r>
      <w:r w:rsidRPr="001F459D">
        <w:rPr>
          <w:b/>
          <w:bCs/>
        </w:rPr>
        <w:t>LHM reviewed</w:t>
      </w:r>
      <w:r w:rsidRPr="001F459D">
        <w:t xml:space="preserve">, post_graphwalk processing, </w:t>
      </w:r>
      <w:r w:rsidRPr="001F459D">
        <w:rPr>
          <w:b/>
          <w:bCs/>
        </w:rPr>
        <w:t>HMD</w:t>
      </w:r>
      <w:r w:rsidRPr="001F459D">
        <w:t xml:space="preserve"> preparation, and syntax binding occur only after the </w:t>
      </w:r>
      <w:r w:rsidRPr="001F459D">
        <w:rPr>
          <w:b/>
          <w:bCs/>
        </w:rPr>
        <w:t>candidate LHM</w:t>
      </w:r>
      <w:r w:rsidRPr="001F459D">
        <w:t xml:space="preserve"> has been semantically approved.</w:t>
      </w:r>
    </w:p>
    <w:p w14:paraId="51E48E2B" w14:textId="77777777" w:rsidR="00C912D1" w:rsidRPr="001F459D" w:rsidRDefault="00C912D1" w:rsidP="00C912D1">
      <w:r w:rsidRPr="001F459D">
        <w:t xml:space="preserve">The example is based on the layered semantic architecture used by the XBRL GL Next Taxonomy Framework to keep business data consistent, comparable, and traceable across supported serialisations. </w:t>
      </w:r>
    </w:p>
    <w:p w14:paraId="482EDED6" w14:textId="77777777" w:rsidR="00C912D1" w:rsidRPr="001F459D" w:rsidRDefault="00C912D1" w:rsidP="00C912D1">
      <w:r w:rsidRPr="001F459D">
        <w:t>Supported serialisations in this framework are:</w:t>
      </w:r>
    </w:p>
    <w:p w14:paraId="4927A211" w14:textId="77777777" w:rsidR="00C912D1" w:rsidRPr="001F459D" w:rsidRDefault="00C912D1">
      <w:pPr>
        <w:pStyle w:val="af0"/>
        <w:numPr>
          <w:ilvl w:val="0"/>
          <w:numId w:val="26"/>
        </w:numPr>
      </w:pPr>
      <w:r w:rsidRPr="001F459D">
        <w:t>XBRL 2.1 / XML (Part 2); and</w:t>
      </w:r>
    </w:p>
    <w:p w14:paraId="1081365A" w14:textId="77777777" w:rsidR="005D0020" w:rsidRPr="001F459D" w:rsidRDefault="00C912D1">
      <w:pPr>
        <w:pStyle w:val="af0"/>
        <w:numPr>
          <w:ilvl w:val="0"/>
          <w:numId w:val="26"/>
        </w:numPr>
      </w:pPr>
      <w:r w:rsidRPr="001F459D">
        <w:t>OIM / xBRL-CSV (Part 3).</w:t>
      </w:r>
    </w:p>
    <w:p w14:paraId="480EDBCF" w14:textId="77777777" w:rsidR="005D0020" w:rsidRPr="001F459D" w:rsidRDefault="005D0020" w:rsidP="00EE23DD">
      <w:pPr>
        <w:pStyle w:val="a2"/>
      </w:pPr>
      <w:bookmarkStart w:id="216" w:name="_Toc236207487"/>
      <w:bookmarkStart w:id="217" w:name="_Toc240439573"/>
      <w:r w:rsidRPr="001F459D">
        <w:t>Inputs (example sheets)</w:t>
      </w:r>
      <w:bookmarkEnd w:id="216"/>
      <w:bookmarkEnd w:id="217"/>
    </w:p>
    <w:p w14:paraId="7D13681E" w14:textId="77777777" w:rsidR="005D0020" w:rsidRPr="001F459D" w:rsidRDefault="005D0020" w:rsidP="005D0020">
      <w:r w:rsidRPr="001F459D">
        <w:t xml:space="preserve">The example uses the following semantic-model layer files (CSV exports from the </w:t>
      </w:r>
      <w:r w:rsidRPr="001F459D">
        <w:rPr>
          <w:b/>
          <w:bCs/>
        </w:rPr>
        <w:t>FSM</w:t>
      </w:r>
      <w:r w:rsidRPr="001F459D">
        <w:t xml:space="preserve">, </w:t>
      </w:r>
      <w:r w:rsidRPr="001F459D">
        <w:rPr>
          <w:b/>
          <w:bCs/>
        </w:rPr>
        <w:t>BSM</w:t>
      </w:r>
      <w:r w:rsidRPr="001F459D">
        <w:t xml:space="preserve">, and </w:t>
      </w:r>
      <w:r w:rsidRPr="001F459D">
        <w:rPr>
          <w:b/>
          <w:bCs/>
        </w:rPr>
        <w:t>LHM</w:t>
      </w:r>
      <w:r w:rsidRPr="001F459D">
        <w:t xml:space="preserve"> sheets):</w:t>
      </w:r>
    </w:p>
    <w:p w14:paraId="6C8E3185" w14:textId="77777777" w:rsidR="005D0020" w:rsidRPr="001F459D" w:rsidRDefault="005D0020">
      <w:pPr>
        <w:pStyle w:val="af0"/>
        <w:numPr>
          <w:ilvl w:val="0"/>
          <w:numId w:val="25"/>
        </w:numPr>
      </w:pPr>
      <w:r w:rsidRPr="001F459D">
        <w:t xml:space="preserve">Base </w:t>
      </w:r>
      <w:r w:rsidRPr="001F459D">
        <w:rPr>
          <w:b/>
          <w:bCs/>
        </w:rPr>
        <w:t>FSM</w:t>
      </w:r>
      <w:r w:rsidRPr="001F459D">
        <w:t>: `</w:t>
      </w:r>
      <w:r w:rsidR="00415209" w:rsidRPr="001F459D">
        <w:t>FSM.csv</w:t>
      </w:r>
      <w:r w:rsidRPr="001F459D">
        <w:t xml:space="preserve">` (jurisdiction-neutral abstract classes and properties; e.g., “Communication”). </w:t>
      </w:r>
    </w:p>
    <w:p w14:paraId="260EA771" w14:textId="77777777" w:rsidR="005D0020" w:rsidRPr="001F459D" w:rsidRDefault="005D0020">
      <w:pPr>
        <w:pStyle w:val="af0"/>
        <w:numPr>
          <w:ilvl w:val="0"/>
          <w:numId w:val="25"/>
        </w:numPr>
      </w:pPr>
      <w:r w:rsidRPr="001F459D">
        <w:rPr>
          <w:b/>
          <w:bCs/>
        </w:rPr>
        <w:t>FSM</w:t>
      </w:r>
      <w:r w:rsidRPr="001F459D">
        <w:t xml:space="preserve"> extension (Business Transactions): `</w:t>
      </w:r>
      <w:r w:rsidR="003E426E" w:rsidRPr="001F459D">
        <w:t>FSM_btx.csv</w:t>
      </w:r>
      <w:r w:rsidRPr="001F459D">
        <w:t xml:space="preserve">` (introduces `Business Transactions` semantics linking operational documents to the ledger). </w:t>
      </w:r>
    </w:p>
    <w:p w14:paraId="1B3A51BA" w14:textId="77777777" w:rsidR="005D0020" w:rsidRPr="001F459D" w:rsidRDefault="005D0020">
      <w:pPr>
        <w:pStyle w:val="af0"/>
        <w:numPr>
          <w:ilvl w:val="0"/>
          <w:numId w:val="25"/>
        </w:numPr>
      </w:pPr>
      <w:r w:rsidRPr="001F459D">
        <w:rPr>
          <w:b/>
          <w:bCs/>
        </w:rPr>
        <w:t>BSM</w:t>
      </w:r>
      <w:r w:rsidRPr="001F459D">
        <w:t xml:space="preserve">: `BSM.csv` (specialised refinement of selected </w:t>
      </w:r>
      <w:r w:rsidRPr="001F459D">
        <w:rPr>
          <w:b/>
          <w:bCs/>
        </w:rPr>
        <w:t>FSM</w:t>
      </w:r>
      <w:r w:rsidRPr="001F459D">
        <w:t xml:space="preserve"> concepts; maintains traceability to </w:t>
      </w:r>
      <w:r w:rsidRPr="001F459D">
        <w:rPr>
          <w:b/>
          <w:bCs/>
        </w:rPr>
        <w:t>FSM</w:t>
      </w:r>
      <w:r w:rsidRPr="001F459D">
        <w:t xml:space="preserve">). </w:t>
      </w:r>
    </w:p>
    <w:p w14:paraId="275DFE79" w14:textId="77777777" w:rsidR="005D0020" w:rsidRPr="001F459D" w:rsidRDefault="005D0020">
      <w:pPr>
        <w:pStyle w:val="af0"/>
        <w:numPr>
          <w:ilvl w:val="0"/>
          <w:numId w:val="25"/>
        </w:numPr>
      </w:pPr>
      <w:r w:rsidRPr="001F459D">
        <w:rPr>
          <w:b/>
          <w:bCs/>
        </w:rPr>
        <w:t>LHM</w:t>
      </w:r>
      <w:r w:rsidRPr="001F459D">
        <w:t xml:space="preserve"> (btx): `LHM.csv` ( hierarchical structure generated from the </w:t>
      </w:r>
      <w:r w:rsidRPr="001F459D">
        <w:rPr>
          <w:b/>
          <w:bCs/>
        </w:rPr>
        <w:t>BSM</w:t>
      </w:r>
      <w:r w:rsidRPr="001F459D">
        <w:t xml:space="preserve">; includes hierarchy levels, row types, the originating </w:t>
      </w:r>
      <w:r w:rsidRPr="001F459D">
        <w:rPr>
          <w:b/>
          <w:bCs/>
        </w:rPr>
        <w:t>BSM</w:t>
      </w:r>
      <w:r w:rsidRPr="001F459D">
        <w:t xml:space="preserve"> `id` as `source_bsm_id`, and `semantic_path`).</w:t>
      </w:r>
    </w:p>
    <w:p w14:paraId="5BF840BF" w14:textId="77777777" w:rsidR="005D0020" w:rsidRPr="001F459D" w:rsidRDefault="005D0020" w:rsidP="00EE23DD">
      <w:pPr>
        <w:pStyle w:val="a2"/>
      </w:pPr>
      <w:bookmarkStart w:id="218" w:name="_Toc236207488"/>
      <w:bookmarkStart w:id="219" w:name="_Toc240439574"/>
      <w:r w:rsidRPr="001F459D">
        <w:t>Design policy used in the example</w:t>
      </w:r>
      <w:bookmarkEnd w:id="218"/>
      <w:bookmarkEnd w:id="219"/>
    </w:p>
    <w:p w14:paraId="5DD8C297" w14:textId="77777777" w:rsidR="005D0020" w:rsidRPr="001F459D" w:rsidRDefault="005D0020">
      <w:pPr>
        <w:pStyle w:val="af0"/>
        <w:numPr>
          <w:ilvl w:val="0"/>
          <w:numId w:val="30"/>
        </w:numPr>
      </w:pPr>
      <w:r w:rsidRPr="001F459D">
        <w:t xml:space="preserve">The </w:t>
      </w:r>
      <w:r w:rsidRPr="001F459D">
        <w:rPr>
          <w:b/>
          <w:bCs/>
        </w:rPr>
        <w:t>FSM</w:t>
      </w:r>
      <w:r w:rsidRPr="001F459D">
        <w:t xml:space="preserve"> provides the authoritative semantic base and may contain Shared, Aligned, and Distinct definitions. Shared definitions provide reusable concepts such as Entity, Party, Person, Account, Amount, and Communication. </w:t>
      </w:r>
    </w:p>
    <w:p w14:paraId="5FAE0793" w14:textId="77777777" w:rsidR="005D0020" w:rsidRPr="001F459D" w:rsidRDefault="005D0020">
      <w:pPr>
        <w:pStyle w:val="af0"/>
        <w:numPr>
          <w:ilvl w:val="0"/>
          <w:numId w:val="30"/>
        </w:numPr>
      </w:pPr>
      <w:r w:rsidRPr="001F459D">
        <w:t xml:space="preserve">Aligned extensions are introduced as </w:t>
      </w:r>
      <w:r w:rsidRPr="001F459D">
        <w:rPr>
          <w:b/>
          <w:bCs/>
        </w:rPr>
        <w:t>FSM</w:t>
      </w:r>
      <w:r w:rsidRPr="001F459D">
        <w:t xml:space="preserve"> inputs when domain-specific or jurisdiction-specific semantics are required beyond the Shared definitions. Where cross-jurisdictional reuse is intended, the Aligned Pool preserves semantic equivalence and comparability. </w:t>
      </w:r>
    </w:p>
    <w:p w14:paraId="326581BF" w14:textId="77777777" w:rsidR="005D0020" w:rsidRPr="001F459D" w:rsidRDefault="005D0020">
      <w:pPr>
        <w:pStyle w:val="af0"/>
        <w:numPr>
          <w:ilvl w:val="0"/>
          <w:numId w:val="30"/>
        </w:numPr>
      </w:pPr>
      <w:r w:rsidRPr="001F459D">
        <w:rPr>
          <w:b/>
          <w:bCs/>
        </w:rPr>
        <w:t>Specialisation</w:t>
      </w:r>
      <w:r w:rsidRPr="001F459D">
        <w:t xml:space="preserve"> resolves only </w:t>
      </w:r>
      <w:r w:rsidRPr="001F459D">
        <w:rPr>
          <w:b/>
          <w:bCs/>
        </w:rPr>
        <w:t>Specialisation</w:t>
      </w:r>
      <w:r w:rsidRPr="001F459D">
        <w:t xml:space="preserve"> Associations and produces the effective </w:t>
      </w:r>
      <w:r w:rsidRPr="001F459D">
        <w:rPr>
          <w:b/>
          <w:bCs/>
        </w:rPr>
        <w:t>BSM</w:t>
      </w:r>
      <w:r w:rsidRPr="001F459D">
        <w:t xml:space="preserve"> by applying inheritance, additions, overrides, multiplicity constraints, and deletion directives. All other Association types remain unresolved in the </w:t>
      </w:r>
      <w:r w:rsidRPr="001F459D">
        <w:rPr>
          <w:b/>
          <w:bCs/>
        </w:rPr>
        <w:t>BSM</w:t>
      </w:r>
      <w:r w:rsidRPr="001F459D">
        <w:t xml:space="preserve"> for </w:t>
      </w:r>
      <w:r w:rsidRPr="001F459D">
        <w:rPr>
          <w:b/>
          <w:bCs/>
        </w:rPr>
        <w:t>Graph Walk</w:t>
      </w:r>
      <w:r w:rsidRPr="001F459D">
        <w:t xml:space="preserve">. </w:t>
      </w:r>
    </w:p>
    <w:p w14:paraId="7B2F5313" w14:textId="77777777" w:rsidR="005D0020" w:rsidRPr="001F459D" w:rsidRDefault="005D0020">
      <w:pPr>
        <w:pStyle w:val="af0"/>
        <w:numPr>
          <w:ilvl w:val="0"/>
          <w:numId w:val="30"/>
        </w:numPr>
      </w:pPr>
      <w:r w:rsidRPr="001F459D">
        <w:rPr>
          <w:b/>
          <w:bCs/>
        </w:rPr>
        <w:t>Graph Walk</w:t>
      </w:r>
      <w:r w:rsidRPr="001F459D">
        <w:t xml:space="preserve"> deterministically processes the complete </w:t>
      </w:r>
      <w:r w:rsidRPr="001F459D">
        <w:rPr>
          <w:b/>
          <w:bCs/>
        </w:rPr>
        <w:t>BSM</w:t>
      </w:r>
      <w:r w:rsidRPr="001F459D">
        <w:t xml:space="preserve"> from one or more supplied root Classes. Composition and Aggregation Associations expand the candidate hierarchy; Reference Associations emit reference rows without recursively processing the referenced Class. </w:t>
      </w:r>
    </w:p>
    <w:p w14:paraId="6193062C" w14:textId="77777777" w:rsidR="005D0020" w:rsidRPr="001F459D" w:rsidRDefault="005D0020">
      <w:pPr>
        <w:pStyle w:val="af0"/>
        <w:numPr>
          <w:ilvl w:val="0"/>
          <w:numId w:val="30"/>
        </w:numPr>
      </w:pPr>
      <w:r w:rsidRPr="001F459D">
        <w:rPr>
          <w:b/>
          <w:bCs/>
        </w:rPr>
        <w:t>Semantic Path</w:t>
      </w:r>
      <w:r w:rsidRPr="001F459D">
        <w:t xml:space="preserve"> is the common semantic anchor. Every </w:t>
      </w:r>
      <w:r w:rsidRPr="001F459D">
        <w:rPr>
          <w:b/>
          <w:bCs/>
        </w:rPr>
        <w:t>LHM</w:t>
      </w:r>
      <w:r w:rsidRPr="001F459D">
        <w:t xml:space="preserve"> row records its complete occurrence path for comparison with later binding artefacts. </w:t>
      </w:r>
      <w:r w:rsidRPr="001F459D">
        <w:rPr>
          <w:b/>
          <w:bCs/>
        </w:rPr>
        <w:t>Semantic Path</w:t>
      </w:r>
      <w:r w:rsidRPr="001F459D">
        <w:t xml:space="preserve"> does not define an XML XPath or XBRL QName.</w:t>
      </w:r>
    </w:p>
    <w:p w14:paraId="6060B301" w14:textId="77777777" w:rsidR="005D0020" w:rsidRPr="001F459D" w:rsidRDefault="005D0020" w:rsidP="00EE23DD">
      <w:pPr>
        <w:pStyle w:val="a2"/>
      </w:pPr>
      <w:bookmarkStart w:id="220" w:name="_Toc236207489"/>
      <w:bookmarkStart w:id="221" w:name="_Toc240439575"/>
      <w:r w:rsidRPr="001F459D">
        <w:rPr>
          <w:rFonts w:hint="eastAsia"/>
        </w:rPr>
        <w:t xml:space="preserve">Step-by-step procedure (FSM </w:t>
      </w:r>
      <w:r w:rsidRPr="001F459D">
        <w:rPr>
          <w:rFonts w:hint="eastAsia"/>
        </w:rPr>
        <w:t>→</w:t>
      </w:r>
      <w:r w:rsidRPr="001F459D">
        <w:rPr>
          <w:rFonts w:hint="eastAsia"/>
        </w:rPr>
        <w:t xml:space="preserve"> BSM </w:t>
      </w:r>
      <w:r w:rsidRPr="001F459D">
        <w:rPr>
          <w:rFonts w:hint="eastAsia"/>
        </w:rPr>
        <w:t>→</w:t>
      </w:r>
      <w:r w:rsidRPr="001F459D">
        <w:rPr>
          <w:rFonts w:hint="eastAsia"/>
        </w:rPr>
        <w:t xml:space="preserve"> LHM)</w:t>
      </w:r>
      <w:bookmarkEnd w:id="220"/>
      <w:bookmarkEnd w:id="221"/>
    </w:p>
    <w:p w14:paraId="78C01237" w14:textId="77777777" w:rsidR="005D0020" w:rsidRPr="001F459D" w:rsidRDefault="005D0020" w:rsidP="00EE23DD">
      <w:pPr>
        <w:pStyle w:val="a3"/>
      </w:pPr>
      <w:bookmarkStart w:id="222" w:name="_Toc236207490"/>
      <w:bookmarkStart w:id="223" w:name="_Toc240439576"/>
      <w:bookmarkEnd w:id="222"/>
      <w:r w:rsidRPr="001F459D">
        <w:t>Step 1 — Define the extension in the FSM</w:t>
      </w:r>
      <w:bookmarkEnd w:id="223"/>
    </w:p>
    <w:p w14:paraId="7B87B48C" w14:textId="77777777" w:rsidR="005D0020" w:rsidRPr="001F459D" w:rsidRDefault="005D0020" w:rsidP="005D0020">
      <w:r w:rsidRPr="001F459D">
        <w:t xml:space="preserve">Goal: Introduce Business Transactions semantics by specialising existing Shared Classes. The Shared </w:t>
      </w:r>
      <w:r w:rsidRPr="001F459D">
        <w:rPr>
          <w:b/>
          <w:bCs/>
        </w:rPr>
        <w:t>FSM</w:t>
      </w:r>
      <w:r w:rsidRPr="001F459D">
        <w:t xml:space="preserve"> definitions remain unchanged; additions, overrides, multiplicity constraints, and deletion directives declared for each child Class are resolved in the resulting </w:t>
      </w:r>
      <w:r w:rsidRPr="001F459D">
        <w:rPr>
          <w:b/>
          <w:bCs/>
        </w:rPr>
        <w:t>BSM</w:t>
      </w:r>
      <w:r w:rsidRPr="001F459D">
        <w:t>.</w:t>
      </w:r>
    </w:p>
    <w:p w14:paraId="202666B5" w14:textId="77777777" w:rsidR="005D0020" w:rsidRPr="001F459D" w:rsidRDefault="005D0020" w:rsidP="005D0020">
      <w:r w:rsidRPr="001F459D">
        <w:t>Procedure (example pattern):</w:t>
      </w:r>
    </w:p>
    <w:p w14:paraId="7C3EED5D" w14:textId="77777777" w:rsidR="005D0020" w:rsidRPr="001F459D" w:rsidRDefault="005D0020">
      <w:pPr>
        <w:pStyle w:val="af0"/>
        <w:numPr>
          <w:ilvl w:val="0"/>
          <w:numId w:val="27"/>
        </w:numPr>
      </w:pPr>
      <w:r w:rsidRPr="001F459D">
        <w:t xml:space="preserve">Create an </w:t>
      </w:r>
      <w:r w:rsidRPr="001F459D">
        <w:rPr>
          <w:b/>
          <w:bCs/>
        </w:rPr>
        <w:t>FSM</w:t>
      </w:r>
      <w:r w:rsidRPr="001F459D">
        <w:t xml:space="preserve"> extension file for the module, here `btx`, containing the Classes, Attributes, and Associations required for the Business Transactions domain, including an appropriate root Class. </w:t>
      </w:r>
    </w:p>
    <w:p w14:paraId="15251128" w14:textId="77777777" w:rsidR="005D0020" w:rsidRPr="001F459D" w:rsidRDefault="005D0020">
      <w:pPr>
        <w:pStyle w:val="af0"/>
        <w:numPr>
          <w:ilvl w:val="0"/>
          <w:numId w:val="27"/>
        </w:numPr>
      </w:pPr>
      <w:r w:rsidRPr="001F459D">
        <w:t xml:space="preserve">Ensure that the extension is consistent with the modular architecture. In this example, the Business Transactions module has its own root Class and is not anchored to the Accounting Entries root Class. </w:t>
      </w:r>
    </w:p>
    <w:p w14:paraId="4A0FF57C" w14:textId="77777777" w:rsidR="005D0020" w:rsidRPr="001F459D" w:rsidRDefault="005D0020">
      <w:pPr>
        <w:pStyle w:val="af0"/>
        <w:numPr>
          <w:ilvl w:val="0"/>
          <w:numId w:val="27"/>
        </w:numPr>
      </w:pPr>
      <w:r w:rsidRPr="001F459D">
        <w:t xml:space="preserve">Where cross-jurisdictional reuse is intended, manage the extension as an Aligned extension through the applicable Aligned Pool governance mechanism to maintain semantic equivalence and avoid duplication. </w:t>
      </w:r>
    </w:p>
    <w:p w14:paraId="61497A99" w14:textId="77777777" w:rsidR="005D0020" w:rsidRPr="001F459D" w:rsidRDefault="005D0020" w:rsidP="00EE23DD">
      <w:pPr>
        <w:pStyle w:val="a3"/>
      </w:pPr>
      <w:bookmarkStart w:id="224" w:name="_Toc236207491"/>
      <w:bookmarkStart w:id="225" w:name="_Toc240439577"/>
      <w:bookmarkEnd w:id="224"/>
      <w:r w:rsidRPr="001F459D">
        <w:t>Step 2 — Apply Specialisation to create the BSM</w:t>
      </w:r>
      <w:bookmarkEnd w:id="225"/>
    </w:p>
    <w:p w14:paraId="5AF136A4" w14:textId="77777777" w:rsidR="005D0020" w:rsidRPr="001F459D" w:rsidRDefault="005D0020" w:rsidP="005D0020">
      <w:r w:rsidRPr="001F459D">
        <w:t xml:space="preserve">Goal: Produce the effective </w:t>
      </w:r>
      <w:r w:rsidRPr="001F459D">
        <w:rPr>
          <w:b/>
          <w:bCs/>
        </w:rPr>
        <w:t>BSM</w:t>
      </w:r>
      <w:r w:rsidRPr="001F459D">
        <w:t xml:space="preserve"> by resolving the </w:t>
      </w:r>
      <w:r w:rsidRPr="001F459D">
        <w:rPr>
          <w:b/>
          <w:bCs/>
        </w:rPr>
        <w:t>Specialisation</w:t>
      </w:r>
      <w:r w:rsidRPr="001F459D">
        <w:t xml:space="preserve"> Associations defined in the base </w:t>
      </w:r>
      <w:r w:rsidRPr="001F459D">
        <w:rPr>
          <w:b/>
          <w:bCs/>
        </w:rPr>
        <w:t>FSM</w:t>
      </w:r>
      <w:r w:rsidRPr="001F459D">
        <w:t xml:space="preserve"> and applicable </w:t>
      </w:r>
      <w:r w:rsidRPr="001F459D">
        <w:rPr>
          <w:b/>
          <w:bCs/>
        </w:rPr>
        <w:t>FSM</w:t>
      </w:r>
      <w:r w:rsidRPr="001F459D">
        <w:t xml:space="preserve"> </w:t>
      </w:r>
      <w:r w:rsidRPr="001F459D">
        <w:rPr>
          <w:b/>
          <w:bCs/>
        </w:rPr>
        <w:t>extensions</w:t>
      </w:r>
      <w:r w:rsidRPr="001F459D">
        <w:t>.</w:t>
      </w:r>
    </w:p>
    <w:p w14:paraId="72CA2377" w14:textId="77777777" w:rsidR="005D0020" w:rsidRPr="001F459D" w:rsidRDefault="005D0020" w:rsidP="005D0020">
      <w:r w:rsidRPr="001F459D">
        <w:t>Procedure (example pattern):</w:t>
      </w:r>
    </w:p>
    <w:p w14:paraId="4FBF9007" w14:textId="77777777" w:rsidR="005D0020" w:rsidRPr="001F459D" w:rsidRDefault="005D0020">
      <w:pPr>
        <w:pStyle w:val="af0"/>
        <w:numPr>
          <w:ilvl w:val="0"/>
          <w:numId w:val="28"/>
        </w:numPr>
      </w:pPr>
      <w:r w:rsidRPr="001F459D">
        <w:t xml:space="preserve">Apply </w:t>
      </w:r>
      <w:r w:rsidRPr="001F459D">
        <w:rPr>
          <w:b/>
          <w:bCs/>
        </w:rPr>
        <w:t>Specialisation</w:t>
      </w:r>
      <w:r w:rsidRPr="001F459D">
        <w:t xml:space="preserve"> to the complete set of applicable </w:t>
      </w:r>
      <w:r w:rsidRPr="001F459D">
        <w:rPr>
          <w:b/>
          <w:bCs/>
        </w:rPr>
        <w:t>FSM</w:t>
      </w:r>
      <w:r w:rsidRPr="001F459D">
        <w:t xml:space="preserve"> inputs. </w:t>
      </w:r>
      <w:r w:rsidRPr="001F459D">
        <w:rPr>
          <w:b/>
          <w:bCs/>
        </w:rPr>
        <w:t>Specialisation</w:t>
      </w:r>
      <w:r w:rsidRPr="001F459D">
        <w:t xml:space="preserve"> resolves only </w:t>
      </w:r>
      <w:r w:rsidRPr="001F459D">
        <w:rPr>
          <w:b/>
          <w:bCs/>
        </w:rPr>
        <w:t>Specialisation</w:t>
      </w:r>
      <w:r w:rsidRPr="001F459D">
        <w:t xml:space="preserve"> Associations and deterministically produces the effective </w:t>
      </w:r>
      <w:r w:rsidRPr="001F459D">
        <w:rPr>
          <w:b/>
          <w:bCs/>
        </w:rPr>
        <w:t>BSM</w:t>
      </w:r>
      <w:r w:rsidRPr="001F459D">
        <w:t xml:space="preserve">. The generated </w:t>
      </w:r>
      <w:r w:rsidRPr="001F459D">
        <w:rPr>
          <w:b/>
          <w:bCs/>
        </w:rPr>
        <w:t>BSM</w:t>
      </w:r>
      <w:r w:rsidRPr="001F459D">
        <w:t xml:space="preserve"> is not independently selected or modified.</w:t>
      </w:r>
    </w:p>
    <w:p w14:paraId="030549DE" w14:textId="77777777" w:rsidR="005D0020" w:rsidRPr="001F459D" w:rsidRDefault="005D0020">
      <w:pPr>
        <w:pStyle w:val="af0"/>
        <w:numPr>
          <w:ilvl w:val="0"/>
          <w:numId w:val="28"/>
        </w:numPr>
      </w:pPr>
      <w:r w:rsidRPr="001F459D">
        <w:t xml:space="preserve">Apply the declared inheritance, additions, overrides, multiplicity constraints, and deletion directives. A Property may be removed from the effective </w:t>
      </w:r>
      <w:r w:rsidRPr="001F459D">
        <w:rPr>
          <w:b/>
          <w:bCs/>
        </w:rPr>
        <w:t>BSM</w:t>
      </w:r>
      <w:r w:rsidRPr="001F459D">
        <w:t xml:space="preserve"> by an applicable multiplicity-zero directive. </w:t>
      </w:r>
    </w:p>
    <w:p w14:paraId="7CEF7DA5" w14:textId="77777777" w:rsidR="005D0020" w:rsidRPr="001F459D" w:rsidRDefault="005D0020">
      <w:pPr>
        <w:pStyle w:val="af0"/>
        <w:numPr>
          <w:ilvl w:val="0"/>
          <w:numId w:val="28"/>
        </w:numPr>
      </w:pPr>
      <w:r w:rsidRPr="001F459D">
        <w:t xml:space="preserve">Example: the general Party Class may be specialised as the `btx_EntityParty` Class. An inherited Attribute such as `cor_PartyID` receives its effective </w:t>
      </w:r>
      <w:r w:rsidRPr="001F459D">
        <w:rPr>
          <w:b/>
          <w:bCs/>
        </w:rPr>
        <w:t>BSM</w:t>
      </w:r>
      <w:r w:rsidRPr="001F459D">
        <w:t xml:space="preserve"> `id` while retaining its semantic relationship with the originating </w:t>
      </w:r>
      <w:r w:rsidRPr="001F459D">
        <w:rPr>
          <w:b/>
          <w:bCs/>
        </w:rPr>
        <w:t>FSM</w:t>
      </w:r>
      <w:r w:rsidRPr="001F459D">
        <w:t xml:space="preserve"> definition.</w:t>
      </w:r>
    </w:p>
    <w:p w14:paraId="0AB42566" w14:textId="77777777" w:rsidR="005D0020" w:rsidRPr="001F459D" w:rsidRDefault="005D0020">
      <w:pPr>
        <w:pStyle w:val="af0"/>
        <w:numPr>
          <w:ilvl w:val="0"/>
          <w:numId w:val="28"/>
        </w:numPr>
      </w:pPr>
      <w:r w:rsidRPr="001F459D">
        <w:t xml:space="preserve">Align this step with the “avoid semantic misuse” principle: core concepts should be defined and extended so implementers do not place person attributes into verification-metadata or “closest available” fields. </w:t>
      </w:r>
    </w:p>
    <w:p w14:paraId="3C0B673D" w14:textId="77777777" w:rsidR="005D0020" w:rsidRPr="001F459D" w:rsidRDefault="005D0020" w:rsidP="005D0020">
      <w:r w:rsidRPr="001F459D">
        <w:t xml:space="preserve">(For the driver requirement in the requirements document, see “first-class party/person identification”.) </w:t>
      </w:r>
    </w:p>
    <w:p w14:paraId="1C8456F2" w14:textId="77777777" w:rsidR="005D0020" w:rsidRPr="001F459D" w:rsidRDefault="005D0020" w:rsidP="00EE23DD">
      <w:pPr>
        <w:pStyle w:val="a3"/>
      </w:pPr>
      <w:bookmarkStart w:id="226" w:name="_Toc236207492"/>
      <w:bookmarkStart w:id="227" w:name="_Toc240439578"/>
      <w:bookmarkEnd w:id="226"/>
      <w:r w:rsidRPr="001F459D">
        <w:t>Step 3 — Generate the LHM by deterministic Graph Walk</w:t>
      </w:r>
      <w:bookmarkEnd w:id="227"/>
    </w:p>
    <w:p w14:paraId="1C0835D8" w14:textId="77777777" w:rsidR="005D0020" w:rsidRPr="001F459D" w:rsidRDefault="005D0020" w:rsidP="005D0020">
      <w:r w:rsidRPr="001F459D">
        <w:t xml:space="preserve">Goal: Produce the complete </w:t>
      </w:r>
      <w:r w:rsidRPr="001F459D">
        <w:rPr>
          <w:b/>
          <w:bCs/>
        </w:rPr>
        <w:t>candidate LHM</w:t>
      </w:r>
      <w:r w:rsidRPr="001F459D">
        <w:t xml:space="preserve"> with stable </w:t>
      </w:r>
      <w:r w:rsidRPr="001F459D">
        <w:rPr>
          <w:b/>
          <w:bCs/>
        </w:rPr>
        <w:t>Semantic Paths</w:t>
      </w:r>
      <w:r w:rsidRPr="001F459D">
        <w:t xml:space="preserve"> before </w:t>
      </w:r>
      <w:r w:rsidRPr="001F459D">
        <w:rPr>
          <w:b/>
          <w:bCs/>
        </w:rPr>
        <w:t>HMD</w:t>
      </w:r>
      <w:r w:rsidRPr="001F459D">
        <w:t xml:space="preserve"> preparation, binding, or taxonomy generation.</w:t>
      </w:r>
    </w:p>
    <w:p w14:paraId="02064E3A" w14:textId="77777777" w:rsidR="005D0020" w:rsidRPr="001F459D" w:rsidRDefault="005D0020" w:rsidP="005D0020">
      <w:r w:rsidRPr="001F459D">
        <w:t>Procedure (example pattern):</w:t>
      </w:r>
    </w:p>
    <w:p w14:paraId="46F3C7BC" w14:textId="77777777" w:rsidR="005D0020" w:rsidRPr="001F459D" w:rsidRDefault="005D0020">
      <w:pPr>
        <w:pStyle w:val="af0"/>
        <w:numPr>
          <w:ilvl w:val="0"/>
          <w:numId w:val="29"/>
        </w:numPr>
      </w:pPr>
      <w:r w:rsidRPr="001F459D">
        <w:t xml:space="preserve">Perform deterministic depth-first </w:t>
      </w:r>
      <w:r w:rsidRPr="001F459D">
        <w:rPr>
          <w:b/>
          <w:bCs/>
        </w:rPr>
        <w:t>Graph Walk</w:t>
      </w:r>
      <w:r w:rsidRPr="001F459D">
        <w:t xml:space="preserve"> from the supplied root Classes. Process Composition, Aggregation, and Reference Associations according to their respective </w:t>
      </w:r>
      <w:r w:rsidRPr="001F459D">
        <w:rPr>
          <w:b/>
          <w:bCs/>
        </w:rPr>
        <w:t>Graph Walk</w:t>
      </w:r>
      <w:r w:rsidRPr="001F459D">
        <w:t xml:space="preserve"> rules. </w:t>
      </w:r>
    </w:p>
    <w:p w14:paraId="114247C6" w14:textId="77777777" w:rsidR="005D0020" w:rsidRPr="001F459D" w:rsidRDefault="005D0020">
      <w:pPr>
        <w:pStyle w:val="af0"/>
        <w:numPr>
          <w:ilvl w:val="0"/>
          <w:numId w:val="29"/>
        </w:numPr>
      </w:pPr>
      <w:r w:rsidRPr="001F459D">
        <w:t xml:space="preserve">Assign a `semantic_path` to every emitted LHM row in accordance with 5.6.2. The path begins with `$`, contains the root, preserves the exact sequence of semantic-model identifiers corresponding to the Associations traversed by </w:t>
      </w:r>
      <w:r w:rsidRPr="001F459D">
        <w:rPr>
          <w:b/>
          <w:bCs/>
        </w:rPr>
        <w:t>Graph Walk</w:t>
      </w:r>
      <w:r w:rsidRPr="001F459D">
        <w:t>, and uses only the LHM module value, one module-term underscore, and ASCII letters in each normalised term.</w:t>
      </w:r>
    </w:p>
    <w:p w14:paraId="36C8448E" w14:textId="77777777" w:rsidR="005D0020" w:rsidRPr="001F459D" w:rsidRDefault="005D0020">
      <w:pPr>
        <w:pStyle w:val="af0"/>
        <w:numPr>
          <w:ilvl w:val="0"/>
          <w:numId w:val="29"/>
        </w:numPr>
      </w:pPr>
      <w:r w:rsidRPr="001F459D">
        <w:t xml:space="preserve">After </w:t>
      </w:r>
      <w:r w:rsidRPr="001F459D">
        <w:rPr>
          <w:b/>
          <w:bCs/>
        </w:rPr>
        <w:t>Graph Walk</w:t>
      </w:r>
      <w:r w:rsidRPr="001F459D">
        <w:t xml:space="preserve"> has produced the </w:t>
      </w:r>
      <w:r w:rsidRPr="001F459D">
        <w:rPr>
          <w:b/>
          <w:bCs/>
        </w:rPr>
        <w:t>candidate LHM</w:t>
      </w:r>
      <w:r w:rsidRPr="001F459D">
        <w:t xml:space="preserve"> with initial `local_name` and `xpath` values, perform the prescribed semantic-model and structural LHM conformance checks. Controlled `local_name` adjustments and business-requirement-based `multiplicity` restrictions belong to the separate </w:t>
      </w:r>
      <w:r w:rsidRPr="001F459D">
        <w:rPr>
          <w:b/>
          <w:bCs/>
        </w:rPr>
        <w:t>LHM reviewed</w:t>
      </w:r>
      <w:r w:rsidRPr="001F459D">
        <w:t>. post_graphwalk validates and preserves `semantic_path` without repair or regeneration, preserves the current `local_name` values, and regenerates `xpath` for every row independently from `semantic_path`. `domain_name` is not used in the v0 LHM contracts.</w:t>
      </w:r>
    </w:p>
    <w:p w14:paraId="3BFADC52" w14:textId="77777777" w:rsidR="005D0020" w:rsidRPr="001F459D" w:rsidRDefault="005D0020">
      <w:pPr>
        <w:pStyle w:val="af0"/>
        <w:numPr>
          <w:ilvl w:val="0"/>
          <w:numId w:val="29"/>
        </w:numPr>
      </w:pPr>
      <w:r w:rsidRPr="001F459D">
        <w:t xml:space="preserve">Record hierarchy level, row type, Association role where applicable, originating </w:t>
      </w:r>
      <w:r w:rsidRPr="001F459D">
        <w:rPr>
          <w:b/>
          <w:bCs/>
        </w:rPr>
        <w:t>BSM</w:t>
      </w:r>
      <w:r w:rsidRPr="001F459D">
        <w:t xml:space="preserve"> `id` as `source_bsm_id`, and `semantic_path` in the </w:t>
      </w:r>
      <w:r w:rsidRPr="001F459D">
        <w:rPr>
          <w:b/>
          <w:bCs/>
        </w:rPr>
        <w:t>candidate LHM</w:t>
      </w:r>
      <w:r w:rsidRPr="001F459D">
        <w:t>. Generate the initial `local_name` from `name`, then generate the initial `xpath` from the emitted hierarchy by combining each row's `module` prefix with its initial `local_name`. Do not add an independent LHM `id` or `domain_name`.</w:t>
      </w:r>
    </w:p>
    <w:p w14:paraId="21E2FC60" w14:textId="77777777" w:rsidR="005D0020" w:rsidRPr="001F459D" w:rsidRDefault="005D0020" w:rsidP="005D0020">
      <w:r w:rsidRPr="001F459D">
        <w:t>Worked example (from the annexed description in Part 1):</w:t>
      </w:r>
    </w:p>
    <w:p w14:paraId="1BF8A666" w14:textId="77777777" w:rsidR="005D0020" w:rsidRPr="001F459D" w:rsidRDefault="005D0020">
      <w:pPr>
        <w:pStyle w:val="af0"/>
        <w:numPr>
          <w:ilvl w:val="0"/>
          <w:numId w:val="25"/>
        </w:numPr>
      </w:pPr>
      <w:r w:rsidRPr="001F459D">
        <w:rPr>
          <w:b/>
          <w:bCs/>
        </w:rPr>
        <w:t>Semantic Path</w:t>
      </w:r>
      <w:r w:rsidRPr="001F459D">
        <w:t xml:space="preserve"> example: `$.btx_BusinessTransactions.btx_EntityParty.cor_PartyID` </w:t>
      </w:r>
    </w:p>
    <w:p w14:paraId="2D146163" w14:textId="77777777" w:rsidR="005D0020" w:rsidRPr="001F459D" w:rsidRDefault="005D0020">
      <w:pPr>
        <w:pStyle w:val="af0"/>
        <w:numPr>
          <w:ilvl w:val="0"/>
          <w:numId w:val="25"/>
        </w:numPr>
      </w:pPr>
      <w:r w:rsidRPr="001F459D">
        <w:t xml:space="preserve">XML binding example: the initial XPath is recorded by </w:t>
      </w:r>
      <w:r w:rsidRPr="001F459D">
        <w:rPr>
          <w:b/>
          <w:bCs/>
        </w:rPr>
        <w:t>Graph Walk</w:t>
      </w:r>
      <w:r w:rsidRPr="001F459D">
        <w:t xml:space="preserve"> and is regenerated by post_graphwalk from the current reviewed `local_name` values before taxonomy generation.</w:t>
      </w:r>
    </w:p>
    <w:p w14:paraId="01E8CDA3" w14:textId="77777777" w:rsidR="005D0020" w:rsidRPr="001F459D" w:rsidRDefault="005D0020" w:rsidP="00EE23DD">
      <w:pPr>
        <w:pStyle w:val="a2"/>
      </w:pPr>
      <w:bookmarkStart w:id="228" w:name="_Toc236207493"/>
      <w:bookmarkStart w:id="229" w:name="_Toc240439579"/>
      <w:r w:rsidRPr="001F459D">
        <w:t>Conformance checks recommended for this workflow</w:t>
      </w:r>
      <w:bookmarkEnd w:id="228"/>
      <w:bookmarkEnd w:id="229"/>
    </w:p>
    <w:p w14:paraId="5B25A24E" w14:textId="77777777" w:rsidR="005D0020" w:rsidRPr="001F459D" w:rsidRDefault="005D0020" w:rsidP="005D0020">
      <w:r w:rsidRPr="001F459D">
        <w:t>When producing/maintaining these layers, the following checks are expected as baseline:</w:t>
      </w:r>
    </w:p>
    <w:p w14:paraId="4DD07E1A" w14:textId="77777777" w:rsidR="005D0020" w:rsidRPr="001F459D" w:rsidRDefault="005D0020">
      <w:pPr>
        <w:pStyle w:val="af0"/>
        <w:numPr>
          <w:ilvl w:val="0"/>
          <w:numId w:val="25"/>
        </w:numPr>
      </w:pPr>
      <w:r w:rsidRPr="001F459D">
        <w:rPr>
          <w:b/>
          <w:bCs/>
        </w:rPr>
        <w:t>LHM</w:t>
      </w:r>
      <w:r w:rsidRPr="001F459D">
        <w:t xml:space="preserve"> identity check: each `semantic_path` MUST correspond to exactly one `source_bsm_id`. A `source_bsm_id` MAY occur on multiple rows when the originating </w:t>
      </w:r>
      <w:r w:rsidRPr="001F459D">
        <w:rPr>
          <w:b/>
          <w:bCs/>
        </w:rPr>
        <w:t>BSM</w:t>
      </w:r>
      <w:r w:rsidRPr="001F459D">
        <w:t xml:space="preserve"> row is reached through different unique </w:t>
      </w:r>
      <w:r w:rsidRPr="001F459D">
        <w:rPr>
          <w:b/>
          <w:bCs/>
        </w:rPr>
        <w:t>Graph Walk</w:t>
      </w:r>
      <w:r w:rsidRPr="001F459D">
        <w:t xml:space="preserve"> paths. A duplicate `semantic_path`, unresolved `source_bsm_id`, or conflicting row content is an </w:t>
      </w:r>
      <w:r w:rsidRPr="001F459D">
        <w:rPr>
          <w:b/>
          <w:bCs/>
        </w:rPr>
        <w:t>FSM</w:t>
      </w:r>
      <w:r w:rsidRPr="001F459D">
        <w:t xml:space="preserve"> or </w:t>
      </w:r>
      <w:r w:rsidRPr="001F459D">
        <w:rPr>
          <w:b/>
          <w:bCs/>
        </w:rPr>
        <w:t>BSM</w:t>
      </w:r>
      <w:r w:rsidRPr="001F459D">
        <w:t xml:space="preserve"> design error.</w:t>
      </w:r>
    </w:p>
    <w:p w14:paraId="52828E46" w14:textId="77777777" w:rsidR="005D0020" w:rsidRPr="001F459D" w:rsidRDefault="005D0020">
      <w:pPr>
        <w:pStyle w:val="af0"/>
        <w:numPr>
          <w:ilvl w:val="0"/>
          <w:numId w:val="25"/>
        </w:numPr>
      </w:pPr>
      <w:r w:rsidRPr="001F459D">
        <w:rPr>
          <w:b/>
          <w:bCs/>
        </w:rPr>
        <w:t>Semantic Path</w:t>
      </w:r>
      <w:r w:rsidRPr="001F459D">
        <w:t xml:space="preserve"> conformance: each path MUST include the root, preserve the exact sequence of semantic-model identifiers corresponding to the Associations traversed by </w:t>
      </w:r>
      <w:r w:rsidRPr="001F459D">
        <w:rPr>
          <w:b/>
          <w:bCs/>
        </w:rPr>
        <w:t>Graph Walk</w:t>
      </w:r>
      <w:r w:rsidRPr="001F459D">
        <w:t>, and satisfy the canonical segment and normalisation rules in 5.6.2. Empty normalised terms and normalisation collisions are errors.</w:t>
      </w:r>
    </w:p>
    <w:p w14:paraId="759903AB" w14:textId="77777777" w:rsidR="009D5625" w:rsidRPr="001F459D" w:rsidRDefault="005D3F4E">
      <w:pPr>
        <w:pStyle w:val="af0"/>
      </w:pPr>
      <w:r w:rsidRPr="001F459D">
        <w:t xml:space="preserve">Reproducibility: the same conformant </w:t>
      </w:r>
      <w:r w:rsidRPr="001F459D">
        <w:rPr>
          <w:b/>
          <w:bCs/>
        </w:rPr>
        <w:t>BSM</w:t>
      </w:r>
      <w:r w:rsidRPr="001F459D">
        <w:t xml:space="preserve">, supplied root sequence, and </w:t>
      </w:r>
      <w:r w:rsidRPr="001F459D">
        <w:rPr>
          <w:b/>
          <w:bCs/>
        </w:rPr>
        <w:t>Graph Walk</w:t>
      </w:r>
      <w:r w:rsidRPr="001F459D">
        <w:t xml:space="preserve"> rules MUST produce the same </w:t>
      </w:r>
      <w:r w:rsidRPr="001F459D">
        <w:rPr>
          <w:b/>
          <w:bCs/>
        </w:rPr>
        <w:t>candidate LHM</w:t>
      </w:r>
      <w:r w:rsidRPr="001F459D">
        <w:t>.</w:t>
      </w:r>
    </w:p>
    <w:p w14:paraId="0A2EBB13" w14:textId="77777777" w:rsidR="009D5625" w:rsidRPr="001F459D" w:rsidRDefault="005D3F4E">
      <w:pPr>
        <w:pStyle w:val="af0"/>
      </w:pPr>
      <w:r w:rsidRPr="001F459D">
        <w:t xml:space="preserve">Post-Graph-Walk separation: permitted `local_name` adjustments and business-requirement-based `multiplicity` restrictions MUST be recorded in a separate </w:t>
      </w:r>
      <w:r w:rsidRPr="001F459D">
        <w:rPr>
          <w:b/>
          <w:bCs/>
        </w:rPr>
        <w:t>LHM reviewed</w:t>
      </w:r>
      <w:r w:rsidRPr="001F459D">
        <w:t xml:space="preserve">. post_graphwalk MUST validate and preserve `semantic_path` unchanged and MUST regenerate `xpath` independently from the current hierarchy, `module`, and `local_name` for the </w:t>
      </w:r>
      <w:r w:rsidR="000B182F" w:rsidRPr="001F459D">
        <w:rPr>
          <w:b/>
          <w:bCs/>
        </w:rPr>
        <w:t>HMD for taxonomy</w:t>
      </w:r>
      <w:r w:rsidRPr="001F459D">
        <w:t xml:space="preserve">. The </w:t>
      </w:r>
      <w:r w:rsidRPr="001F459D">
        <w:rPr>
          <w:b/>
          <w:bCs/>
        </w:rPr>
        <w:t>candidate LHM</w:t>
      </w:r>
      <w:r w:rsidRPr="001F459D">
        <w:t xml:space="preserve"> MUST remain unchanged.</w:t>
      </w:r>
    </w:p>
    <w:p w14:paraId="3DCB766F" w14:textId="77777777" w:rsidR="005D0020" w:rsidRPr="001F459D" w:rsidRDefault="005D0020" w:rsidP="00EE23DD">
      <w:pPr>
        <w:pStyle w:val="a2"/>
      </w:pPr>
      <w:bookmarkStart w:id="230" w:name="_Toc236207494"/>
      <w:bookmarkStart w:id="231" w:name="_Toc240439580"/>
      <w:r w:rsidRPr="001F459D">
        <w:t>Expected outputs and how they are used</w:t>
      </w:r>
      <w:bookmarkEnd w:id="230"/>
      <w:bookmarkEnd w:id="231"/>
    </w:p>
    <w:p w14:paraId="418B5272" w14:textId="77777777" w:rsidR="005D0020" w:rsidRPr="001F459D" w:rsidRDefault="005D0020">
      <w:pPr>
        <w:pStyle w:val="af0"/>
        <w:numPr>
          <w:ilvl w:val="0"/>
          <w:numId w:val="25"/>
        </w:numPr>
      </w:pPr>
      <w:r w:rsidRPr="001F459D">
        <w:rPr>
          <w:b/>
          <w:bCs/>
        </w:rPr>
        <w:t>FSM</w:t>
      </w:r>
      <w:r w:rsidRPr="001F459D">
        <w:t xml:space="preserve"> and applicable </w:t>
      </w:r>
      <w:r w:rsidRPr="001F459D">
        <w:rPr>
          <w:b/>
          <w:bCs/>
        </w:rPr>
        <w:t>FSM</w:t>
      </w:r>
      <w:r w:rsidRPr="001F459D">
        <w:t xml:space="preserve"> </w:t>
      </w:r>
      <w:r w:rsidRPr="001F459D">
        <w:rPr>
          <w:b/>
          <w:bCs/>
        </w:rPr>
        <w:t>extensions</w:t>
      </w:r>
      <w:r w:rsidRPr="001F459D">
        <w:t xml:space="preserve">: the authoritative semantic-model inputs comprising applicable Shared, Aligned, and Distinct definitions. </w:t>
      </w:r>
    </w:p>
    <w:p w14:paraId="18E6BC41" w14:textId="77777777" w:rsidR="005D0020" w:rsidRPr="001F459D" w:rsidRDefault="005D0020">
      <w:pPr>
        <w:pStyle w:val="af0"/>
        <w:numPr>
          <w:ilvl w:val="0"/>
          <w:numId w:val="25"/>
        </w:numPr>
      </w:pPr>
      <w:r w:rsidRPr="001F459D">
        <w:rPr>
          <w:b/>
          <w:bCs/>
        </w:rPr>
        <w:t>BSM</w:t>
      </w:r>
      <w:r w:rsidRPr="001F459D">
        <w:t xml:space="preserve">: the effective semantic model produced after inheritance, additions, overrides, multiplicity constraints, and deletion directives declared through </w:t>
      </w:r>
      <w:r w:rsidRPr="001F459D">
        <w:rPr>
          <w:b/>
          <w:bCs/>
        </w:rPr>
        <w:t>Specialisation</w:t>
      </w:r>
      <w:r w:rsidRPr="001F459D">
        <w:t xml:space="preserve"> Associations have been resolved.</w:t>
      </w:r>
    </w:p>
    <w:p w14:paraId="66D0BF1C" w14:textId="77777777" w:rsidR="005D0020" w:rsidRPr="001F459D" w:rsidRDefault="005D0020">
      <w:pPr>
        <w:pStyle w:val="af0"/>
        <w:numPr>
          <w:ilvl w:val="0"/>
          <w:numId w:val="25"/>
        </w:numPr>
      </w:pPr>
      <w:r w:rsidRPr="001F459D">
        <w:t xml:space="preserve">LHM: the complete candidate hierarchy generated deterministically from the </w:t>
      </w:r>
      <w:r w:rsidRPr="001F459D">
        <w:rPr>
          <w:b/>
          <w:bCs/>
        </w:rPr>
        <w:t>BSM</w:t>
      </w:r>
      <w:r w:rsidRPr="001F459D">
        <w:t xml:space="preserve">. A candidate containing a non-canonical or duplicate `semantic_path`, an empty normalised term, a normalisation collision, an unresolved `source_bsm_id`, or conflicting row content may be retained for diagnosis only. It may be semantically approved only after the source or processing defect has been corrected and </w:t>
      </w:r>
      <w:r w:rsidRPr="001F459D">
        <w:rPr>
          <w:b/>
          <w:bCs/>
        </w:rPr>
        <w:t>Graph Walk</w:t>
      </w:r>
      <w:r w:rsidRPr="001F459D">
        <w:t xml:space="preserve"> has been rerun successfully. Reuse of one `source_bsm_id` on different unique `semantic_path` values is permitted.</w:t>
      </w:r>
    </w:p>
    <w:p w14:paraId="71408988" w14:textId="77777777" w:rsidR="005D0020" w:rsidRPr="001F459D" w:rsidRDefault="005D0020">
      <w:pPr>
        <w:pStyle w:val="af0"/>
        <w:numPr>
          <w:ilvl w:val="0"/>
          <w:numId w:val="25"/>
        </w:numPr>
      </w:pPr>
      <w:r w:rsidRPr="001F459D">
        <w:t xml:space="preserve">Semantic-model artefact set: the </w:t>
      </w:r>
      <w:r w:rsidRPr="001F459D">
        <w:rPr>
          <w:b/>
          <w:bCs/>
        </w:rPr>
        <w:t>FSM</w:t>
      </w:r>
      <w:r w:rsidRPr="001F459D">
        <w:t xml:space="preserve"> source is the authoritative input; the </w:t>
      </w:r>
      <w:r w:rsidRPr="001F459D">
        <w:rPr>
          <w:b/>
          <w:bCs/>
        </w:rPr>
        <w:t>BSM</w:t>
      </w:r>
      <w:r w:rsidRPr="001F459D">
        <w:t xml:space="preserve"> result and </w:t>
      </w:r>
      <w:r w:rsidRPr="001F459D">
        <w:rPr>
          <w:b/>
          <w:bCs/>
        </w:rPr>
        <w:t>candidate LHM</w:t>
      </w:r>
      <w:r w:rsidRPr="001F459D">
        <w:t xml:space="preserve"> are deterministic generated artefacts. The </w:t>
      </w:r>
      <w:r w:rsidRPr="001F459D">
        <w:rPr>
          <w:b/>
          <w:bCs/>
        </w:rPr>
        <w:t>LHM reviewed</w:t>
      </w:r>
      <w:r w:rsidRPr="001F459D">
        <w:t xml:space="preserve"> records the responsible model definer's permitted review adjustments, while subsequent processing follows fixed Framework rules.</w:t>
      </w:r>
    </w:p>
    <w:p w14:paraId="53E929FB" w14:textId="77777777" w:rsidR="005D0020" w:rsidRPr="001F459D" w:rsidRDefault="005D0020" w:rsidP="005D0020"/>
    <w:p w14:paraId="32FC5A86" w14:textId="77777777" w:rsidR="0006266B" w:rsidRPr="001F459D" w:rsidRDefault="00B73388" w:rsidP="0006266B">
      <w:pPr>
        <w:pStyle w:val="Appendix"/>
      </w:pPr>
      <w:bookmarkStart w:id="232" w:name="_Toc236207495"/>
      <w:bookmarkStart w:id="233" w:name="_Toc240439581"/>
      <w:r w:rsidRPr="001F459D">
        <w:br/>
        <w:t xml:space="preserve"> </w:t>
      </w:r>
      <w:r w:rsidR="0006266B" w:rsidRPr="001F459D">
        <w:t>(</w:t>
      </w:r>
      <w:r w:rsidR="005608C8" w:rsidRPr="001F459D">
        <w:t>informative</w:t>
      </w:r>
      <w:r w:rsidR="0006266B" w:rsidRPr="001F459D">
        <w:t>)</w:t>
      </w:r>
      <w:r w:rsidR="0006266B" w:rsidRPr="001F459D">
        <w:br/>
        <w:t>Example: “VAT category taxable amount” (EN 16931 BT-116)</w:t>
      </w:r>
      <w:bookmarkEnd w:id="232"/>
      <w:bookmarkEnd w:id="233"/>
    </w:p>
    <w:p w14:paraId="1629A671" w14:textId="77777777" w:rsidR="00DB4EA6" w:rsidRPr="001F459D" w:rsidRDefault="00DB4EA6" w:rsidP="00EE23DD">
      <w:pPr>
        <w:pStyle w:val="a2"/>
      </w:pPr>
      <w:bookmarkStart w:id="234" w:name="_Toc217136249"/>
      <w:bookmarkStart w:id="235" w:name="_Toc217930518"/>
      <w:bookmarkStart w:id="236" w:name="_Toc236207496"/>
      <w:bookmarkStart w:id="237" w:name="_Toc240439582"/>
      <w:bookmarkEnd w:id="234"/>
      <w:bookmarkEnd w:id="235"/>
      <w:r w:rsidRPr="001F459D">
        <w:t>UBL 2.1 (Peppol BIS Billing 3.0 – UBL Invoice)</w:t>
      </w:r>
      <w:bookmarkEnd w:id="236"/>
      <w:bookmarkEnd w:id="237"/>
    </w:p>
    <w:p w14:paraId="56E2F5C5" w14:textId="77777777" w:rsidR="00DB4EA6" w:rsidRPr="001F459D" w:rsidRDefault="00DB4EA6" w:rsidP="00DB4EA6">
      <w:r w:rsidRPr="001F459D">
        <w:t xml:space="preserve">In UBL, VAT breakdown is represented by one or more `cac:TaxSubtotal` elements under `cac:TaxTotal`. The VAT category taxable amount is the `cbc:TaxableAmount` within each `cac:TaxSubtotal`, and its meaning is explicitly “sum of all taxable amounts subject to a specific VAT category code and rate”. </w:t>
      </w:r>
    </w:p>
    <w:p w14:paraId="5BFB73A9" w14:textId="77777777" w:rsidR="00DB4EA6" w:rsidRPr="001F459D" w:rsidRDefault="00DB4EA6" w:rsidP="00DB4EA6">
      <w:r w:rsidRPr="001F459D">
        <w:t>Typical XPath (illustrative):</w:t>
      </w:r>
    </w:p>
    <w:p w14:paraId="58910637" w14:textId="77777777" w:rsidR="00DB4EA6" w:rsidRPr="001F459D" w:rsidRDefault="00DB4EA6" w:rsidP="00DB4EA6">
      <w:pPr>
        <w:pStyle w:val="Code"/>
        <w:rPr>
          <w:sz w:val="20"/>
          <w:szCs w:val="20"/>
        </w:rPr>
      </w:pPr>
      <w:r w:rsidRPr="001F459D">
        <w:rPr>
          <w:sz w:val="20"/>
          <w:szCs w:val="20"/>
        </w:rPr>
        <w:t>/Invoice</w:t>
      </w:r>
    </w:p>
    <w:p w14:paraId="4EA8546E" w14:textId="77777777" w:rsidR="00DB4EA6" w:rsidRPr="001F459D" w:rsidRDefault="00DB4EA6" w:rsidP="00DB4EA6">
      <w:pPr>
        <w:pStyle w:val="Code"/>
        <w:rPr>
          <w:sz w:val="20"/>
          <w:szCs w:val="20"/>
        </w:rPr>
      </w:pPr>
      <w:r w:rsidRPr="001F459D">
        <w:rPr>
          <w:sz w:val="20"/>
          <w:szCs w:val="20"/>
        </w:rPr>
        <w:t xml:space="preserve">  /cac:TaxTotal</w:t>
      </w:r>
    </w:p>
    <w:p w14:paraId="2ABBE1BE" w14:textId="77777777" w:rsidR="00DB4EA6" w:rsidRPr="001F459D" w:rsidRDefault="00DB4EA6" w:rsidP="00DB4EA6">
      <w:pPr>
        <w:pStyle w:val="Code"/>
        <w:rPr>
          <w:sz w:val="20"/>
          <w:szCs w:val="20"/>
        </w:rPr>
      </w:pPr>
      <w:r w:rsidRPr="001F459D">
        <w:rPr>
          <w:sz w:val="20"/>
          <w:szCs w:val="20"/>
        </w:rPr>
        <w:t xml:space="preserve">  /cac:TaxSubtotal[</w:t>
      </w:r>
    </w:p>
    <w:p w14:paraId="04D01171" w14:textId="77777777" w:rsidR="00DB4EA6" w:rsidRPr="001F459D" w:rsidRDefault="00DB4EA6" w:rsidP="00DB4EA6">
      <w:pPr>
        <w:pStyle w:val="Code"/>
        <w:rPr>
          <w:sz w:val="20"/>
          <w:szCs w:val="20"/>
        </w:rPr>
      </w:pPr>
      <w:r w:rsidRPr="001F459D">
        <w:rPr>
          <w:sz w:val="20"/>
          <w:szCs w:val="20"/>
        </w:rPr>
        <w:t xml:space="preserve">      cac:TaxCategory/cac:TaxScheme/cbc:ID = 'VAT'</w:t>
      </w:r>
    </w:p>
    <w:p w14:paraId="3D39C03E" w14:textId="77777777" w:rsidR="00DB4EA6" w:rsidRPr="001F459D" w:rsidRDefault="00DB4EA6" w:rsidP="00DB4EA6">
      <w:pPr>
        <w:pStyle w:val="Code"/>
        <w:rPr>
          <w:sz w:val="20"/>
          <w:szCs w:val="20"/>
          <w:lang w:eastAsia="ja-JP"/>
        </w:rPr>
      </w:pPr>
      <w:r w:rsidRPr="001F459D">
        <w:rPr>
          <w:sz w:val="20"/>
          <w:szCs w:val="20"/>
        </w:rPr>
        <w:t xml:space="preserve">      and cac:TaxCategory/cbc:ID</w:t>
      </w:r>
      <w:r w:rsidRPr="001F459D">
        <w:rPr>
          <w:rFonts w:hint="eastAsia"/>
          <w:sz w:val="20"/>
          <w:szCs w:val="20"/>
          <w:lang w:eastAsia="ja-JP"/>
        </w:rPr>
        <w:t xml:space="preserve">           </w:t>
      </w:r>
      <w:r w:rsidRPr="001F459D">
        <w:rPr>
          <w:sz w:val="20"/>
          <w:szCs w:val="20"/>
        </w:rPr>
        <w:t xml:space="preserve">= </w:t>
      </w:r>
      <w:r w:rsidRPr="001F459D">
        <w:rPr>
          <w:sz w:val="20"/>
          <w:szCs w:val="20"/>
          <w:lang w:eastAsia="ja-JP"/>
        </w:rPr>
        <w:t>‘</w:t>
      </w:r>
      <w:r w:rsidRPr="001F459D">
        <w:rPr>
          <w:rFonts w:hint="eastAsia"/>
          <w:sz w:val="20"/>
          <w:szCs w:val="20"/>
          <w:lang w:eastAsia="ja-JP"/>
        </w:rPr>
        <w:t>S</w:t>
      </w:r>
      <w:r w:rsidRPr="001F459D">
        <w:rPr>
          <w:sz w:val="20"/>
          <w:szCs w:val="20"/>
          <w:lang w:eastAsia="ja-JP"/>
        </w:rPr>
        <w:t>’</w:t>
      </w:r>
    </w:p>
    <w:p w14:paraId="6B90DA18" w14:textId="77777777" w:rsidR="00DB4EA6" w:rsidRPr="001F459D" w:rsidRDefault="00DB4EA6" w:rsidP="00DB4EA6">
      <w:pPr>
        <w:pStyle w:val="Code"/>
        <w:rPr>
          <w:sz w:val="20"/>
          <w:szCs w:val="20"/>
        </w:rPr>
      </w:pPr>
      <w:r w:rsidRPr="001F459D">
        <w:rPr>
          <w:sz w:val="20"/>
          <w:szCs w:val="20"/>
        </w:rPr>
        <w:t xml:space="preserve">      and cac:TaxCategory/cbc:Percent </w:t>
      </w:r>
      <w:r w:rsidRPr="001F459D">
        <w:rPr>
          <w:rFonts w:hint="eastAsia"/>
          <w:sz w:val="20"/>
          <w:szCs w:val="20"/>
          <w:lang w:eastAsia="ja-JP"/>
        </w:rPr>
        <w:t xml:space="preserve">     </w:t>
      </w:r>
      <w:r w:rsidRPr="001F459D">
        <w:rPr>
          <w:sz w:val="20"/>
          <w:szCs w:val="20"/>
        </w:rPr>
        <w:t>=</w:t>
      </w:r>
      <w:r w:rsidRPr="001F459D">
        <w:rPr>
          <w:rFonts w:hint="eastAsia"/>
          <w:sz w:val="20"/>
          <w:szCs w:val="20"/>
          <w:lang w:eastAsia="ja-JP"/>
        </w:rPr>
        <w:t xml:space="preserve"> 10</w:t>
      </w:r>
    </w:p>
    <w:p w14:paraId="2F0BC72D" w14:textId="77777777" w:rsidR="00DB4EA6" w:rsidRPr="001F459D" w:rsidRDefault="00DB4EA6" w:rsidP="00DB4EA6">
      <w:pPr>
        <w:pStyle w:val="Code"/>
        <w:rPr>
          <w:sz w:val="20"/>
          <w:szCs w:val="20"/>
        </w:rPr>
      </w:pPr>
      <w:r w:rsidRPr="001F459D">
        <w:rPr>
          <w:sz w:val="20"/>
          <w:szCs w:val="20"/>
        </w:rPr>
        <w:t xml:space="preserve">    ]</w:t>
      </w:r>
    </w:p>
    <w:p w14:paraId="71E4D7F2" w14:textId="77777777" w:rsidR="00DB4EA6" w:rsidRPr="001F459D" w:rsidRDefault="00DB4EA6" w:rsidP="00DB4EA6">
      <w:pPr>
        <w:pStyle w:val="Code"/>
        <w:rPr>
          <w:sz w:val="20"/>
          <w:szCs w:val="20"/>
        </w:rPr>
      </w:pPr>
      <w:r w:rsidRPr="001F459D">
        <w:rPr>
          <w:sz w:val="20"/>
          <w:szCs w:val="20"/>
        </w:rPr>
        <w:t xml:space="preserve">  /cbc:TaxableAmount</w:t>
      </w:r>
    </w:p>
    <w:p w14:paraId="733D4D81" w14:textId="77777777" w:rsidR="00DB4EA6" w:rsidRPr="001F459D" w:rsidRDefault="00DB4EA6" w:rsidP="00DB4EA6">
      <w:r w:rsidRPr="001F459D">
        <w:t>Notes:</w:t>
      </w:r>
    </w:p>
    <w:p w14:paraId="11D351F7" w14:textId="77777777" w:rsidR="00DB4EA6" w:rsidRPr="001F459D" w:rsidRDefault="00DB4EA6">
      <w:pPr>
        <w:pStyle w:val="af0"/>
        <w:numPr>
          <w:ilvl w:val="0"/>
          <w:numId w:val="16"/>
        </w:numPr>
      </w:pPr>
      <w:r w:rsidRPr="001F459D">
        <w:t>The selector uses `</w:t>
      </w:r>
      <w:r w:rsidR="00460EAB" w:rsidRPr="001F459D">
        <w:rPr>
          <w:rFonts w:hint="eastAsia"/>
        </w:rPr>
        <w:t>cac:</w:t>
      </w:r>
      <w:r w:rsidRPr="001F459D">
        <w:t>TaxScheme/</w:t>
      </w:r>
      <w:r w:rsidR="00460EAB" w:rsidRPr="001F459D">
        <w:rPr>
          <w:rFonts w:hint="eastAsia"/>
        </w:rPr>
        <w:t>cbc:</w:t>
      </w:r>
      <w:r w:rsidRPr="001F459D">
        <w:t>ID='VAT'`, plus `</w:t>
      </w:r>
      <w:r w:rsidR="00460EAB" w:rsidRPr="001F459D">
        <w:rPr>
          <w:rFonts w:hint="eastAsia"/>
        </w:rPr>
        <w:t>cac:</w:t>
      </w:r>
      <w:r w:rsidRPr="001F459D">
        <w:t>TaxCategory/</w:t>
      </w:r>
      <w:r w:rsidR="00460EAB" w:rsidRPr="001F459D">
        <w:rPr>
          <w:rFonts w:hint="eastAsia"/>
        </w:rPr>
        <w:t>cbc:</w:t>
      </w:r>
      <w:r w:rsidRPr="001F459D">
        <w:t>ID` (category code) and, where present, `</w:t>
      </w:r>
      <w:r w:rsidR="00460EAB" w:rsidRPr="001F459D">
        <w:rPr>
          <w:rFonts w:hint="eastAsia"/>
        </w:rPr>
        <w:t>cbc:</w:t>
      </w:r>
      <w:r w:rsidRPr="001F459D">
        <w:t xml:space="preserve">Percent` (rate). </w:t>
      </w:r>
    </w:p>
    <w:p w14:paraId="72FC2D32" w14:textId="77777777" w:rsidR="00DB4EA6" w:rsidRPr="001F459D" w:rsidRDefault="00DB4EA6">
      <w:pPr>
        <w:pStyle w:val="af0"/>
        <w:numPr>
          <w:ilvl w:val="0"/>
          <w:numId w:val="16"/>
        </w:numPr>
      </w:pPr>
      <w:r w:rsidRPr="001F459D">
        <w:t xml:space="preserve">`cbc:TaxableAmount/@currencyID` aligns with the document-currency validation rules of the applicable binding (for example, invoice currency). </w:t>
      </w:r>
    </w:p>
    <w:p w14:paraId="4F5EC768" w14:textId="77777777" w:rsidR="00DB4EA6" w:rsidRPr="001F459D" w:rsidRDefault="00DB4EA6" w:rsidP="00EE23DD">
      <w:pPr>
        <w:pStyle w:val="a2"/>
      </w:pPr>
      <w:bookmarkStart w:id="238" w:name="_Toc236207497"/>
      <w:bookmarkStart w:id="239" w:name="_Toc240439583"/>
      <w:r w:rsidRPr="001F459D">
        <w:t>UN/CEFACT CII D16B (EN 16931 CII)</w:t>
      </w:r>
      <w:bookmarkEnd w:id="238"/>
      <w:bookmarkEnd w:id="239"/>
    </w:p>
    <w:p w14:paraId="0214BE85" w14:textId="77777777" w:rsidR="00DB4EA6" w:rsidRPr="001F459D" w:rsidRDefault="00DB4EA6" w:rsidP="00DB4EA6">
      <w:r w:rsidRPr="001F459D">
        <w:t xml:space="preserve">In CII, the VAT breakdown is carried in repeated `ram:ApplicableTradeTax` elements under header settlement. The VAT category taxable amount (BT-116) is carried in `ram:BasisAmount` within each `ram:ApplicableTradeTax` (with the category and rate carried alongside it). This is shown explicitly in CII guidance where `ram:BasisAmount` is labelled as “BT-116”. </w:t>
      </w:r>
    </w:p>
    <w:p w14:paraId="70DDB0B5" w14:textId="77777777" w:rsidR="00DB4EA6" w:rsidRPr="001F459D" w:rsidRDefault="00DB4EA6" w:rsidP="00DB4EA6">
      <w:r w:rsidRPr="001F459D">
        <w:t>Typical XPath (illustrative):</w:t>
      </w:r>
    </w:p>
    <w:p w14:paraId="03D0F909" w14:textId="77777777" w:rsidR="00DB4EA6" w:rsidRPr="001F459D" w:rsidRDefault="00DB4EA6" w:rsidP="00DB4EA6">
      <w:pPr>
        <w:pStyle w:val="Code"/>
        <w:rPr>
          <w:sz w:val="20"/>
          <w:szCs w:val="20"/>
        </w:rPr>
      </w:pPr>
      <w:r w:rsidRPr="001F459D">
        <w:rPr>
          <w:sz w:val="20"/>
          <w:szCs w:val="20"/>
        </w:rPr>
        <w:t>/rsm:CrossIndustryInvoice</w:t>
      </w:r>
    </w:p>
    <w:p w14:paraId="02EE7A42" w14:textId="77777777" w:rsidR="00DB4EA6" w:rsidRPr="001F459D" w:rsidRDefault="00DB4EA6" w:rsidP="00DB4EA6">
      <w:pPr>
        <w:pStyle w:val="Code"/>
        <w:rPr>
          <w:sz w:val="20"/>
          <w:szCs w:val="20"/>
        </w:rPr>
      </w:pPr>
      <w:r w:rsidRPr="001F459D">
        <w:rPr>
          <w:sz w:val="20"/>
          <w:szCs w:val="20"/>
        </w:rPr>
        <w:t xml:space="preserve">  /rsm:SupplyChainTradeTransaction</w:t>
      </w:r>
    </w:p>
    <w:p w14:paraId="11D4DAFF" w14:textId="77777777" w:rsidR="00DB4EA6" w:rsidRPr="001F459D" w:rsidRDefault="00DB4EA6" w:rsidP="00DB4EA6">
      <w:pPr>
        <w:pStyle w:val="Code"/>
        <w:rPr>
          <w:sz w:val="20"/>
          <w:szCs w:val="20"/>
        </w:rPr>
      </w:pPr>
      <w:r w:rsidRPr="001F459D">
        <w:rPr>
          <w:sz w:val="20"/>
          <w:szCs w:val="20"/>
        </w:rPr>
        <w:t xml:space="preserve">  /ram:ApplicableHeaderTradeSettlement</w:t>
      </w:r>
    </w:p>
    <w:p w14:paraId="2DE211C7" w14:textId="77777777" w:rsidR="00DB4EA6" w:rsidRPr="001F459D" w:rsidRDefault="00DB4EA6" w:rsidP="00DB4EA6">
      <w:pPr>
        <w:pStyle w:val="Code"/>
        <w:rPr>
          <w:sz w:val="20"/>
          <w:szCs w:val="20"/>
        </w:rPr>
      </w:pPr>
      <w:r w:rsidRPr="001F459D">
        <w:rPr>
          <w:sz w:val="20"/>
          <w:szCs w:val="20"/>
        </w:rPr>
        <w:t xml:space="preserve">  /ram:ApplicableTradeTax[</w:t>
      </w:r>
    </w:p>
    <w:p w14:paraId="54D0BF0E" w14:textId="77777777" w:rsidR="00DB4EA6" w:rsidRPr="001F459D" w:rsidRDefault="00DB4EA6" w:rsidP="00DB4EA6">
      <w:pPr>
        <w:pStyle w:val="Code"/>
        <w:rPr>
          <w:sz w:val="20"/>
          <w:szCs w:val="20"/>
        </w:rPr>
      </w:pPr>
      <w:r w:rsidRPr="001F459D">
        <w:rPr>
          <w:sz w:val="20"/>
          <w:szCs w:val="20"/>
        </w:rPr>
        <w:t xml:space="preserve">      ram:TypeCode             </w:t>
      </w:r>
      <w:r w:rsidRPr="001F459D">
        <w:rPr>
          <w:rFonts w:hint="eastAsia"/>
          <w:sz w:val="20"/>
          <w:szCs w:val="20"/>
          <w:lang w:eastAsia="ja-JP"/>
        </w:rPr>
        <w:t xml:space="preserve">    </w:t>
      </w:r>
      <w:r w:rsidRPr="001F459D">
        <w:rPr>
          <w:sz w:val="20"/>
          <w:szCs w:val="20"/>
        </w:rPr>
        <w:t xml:space="preserve"> = 'VAT'</w:t>
      </w:r>
    </w:p>
    <w:p w14:paraId="673E6C07" w14:textId="77777777" w:rsidR="00DB4EA6" w:rsidRPr="001F459D" w:rsidRDefault="00DB4EA6" w:rsidP="00DB4EA6">
      <w:pPr>
        <w:pStyle w:val="Code"/>
        <w:rPr>
          <w:sz w:val="20"/>
          <w:szCs w:val="20"/>
          <w:lang w:eastAsia="ja-JP"/>
        </w:rPr>
      </w:pPr>
      <w:r w:rsidRPr="001F459D">
        <w:rPr>
          <w:sz w:val="20"/>
          <w:szCs w:val="20"/>
        </w:rPr>
        <w:t xml:space="preserve">      and ram:CategoryCode      </w:t>
      </w:r>
      <w:r w:rsidRPr="001F459D">
        <w:rPr>
          <w:rFonts w:hint="eastAsia"/>
          <w:sz w:val="20"/>
          <w:szCs w:val="20"/>
          <w:lang w:eastAsia="ja-JP"/>
        </w:rPr>
        <w:t xml:space="preserve">    </w:t>
      </w:r>
      <w:r w:rsidRPr="001F459D">
        <w:rPr>
          <w:sz w:val="20"/>
          <w:szCs w:val="20"/>
        </w:rPr>
        <w:t xml:space="preserve">= </w:t>
      </w:r>
      <w:r w:rsidRPr="001F459D">
        <w:rPr>
          <w:sz w:val="20"/>
          <w:szCs w:val="20"/>
          <w:lang w:eastAsia="ja-JP"/>
        </w:rPr>
        <w:t>‘</w:t>
      </w:r>
      <w:r w:rsidRPr="001F459D">
        <w:rPr>
          <w:rFonts w:hint="eastAsia"/>
          <w:sz w:val="20"/>
          <w:szCs w:val="20"/>
          <w:lang w:eastAsia="ja-JP"/>
        </w:rPr>
        <w:t>S</w:t>
      </w:r>
      <w:r w:rsidRPr="001F459D">
        <w:rPr>
          <w:sz w:val="20"/>
          <w:szCs w:val="20"/>
          <w:lang w:eastAsia="ja-JP"/>
        </w:rPr>
        <w:t>’</w:t>
      </w:r>
    </w:p>
    <w:p w14:paraId="60C3309E" w14:textId="77777777" w:rsidR="00DB4EA6" w:rsidRPr="001F459D" w:rsidRDefault="00DB4EA6" w:rsidP="00DB4EA6">
      <w:pPr>
        <w:pStyle w:val="Code"/>
        <w:rPr>
          <w:sz w:val="20"/>
          <w:szCs w:val="20"/>
          <w:lang w:eastAsia="ja-JP"/>
        </w:rPr>
      </w:pPr>
      <w:r w:rsidRPr="001F459D">
        <w:rPr>
          <w:sz w:val="20"/>
          <w:szCs w:val="20"/>
        </w:rPr>
        <w:t xml:space="preserve">      and ram:RateApplicablePercent = </w:t>
      </w:r>
      <w:r w:rsidRPr="001F459D">
        <w:rPr>
          <w:rFonts w:hint="eastAsia"/>
          <w:sz w:val="20"/>
          <w:szCs w:val="20"/>
          <w:lang w:eastAsia="ja-JP"/>
        </w:rPr>
        <w:t>10</w:t>
      </w:r>
    </w:p>
    <w:p w14:paraId="3B2D02B4" w14:textId="77777777" w:rsidR="00DB4EA6" w:rsidRPr="001F459D" w:rsidRDefault="00DB4EA6" w:rsidP="00DB4EA6">
      <w:pPr>
        <w:pStyle w:val="Code"/>
        <w:rPr>
          <w:sz w:val="20"/>
          <w:szCs w:val="20"/>
        </w:rPr>
      </w:pPr>
      <w:r w:rsidRPr="001F459D">
        <w:rPr>
          <w:sz w:val="20"/>
          <w:szCs w:val="20"/>
        </w:rPr>
        <w:t xml:space="preserve">    ]</w:t>
      </w:r>
    </w:p>
    <w:p w14:paraId="48CD7D0C" w14:textId="77777777" w:rsidR="00DB4EA6" w:rsidRPr="001F459D" w:rsidRDefault="00DB4EA6" w:rsidP="00DB4EA6">
      <w:pPr>
        <w:pStyle w:val="Code"/>
        <w:rPr>
          <w:sz w:val="20"/>
          <w:szCs w:val="20"/>
        </w:rPr>
      </w:pPr>
      <w:r w:rsidRPr="001F459D">
        <w:rPr>
          <w:sz w:val="20"/>
          <w:szCs w:val="20"/>
        </w:rPr>
        <w:t xml:space="preserve">  /ram:BasisAmount</w:t>
      </w:r>
    </w:p>
    <w:p w14:paraId="0E42FE0B" w14:textId="77777777" w:rsidR="00DB4EA6" w:rsidRPr="001F459D" w:rsidRDefault="00DB4EA6" w:rsidP="00DB4EA6">
      <w:r w:rsidRPr="001F459D">
        <w:t>Notes:</w:t>
      </w:r>
    </w:p>
    <w:p w14:paraId="3B18A6D1" w14:textId="77777777" w:rsidR="00DB4EA6" w:rsidRPr="001F459D" w:rsidRDefault="00DB4EA6">
      <w:pPr>
        <w:pStyle w:val="af0"/>
        <w:numPr>
          <w:ilvl w:val="0"/>
          <w:numId w:val="16"/>
        </w:numPr>
      </w:pPr>
      <w:r w:rsidRPr="001F459D">
        <w:t>`ram:TypeCode='VAT'` identifies VAT when several tax types can occur.</w:t>
      </w:r>
    </w:p>
    <w:p w14:paraId="3BC469F5" w14:textId="77777777" w:rsidR="00DB4EA6" w:rsidRPr="001F459D" w:rsidRDefault="00DB4EA6">
      <w:pPr>
        <w:pStyle w:val="af0"/>
        <w:numPr>
          <w:ilvl w:val="0"/>
          <w:numId w:val="16"/>
        </w:numPr>
      </w:pPr>
      <w:r w:rsidRPr="001F459D">
        <w:t>Category and rate selection uses `ram:CategoryCode` and `ram:RateApplicablePercent`.</w:t>
      </w:r>
    </w:p>
    <w:p w14:paraId="7921A129" w14:textId="77777777" w:rsidR="00DB4EA6" w:rsidRPr="001F459D" w:rsidRDefault="00DB4EA6" w:rsidP="00EE23DD">
      <w:pPr>
        <w:pStyle w:val="a2"/>
      </w:pPr>
      <w:bookmarkStart w:id="240" w:name="_Toc236207498"/>
      <w:bookmarkStart w:id="241" w:name="_Toc240439584"/>
      <w:r w:rsidRPr="001F459D">
        <w:t>Example syntax binding table entry</w:t>
      </w:r>
      <w:bookmarkEnd w:id="240"/>
      <w:bookmarkEnd w:id="241"/>
    </w:p>
    <w:tbl>
      <w:tblPr>
        <w:tblStyle w:val="af7"/>
        <w:tblW w:w="0" w:type="auto"/>
        <w:tblBorders>
          <w:top w:val="single" w:sz="12" w:space="0" w:color="auto"/>
          <w:left w:val="single" w:sz="12" w:space="0" w:color="auto"/>
          <w:bottom w:val="single" w:sz="12" w:space="0" w:color="auto"/>
          <w:right w:val="single" w:sz="12" w:space="0" w:color="auto"/>
        </w:tblBorders>
        <w:tblCellMar>
          <w:top w:w="28" w:type="dxa"/>
          <w:bottom w:w="28" w:type="dxa"/>
        </w:tblCellMar>
        <w:tblLook w:val="04A0" w:firstRow="1" w:lastRow="0" w:firstColumn="1" w:lastColumn="0" w:noHBand="0" w:noVBand="1"/>
      </w:tblPr>
      <w:tblGrid>
        <w:gridCol w:w="2039"/>
        <w:gridCol w:w="7677"/>
      </w:tblGrid>
      <w:tr w:rsidR="00DB4EA6" w:rsidRPr="001F459D" w14:paraId="7CADD098" w14:textId="77777777" w:rsidTr="00177C6A">
        <w:trPr>
          <w:cantSplit/>
          <w:tblHeader/>
        </w:trPr>
        <w:tc>
          <w:tcPr>
            <w:tcW w:w="2039" w:type="dxa"/>
            <w:tcBorders>
              <w:top w:val="single" w:sz="12" w:space="0" w:color="auto"/>
              <w:bottom w:val="single" w:sz="12" w:space="0" w:color="auto"/>
            </w:tcBorders>
            <w:shd w:val="clear" w:color="auto" w:fill="F2F2F2" w:themeFill="background1" w:themeFillShade="F2"/>
          </w:tcPr>
          <w:p w14:paraId="1A3094D6" w14:textId="77777777" w:rsidR="00DB4EA6" w:rsidRPr="001F459D" w:rsidRDefault="00DB4EA6" w:rsidP="00A97C0D">
            <w:pPr>
              <w:spacing w:before="60" w:after="60"/>
              <w:jc w:val="center"/>
              <w:rPr>
                <w:b/>
                <w:bCs/>
                <w:sz w:val="20"/>
                <w:szCs w:val="20"/>
                <w:lang w:val="en-GB" w:eastAsia="ja-JP"/>
              </w:rPr>
            </w:pPr>
            <w:r w:rsidRPr="001F459D">
              <w:rPr>
                <w:b/>
                <w:bCs/>
                <w:sz w:val="20"/>
                <w:szCs w:val="20"/>
                <w:lang w:val="en-GB" w:eastAsia="ja-JP"/>
              </w:rPr>
              <w:t>Column</w:t>
            </w:r>
          </w:p>
        </w:tc>
        <w:tc>
          <w:tcPr>
            <w:tcW w:w="7677" w:type="dxa"/>
            <w:tcBorders>
              <w:top w:val="single" w:sz="12" w:space="0" w:color="auto"/>
              <w:bottom w:val="single" w:sz="12" w:space="0" w:color="auto"/>
            </w:tcBorders>
            <w:shd w:val="clear" w:color="auto" w:fill="F2F2F2" w:themeFill="background1" w:themeFillShade="F2"/>
          </w:tcPr>
          <w:p w14:paraId="54CAA1CB" w14:textId="77777777" w:rsidR="00DB4EA6" w:rsidRPr="001F459D" w:rsidRDefault="00DB4EA6" w:rsidP="00A97C0D">
            <w:pPr>
              <w:spacing w:before="60" w:after="60"/>
              <w:jc w:val="center"/>
              <w:rPr>
                <w:b/>
                <w:bCs/>
                <w:sz w:val="20"/>
                <w:szCs w:val="20"/>
                <w:lang w:val="en-GB" w:eastAsia="ja-JP"/>
              </w:rPr>
            </w:pPr>
            <w:r w:rsidRPr="001F459D">
              <w:rPr>
                <w:b/>
                <w:bCs/>
                <w:sz w:val="20"/>
                <w:szCs w:val="20"/>
                <w:lang w:val="en-GB" w:eastAsia="ja-JP"/>
              </w:rPr>
              <w:t>Value</w:t>
            </w:r>
          </w:p>
        </w:tc>
      </w:tr>
      <w:tr w:rsidR="00177C6A" w:rsidRPr="001F459D" w14:paraId="57FAAE51" w14:textId="77777777" w:rsidTr="00177C6A">
        <w:trPr>
          <w:cantSplit/>
        </w:trPr>
        <w:tc>
          <w:tcPr>
            <w:tcW w:w="2039" w:type="dxa"/>
            <w:tcBorders>
              <w:top w:val="single" w:sz="12" w:space="0" w:color="auto"/>
              <w:bottom w:val="single" w:sz="4" w:space="0" w:color="auto"/>
            </w:tcBorders>
          </w:tcPr>
          <w:p w14:paraId="33284DFB" w14:textId="77777777" w:rsidR="00177C6A" w:rsidRPr="001F459D" w:rsidRDefault="00177C6A" w:rsidP="00894B1D">
            <w:pPr>
              <w:spacing w:after="0"/>
              <w:rPr>
                <w:sz w:val="20"/>
                <w:szCs w:val="20"/>
                <w:lang w:val="en-GB" w:eastAsia="ja-JP"/>
              </w:rPr>
            </w:pPr>
            <w:r w:rsidRPr="001F459D">
              <w:rPr>
                <w:rFonts w:hint="eastAsia"/>
                <w:sz w:val="20"/>
                <w:szCs w:val="20"/>
                <w:lang w:val="en-GB" w:eastAsia="ja-JP"/>
              </w:rPr>
              <w:t>Root</w:t>
            </w:r>
          </w:p>
        </w:tc>
        <w:tc>
          <w:tcPr>
            <w:tcW w:w="7677" w:type="dxa"/>
            <w:tcBorders>
              <w:top w:val="single" w:sz="12" w:space="0" w:color="auto"/>
              <w:bottom w:val="single" w:sz="4" w:space="0" w:color="auto"/>
            </w:tcBorders>
          </w:tcPr>
          <w:p w14:paraId="2C446C47" w14:textId="77777777" w:rsidR="00177C6A" w:rsidRPr="001F459D" w:rsidRDefault="00177C6A" w:rsidP="00894B1D">
            <w:pPr>
              <w:spacing w:after="0"/>
              <w:rPr>
                <w:sz w:val="20"/>
                <w:szCs w:val="20"/>
                <w:lang w:val="en-GB" w:eastAsia="ja-JP"/>
              </w:rPr>
            </w:pPr>
            <w:r w:rsidRPr="001F459D">
              <w:rPr>
                <w:rFonts w:hint="eastAsia"/>
                <w:sz w:val="20"/>
                <w:szCs w:val="20"/>
                <w:lang w:val="en-GB" w:eastAsia="ja-JP"/>
              </w:rPr>
              <w:t>Invoice</w:t>
            </w:r>
          </w:p>
        </w:tc>
      </w:tr>
      <w:tr w:rsidR="00DB4EA6" w:rsidRPr="001F459D" w14:paraId="159C1D26" w14:textId="77777777" w:rsidTr="00177C6A">
        <w:trPr>
          <w:cantSplit/>
        </w:trPr>
        <w:tc>
          <w:tcPr>
            <w:tcW w:w="2039" w:type="dxa"/>
            <w:tcBorders>
              <w:top w:val="single" w:sz="4" w:space="0" w:color="auto"/>
              <w:bottom w:val="single" w:sz="4" w:space="0" w:color="auto"/>
            </w:tcBorders>
          </w:tcPr>
          <w:p w14:paraId="46FE410D" w14:textId="77777777" w:rsidR="00DB4EA6" w:rsidRPr="001F459D" w:rsidRDefault="00DB4EA6" w:rsidP="00F377D4">
            <w:pPr>
              <w:spacing w:after="0"/>
              <w:rPr>
                <w:sz w:val="20"/>
                <w:szCs w:val="20"/>
                <w:lang w:val="en-GB"/>
              </w:rPr>
            </w:pPr>
            <w:r w:rsidRPr="001F459D">
              <w:rPr>
                <w:sz w:val="20"/>
                <w:szCs w:val="20"/>
                <w:lang w:val="en-GB"/>
              </w:rPr>
              <w:t xml:space="preserve">Semantic group            </w:t>
            </w:r>
          </w:p>
        </w:tc>
        <w:tc>
          <w:tcPr>
            <w:tcW w:w="7677" w:type="dxa"/>
            <w:tcBorders>
              <w:top w:val="single" w:sz="4" w:space="0" w:color="auto"/>
              <w:bottom w:val="single" w:sz="4" w:space="0" w:color="auto"/>
            </w:tcBorders>
          </w:tcPr>
          <w:p w14:paraId="23127195" w14:textId="77777777" w:rsidR="00DB4EA6" w:rsidRPr="001F459D" w:rsidRDefault="00DB4EA6" w:rsidP="00F377D4">
            <w:pPr>
              <w:spacing w:after="0"/>
              <w:rPr>
                <w:sz w:val="20"/>
                <w:szCs w:val="20"/>
                <w:lang w:val="en-GB"/>
              </w:rPr>
            </w:pPr>
            <w:r w:rsidRPr="001F459D">
              <w:rPr>
                <w:sz w:val="20"/>
                <w:szCs w:val="20"/>
                <w:lang w:val="en-GB"/>
              </w:rPr>
              <w:t>VAT BREAKDOWN</w:t>
            </w:r>
            <w:r w:rsidR="00177C6A" w:rsidRPr="001F459D">
              <w:rPr>
                <w:rFonts w:hint="eastAsia"/>
                <w:sz w:val="20"/>
                <w:szCs w:val="20"/>
                <w:lang w:val="en-GB" w:eastAsia="ja-JP"/>
              </w:rPr>
              <w:t>(</w:t>
            </w:r>
            <w:r w:rsidR="00177C6A" w:rsidRPr="001F459D">
              <w:rPr>
                <w:sz w:val="20"/>
                <w:szCs w:val="20"/>
                <w:lang w:val="en-GB"/>
              </w:rPr>
              <w:t>BG-23</w:t>
            </w:r>
            <w:r w:rsidR="00177C6A" w:rsidRPr="001F459D">
              <w:rPr>
                <w:rFonts w:hint="eastAsia"/>
                <w:sz w:val="20"/>
                <w:szCs w:val="20"/>
                <w:lang w:val="en-GB" w:eastAsia="ja-JP"/>
              </w:rPr>
              <w:t>)</w:t>
            </w:r>
            <w:r w:rsidRPr="001F459D">
              <w:rPr>
                <w:sz w:val="20"/>
                <w:szCs w:val="20"/>
                <w:lang w:val="en-GB"/>
              </w:rPr>
              <w:t xml:space="preserve">                                                                                                                                                                                                                                              </w:t>
            </w:r>
          </w:p>
        </w:tc>
      </w:tr>
      <w:tr w:rsidR="00DB4EA6" w:rsidRPr="001F459D" w14:paraId="6A0F71BE" w14:textId="77777777" w:rsidTr="00177C6A">
        <w:trPr>
          <w:cantSplit/>
        </w:trPr>
        <w:tc>
          <w:tcPr>
            <w:tcW w:w="2039" w:type="dxa"/>
            <w:tcBorders>
              <w:top w:val="single" w:sz="4" w:space="0" w:color="auto"/>
              <w:bottom w:val="single" w:sz="4" w:space="0" w:color="auto"/>
            </w:tcBorders>
          </w:tcPr>
          <w:p w14:paraId="2117013D" w14:textId="77777777" w:rsidR="00DB4EA6" w:rsidRPr="001F459D" w:rsidRDefault="00DB4EA6" w:rsidP="00F377D4">
            <w:pPr>
              <w:spacing w:after="0"/>
              <w:rPr>
                <w:sz w:val="20"/>
                <w:szCs w:val="20"/>
                <w:lang w:val="en-GB"/>
              </w:rPr>
            </w:pPr>
            <w:r w:rsidRPr="001F459D">
              <w:rPr>
                <w:sz w:val="20"/>
                <w:szCs w:val="20"/>
                <w:lang w:val="en-GB"/>
              </w:rPr>
              <w:t xml:space="preserve">Semantic term             </w:t>
            </w:r>
          </w:p>
        </w:tc>
        <w:tc>
          <w:tcPr>
            <w:tcW w:w="7677" w:type="dxa"/>
            <w:tcBorders>
              <w:top w:val="single" w:sz="4" w:space="0" w:color="auto"/>
              <w:bottom w:val="single" w:sz="4" w:space="0" w:color="auto"/>
            </w:tcBorders>
          </w:tcPr>
          <w:p w14:paraId="0A97511D" w14:textId="77777777" w:rsidR="00DB4EA6" w:rsidRPr="001F459D" w:rsidRDefault="00DB4EA6" w:rsidP="00F377D4">
            <w:pPr>
              <w:spacing w:after="0"/>
              <w:rPr>
                <w:sz w:val="20"/>
                <w:szCs w:val="20"/>
                <w:lang w:val="en-GB" w:eastAsia="ja-JP"/>
              </w:rPr>
            </w:pPr>
            <w:r w:rsidRPr="001F459D">
              <w:rPr>
                <w:sz w:val="20"/>
                <w:szCs w:val="20"/>
                <w:lang w:val="en-GB"/>
              </w:rPr>
              <w:t>VAT category taxable amount</w:t>
            </w:r>
            <w:r w:rsidR="00177C6A" w:rsidRPr="001F459D">
              <w:rPr>
                <w:rFonts w:hint="eastAsia"/>
                <w:sz w:val="20"/>
                <w:szCs w:val="20"/>
                <w:lang w:val="en-GB" w:eastAsia="ja-JP"/>
              </w:rPr>
              <w:t>(</w:t>
            </w:r>
            <w:r w:rsidR="00177C6A" w:rsidRPr="001F459D">
              <w:rPr>
                <w:sz w:val="20"/>
                <w:szCs w:val="20"/>
                <w:lang w:val="en-GB"/>
              </w:rPr>
              <w:t>BT-116</w:t>
            </w:r>
            <w:r w:rsidR="00177C6A" w:rsidRPr="001F459D">
              <w:rPr>
                <w:rFonts w:hint="eastAsia"/>
                <w:sz w:val="20"/>
                <w:szCs w:val="20"/>
                <w:lang w:val="en-GB" w:eastAsia="ja-JP"/>
              </w:rPr>
              <w:t>)</w:t>
            </w:r>
          </w:p>
        </w:tc>
      </w:tr>
      <w:tr w:rsidR="00DB4EA6" w:rsidRPr="001F459D" w14:paraId="20938CFE" w14:textId="77777777" w:rsidTr="00177C6A">
        <w:trPr>
          <w:cantSplit/>
        </w:trPr>
        <w:tc>
          <w:tcPr>
            <w:tcW w:w="2039" w:type="dxa"/>
            <w:tcBorders>
              <w:top w:val="single" w:sz="4" w:space="0" w:color="auto"/>
              <w:bottom w:val="single" w:sz="12" w:space="0" w:color="auto"/>
            </w:tcBorders>
          </w:tcPr>
          <w:p w14:paraId="6D8B664E" w14:textId="77777777" w:rsidR="00DB4EA6" w:rsidRPr="001F459D" w:rsidRDefault="00DB4EA6" w:rsidP="00F377D4">
            <w:pPr>
              <w:spacing w:after="0"/>
              <w:rPr>
                <w:sz w:val="20"/>
                <w:szCs w:val="20"/>
                <w:lang w:val="en-GB"/>
              </w:rPr>
            </w:pPr>
            <w:r w:rsidRPr="001F459D">
              <w:rPr>
                <w:sz w:val="20"/>
                <w:szCs w:val="20"/>
                <w:lang w:val="en-GB"/>
              </w:rPr>
              <w:t xml:space="preserve">Semantic path             </w:t>
            </w:r>
          </w:p>
        </w:tc>
        <w:tc>
          <w:tcPr>
            <w:tcW w:w="7677" w:type="dxa"/>
            <w:tcBorders>
              <w:top w:val="single" w:sz="4" w:space="0" w:color="auto"/>
              <w:bottom w:val="single" w:sz="12" w:space="0" w:color="auto"/>
            </w:tcBorders>
          </w:tcPr>
          <w:p w14:paraId="17E0A7D6" w14:textId="77777777" w:rsidR="00DB4EA6" w:rsidRPr="001F459D" w:rsidRDefault="00177C6A" w:rsidP="00F377D4">
            <w:pPr>
              <w:spacing w:after="0"/>
              <w:rPr>
                <w:sz w:val="20"/>
                <w:szCs w:val="20"/>
                <w:lang w:val="en-GB"/>
              </w:rPr>
            </w:pPr>
            <w:r w:rsidRPr="001F459D">
              <w:rPr>
                <w:rFonts w:hint="eastAsia"/>
                <w:sz w:val="20"/>
                <w:szCs w:val="20"/>
                <w:lang w:val="en-GB" w:eastAsia="ja-JP"/>
              </w:rPr>
              <w:t>$.inv_Invoice.inv_VATBreakdown.inv_VATCategoryTaxableAmount</w:t>
            </w:r>
          </w:p>
        </w:tc>
      </w:tr>
      <w:tr w:rsidR="00DB4EA6" w:rsidRPr="001F459D" w14:paraId="22E6FC2A" w14:textId="77777777" w:rsidTr="00177C6A">
        <w:trPr>
          <w:cantSplit/>
        </w:trPr>
        <w:tc>
          <w:tcPr>
            <w:tcW w:w="2039" w:type="dxa"/>
            <w:tcBorders>
              <w:top w:val="single" w:sz="12" w:space="0" w:color="auto"/>
              <w:bottom w:val="single" w:sz="4" w:space="0" w:color="auto"/>
            </w:tcBorders>
          </w:tcPr>
          <w:p w14:paraId="5794B45A" w14:textId="77777777" w:rsidR="00DB4EA6" w:rsidRPr="001F459D" w:rsidRDefault="00DB4EA6" w:rsidP="00F377D4">
            <w:pPr>
              <w:spacing w:after="0"/>
              <w:rPr>
                <w:sz w:val="20"/>
                <w:szCs w:val="20"/>
                <w:lang w:val="en-GB"/>
              </w:rPr>
            </w:pPr>
            <w:r w:rsidRPr="001F459D">
              <w:rPr>
                <w:sz w:val="20"/>
                <w:szCs w:val="20"/>
                <w:lang w:val="en-GB"/>
              </w:rPr>
              <w:t xml:space="preserve">UBL 2.1 target (XPath)    </w:t>
            </w:r>
          </w:p>
        </w:tc>
        <w:tc>
          <w:tcPr>
            <w:tcW w:w="7677" w:type="dxa"/>
            <w:tcBorders>
              <w:top w:val="single" w:sz="12" w:space="0" w:color="auto"/>
              <w:bottom w:val="single" w:sz="4" w:space="0" w:color="auto"/>
            </w:tcBorders>
          </w:tcPr>
          <w:p w14:paraId="7ED7D6DB" w14:textId="77777777" w:rsidR="00177C6A" w:rsidRPr="001F459D" w:rsidRDefault="00177C6A" w:rsidP="00177C6A">
            <w:pPr>
              <w:pStyle w:val="Code"/>
              <w:rPr>
                <w:sz w:val="20"/>
                <w:szCs w:val="20"/>
                <w:lang w:val="en-GB"/>
              </w:rPr>
            </w:pPr>
            <w:r w:rsidRPr="001F459D">
              <w:rPr>
                <w:sz w:val="20"/>
                <w:szCs w:val="20"/>
                <w:lang w:val="en-GB"/>
              </w:rPr>
              <w:t>/Invoice</w:t>
            </w:r>
          </w:p>
          <w:p w14:paraId="395A7A8F" w14:textId="77777777" w:rsidR="00177C6A" w:rsidRPr="001F459D" w:rsidRDefault="00177C6A" w:rsidP="00177C6A">
            <w:pPr>
              <w:pStyle w:val="Code"/>
              <w:rPr>
                <w:sz w:val="20"/>
                <w:szCs w:val="20"/>
                <w:lang w:val="en-GB"/>
              </w:rPr>
            </w:pPr>
            <w:r w:rsidRPr="001F459D">
              <w:rPr>
                <w:sz w:val="20"/>
                <w:szCs w:val="20"/>
                <w:lang w:val="en-GB"/>
              </w:rPr>
              <w:t>/cac:TaxTotal</w:t>
            </w:r>
          </w:p>
          <w:p w14:paraId="5F1C821C" w14:textId="77777777" w:rsidR="00177C6A" w:rsidRPr="001F459D" w:rsidRDefault="00177C6A" w:rsidP="00177C6A">
            <w:pPr>
              <w:pStyle w:val="Code"/>
              <w:rPr>
                <w:sz w:val="20"/>
                <w:szCs w:val="20"/>
                <w:lang w:val="en-GB"/>
              </w:rPr>
            </w:pPr>
            <w:r w:rsidRPr="001F459D">
              <w:rPr>
                <w:sz w:val="20"/>
                <w:szCs w:val="20"/>
                <w:lang w:val="en-GB"/>
              </w:rPr>
              <w:t>/cac:TaxSubtotal[</w:t>
            </w:r>
          </w:p>
          <w:p w14:paraId="63B854EB" w14:textId="77777777" w:rsidR="00177C6A" w:rsidRPr="001F459D" w:rsidRDefault="00177C6A" w:rsidP="00177C6A">
            <w:pPr>
              <w:pStyle w:val="Code"/>
              <w:rPr>
                <w:sz w:val="20"/>
                <w:szCs w:val="20"/>
                <w:lang w:val="en-GB"/>
              </w:rPr>
            </w:pPr>
            <w:r w:rsidRPr="001F459D">
              <w:rPr>
                <w:sz w:val="20"/>
                <w:szCs w:val="20"/>
                <w:lang w:val="en-GB"/>
              </w:rPr>
              <w:t xml:space="preserve">    cac:TaxCategory/cac:TaxScheme/cbc:ID = 'VAT'</w:t>
            </w:r>
          </w:p>
          <w:p w14:paraId="319EB907" w14:textId="77777777" w:rsidR="00177C6A" w:rsidRPr="001F459D" w:rsidRDefault="00177C6A" w:rsidP="00177C6A">
            <w:pPr>
              <w:pStyle w:val="Code"/>
              <w:rPr>
                <w:sz w:val="20"/>
                <w:szCs w:val="20"/>
                <w:lang w:val="en-GB"/>
              </w:rPr>
            </w:pPr>
            <w:r w:rsidRPr="001F459D">
              <w:rPr>
                <w:sz w:val="20"/>
                <w:szCs w:val="20"/>
                <w:lang w:val="en-GB"/>
              </w:rPr>
              <w:t xml:space="preserve">    and cac:TaxCategory/cbc:ID </w:t>
            </w:r>
            <w:r w:rsidRPr="001F459D">
              <w:rPr>
                <w:rFonts w:hint="eastAsia"/>
                <w:sz w:val="20"/>
                <w:szCs w:val="20"/>
                <w:lang w:val="en-GB" w:eastAsia="ja-JP"/>
              </w:rPr>
              <w:t xml:space="preserve">          </w:t>
            </w:r>
            <w:r w:rsidRPr="001F459D">
              <w:rPr>
                <w:sz w:val="20"/>
                <w:szCs w:val="20"/>
                <w:lang w:val="en-GB"/>
              </w:rPr>
              <w:t>= $vatCategoryCode</w:t>
            </w:r>
          </w:p>
          <w:p w14:paraId="312D0C79" w14:textId="77777777" w:rsidR="00177C6A" w:rsidRPr="001F459D" w:rsidRDefault="00177C6A" w:rsidP="00177C6A">
            <w:pPr>
              <w:pStyle w:val="Code"/>
              <w:rPr>
                <w:sz w:val="20"/>
                <w:szCs w:val="20"/>
                <w:lang w:val="en-GB"/>
              </w:rPr>
            </w:pPr>
            <w:r w:rsidRPr="001F459D">
              <w:rPr>
                <w:sz w:val="20"/>
                <w:szCs w:val="20"/>
                <w:lang w:val="en-GB"/>
              </w:rPr>
              <w:t xml:space="preserve">    and cac:TaxCategory/cbc:Percent </w:t>
            </w:r>
            <w:r w:rsidRPr="001F459D">
              <w:rPr>
                <w:rFonts w:hint="eastAsia"/>
                <w:sz w:val="20"/>
                <w:szCs w:val="20"/>
                <w:lang w:val="en-GB" w:eastAsia="ja-JP"/>
              </w:rPr>
              <w:t xml:space="preserve">     </w:t>
            </w:r>
            <w:r w:rsidRPr="001F459D">
              <w:rPr>
                <w:sz w:val="20"/>
                <w:szCs w:val="20"/>
                <w:lang w:val="en-GB"/>
              </w:rPr>
              <w:t>= $vatRate</w:t>
            </w:r>
          </w:p>
          <w:p w14:paraId="28444A03" w14:textId="77777777" w:rsidR="00177C6A" w:rsidRPr="001F459D" w:rsidRDefault="00177C6A" w:rsidP="00177C6A">
            <w:pPr>
              <w:pStyle w:val="Code"/>
              <w:rPr>
                <w:sz w:val="20"/>
                <w:szCs w:val="20"/>
                <w:lang w:val="en-GB"/>
              </w:rPr>
            </w:pPr>
            <w:r w:rsidRPr="001F459D">
              <w:rPr>
                <w:sz w:val="20"/>
                <w:szCs w:val="20"/>
                <w:lang w:val="en-GB"/>
              </w:rPr>
              <w:t>]</w:t>
            </w:r>
          </w:p>
          <w:p w14:paraId="5ED81693" w14:textId="77777777" w:rsidR="00DB4EA6" w:rsidRPr="001F459D" w:rsidRDefault="00177C6A" w:rsidP="00177C6A">
            <w:pPr>
              <w:pStyle w:val="Code"/>
              <w:rPr>
                <w:sz w:val="20"/>
                <w:szCs w:val="20"/>
                <w:lang w:val="en-GB"/>
              </w:rPr>
            </w:pPr>
            <w:r w:rsidRPr="001F459D">
              <w:rPr>
                <w:sz w:val="20"/>
                <w:szCs w:val="20"/>
                <w:lang w:val="en-GB"/>
              </w:rPr>
              <w:t>/cbc:TaxableAmount</w:t>
            </w:r>
          </w:p>
        </w:tc>
      </w:tr>
      <w:tr w:rsidR="00DB4EA6" w:rsidRPr="001F459D" w14:paraId="4442F614" w14:textId="77777777" w:rsidTr="00177C6A">
        <w:trPr>
          <w:cantSplit/>
        </w:trPr>
        <w:tc>
          <w:tcPr>
            <w:tcW w:w="2039" w:type="dxa"/>
            <w:tcBorders>
              <w:top w:val="single" w:sz="4" w:space="0" w:color="auto"/>
              <w:bottom w:val="single" w:sz="12" w:space="0" w:color="auto"/>
            </w:tcBorders>
          </w:tcPr>
          <w:p w14:paraId="1264AD47" w14:textId="77777777" w:rsidR="00DB4EA6" w:rsidRPr="001F459D" w:rsidRDefault="00DB4EA6" w:rsidP="00F377D4">
            <w:pPr>
              <w:spacing w:after="0"/>
              <w:rPr>
                <w:sz w:val="20"/>
                <w:szCs w:val="20"/>
                <w:lang w:val="en-GB"/>
              </w:rPr>
            </w:pPr>
            <w:r w:rsidRPr="001F459D">
              <w:rPr>
                <w:sz w:val="20"/>
                <w:szCs w:val="20"/>
                <w:lang w:val="en-GB"/>
              </w:rPr>
              <w:t xml:space="preserve">UBL value / attribute     </w:t>
            </w:r>
          </w:p>
        </w:tc>
        <w:tc>
          <w:tcPr>
            <w:tcW w:w="7677" w:type="dxa"/>
            <w:tcBorders>
              <w:top w:val="single" w:sz="4" w:space="0" w:color="auto"/>
              <w:bottom w:val="single" w:sz="12" w:space="0" w:color="auto"/>
            </w:tcBorders>
          </w:tcPr>
          <w:p w14:paraId="3B58445A" w14:textId="77777777" w:rsidR="00DB4EA6" w:rsidRPr="001F459D" w:rsidRDefault="00DB4EA6" w:rsidP="00F377D4">
            <w:pPr>
              <w:pStyle w:val="Code"/>
              <w:rPr>
                <w:szCs w:val="18"/>
                <w:lang w:val="en-GB"/>
              </w:rPr>
            </w:pPr>
            <w:r w:rsidRPr="001F459D">
              <w:rPr>
                <w:szCs w:val="18"/>
                <w:lang w:val="en-GB"/>
              </w:rPr>
              <w:t xml:space="preserve">`cbc:TaxableAmount` ; currency: `@currencyID`                                                                                                                                                                                                                               </w:t>
            </w:r>
          </w:p>
        </w:tc>
      </w:tr>
      <w:tr w:rsidR="00DB4EA6" w:rsidRPr="001F459D" w14:paraId="0744FC8A" w14:textId="77777777" w:rsidTr="00177C6A">
        <w:trPr>
          <w:cantSplit/>
        </w:trPr>
        <w:tc>
          <w:tcPr>
            <w:tcW w:w="2039" w:type="dxa"/>
            <w:tcBorders>
              <w:top w:val="single" w:sz="12" w:space="0" w:color="auto"/>
              <w:bottom w:val="single" w:sz="4" w:space="0" w:color="auto"/>
            </w:tcBorders>
          </w:tcPr>
          <w:p w14:paraId="57E73EBF" w14:textId="77777777" w:rsidR="00DB4EA6" w:rsidRPr="001F459D" w:rsidRDefault="00DB4EA6" w:rsidP="00F377D4">
            <w:pPr>
              <w:spacing w:after="0"/>
              <w:rPr>
                <w:sz w:val="20"/>
                <w:szCs w:val="20"/>
                <w:lang w:val="en-GB"/>
              </w:rPr>
            </w:pPr>
            <w:r w:rsidRPr="001F459D">
              <w:rPr>
                <w:sz w:val="20"/>
                <w:szCs w:val="20"/>
                <w:lang w:val="en-GB"/>
              </w:rPr>
              <w:t xml:space="preserve">CII target (XPath)        </w:t>
            </w:r>
          </w:p>
        </w:tc>
        <w:tc>
          <w:tcPr>
            <w:tcW w:w="7677" w:type="dxa"/>
            <w:tcBorders>
              <w:top w:val="single" w:sz="12" w:space="0" w:color="auto"/>
              <w:bottom w:val="single" w:sz="4" w:space="0" w:color="auto"/>
            </w:tcBorders>
          </w:tcPr>
          <w:p w14:paraId="5D5F0B4A" w14:textId="77777777" w:rsidR="00DB4EA6" w:rsidRPr="001F459D" w:rsidRDefault="00DB4EA6" w:rsidP="00F377D4">
            <w:pPr>
              <w:pStyle w:val="Code"/>
              <w:rPr>
                <w:sz w:val="20"/>
                <w:szCs w:val="20"/>
                <w:lang w:val="en-GB"/>
              </w:rPr>
            </w:pPr>
            <w:r w:rsidRPr="001F459D">
              <w:rPr>
                <w:sz w:val="20"/>
                <w:szCs w:val="20"/>
                <w:lang w:val="en-GB"/>
              </w:rPr>
              <w:t>/rsm:CrossIndustryInvoice</w:t>
            </w:r>
          </w:p>
          <w:p w14:paraId="2240F0EC"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w:t>
            </w:r>
            <w:r w:rsidRPr="001F459D">
              <w:rPr>
                <w:sz w:val="20"/>
                <w:szCs w:val="20"/>
                <w:lang w:val="en-GB" w:eastAsia="ja-JP"/>
              </w:rPr>
              <w:t xml:space="preserve"> </w:t>
            </w:r>
            <w:r w:rsidRPr="001F459D">
              <w:rPr>
                <w:sz w:val="20"/>
                <w:szCs w:val="20"/>
                <w:lang w:val="en-GB"/>
              </w:rPr>
              <w:t>/rsm:SupplyChainTradeTransaction</w:t>
            </w:r>
          </w:p>
          <w:p w14:paraId="30675BD0"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w:t>
            </w:r>
            <w:r w:rsidRPr="001F459D">
              <w:rPr>
                <w:sz w:val="20"/>
                <w:szCs w:val="20"/>
                <w:lang w:val="en-GB" w:eastAsia="ja-JP"/>
              </w:rPr>
              <w:t xml:space="preserve"> </w:t>
            </w:r>
            <w:r w:rsidRPr="001F459D">
              <w:rPr>
                <w:sz w:val="20"/>
                <w:szCs w:val="20"/>
                <w:lang w:val="en-GB"/>
              </w:rPr>
              <w:t>/ram:ApplicableHeaderTradeSettlement</w:t>
            </w:r>
          </w:p>
          <w:p w14:paraId="0839F862"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w:t>
            </w:r>
            <w:r w:rsidRPr="001F459D">
              <w:rPr>
                <w:sz w:val="20"/>
                <w:szCs w:val="20"/>
                <w:lang w:val="en-GB" w:eastAsia="ja-JP"/>
              </w:rPr>
              <w:t xml:space="preserve"> </w:t>
            </w:r>
            <w:r w:rsidRPr="001F459D">
              <w:rPr>
                <w:sz w:val="20"/>
                <w:szCs w:val="20"/>
                <w:lang w:val="en-GB"/>
              </w:rPr>
              <w:t>/ram:ApplicableTradeTax</w:t>
            </w:r>
            <w:r w:rsidRPr="001F459D">
              <w:rPr>
                <w:sz w:val="20"/>
                <w:szCs w:val="20"/>
                <w:lang w:val="en-GB" w:eastAsia="ja-JP"/>
              </w:rPr>
              <w:t xml:space="preserve"> </w:t>
            </w:r>
            <w:r w:rsidRPr="001F459D">
              <w:rPr>
                <w:sz w:val="20"/>
                <w:szCs w:val="20"/>
                <w:lang w:val="en-GB"/>
              </w:rPr>
              <w:t>[</w:t>
            </w:r>
          </w:p>
          <w:p w14:paraId="32FA7575" w14:textId="77777777" w:rsidR="00DB4EA6" w:rsidRPr="001F459D" w:rsidRDefault="00DB4EA6" w:rsidP="00F377D4">
            <w:pPr>
              <w:pStyle w:val="Code"/>
              <w:rPr>
                <w:sz w:val="20"/>
                <w:szCs w:val="20"/>
                <w:lang w:val="en-GB"/>
              </w:rPr>
            </w:pPr>
            <w:r w:rsidRPr="001F459D">
              <w:rPr>
                <w:rFonts w:hint="eastAsia"/>
                <w:sz w:val="20"/>
                <w:szCs w:val="20"/>
                <w:lang w:val="en-GB"/>
              </w:rPr>
              <w:t xml:space="preserve">        </w:t>
            </w:r>
            <w:r w:rsidRPr="001F459D">
              <w:rPr>
                <w:sz w:val="20"/>
                <w:szCs w:val="20"/>
                <w:lang w:val="en-GB"/>
              </w:rPr>
              <w:t>ram:TypeCode</w:t>
            </w:r>
            <w:r w:rsidRPr="001F459D">
              <w:rPr>
                <w:rFonts w:hint="eastAsia"/>
                <w:sz w:val="20"/>
                <w:szCs w:val="20"/>
                <w:lang w:val="en-GB"/>
              </w:rPr>
              <w:t xml:space="preserve">                  </w:t>
            </w:r>
            <w:r w:rsidRPr="001F459D">
              <w:rPr>
                <w:sz w:val="20"/>
                <w:szCs w:val="20"/>
                <w:lang w:val="en-GB"/>
              </w:rPr>
              <w:t>=</w:t>
            </w:r>
            <w:r w:rsidRPr="001F459D">
              <w:rPr>
                <w:rFonts w:hint="eastAsia"/>
                <w:sz w:val="20"/>
                <w:szCs w:val="20"/>
                <w:lang w:val="en-GB"/>
              </w:rPr>
              <w:t xml:space="preserve"> </w:t>
            </w:r>
            <w:r w:rsidRPr="001F459D">
              <w:rPr>
                <w:sz w:val="20"/>
                <w:szCs w:val="20"/>
                <w:lang w:val="en-GB"/>
              </w:rPr>
              <w:t>'VAT'</w:t>
            </w:r>
          </w:p>
          <w:p w14:paraId="4D78E9A3"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and </w:t>
            </w:r>
            <w:r w:rsidRPr="001F459D">
              <w:rPr>
                <w:sz w:val="20"/>
                <w:szCs w:val="20"/>
                <w:lang w:val="en-GB"/>
              </w:rPr>
              <w:t>ram:CategoryCode</w:t>
            </w:r>
            <w:r w:rsidRPr="001F459D">
              <w:rPr>
                <w:rFonts w:hint="eastAsia"/>
                <w:sz w:val="20"/>
                <w:szCs w:val="20"/>
                <w:lang w:val="en-GB" w:eastAsia="ja-JP"/>
              </w:rPr>
              <w:t xml:space="preserve">          </w:t>
            </w:r>
            <w:r w:rsidRPr="001F459D">
              <w:rPr>
                <w:sz w:val="20"/>
                <w:szCs w:val="20"/>
                <w:lang w:val="en-GB"/>
              </w:rPr>
              <w:t>=</w:t>
            </w:r>
            <w:r w:rsidRPr="001F459D">
              <w:rPr>
                <w:rFonts w:hint="eastAsia"/>
                <w:sz w:val="20"/>
                <w:szCs w:val="20"/>
                <w:lang w:val="en-GB" w:eastAsia="ja-JP"/>
              </w:rPr>
              <w:t xml:space="preserve"> </w:t>
            </w:r>
            <w:r w:rsidRPr="001F459D">
              <w:rPr>
                <w:sz w:val="20"/>
                <w:szCs w:val="20"/>
                <w:lang w:val="en-GB" w:eastAsia="ja-JP"/>
              </w:rPr>
              <w:t>$</w:t>
            </w:r>
            <w:r w:rsidRPr="001F459D">
              <w:rPr>
                <w:sz w:val="20"/>
                <w:szCs w:val="20"/>
                <w:lang w:val="en-GB"/>
              </w:rPr>
              <w:t>vatCategoryCode</w:t>
            </w:r>
          </w:p>
          <w:p w14:paraId="32A7EDC7"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w:t>
            </w:r>
            <w:r w:rsidRPr="001F459D">
              <w:rPr>
                <w:sz w:val="20"/>
                <w:szCs w:val="20"/>
                <w:lang w:val="en-GB"/>
              </w:rPr>
              <w:t xml:space="preserve"> </w:t>
            </w:r>
            <w:r w:rsidRPr="001F459D">
              <w:rPr>
                <w:rFonts w:hint="eastAsia"/>
                <w:sz w:val="20"/>
                <w:szCs w:val="20"/>
                <w:lang w:val="en-GB" w:eastAsia="ja-JP"/>
              </w:rPr>
              <w:t xml:space="preserve">and </w:t>
            </w:r>
            <w:r w:rsidRPr="001F459D">
              <w:rPr>
                <w:sz w:val="20"/>
                <w:szCs w:val="20"/>
                <w:lang w:val="en-GB"/>
              </w:rPr>
              <w:t>ram:RateApplicablePercent</w:t>
            </w:r>
            <w:r w:rsidRPr="001F459D">
              <w:rPr>
                <w:rFonts w:hint="eastAsia"/>
                <w:sz w:val="20"/>
                <w:szCs w:val="20"/>
                <w:lang w:val="en-GB" w:eastAsia="ja-JP"/>
              </w:rPr>
              <w:t xml:space="preserve"> </w:t>
            </w:r>
            <w:r w:rsidRPr="001F459D">
              <w:rPr>
                <w:sz w:val="20"/>
                <w:szCs w:val="20"/>
                <w:lang w:val="en-GB"/>
              </w:rPr>
              <w:t>=</w:t>
            </w:r>
            <w:r w:rsidRPr="001F459D">
              <w:rPr>
                <w:rFonts w:hint="eastAsia"/>
                <w:sz w:val="20"/>
                <w:szCs w:val="20"/>
                <w:lang w:val="en-GB" w:eastAsia="ja-JP"/>
              </w:rPr>
              <w:t xml:space="preserve"> </w:t>
            </w:r>
            <w:r w:rsidRPr="001F459D">
              <w:rPr>
                <w:sz w:val="20"/>
                <w:szCs w:val="20"/>
                <w:lang w:val="en-GB" w:eastAsia="ja-JP"/>
              </w:rPr>
              <w:t>$</w:t>
            </w:r>
            <w:r w:rsidRPr="001F459D">
              <w:rPr>
                <w:sz w:val="20"/>
                <w:szCs w:val="20"/>
                <w:lang w:val="en-GB"/>
              </w:rPr>
              <w:t>vatRate</w:t>
            </w:r>
          </w:p>
          <w:p w14:paraId="6F59C3C8" w14:textId="77777777" w:rsidR="00DB4EA6" w:rsidRPr="001F459D" w:rsidRDefault="00DB4EA6" w:rsidP="00F377D4">
            <w:pPr>
              <w:pStyle w:val="Code"/>
              <w:rPr>
                <w:sz w:val="20"/>
                <w:szCs w:val="20"/>
                <w:lang w:val="en-GB"/>
              </w:rPr>
            </w:pPr>
            <w:r w:rsidRPr="001F459D">
              <w:rPr>
                <w:rFonts w:hint="eastAsia"/>
                <w:sz w:val="20"/>
                <w:szCs w:val="20"/>
                <w:lang w:val="en-GB"/>
              </w:rPr>
              <w:t xml:space="preserve">    </w:t>
            </w:r>
            <w:r w:rsidRPr="001F459D">
              <w:rPr>
                <w:sz w:val="20"/>
                <w:szCs w:val="20"/>
                <w:lang w:val="en-GB"/>
              </w:rPr>
              <w:t xml:space="preserve">] </w:t>
            </w:r>
          </w:p>
          <w:p w14:paraId="61B8BD59" w14:textId="77777777" w:rsidR="00DB4EA6" w:rsidRPr="001F459D" w:rsidRDefault="00DB4EA6" w:rsidP="00F377D4">
            <w:pPr>
              <w:pStyle w:val="Code"/>
              <w:rPr>
                <w:sz w:val="20"/>
                <w:szCs w:val="20"/>
                <w:lang w:val="en-GB"/>
              </w:rPr>
            </w:pPr>
            <w:r w:rsidRPr="001F459D">
              <w:rPr>
                <w:rFonts w:hint="eastAsia"/>
                <w:sz w:val="20"/>
                <w:szCs w:val="20"/>
                <w:lang w:val="en-GB" w:eastAsia="ja-JP"/>
              </w:rPr>
              <w:t xml:space="preserve">    </w:t>
            </w:r>
            <w:r w:rsidRPr="001F459D">
              <w:rPr>
                <w:sz w:val="20"/>
                <w:szCs w:val="20"/>
                <w:lang w:val="en-GB"/>
              </w:rPr>
              <w:t>/ram:BasisAmount`</w:t>
            </w:r>
          </w:p>
        </w:tc>
      </w:tr>
      <w:tr w:rsidR="00DB4EA6" w:rsidRPr="001F459D" w14:paraId="6827B93D" w14:textId="77777777" w:rsidTr="00177C6A">
        <w:trPr>
          <w:cantSplit/>
        </w:trPr>
        <w:tc>
          <w:tcPr>
            <w:tcW w:w="2039" w:type="dxa"/>
            <w:tcBorders>
              <w:top w:val="single" w:sz="4" w:space="0" w:color="auto"/>
              <w:bottom w:val="single" w:sz="12" w:space="0" w:color="auto"/>
            </w:tcBorders>
          </w:tcPr>
          <w:p w14:paraId="7C99019C" w14:textId="77777777" w:rsidR="00DB4EA6" w:rsidRPr="001F459D" w:rsidRDefault="00DB4EA6" w:rsidP="00F377D4">
            <w:pPr>
              <w:spacing w:after="0"/>
              <w:rPr>
                <w:sz w:val="20"/>
                <w:szCs w:val="20"/>
                <w:lang w:val="en-GB"/>
              </w:rPr>
            </w:pPr>
            <w:r w:rsidRPr="001F459D">
              <w:rPr>
                <w:sz w:val="20"/>
                <w:szCs w:val="20"/>
                <w:lang w:val="en-GB"/>
              </w:rPr>
              <w:t xml:space="preserve">CII value / attribute    </w:t>
            </w:r>
          </w:p>
        </w:tc>
        <w:tc>
          <w:tcPr>
            <w:tcW w:w="7677" w:type="dxa"/>
            <w:tcBorders>
              <w:top w:val="single" w:sz="4" w:space="0" w:color="auto"/>
              <w:bottom w:val="single" w:sz="12" w:space="0" w:color="auto"/>
            </w:tcBorders>
          </w:tcPr>
          <w:p w14:paraId="14DFC8D1" w14:textId="77777777" w:rsidR="00DB4EA6" w:rsidRPr="001F459D" w:rsidRDefault="00DB4EA6" w:rsidP="00F377D4">
            <w:pPr>
              <w:pStyle w:val="Code"/>
              <w:rPr>
                <w:sz w:val="20"/>
                <w:szCs w:val="20"/>
                <w:lang w:val="en-GB"/>
              </w:rPr>
            </w:pPr>
            <w:r w:rsidRPr="001F459D">
              <w:rPr>
                <w:sz w:val="20"/>
                <w:szCs w:val="20"/>
                <w:lang w:val="en-GB"/>
              </w:rPr>
              <w:t>`ram:BasisAmount` ; currency: `@currencyID`</w:t>
            </w:r>
          </w:p>
        </w:tc>
      </w:tr>
      <w:tr w:rsidR="00DB4EA6" w:rsidRPr="001F459D" w14:paraId="276A96A7" w14:textId="77777777" w:rsidTr="00177C6A">
        <w:trPr>
          <w:cantSplit/>
        </w:trPr>
        <w:tc>
          <w:tcPr>
            <w:tcW w:w="2039" w:type="dxa"/>
            <w:tcBorders>
              <w:top w:val="single" w:sz="12" w:space="0" w:color="auto"/>
            </w:tcBorders>
          </w:tcPr>
          <w:p w14:paraId="56FA45A8" w14:textId="77777777" w:rsidR="00DB4EA6" w:rsidRPr="001F459D" w:rsidRDefault="00DB4EA6" w:rsidP="00F377D4">
            <w:pPr>
              <w:spacing w:after="0"/>
              <w:rPr>
                <w:sz w:val="20"/>
                <w:szCs w:val="20"/>
                <w:lang w:val="en-GB"/>
              </w:rPr>
            </w:pPr>
            <w:r w:rsidRPr="001F459D">
              <w:rPr>
                <w:sz w:val="20"/>
                <w:szCs w:val="20"/>
                <w:lang w:val="en-GB"/>
              </w:rPr>
              <w:t>Selector condition (text)</w:t>
            </w:r>
          </w:p>
        </w:tc>
        <w:tc>
          <w:tcPr>
            <w:tcW w:w="7677" w:type="dxa"/>
            <w:tcBorders>
              <w:top w:val="single" w:sz="12" w:space="0" w:color="auto"/>
            </w:tcBorders>
          </w:tcPr>
          <w:p w14:paraId="5A4F1878" w14:textId="77777777" w:rsidR="00DB4EA6" w:rsidRPr="001F459D" w:rsidRDefault="00DB4EA6" w:rsidP="00F377D4">
            <w:pPr>
              <w:spacing w:after="0"/>
              <w:rPr>
                <w:sz w:val="20"/>
                <w:szCs w:val="20"/>
                <w:lang w:val="en-GB"/>
              </w:rPr>
            </w:pPr>
            <w:r w:rsidRPr="001F459D">
              <w:rPr>
                <w:sz w:val="20"/>
                <w:szCs w:val="20"/>
                <w:lang w:val="en-GB"/>
              </w:rPr>
              <w:t>Select the VAT breakdown entry for the specified VAT category code (`</w:t>
            </w:r>
            <w:r w:rsidRPr="001F459D">
              <w:rPr>
                <w:sz w:val="20"/>
                <w:szCs w:val="20"/>
                <w:lang w:val="en-GB" w:eastAsia="ja-JP"/>
              </w:rPr>
              <w:t>$</w:t>
            </w:r>
            <w:r w:rsidRPr="001F459D">
              <w:rPr>
                <w:sz w:val="20"/>
                <w:szCs w:val="20"/>
                <w:lang w:val="en-GB"/>
              </w:rPr>
              <w:t>vatCategoryCode`) and, where present, the VAT rate (</w:t>
            </w:r>
            <w:r w:rsidRPr="001F459D">
              <w:rPr>
                <w:sz w:val="20"/>
                <w:szCs w:val="20"/>
                <w:lang w:val="en-GB" w:eastAsia="ja-JP"/>
              </w:rPr>
              <w:t>$</w:t>
            </w:r>
            <w:r w:rsidRPr="001F459D">
              <w:rPr>
                <w:sz w:val="20"/>
                <w:szCs w:val="20"/>
                <w:lang w:val="en-GB"/>
              </w:rPr>
              <w:t>vatRate), ensuring the scheme/type is VAT</w:t>
            </w:r>
          </w:p>
        </w:tc>
      </w:tr>
    </w:tbl>
    <w:p w14:paraId="3F223D17" w14:textId="77777777" w:rsidR="00DB4EA6" w:rsidRPr="001F459D" w:rsidRDefault="00DB4EA6" w:rsidP="00DB4EA6">
      <w:r w:rsidRPr="001F459D">
        <w:t xml:space="preserve">`$vatCategoryCode` and `$vatRate` are selector parameters derived from the breakdown record or supplied as instance-level binding inputs. XPath namespace prefixes are declared in the binding specification. In the illustrative </w:t>
      </w:r>
      <w:r w:rsidRPr="001F459D">
        <w:rPr>
          <w:b/>
          <w:bCs/>
        </w:rPr>
        <w:t>Semantic Path</w:t>
      </w:r>
      <w:r w:rsidRPr="001F459D">
        <w:t>, `inv` is the module identifier.</w:t>
      </w:r>
    </w:p>
    <w:p w14:paraId="1F8E6C94" w14:textId="77777777" w:rsidR="00DB4EA6" w:rsidRPr="001F459D" w:rsidRDefault="00DB4EA6" w:rsidP="00EE23DD">
      <w:pPr>
        <w:pStyle w:val="a2"/>
      </w:pPr>
      <w:bookmarkStart w:id="242" w:name="_Toc236207499"/>
      <w:bookmarkStart w:id="243" w:name="_Toc240439585"/>
      <w:r w:rsidRPr="001F459D">
        <w:t>Syntax binding example: XBRL GL tuple palette taxonomy</w:t>
      </w:r>
      <w:bookmarkEnd w:id="242"/>
      <w:bookmarkEnd w:id="243"/>
    </w:p>
    <w:p w14:paraId="35E83FB6" w14:textId="77777777" w:rsidR="00DB4EA6" w:rsidRPr="001F459D" w:rsidRDefault="00DB4EA6" w:rsidP="00DB4EA6">
      <w:r w:rsidRPr="001F459D">
        <w:t xml:space="preserve">The current XBRL GL 2.1 tuple design does not provide a header-level VAT breakdown structure analogous to EN 16931 “BG-23 VAT BREAKDOWN” (i.e., per VAT category totals at the document header level). Instead, VAT data is carried at line level in </w:t>
      </w:r>
      <w:r w:rsidR="0062340B" w:rsidRPr="001F459D">
        <w:t>gl-cor:</w:t>
      </w:r>
      <w:r w:rsidRPr="001F459D">
        <w:t>entryDetail/</w:t>
      </w:r>
      <w:r w:rsidR="0062340B" w:rsidRPr="001F459D">
        <w:t>gl-cor:</w:t>
      </w:r>
      <w:r w:rsidRPr="001F459D">
        <w:t>taxes.</w:t>
      </w:r>
    </w:p>
    <w:p w14:paraId="29E0E9B5" w14:textId="77777777" w:rsidR="00DB4EA6" w:rsidRPr="001F459D" w:rsidRDefault="00DB4EA6">
      <w:pPr>
        <w:pStyle w:val="af0"/>
        <w:numPr>
          <w:ilvl w:val="0"/>
          <w:numId w:val="18"/>
        </w:numPr>
      </w:pPr>
      <w:r w:rsidRPr="001F459D">
        <w:t>Line-level taxable basis amount</w:t>
      </w:r>
    </w:p>
    <w:p w14:paraId="34728E42" w14:textId="77777777" w:rsidR="00DB4EA6" w:rsidRPr="001F459D" w:rsidRDefault="00DB4EA6" w:rsidP="00DB4EA6">
      <w:r w:rsidRPr="001F459D">
        <w:t>The following XPath selects the taxable basis amount for a given VAT category (and, optionally, rate) at line level:</w:t>
      </w:r>
    </w:p>
    <w:p w14:paraId="29C85B16"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/xbrli:xbrl</w:t>
      </w:r>
    </w:p>
    <w:p w14:paraId="065B1E0F"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/gl-cor:accountingEntries</w:t>
      </w:r>
    </w:p>
    <w:p w14:paraId="709CC85D"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/gl-cor:entryHeader</w:t>
      </w:r>
    </w:p>
    <w:p w14:paraId="49BF8A5A"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/gl-cor:entryDetail</w:t>
      </w:r>
    </w:p>
    <w:p w14:paraId="542B6E31"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/gl-cor:taxes[</w:t>
      </w:r>
    </w:p>
    <w:p w14:paraId="212F434A"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gl-cor:taxTableCode</w:t>
      </w:r>
      <w:r w:rsidRPr="001F459D">
        <w:rPr>
          <w:rFonts w:ascii="Consolas" w:hAnsi="Consolas"/>
          <w:sz w:val="20"/>
          <w:szCs w:val="20"/>
          <w:lang w:eastAsia="ja-JP"/>
        </w:rPr>
        <w:t xml:space="preserve">         </w:t>
      </w:r>
      <w:r w:rsidRPr="001F459D">
        <w:rPr>
          <w:rFonts w:ascii="Consolas" w:hAnsi="Consolas"/>
          <w:sz w:val="20"/>
          <w:szCs w:val="20"/>
        </w:rPr>
        <w:t xml:space="preserve"> = 'VAT'</w:t>
      </w:r>
    </w:p>
    <w:p w14:paraId="2D354088"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and gl-cor:taxCode </w:t>
      </w:r>
      <w:r w:rsidRPr="001F459D">
        <w:rPr>
          <w:rFonts w:ascii="Consolas" w:hAnsi="Consolas"/>
          <w:sz w:val="20"/>
          <w:szCs w:val="20"/>
          <w:lang w:eastAsia="ja-JP"/>
        </w:rPr>
        <w:t xml:space="preserve">          </w:t>
      </w:r>
      <w:r w:rsidRPr="001F459D">
        <w:rPr>
          <w:rFonts w:ascii="Consolas" w:hAnsi="Consolas"/>
          <w:sz w:val="20"/>
          <w:szCs w:val="20"/>
        </w:rPr>
        <w:t>= 'S'</w:t>
      </w:r>
    </w:p>
    <w:p w14:paraId="6EF9624B"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and gl-cor:taxPercentageRate = 10</w:t>
      </w:r>
    </w:p>
    <w:p w14:paraId="703CBC9F"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w:t>
      </w:r>
    </w:p>
    <w:p w14:paraId="651D16D2"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/gl-cor:taxBasis</w:t>
      </w:r>
    </w:p>
    <w:p w14:paraId="28016842" w14:textId="77777777" w:rsidR="00DB4EA6" w:rsidRPr="001F459D" w:rsidRDefault="00DB4EA6" w:rsidP="00DB4EA6">
      <w:r w:rsidRPr="001F459D">
        <w:t>NOTE 1: Because each XBRL item is identified by its QName, the XPath may be shortened using a descendant selector, for example:</w:t>
      </w:r>
    </w:p>
    <w:p w14:paraId="59096A04" w14:textId="77777777" w:rsidR="00DB4EA6" w:rsidRPr="001F459D" w:rsidRDefault="00DB4EA6" w:rsidP="00DB4EA6">
      <w:pPr>
        <w:pStyle w:val="Code"/>
        <w:rPr>
          <w:rFonts w:ascii="Consolas" w:hAnsi="Consolas"/>
          <w:sz w:val="20"/>
          <w:szCs w:val="24"/>
        </w:rPr>
      </w:pPr>
      <w:r w:rsidRPr="001F459D">
        <w:rPr>
          <w:rFonts w:ascii="Consolas" w:hAnsi="Consolas"/>
          <w:sz w:val="20"/>
          <w:szCs w:val="24"/>
        </w:rPr>
        <w:t>//gl-cor:taxes[gl-cor:taxTableCode='VAT' and gl-cor:taxCode='S']/gl-cor:taxBasis</w:t>
      </w:r>
    </w:p>
    <w:p w14:paraId="59350494" w14:textId="77777777" w:rsidR="00DB4EA6" w:rsidRPr="001F459D" w:rsidRDefault="00DB4EA6" w:rsidP="00E70CEE">
      <w:pPr>
        <w:pStyle w:val="af0"/>
        <w:numPr>
          <w:ilvl w:val="0"/>
          <w:numId w:val="18"/>
        </w:numPr>
        <w:spacing w:before="120"/>
      </w:pPr>
      <w:r w:rsidRPr="001F459D">
        <w:t>Header-level subtotal (computed)</w:t>
      </w:r>
    </w:p>
    <w:p w14:paraId="61FD7589" w14:textId="77777777" w:rsidR="00DB4EA6" w:rsidRPr="001F459D" w:rsidRDefault="00DB4EA6" w:rsidP="00DB4EA6">
      <w:r w:rsidRPr="001F459D">
        <w:t>Because a header-level VAT breakdown is not modelled explicitly, the subtotal for a given VAT category within an entryHeader is obtained by summing the matching line-level taxBasis values:</w:t>
      </w:r>
    </w:p>
    <w:p w14:paraId="5392E574"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sum(</w:t>
      </w:r>
    </w:p>
    <w:p w14:paraId="4579876E"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/xbrli:xbrl</w:t>
      </w:r>
    </w:p>
    <w:p w14:paraId="624D5D34" w14:textId="77777777" w:rsidR="00DB4EA6" w:rsidRPr="001F459D" w:rsidRDefault="00DB4EA6" w:rsidP="00DB4EA6">
      <w:pPr>
        <w:pStyle w:val="Code"/>
        <w:rPr>
          <w:rFonts w:ascii="Consolas" w:hAnsi="Consolas"/>
          <w:sz w:val="20"/>
          <w:szCs w:val="20"/>
        </w:rPr>
      </w:pPr>
      <w:r w:rsidRPr="001F459D">
        <w:rPr>
          <w:rFonts w:ascii="Consolas" w:hAnsi="Consolas"/>
          <w:sz w:val="20"/>
          <w:szCs w:val="20"/>
          <w:lang w:eastAsia="ja-JP"/>
        </w:rPr>
        <w:t xml:space="preserve">    </w:t>
      </w:r>
      <w:r w:rsidRPr="001F459D">
        <w:rPr>
          <w:rFonts w:ascii="Consolas" w:hAnsi="Consolas"/>
          <w:sz w:val="20"/>
          <w:szCs w:val="20"/>
        </w:rPr>
        <w:t>/gl-cor:accountingEntries</w:t>
      </w:r>
    </w:p>
    <w:p w14:paraId="4CFD705A" w14:textId="77777777" w:rsidR="00DB4EA6" w:rsidRPr="001F459D" w:rsidRDefault="00DB4EA6" w:rsidP="00DB4EA6">
      <w:pPr>
        <w:pStyle w:val="Code"/>
        <w:rPr>
          <w:rFonts w:ascii="Consolas" w:hAnsi="Consolas"/>
          <w:sz w:val="20"/>
          <w:szCs w:val="20"/>
        </w:rPr>
      </w:pPr>
      <w:r w:rsidRPr="001F459D">
        <w:rPr>
          <w:rFonts w:ascii="Consolas" w:hAnsi="Consolas"/>
          <w:sz w:val="20"/>
          <w:szCs w:val="20"/>
          <w:lang w:eastAsia="ja-JP"/>
        </w:rPr>
        <w:t xml:space="preserve">    </w:t>
      </w:r>
      <w:r w:rsidRPr="001F459D">
        <w:rPr>
          <w:rFonts w:ascii="Consolas" w:hAnsi="Consolas"/>
          <w:sz w:val="20"/>
          <w:szCs w:val="20"/>
        </w:rPr>
        <w:t>/gl-cor:entryHeader</w:t>
      </w:r>
    </w:p>
    <w:p w14:paraId="31CC0C15" w14:textId="77777777" w:rsidR="00DB4EA6" w:rsidRPr="001F459D" w:rsidRDefault="00DB4EA6" w:rsidP="00DB4EA6">
      <w:pPr>
        <w:pStyle w:val="Code"/>
        <w:rPr>
          <w:rFonts w:ascii="Consolas" w:hAnsi="Consolas"/>
          <w:sz w:val="20"/>
          <w:szCs w:val="20"/>
        </w:rPr>
      </w:pPr>
      <w:r w:rsidRPr="001F459D">
        <w:rPr>
          <w:rFonts w:ascii="Consolas" w:hAnsi="Consolas"/>
          <w:sz w:val="20"/>
          <w:szCs w:val="20"/>
          <w:lang w:eastAsia="ja-JP"/>
        </w:rPr>
        <w:t xml:space="preserve">    </w:t>
      </w:r>
      <w:r w:rsidRPr="001F459D">
        <w:rPr>
          <w:rFonts w:ascii="Consolas" w:hAnsi="Consolas"/>
          <w:sz w:val="20"/>
          <w:szCs w:val="20"/>
        </w:rPr>
        <w:t>/gl-cor:entryDetail</w:t>
      </w:r>
    </w:p>
    <w:p w14:paraId="7BF83DDE" w14:textId="77777777" w:rsidR="00DB4EA6" w:rsidRPr="001F459D" w:rsidRDefault="00DB4EA6" w:rsidP="00DB4EA6">
      <w:pPr>
        <w:pStyle w:val="Code"/>
        <w:rPr>
          <w:rFonts w:ascii="Consolas" w:hAnsi="Consolas"/>
          <w:sz w:val="20"/>
          <w:szCs w:val="20"/>
        </w:rPr>
      </w:pPr>
      <w:r w:rsidRPr="001F459D">
        <w:rPr>
          <w:rFonts w:ascii="Consolas" w:hAnsi="Consolas"/>
          <w:sz w:val="20"/>
          <w:szCs w:val="20"/>
          <w:lang w:eastAsia="ja-JP"/>
        </w:rPr>
        <w:t xml:space="preserve">    </w:t>
      </w:r>
      <w:r w:rsidRPr="001F459D">
        <w:rPr>
          <w:rFonts w:ascii="Consolas" w:hAnsi="Consolas"/>
          <w:sz w:val="20"/>
          <w:szCs w:val="20"/>
        </w:rPr>
        <w:t>/gl-cor:taxes[</w:t>
      </w:r>
    </w:p>
    <w:p w14:paraId="7D6A6F59"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gl-cor:taxTableCode </w:t>
      </w:r>
      <w:r w:rsidRPr="001F459D">
        <w:rPr>
          <w:rFonts w:ascii="Consolas" w:hAnsi="Consolas"/>
          <w:sz w:val="20"/>
          <w:szCs w:val="20"/>
          <w:lang w:eastAsia="ja-JP"/>
        </w:rPr>
        <w:t xml:space="preserve">         </w:t>
      </w:r>
      <w:r w:rsidRPr="001F459D">
        <w:rPr>
          <w:rFonts w:ascii="Consolas" w:hAnsi="Consolas"/>
          <w:sz w:val="20"/>
          <w:szCs w:val="20"/>
        </w:rPr>
        <w:t>= 'VAT'</w:t>
      </w:r>
    </w:p>
    <w:p w14:paraId="773E935A"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and gl-cor:taxCode </w:t>
      </w:r>
      <w:r w:rsidRPr="001F459D">
        <w:rPr>
          <w:rFonts w:ascii="Consolas" w:hAnsi="Consolas"/>
          <w:sz w:val="20"/>
          <w:szCs w:val="20"/>
          <w:lang w:eastAsia="ja-JP"/>
        </w:rPr>
        <w:t xml:space="preserve">          </w:t>
      </w:r>
      <w:r w:rsidRPr="001F459D">
        <w:rPr>
          <w:rFonts w:ascii="Consolas" w:hAnsi="Consolas"/>
          <w:sz w:val="20"/>
          <w:szCs w:val="20"/>
        </w:rPr>
        <w:t>= 'S'</w:t>
      </w:r>
    </w:p>
    <w:p w14:paraId="36A7E4CC"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and gl-cor:taxPercentageRate = 10</w:t>
      </w:r>
    </w:p>
    <w:p w14:paraId="62013EBF"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 xml:space="preserve">  </w:t>
      </w:r>
      <w:r w:rsidRPr="001F459D">
        <w:rPr>
          <w:rFonts w:ascii="Consolas" w:hAnsi="Consolas"/>
          <w:sz w:val="20"/>
          <w:szCs w:val="20"/>
          <w:lang w:eastAsia="ja-JP"/>
        </w:rPr>
        <w:t xml:space="preserve">  </w:t>
      </w:r>
      <w:r w:rsidRPr="001F459D">
        <w:rPr>
          <w:rFonts w:ascii="Consolas" w:hAnsi="Consolas"/>
          <w:sz w:val="20"/>
          <w:szCs w:val="20"/>
        </w:rPr>
        <w:t>]</w:t>
      </w:r>
    </w:p>
    <w:p w14:paraId="64D12104" w14:textId="77777777" w:rsidR="00DB4EA6" w:rsidRPr="001F459D" w:rsidRDefault="00DB4EA6" w:rsidP="00DB4EA6">
      <w:pPr>
        <w:pStyle w:val="Code"/>
        <w:rPr>
          <w:rFonts w:ascii="Consolas" w:hAnsi="Consolas"/>
          <w:sz w:val="20"/>
          <w:szCs w:val="20"/>
        </w:rPr>
      </w:pPr>
      <w:r w:rsidRPr="001F459D">
        <w:rPr>
          <w:rFonts w:ascii="Consolas" w:hAnsi="Consolas"/>
          <w:sz w:val="20"/>
          <w:szCs w:val="20"/>
          <w:lang w:eastAsia="ja-JP"/>
        </w:rPr>
        <w:t xml:space="preserve">    </w:t>
      </w:r>
      <w:r w:rsidRPr="001F459D">
        <w:rPr>
          <w:rFonts w:ascii="Consolas" w:hAnsi="Consolas"/>
          <w:sz w:val="20"/>
          <w:szCs w:val="20"/>
        </w:rPr>
        <w:t>/gl-cor:taxBasis</w:t>
      </w:r>
    </w:p>
    <w:p w14:paraId="45EC8B6B" w14:textId="77777777" w:rsidR="00DB4EA6" w:rsidRPr="001F459D" w:rsidRDefault="00DB4EA6" w:rsidP="00DB4EA6">
      <w:pPr>
        <w:pStyle w:val="Code"/>
        <w:rPr>
          <w:rFonts w:ascii="Consolas" w:hAnsi="Consolas"/>
          <w:sz w:val="20"/>
          <w:szCs w:val="20"/>
        </w:rPr>
      </w:pPr>
      <w:r w:rsidRPr="001F459D">
        <w:rPr>
          <w:rFonts w:ascii="Consolas" w:hAnsi="Consolas"/>
          <w:sz w:val="20"/>
          <w:szCs w:val="20"/>
        </w:rPr>
        <w:t>)</w:t>
      </w:r>
    </w:p>
    <w:p w14:paraId="1EAD501B" w14:textId="77777777" w:rsidR="00DB4EA6" w:rsidRPr="001F459D" w:rsidRDefault="00DB4EA6" w:rsidP="00DB4EA6">
      <w:r w:rsidRPr="001F459D">
        <w:t>NOTE 2: Because each XBRL item is identified by its QName, the XPath may be shortened using a descendant selector, for example:</w:t>
      </w:r>
    </w:p>
    <w:p w14:paraId="79E6D32D" w14:textId="77777777" w:rsidR="00DB4EA6" w:rsidRPr="001F459D" w:rsidRDefault="00DB4EA6" w:rsidP="00DB4EA6">
      <w:pPr>
        <w:rPr>
          <w:sz w:val="20"/>
          <w:szCs w:val="20"/>
        </w:rPr>
      </w:pPr>
      <w:r w:rsidRPr="001F459D">
        <w:rPr>
          <w:sz w:val="20"/>
          <w:szCs w:val="20"/>
        </w:rPr>
        <w:t>sum(//gl-cor:taxes[gl-cor:taxTableCode='VAT' and gl-cor:taxCode='S']/gl-cor:taxBasis)</w:t>
      </w:r>
    </w:p>
    <w:p w14:paraId="27406E78" w14:textId="77777777" w:rsidR="00DB4EA6" w:rsidRPr="001F459D" w:rsidRDefault="00DB4EA6" w:rsidP="00DB4EA6">
      <w:r w:rsidRPr="001F459D">
        <w:t>NOTE 3: The descendant selector `//` can match several entries. A binding that addresses one entry scopes the XPath to that entry, for example by `gl-cor:entryNumber`.</w:t>
      </w:r>
    </w:p>
    <w:p w14:paraId="6DDAB4A7" w14:textId="77777777" w:rsidR="00DB4EA6" w:rsidRPr="001F459D" w:rsidRDefault="00DB4EA6" w:rsidP="00EE23DD"/>
    <w:p w14:paraId="7A515A4F" w14:textId="77777777" w:rsidR="00FD03A3" w:rsidRPr="001F459D" w:rsidRDefault="00FD03A3" w:rsidP="00F76850">
      <w:pPr>
        <w:pStyle w:val="Appendix"/>
      </w:pPr>
      <w:r w:rsidRPr="001F459D">
        <w:br/>
      </w:r>
      <w:bookmarkStart w:id="244" w:name="_Toc236207500"/>
      <w:bookmarkStart w:id="245" w:name="_Toc240439586"/>
      <w:r w:rsidR="003E69F4" w:rsidRPr="001F459D">
        <w:t>References</w:t>
      </w:r>
      <w:bookmarkEnd w:id="244"/>
      <w:bookmarkEnd w:id="245"/>
    </w:p>
    <w:p w14:paraId="1E027B6B" w14:textId="77777777" w:rsidR="003E5277" w:rsidRPr="001F459D" w:rsidRDefault="003E5277" w:rsidP="00F76850">
      <w:r w:rsidRPr="001F459D">
        <w:t>(Reference list under collaborative review. Official XBRL specifications are available at https://specifications.xbrl.org/.)</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bottom w:w="57" w:type="dxa"/>
        </w:tblCellMar>
        <w:tblLook w:val="04A0" w:firstRow="1" w:lastRow="0" w:firstColumn="1" w:lastColumn="0" w:noHBand="0" w:noVBand="1"/>
      </w:tblPr>
      <w:tblGrid>
        <w:gridCol w:w="1317"/>
        <w:gridCol w:w="8429"/>
      </w:tblGrid>
      <w:tr w:rsidR="00402151" w:rsidRPr="001F459D" w14:paraId="54FA2312" w14:textId="77777777" w:rsidTr="00F4684C">
        <w:trPr>
          <w:cantSplit/>
          <w:tblHeader/>
        </w:trPr>
        <w:tc>
          <w:tcPr>
            <w:tcW w:w="1317" w:type="dxa"/>
          </w:tcPr>
          <w:p w14:paraId="60456EF1" w14:textId="77777777" w:rsidR="00402151" w:rsidRPr="001F459D" w:rsidRDefault="00402151" w:rsidP="00EE23DD">
            <w:pPr>
              <w:rPr>
                <w:lang w:val="en-GB"/>
              </w:rPr>
            </w:pPr>
            <w:r w:rsidRPr="001F459D">
              <w:rPr>
                <w:lang w:val="en-GB"/>
              </w:rPr>
              <w:t>RFC2119</w:t>
            </w:r>
          </w:p>
        </w:tc>
        <w:tc>
          <w:tcPr>
            <w:tcW w:w="8429" w:type="dxa"/>
          </w:tcPr>
          <w:p w14:paraId="62BE00CB" w14:textId="77777777" w:rsidR="00402151" w:rsidRPr="001F459D" w:rsidRDefault="00402151" w:rsidP="00C2769A">
            <w:pPr>
              <w:spacing w:after="0"/>
              <w:rPr>
                <w:lang w:val="en-GB"/>
              </w:rPr>
            </w:pPr>
            <w:r w:rsidRPr="001F459D">
              <w:rPr>
                <w:lang w:val="en-GB"/>
              </w:rPr>
              <w:t>The Internet Engineering Task Force (IETF). "Key words for use in RFCs to Indicate Requirement Levels, March 1997"</w:t>
            </w:r>
          </w:p>
          <w:p w14:paraId="2E316582" w14:textId="77777777" w:rsidR="00402151" w:rsidRPr="001F459D" w:rsidRDefault="00402151" w:rsidP="00C2769A">
            <w:pPr>
              <w:spacing w:after="0"/>
              <w:rPr>
                <w:lang w:val="en-GB"/>
              </w:rPr>
            </w:pPr>
            <w:r w:rsidRPr="001F459D">
              <w:rPr>
                <w:lang w:val="en-GB"/>
              </w:rPr>
              <w:t>Scott Bradner.</w:t>
            </w:r>
          </w:p>
          <w:p w14:paraId="380FE612" w14:textId="77777777" w:rsidR="00402151" w:rsidRPr="001F459D" w:rsidRDefault="00402151" w:rsidP="00EE23DD">
            <w:pPr>
              <w:rPr>
                <w:lang w:val="en-GB"/>
              </w:rPr>
            </w:pPr>
            <w:r w:rsidRPr="001F459D">
              <w:rPr>
                <w:lang w:val="en-GB"/>
              </w:rPr>
              <w:t xml:space="preserve">(See </w:t>
            </w:r>
            <w:hyperlink r:id="rId13" w:history="1">
              <w:r w:rsidR="00C2769A" w:rsidRPr="001F459D">
                <w:rPr>
                  <w:rStyle w:val="af8"/>
                  <w:lang w:val="en-GB"/>
                </w:rPr>
                <w:t>http://www.ietf.org/rfc/rfc2119.txt</w:t>
              </w:r>
            </w:hyperlink>
            <w:r w:rsidR="00C2769A" w:rsidRPr="001F459D">
              <w:rPr>
                <w:rFonts w:hint="eastAsia"/>
                <w:lang w:val="en-GB" w:eastAsia="ja-JP"/>
              </w:rPr>
              <w:t xml:space="preserve"> </w:t>
            </w:r>
            <w:r w:rsidRPr="001F459D">
              <w:rPr>
                <w:lang w:val="en-GB"/>
              </w:rPr>
              <w:t>)</w:t>
            </w:r>
          </w:p>
        </w:tc>
      </w:tr>
      <w:tr w:rsidR="003B2D16" w:rsidRPr="001F459D" w14:paraId="36A275B2" w14:textId="77777777" w:rsidTr="00F4684C">
        <w:trPr>
          <w:cantSplit/>
        </w:trPr>
        <w:tc>
          <w:tcPr>
            <w:tcW w:w="1317" w:type="dxa"/>
          </w:tcPr>
          <w:p w14:paraId="1B203DE9" w14:textId="77777777" w:rsidR="003B2D16" w:rsidRPr="001F459D" w:rsidRDefault="00C2769A" w:rsidP="00EE23DD">
            <w:pPr>
              <w:rPr>
                <w:lang w:val="en-GB" w:eastAsia="ja-JP"/>
              </w:rPr>
            </w:pPr>
            <w:r w:rsidRPr="001F459D">
              <w:rPr>
                <w:rFonts w:hint="eastAsia"/>
                <w:lang w:val="en-GB" w:eastAsia="ja-JP"/>
              </w:rPr>
              <w:t>XPath</w:t>
            </w:r>
          </w:p>
        </w:tc>
        <w:tc>
          <w:tcPr>
            <w:tcW w:w="8429" w:type="dxa"/>
          </w:tcPr>
          <w:p w14:paraId="3EF3DB5A" w14:textId="77777777" w:rsidR="00C2769A" w:rsidRPr="001F459D" w:rsidRDefault="00C2769A" w:rsidP="00C2769A">
            <w:pPr>
              <w:spacing w:after="0"/>
              <w:rPr>
                <w:lang w:val="en-GB"/>
              </w:rPr>
            </w:pPr>
            <w:r w:rsidRPr="001F459D">
              <w:rPr>
                <w:lang w:val="en-GB"/>
              </w:rPr>
              <w:t>World Wide Web Consortium (W3C), XML Path Language (XPath) 2.0 (Second Edition), W3C Recommendation, 14 December 2010.</w:t>
            </w:r>
          </w:p>
          <w:p w14:paraId="2C32DF04" w14:textId="77777777" w:rsidR="003B2D16" w:rsidRPr="001F459D" w:rsidRDefault="00C2769A" w:rsidP="00C2769A">
            <w:pPr>
              <w:rPr>
                <w:lang w:val="en-GB" w:eastAsia="ja-JP"/>
              </w:rPr>
            </w:pPr>
            <w:r w:rsidRPr="001F459D">
              <w:rPr>
                <w:rFonts w:hint="eastAsia"/>
                <w:lang w:val="en-GB" w:eastAsia="ja-JP"/>
              </w:rPr>
              <w:t xml:space="preserve">(See </w:t>
            </w:r>
            <w:hyperlink r:id="rId14" w:history="1">
              <w:r w:rsidRPr="001F459D">
                <w:rPr>
                  <w:rStyle w:val="af8"/>
                  <w:lang w:val="en-GB"/>
                </w:rPr>
                <w:t>https://www.w3.org/TR/xpath20/</w:t>
              </w:r>
            </w:hyperlink>
            <w:r w:rsidRPr="001F459D">
              <w:rPr>
                <w:rFonts w:hint="eastAsia"/>
                <w:lang w:val="en-GB" w:eastAsia="ja-JP"/>
              </w:rPr>
              <w:t xml:space="preserve"> )</w:t>
            </w:r>
          </w:p>
        </w:tc>
      </w:tr>
      <w:tr w:rsidR="00402151" w:rsidRPr="001F459D" w14:paraId="5A6853FA" w14:textId="77777777" w:rsidTr="00F4684C">
        <w:trPr>
          <w:cantSplit/>
        </w:trPr>
        <w:tc>
          <w:tcPr>
            <w:tcW w:w="1317" w:type="dxa"/>
          </w:tcPr>
          <w:p w14:paraId="1189EDF5" w14:textId="77777777" w:rsidR="00402151" w:rsidRPr="001F459D" w:rsidRDefault="00402151" w:rsidP="00EE23DD">
            <w:pPr>
              <w:rPr>
                <w:lang w:val="en-GB"/>
              </w:rPr>
            </w:pPr>
            <w:r w:rsidRPr="001F459D">
              <w:rPr>
                <w:lang w:val="en-GB"/>
              </w:rPr>
              <w:t>SCHEMA-1</w:t>
            </w:r>
          </w:p>
        </w:tc>
        <w:tc>
          <w:tcPr>
            <w:tcW w:w="8429" w:type="dxa"/>
          </w:tcPr>
          <w:p w14:paraId="737A7DA2" w14:textId="77777777" w:rsidR="00402151" w:rsidRPr="001F459D" w:rsidRDefault="00402151" w:rsidP="00C2769A">
            <w:pPr>
              <w:spacing w:after="0"/>
              <w:rPr>
                <w:lang w:val="en-GB"/>
              </w:rPr>
            </w:pPr>
            <w:r w:rsidRPr="001F459D">
              <w:rPr>
                <w:lang w:val="en-GB"/>
              </w:rPr>
              <w:t>World Wide Web Consortium (W3C). "XML Schema Part 1: Structures"</w:t>
            </w:r>
          </w:p>
          <w:p w14:paraId="3D32A171" w14:textId="77777777" w:rsidR="00402151" w:rsidRPr="001F459D" w:rsidRDefault="00402151" w:rsidP="00EE23DD">
            <w:pPr>
              <w:rPr>
                <w:lang w:val="en-GB"/>
              </w:rPr>
            </w:pPr>
            <w:r w:rsidRPr="001F459D">
              <w:rPr>
                <w:lang w:val="en-GB"/>
              </w:rPr>
              <w:t xml:space="preserve">(See </w:t>
            </w:r>
            <w:hyperlink r:id="rId15" w:history="1">
              <w:r w:rsidR="00C2769A" w:rsidRPr="001F459D">
                <w:rPr>
                  <w:rStyle w:val="af8"/>
                  <w:lang w:val="en-GB"/>
                </w:rPr>
                <w:t>http://www.w3.org/TR/xmlschema-1/</w:t>
              </w:r>
            </w:hyperlink>
            <w:r w:rsidR="00C2769A" w:rsidRPr="001F459D">
              <w:rPr>
                <w:rFonts w:hint="eastAsia"/>
                <w:lang w:val="en-GB" w:eastAsia="ja-JP"/>
              </w:rPr>
              <w:t xml:space="preserve"> </w:t>
            </w:r>
            <w:r w:rsidRPr="001F459D">
              <w:rPr>
                <w:lang w:val="en-GB"/>
              </w:rPr>
              <w:t>)</w:t>
            </w:r>
          </w:p>
        </w:tc>
      </w:tr>
      <w:tr w:rsidR="00402151" w:rsidRPr="001F459D" w14:paraId="218FA563" w14:textId="77777777" w:rsidTr="00F4684C">
        <w:trPr>
          <w:cantSplit/>
        </w:trPr>
        <w:tc>
          <w:tcPr>
            <w:tcW w:w="1317" w:type="dxa"/>
          </w:tcPr>
          <w:p w14:paraId="6F6A752F" w14:textId="77777777" w:rsidR="00402151" w:rsidRPr="001F459D" w:rsidRDefault="00402151" w:rsidP="00EE23DD">
            <w:pPr>
              <w:rPr>
                <w:lang w:val="en-GB"/>
              </w:rPr>
            </w:pPr>
            <w:r w:rsidRPr="001F459D">
              <w:rPr>
                <w:lang w:val="en-GB"/>
              </w:rPr>
              <w:t>TRP</w:t>
            </w:r>
          </w:p>
        </w:tc>
        <w:tc>
          <w:tcPr>
            <w:tcW w:w="8429" w:type="dxa"/>
          </w:tcPr>
          <w:p w14:paraId="621E8455" w14:textId="77777777" w:rsidR="00402151" w:rsidRPr="001F459D" w:rsidRDefault="00402151" w:rsidP="00C2769A">
            <w:pPr>
              <w:spacing w:after="0"/>
              <w:rPr>
                <w:lang w:val="en-GB"/>
              </w:rPr>
            </w:pPr>
            <w:r w:rsidRPr="001F459D">
              <w:rPr>
                <w:lang w:val="en-GB"/>
              </w:rPr>
              <w:t>XBRL International Inc. (XII). "XBRL Taxonomy Recognition Process, 28 October 2004"</w:t>
            </w:r>
          </w:p>
          <w:p w14:paraId="47C79F40" w14:textId="77777777" w:rsidR="00402151" w:rsidRPr="001F459D" w:rsidRDefault="00402151" w:rsidP="00C2769A">
            <w:pPr>
              <w:spacing w:after="0"/>
              <w:rPr>
                <w:lang w:val="en-GB"/>
              </w:rPr>
            </w:pPr>
            <w:r w:rsidRPr="001F459D">
              <w:rPr>
                <w:lang w:val="en-GB"/>
              </w:rPr>
              <w:t>Peter Calvert, and Joseph MacDonald.</w:t>
            </w:r>
          </w:p>
          <w:p w14:paraId="50352314" w14:textId="77777777" w:rsidR="00402151" w:rsidRPr="001F459D" w:rsidRDefault="00402151" w:rsidP="00EE23DD">
            <w:pPr>
              <w:rPr>
                <w:lang w:val="en-GB"/>
              </w:rPr>
            </w:pPr>
            <w:r w:rsidRPr="001F459D">
              <w:rPr>
                <w:lang w:val="en-GB"/>
              </w:rPr>
              <w:t xml:space="preserve">(See </w:t>
            </w:r>
            <w:hyperlink r:id="rId16" w:history="1">
              <w:r w:rsidR="00C2769A" w:rsidRPr="001F459D">
                <w:rPr>
                  <w:rStyle w:val="af8"/>
                  <w:lang w:val="en-GB"/>
                </w:rPr>
                <w:t>https://xbrl.org/taxonomyrecognition/taxonomy-recognition-acknowledgement-process-2013-04-09.htm</w:t>
              </w:r>
            </w:hyperlink>
            <w:r w:rsidR="00C2769A" w:rsidRPr="001F459D">
              <w:rPr>
                <w:rFonts w:hint="eastAsia"/>
                <w:lang w:val="en-GB" w:eastAsia="ja-JP"/>
              </w:rPr>
              <w:t xml:space="preserve"> </w:t>
            </w:r>
            <w:r w:rsidRPr="001F459D">
              <w:rPr>
                <w:lang w:val="en-GB"/>
              </w:rPr>
              <w:t>)</w:t>
            </w:r>
          </w:p>
        </w:tc>
      </w:tr>
      <w:tr w:rsidR="00402151" w:rsidRPr="001F459D" w14:paraId="7BE46B6D" w14:textId="77777777" w:rsidTr="00F4684C">
        <w:trPr>
          <w:cantSplit/>
        </w:trPr>
        <w:tc>
          <w:tcPr>
            <w:tcW w:w="1317" w:type="dxa"/>
          </w:tcPr>
          <w:p w14:paraId="1EC888C1" w14:textId="77777777" w:rsidR="00402151" w:rsidRPr="001F459D" w:rsidRDefault="0010629B" w:rsidP="00EE23DD">
            <w:pPr>
              <w:rPr>
                <w:lang w:val="en-GB"/>
              </w:rPr>
            </w:pPr>
            <w:r w:rsidRPr="001F459D">
              <w:rPr>
                <w:lang w:val="en-GB"/>
              </w:rPr>
              <w:t>XBRL</w:t>
            </w:r>
          </w:p>
        </w:tc>
        <w:tc>
          <w:tcPr>
            <w:tcW w:w="8429" w:type="dxa"/>
          </w:tcPr>
          <w:p w14:paraId="0E331A06" w14:textId="77777777" w:rsidR="0010629B" w:rsidRPr="001F459D" w:rsidRDefault="0010629B" w:rsidP="00C2769A">
            <w:pPr>
              <w:spacing w:after="0"/>
              <w:rPr>
                <w:lang w:val="en-GB"/>
              </w:rPr>
            </w:pPr>
            <w:r w:rsidRPr="001F459D">
              <w:rPr>
                <w:lang w:val="en-GB"/>
              </w:rPr>
              <w:t>XBRL International Inc. (XII). "Extensible Business Reporting Language (XBRL) 2.1 Specification with corrected errata dated 2 July 2008"</w:t>
            </w:r>
          </w:p>
          <w:p w14:paraId="597A1DB6" w14:textId="77777777" w:rsidR="0010629B" w:rsidRPr="001F459D" w:rsidRDefault="0010629B" w:rsidP="00C2769A">
            <w:pPr>
              <w:spacing w:after="0"/>
              <w:rPr>
                <w:lang w:val="en-GB"/>
              </w:rPr>
            </w:pPr>
            <w:r w:rsidRPr="001F459D">
              <w:rPr>
                <w:lang w:val="en-GB"/>
              </w:rPr>
              <w:t>Phillip Engel, Walter Hamscher, Geoff Shuetrim, David vun Kannon, and Hugh Wallis.</w:t>
            </w:r>
          </w:p>
          <w:p w14:paraId="3CD2BE89" w14:textId="77777777" w:rsidR="00402151" w:rsidRPr="001F459D" w:rsidRDefault="0010629B" w:rsidP="00EE23DD">
            <w:pPr>
              <w:rPr>
                <w:lang w:val="en-GB"/>
              </w:rPr>
            </w:pPr>
            <w:r w:rsidRPr="001F459D">
              <w:rPr>
                <w:lang w:val="en-GB"/>
              </w:rPr>
              <w:t xml:space="preserve">(See </w:t>
            </w:r>
            <w:hyperlink r:id="rId17" w:history="1">
              <w:r w:rsidR="00C2769A" w:rsidRPr="001F459D">
                <w:rPr>
                  <w:rStyle w:val="af8"/>
                  <w:lang w:val="en-GB"/>
                </w:rPr>
                <w:t>https://specifications.xbrl.org/</w:t>
              </w:r>
            </w:hyperlink>
            <w:r w:rsidR="00C2769A" w:rsidRPr="001F459D">
              <w:rPr>
                <w:rFonts w:hint="eastAsia"/>
                <w:lang w:val="en-GB" w:eastAsia="ja-JP"/>
              </w:rPr>
              <w:t xml:space="preserve"> </w:t>
            </w:r>
            <w:r w:rsidRPr="001F459D">
              <w:rPr>
                <w:lang w:val="en-GB"/>
              </w:rPr>
              <w:t>)</w:t>
            </w:r>
          </w:p>
        </w:tc>
      </w:tr>
      <w:tr w:rsidR="00402151" w:rsidRPr="001F459D" w14:paraId="439A14DC" w14:textId="77777777" w:rsidTr="00F4684C">
        <w:trPr>
          <w:cantSplit/>
        </w:trPr>
        <w:tc>
          <w:tcPr>
            <w:tcW w:w="1317" w:type="dxa"/>
          </w:tcPr>
          <w:p w14:paraId="04FA36C1" w14:textId="77777777" w:rsidR="00402151" w:rsidRPr="001F459D" w:rsidRDefault="0010629B" w:rsidP="00EE23DD">
            <w:pPr>
              <w:rPr>
                <w:lang w:val="en-GB"/>
              </w:rPr>
            </w:pPr>
            <w:r w:rsidRPr="001F459D">
              <w:rPr>
                <w:lang w:val="en-GB"/>
              </w:rPr>
              <w:t>XLINK</w:t>
            </w:r>
          </w:p>
        </w:tc>
        <w:tc>
          <w:tcPr>
            <w:tcW w:w="8429" w:type="dxa"/>
          </w:tcPr>
          <w:p w14:paraId="0E132ADC" w14:textId="77777777" w:rsidR="0010629B" w:rsidRPr="001F459D" w:rsidRDefault="0010629B" w:rsidP="00C2769A">
            <w:pPr>
              <w:spacing w:after="0"/>
              <w:rPr>
                <w:lang w:val="en-GB"/>
              </w:rPr>
            </w:pPr>
            <w:r w:rsidRPr="001F459D">
              <w:rPr>
                <w:lang w:val="en-GB"/>
              </w:rPr>
              <w:t>World Wide Web Consortium (W3C). "XML Linking Language (XLink) Version 1.0."</w:t>
            </w:r>
          </w:p>
          <w:p w14:paraId="105FFBDD" w14:textId="77777777" w:rsidR="0010629B" w:rsidRPr="001F459D" w:rsidRDefault="0010629B" w:rsidP="00C2769A">
            <w:pPr>
              <w:spacing w:after="0"/>
              <w:rPr>
                <w:lang w:val="en-GB"/>
              </w:rPr>
            </w:pPr>
            <w:r w:rsidRPr="001F459D">
              <w:rPr>
                <w:lang w:val="en-GB"/>
              </w:rPr>
              <w:t>Steve DeRose, Eve Maler, and David Orchard.</w:t>
            </w:r>
          </w:p>
          <w:p w14:paraId="4D4DFAC4" w14:textId="77777777" w:rsidR="00402151" w:rsidRPr="001F459D" w:rsidRDefault="0010629B" w:rsidP="00EE23DD">
            <w:pPr>
              <w:rPr>
                <w:lang w:val="en-GB"/>
              </w:rPr>
            </w:pPr>
            <w:r w:rsidRPr="001F459D">
              <w:rPr>
                <w:lang w:val="en-GB"/>
              </w:rPr>
              <w:t xml:space="preserve">(See </w:t>
            </w:r>
            <w:hyperlink r:id="rId18" w:history="1">
              <w:r w:rsidR="00C2769A" w:rsidRPr="001F459D">
                <w:rPr>
                  <w:rStyle w:val="af8"/>
                  <w:lang w:val="en-GB"/>
                </w:rPr>
                <w:t>http://www.w3.org/TR/xlink/</w:t>
              </w:r>
            </w:hyperlink>
            <w:r w:rsidR="00C2769A" w:rsidRPr="001F459D">
              <w:rPr>
                <w:rFonts w:hint="eastAsia"/>
                <w:lang w:val="en-GB" w:eastAsia="ja-JP"/>
              </w:rPr>
              <w:t xml:space="preserve"> </w:t>
            </w:r>
            <w:r w:rsidRPr="001F459D">
              <w:rPr>
                <w:lang w:val="en-GB"/>
              </w:rPr>
              <w:t>)</w:t>
            </w:r>
          </w:p>
        </w:tc>
      </w:tr>
      <w:tr w:rsidR="005179E7" w:rsidRPr="001F459D" w14:paraId="6BE27EEE" w14:textId="77777777" w:rsidTr="00F4684C">
        <w:trPr>
          <w:cantSplit/>
        </w:trPr>
        <w:tc>
          <w:tcPr>
            <w:tcW w:w="1317" w:type="dxa"/>
          </w:tcPr>
          <w:p w14:paraId="091F05BB" w14:textId="77777777" w:rsidR="005179E7" w:rsidRPr="001F459D" w:rsidRDefault="005179E7" w:rsidP="00C94093">
            <w:pPr>
              <w:rPr>
                <w:lang w:val="en-GB" w:eastAsia="ja-JP"/>
              </w:rPr>
            </w:pPr>
            <w:r w:rsidRPr="001F459D">
              <w:rPr>
                <w:rFonts w:hint="eastAsia"/>
                <w:lang w:val="en-GB" w:eastAsia="ja-JP"/>
              </w:rPr>
              <w:t>G</w:t>
            </w:r>
            <w:r w:rsidR="003F6887" w:rsidRPr="001F459D">
              <w:rPr>
                <w:rFonts w:hint="eastAsia"/>
                <w:lang w:val="en-GB" w:eastAsia="ja-JP"/>
              </w:rPr>
              <w:t>X</w:t>
            </w:r>
            <w:r w:rsidRPr="001F459D">
              <w:rPr>
                <w:rFonts w:hint="eastAsia"/>
                <w:lang w:val="en-GB" w:eastAsia="ja-JP"/>
              </w:rPr>
              <w:t>LTFTA</w:t>
            </w:r>
          </w:p>
        </w:tc>
        <w:tc>
          <w:tcPr>
            <w:tcW w:w="8429" w:type="dxa"/>
          </w:tcPr>
          <w:p w14:paraId="062B8731" w14:textId="77777777" w:rsidR="005179E7" w:rsidRPr="001F459D" w:rsidRDefault="005179E7" w:rsidP="00C94093">
            <w:pPr>
              <w:pStyle w:val="a"/>
              <w:numPr>
                <w:ilvl w:val="0"/>
                <w:numId w:val="0"/>
              </w:numPr>
              <w:spacing w:after="0"/>
              <w:rPr>
                <w:rFonts w:eastAsiaTheme="minorEastAsia"/>
                <w:lang w:val="en-GB" w:eastAsia="ja-JP"/>
              </w:rPr>
            </w:pPr>
            <w:r w:rsidRPr="001F459D">
              <w:rPr>
                <w:lang w:val="en-GB"/>
              </w:rPr>
              <w:t xml:space="preserve">XBRL International Inc. (XII). </w:t>
            </w:r>
            <w:r w:rsidRPr="001F459D">
              <w:rPr>
                <w:rFonts w:eastAsiaTheme="minorEastAsia"/>
                <w:lang w:val="en-GB" w:eastAsia="ja-JP"/>
              </w:rPr>
              <w:t>“</w:t>
            </w:r>
            <w:r w:rsidRPr="001F459D">
              <w:rPr>
                <w:lang w:val="en-GB"/>
              </w:rPr>
              <w:t>XBRL GL Taxonomy Framework Technical Architecture 2015</w:t>
            </w:r>
            <w:r w:rsidRPr="001F459D">
              <w:rPr>
                <w:rFonts w:eastAsiaTheme="minorEastAsia"/>
                <w:lang w:val="en-GB" w:eastAsia="ja-JP"/>
              </w:rPr>
              <w:t>”</w:t>
            </w:r>
          </w:p>
          <w:p w14:paraId="4EEE1560" w14:textId="77777777" w:rsidR="005179E7" w:rsidRPr="001F459D" w:rsidRDefault="005179E7" w:rsidP="00C94093">
            <w:pPr>
              <w:pStyle w:val="a"/>
              <w:numPr>
                <w:ilvl w:val="0"/>
                <w:numId w:val="0"/>
              </w:numPr>
              <w:spacing w:after="0"/>
              <w:rPr>
                <w:rFonts w:eastAsiaTheme="minorEastAsia"/>
                <w:lang w:val="en-GB" w:eastAsia="ja-JP"/>
              </w:rPr>
            </w:pPr>
            <w:r w:rsidRPr="001F459D">
              <w:rPr>
                <w:rFonts w:eastAsiaTheme="minorEastAsia"/>
                <w:lang w:val="en-GB" w:eastAsia="ja-JP"/>
              </w:rPr>
              <w:t>Gianluca Garbellotto</w:t>
            </w:r>
            <w:r w:rsidRPr="001F459D">
              <w:rPr>
                <w:rFonts w:eastAsiaTheme="minorEastAsia" w:hint="eastAsia"/>
                <w:lang w:val="en-GB" w:eastAsia="ja-JP"/>
              </w:rPr>
              <w:t xml:space="preserve">, </w:t>
            </w:r>
            <w:r w:rsidRPr="001F459D">
              <w:rPr>
                <w:rFonts w:eastAsiaTheme="minorEastAsia"/>
                <w:lang w:val="en-GB" w:eastAsia="ja-JP"/>
              </w:rPr>
              <w:t>Eric E. Cohen,</w:t>
            </w:r>
            <w:r w:rsidRPr="001F459D">
              <w:rPr>
                <w:lang w:val="en-GB"/>
              </w:rPr>
              <w:t xml:space="preserve"> </w:t>
            </w:r>
            <w:r w:rsidRPr="001F459D">
              <w:rPr>
                <w:rFonts w:eastAsiaTheme="minorEastAsia"/>
                <w:lang w:val="en-GB" w:eastAsia="ja-JP"/>
              </w:rPr>
              <w:t>Masatomo Goto,</w:t>
            </w:r>
            <w:r w:rsidRPr="001F459D">
              <w:rPr>
                <w:lang w:val="en-GB"/>
              </w:rPr>
              <w:t xml:space="preserve"> </w:t>
            </w:r>
            <w:r w:rsidRPr="001F459D">
              <w:rPr>
                <w:rFonts w:eastAsiaTheme="minorEastAsia"/>
                <w:lang w:val="en-GB" w:eastAsia="ja-JP"/>
              </w:rPr>
              <w:t>Toshimitsu Suzuki</w:t>
            </w:r>
          </w:p>
          <w:p w14:paraId="1EB6F505" w14:textId="77777777" w:rsidR="005179E7" w:rsidRPr="001F459D" w:rsidRDefault="005179E7" w:rsidP="003F6887">
            <w:pPr>
              <w:pStyle w:val="a"/>
              <w:numPr>
                <w:ilvl w:val="0"/>
                <w:numId w:val="0"/>
              </w:numPr>
              <w:rPr>
                <w:lang w:val="en-GB" w:eastAsia="ja-JP"/>
              </w:rPr>
            </w:pPr>
            <w:r w:rsidRPr="001F459D">
              <w:rPr>
                <w:rFonts w:eastAsiaTheme="minorEastAsia" w:hint="eastAsia"/>
                <w:lang w:val="en-GB" w:eastAsia="ja-JP"/>
              </w:rPr>
              <w:t xml:space="preserve">(See </w:t>
            </w:r>
            <w:hyperlink r:id="rId19" w:history="1">
              <w:r w:rsidRPr="001F459D">
                <w:rPr>
                  <w:rStyle w:val="af8"/>
                  <w:rFonts w:eastAsiaTheme="minorEastAsia"/>
                  <w:lang w:val="en-GB" w:eastAsia="ja-JP"/>
                </w:rPr>
                <w:t>https://www.xbrl.org/int/gl/2015-03-25/GLTFTA-REC-2015-03-25.html</w:t>
              </w:r>
            </w:hyperlink>
            <w:r w:rsidRPr="001F459D">
              <w:rPr>
                <w:rFonts w:eastAsiaTheme="minorEastAsia" w:hint="eastAsia"/>
                <w:lang w:val="en-GB" w:eastAsia="ja-JP"/>
              </w:rPr>
              <w:t xml:space="preserve"> )</w:t>
            </w:r>
            <w:r w:rsidR="003F6887" w:rsidRPr="001F459D">
              <w:rPr>
                <w:lang w:val="en-GB" w:eastAsia="ja-JP"/>
              </w:rPr>
              <w:t xml:space="preserve"> </w:t>
            </w:r>
          </w:p>
        </w:tc>
      </w:tr>
      <w:tr w:rsidR="003B2D16" w:rsidRPr="001F459D" w14:paraId="3862390B" w14:textId="77777777" w:rsidTr="00F4684C">
        <w:trPr>
          <w:cantSplit/>
        </w:trPr>
        <w:tc>
          <w:tcPr>
            <w:tcW w:w="1317" w:type="dxa"/>
          </w:tcPr>
          <w:p w14:paraId="6B2C608D" w14:textId="77777777" w:rsidR="003B2D16" w:rsidRPr="001F459D" w:rsidRDefault="003F6887" w:rsidP="00EE23DD">
            <w:pPr>
              <w:rPr>
                <w:lang w:val="en-GB"/>
              </w:rPr>
            </w:pPr>
            <w:r w:rsidRPr="001F459D">
              <w:rPr>
                <w:lang w:val="en-GB"/>
              </w:rPr>
              <w:t>XBRL GL Framework</w:t>
            </w:r>
          </w:p>
        </w:tc>
        <w:tc>
          <w:tcPr>
            <w:tcW w:w="8429" w:type="dxa"/>
          </w:tcPr>
          <w:p w14:paraId="2080F73D" w14:textId="77777777" w:rsidR="003B2D16" w:rsidRPr="001F459D" w:rsidRDefault="003F6887" w:rsidP="003F6887">
            <w:pPr>
              <w:spacing w:after="0"/>
              <w:rPr>
                <w:lang w:val="en-GB" w:eastAsia="ja-JP"/>
              </w:rPr>
            </w:pPr>
            <w:r w:rsidRPr="001F459D">
              <w:rPr>
                <w:lang w:val="en-GB"/>
              </w:rPr>
              <w:t xml:space="preserve">XBRL International Inc. (XII). </w:t>
            </w:r>
            <w:r w:rsidRPr="001F459D">
              <w:rPr>
                <w:lang w:val="en-GB" w:eastAsia="ja-JP"/>
              </w:rPr>
              <w:t>“</w:t>
            </w:r>
            <w:r w:rsidRPr="001F459D">
              <w:rPr>
                <w:lang w:val="en-GB"/>
              </w:rPr>
              <w:t>XBRL Global Ledger Taxonomy Framework 2015</w:t>
            </w:r>
            <w:r w:rsidRPr="001F459D">
              <w:rPr>
                <w:rFonts w:hint="eastAsia"/>
                <w:lang w:val="en-GB" w:eastAsia="ja-JP"/>
              </w:rPr>
              <w:t>“</w:t>
            </w:r>
          </w:p>
          <w:p w14:paraId="0E9995F0" w14:textId="77777777" w:rsidR="003F6887" w:rsidRPr="001F459D" w:rsidRDefault="003F6887" w:rsidP="003F6887">
            <w:pPr>
              <w:spacing w:after="0"/>
              <w:rPr>
                <w:lang w:val="en-GB" w:eastAsia="ja-JP"/>
              </w:rPr>
            </w:pPr>
            <w:r w:rsidRPr="001F459D">
              <w:rPr>
                <w:lang w:val="en-GB" w:eastAsia="ja-JP"/>
              </w:rPr>
              <w:t>Eric E. Cohen,</w:t>
            </w:r>
            <w:r w:rsidRPr="001F459D">
              <w:rPr>
                <w:lang w:val="en-GB"/>
              </w:rPr>
              <w:t xml:space="preserve"> </w:t>
            </w:r>
            <w:r w:rsidRPr="001F459D">
              <w:rPr>
                <w:lang w:val="en-GB" w:eastAsia="ja-JP"/>
              </w:rPr>
              <w:t>Masatomo Goto,</w:t>
            </w:r>
            <w:r w:rsidRPr="001F459D">
              <w:rPr>
                <w:lang w:val="en-GB"/>
              </w:rPr>
              <w:t xml:space="preserve"> </w:t>
            </w:r>
            <w:r w:rsidRPr="001F459D">
              <w:rPr>
                <w:lang w:val="en-GB" w:eastAsia="ja-JP"/>
              </w:rPr>
              <w:t>Toshimitsu Suzuki</w:t>
            </w:r>
          </w:p>
          <w:p w14:paraId="3519C333" w14:textId="77777777" w:rsidR="003F6887" w:rsidRPr="001F459D" w:rsidRDefault="003F6887" w:rsidP="003F6887">
            <w:pPr>
              <w:rPr>
                <w:lang w:val="en-GB"/>
              </w:rPr>
            </w:pPr>
            <w:r w:rsidRPr="001F459D">
              <w:rPr>
                <w:rFonts w:hint="eastAsia"/>
                <w:lang w:val="en-GB" w:eastAsia="ja-JP"/>
              </w:rPr>
              <w:t xml:space="preserve">(See </w:t>
            </w:r>
            <w:hyperlink r:id="rId20" w:history="1">
              <w:r w:rsidRPr="001F459D">
                <w:rPr>
                  <w:rStyle w:val="af8"/>
                  <w:lang w:val="en-GB" w:eastAsia="ja-JP"/>
                </w:rPr>
                <w:t>https://www.xbrl.org/int/gl/2015-03-25/gl-framework-REC-2015-03-25.html</w:t>
              </w:r>
            </w:hyperlink>
            <w:r w:rsidRPr="001F459D">
              <w:rPr>
                <w:rFonts w:hint="eastAsia"/>
                <w:lang w:val="en-GB" w:eastAsia="ja-JP"/>
              </w:rPr>
              <w:t xml:space="preserve"> )</w:t>
            </w:r>
          </w:p>
        </w:tc>
      </w:tr>
    </w:tbl>
    <w:p w14:paraId="2B3339B5" w14:textId="77777777" w:rsidR="00402151" w:rsidRPr="001F459D" w:rsidRDefault="00402151" w:rsidP="00F76850"/>
    <w:p w14:paraId="67399F01" w14:textId="77777777" w:rsidR="0024767B" w:rsidRPr="001F459D" w:rsidRDefault="00850B7B" w:rsidP="00F76850">
      <w:pPr>
        <w:pStyle w:val="Appendix"/>
      </w:pPr>
      <w:bookmarkStart w:id="246" w:name="_Toc236207501"/>
      <w:r w:rsidRPr="001F459D">
        <w:br/>
      </w:r>
      <w:bookmarkStart w:id="247" w:name="_Toc240439587"/>
      <w:r w:rsidRPr="001F459D">
        <w:t>Intellectual property status</w:t>
      </w:r>
      <w:bookmarkEnd w:id="246"/>
      <w:bookmarkEnd w:id="247"/>
    </w:p>
    <w:p w14:paraId="2895E9CB" w14:textId="77777777" w:rsidR="00801DA0" w:rsidRPr="001F459D" w:rsidRDefault="00801DA0" w:rsidP="00F76850">
      <w:r w:rsidRPr="001F459D">
        <w:t>Copyright and license terms are under review. This draft is made available through the public project repository for collaborative review. Publication of this draft does not establish additional redistribution or derivative-use rights.</w:t>
      </w:r>
    </w:p>
    <w:p w14:paraId="1A36D0F6" w14:textId="77777777" w:rsidR="00801DA0" w:rsidRPr="001F459D" w:rsidRDefault="00801DA0" w:rsidP="00F76850">
      <w:r w:rsidRPr="001F459D">
        <w:t>References to external specifications and other third-party materials remain subject to the terms of their respective rights holders.</w:t>
      </w:r>
    </w:p>
    <w:p w14:paraId="43FB3A65" w14:textId="77777777" w:rsidR="003E5277" w:rsidRPr="001F459D" w:rsidRDefault="00801DA0" w:rsidP="00F76850">
      <w:r w:rsidRPr="001F459D">
        <w:t>This draft does not claim approval, endorsement, publication, or official status by XBRL Japan, XBRL Europe, XBRL International, or any other organization.</w:t>
      </w:r>
    </w:p>
    <w:p w14:paraId="17FC040B" w14:textId="77777777" w:rsidR="003E5277" w:rsidRPr="001F459D" w:rsidRDefault="00850B7B" w:rsidP="00F76850">
      <w:pPr>
        <w:pStyle w:val="Appendix"/>
      </w:pPr>
      <w:bookmarkStart w:id="248" w:name="_Toc236207502"/>
      <w:r w:rsidRPr="001F459D">
        <w:br/>
      </w:r>
      <w:bookmarkStart w:id="249" w:name="_Toc240439588"/>
      <w:r w:rsidRPr="001F459D">
        <w:t>Document history</w:t>
      </w:r>
      <w:bookmarkEnd w:id="248"/>
      <w:bookmarkEnd w:id="249"/>
    </w:p>
    <w:p w14:paraId="3A33DB2F" w14:textId="77777777" w:rsidR="00C54DA4" w:rsidRPr="001F459D" w:rsidRDefault="00C54DA4" w:rsidP="00C54DA4">
      <w:r w:rsidRPr="001F459D">
        <w:t>Current design baseline for collaborative review</w:t>
      </w:r>
    </w:p>
    <w:p w14:paraId="726C74F6" w14:textId="77777777" w:rsidR="00FD220D" w:rsidRPr="001F459D" w:rsidRDefault="00FD220D" w:rsidP="00FD220D">
      <w:r w:rsidRPr="001F459D">
        <w:rPr>
          <w:rFonts w:hint="eastAsia"/>
        </w:rPr>
        <w:t xml:space="preserve">Revision </w:t>
      </w:r>
      <w:r w:rsidRPr="001F459D">
        <w:t>2026-09-15</w:t>
      </w:r>
      <w:r w:rsidRPr="001F459D">
        <w:rPr>
          <w:rFonts w:hint="eastAsia"/>
        </w:rPr>
        <w:t xml:space="preserve">: </w:t>
      </w:r>
      <w:r w:rsidRPr="001F459D">
        <w:t xml:space="preserve">This section records the current accepted project specification. </w:t>
      </w:r>
    </w:p>
    <w:tbl>
      <w:tblPr>
        <w:tblStyle w:val="af7"/>
        <w:tblW w:w="5000" w:type="pct"/>
        <w:jc w:val="center"/>
        <w:tblLayout w:type="fixed"/>
        <w:tblCellMar>
          <w:left w:w="57" w:type="dxa"/>
          <w:right w:w="57" w:type="dxa"/>
        </w:tblCellMar>
        <w:tblLook w:val="04A0" w:firstRow="1" w:lastRow="0" w:firstColumn="1" w:lastColumn="0" w:noHBand="0" w:noVBand="1"/>
      </w:tblPr>
      <w:tblGrid>
        <w:gridCol w:w="2830"/>
        <w:gridCol w:w="6906"/>
      </w:tblGrid>
      <w:tr w:rsidR="00FD220D" w:rsidRPr="001F459D" w14:paraId="7CE4B201" w14:textId="77777777" w:rsidTr="007F54F9">
        <w:trPr>
          <w:jc w:val="center"/>
        </w:trPr>
        <w:tc>
          <w:tcPr>
            <w:tcW w:w="2830" w:type="dxa"/>
            <w:shd w:val="clear" w:color="auto" w:fill="F2F2F2" w:themeFill="background1" w:themeFillShade="F2"/>
            <w:vAlign w:val="center"/>
          </w:tcPr>
          <w:p w14:paraId="45CFE7DE" w14:textId="77777777" w:rsidR="00FD220D" w:rsidRPr="001F459D" w:rsidRDefault="00FD220D" w:rsidP="00254E82">
            <w:pPr>
              <w:spacing w:before="60" w:after="60"/>
              <w:jc w:val="center"/>
              <w:rPr>
                <w:b/>
                <w:sz w:val="20"/>
                <w:szCs w:val="28"/>
                <w:lang w:val="en-GB"/>
              </w:rPr>
            </w:pPr>
            <w:r w:rsidRPr="001F459D">
              <w:rPr>
                <w:b/>
                <w:sz w:val="20"/>
                <w:szCs w:val="28"/>
                <w:lang w:val="en-GB"/>
              </w:rPr>
              <w:t>Topic</w:t>
            </w:r>
          </w:p>
        </w:tc>
        <w:tc>
          <w:tcPr>
            <w:tcW w:w="6906" w:type="dxa"/>
            <w:shd w:val="clear" w:color="auto" w:fill="F2F2F2" w:themeFill="background1" w:themeFillShade="F2"/>
            <w:vAlign w:val="center"/>
          </w:tcPr>
          <w:p w14:paraId="53FF1C12" w14:textId="77777777" w:rsidR="00FD220D" w:rsidRPr="001F459D" w:rsidRDefault="00FD220D" w:rsidP="00254E82">
            <w:pPr>
              <w:spacing w:before="60" w:after="60"/>
              <w:jc w:val="center"/>
              <w:rPr>
                <w:b/>
                <w:sz w:val="20"/>
                <w:szCs w:val="28"/>
                <w:lang w:val="en-GB"/>
              </w:rPr>
            </w:pPr>
            <w:r w:rsidRPr="001F459D">
              <w:rPr>
                <w:b/>
                <w:sz w:val="20"/>
                <w:szCs w:val="28"/>
                <w:lang w:val="en-GB"/>
              </w:rPr>
              <w:t>Accepted specification and boundary</w:t>
            </w:r>
          </w:p>
        </w:tc>
      </w:tr>
      <w:tr w:rsidR="00FD220D" w:rsidRPr="001F459D" w14:paraId="624FDC34" w14:textId="77777777" w:rsidTr="007F54F9">
        <w:trPr>
          <w:jc w:val="center"/>
        </w:trPr>
        <w:tc>
          <w:tcPr>
            <w:tcW w:w="2830" w:type="dxa"/>
            <w:vAlign w:val="center"/>
          </w:tcPr>
          <w:p w14:paraId="6C8DDDE7" w14:textId="77777777" w:rsidR="00FD220D" w:rsidRPr="001F459D" w:rsidRDefault="00FD220D" w:rsidP="00254E82">
            <w:pPr>
              <w:spacing w:before="60" w:after="60"/>
              <w:rPr>
                <w:bCs/>
                <w:sz w:val="20"/>
                <w:szCs w:val="28"/>
                <w:lang w:val="en-GB"/>
              </w:rPr>
            </w:pPr>
            <w:r w:rsidRPr="001F459D">
              <w:rPr>
                <w:bCs/>
                <w:sz w:val="20"/>
                <w:szCs w:val="28"/>
                <w:lang w:val="en-GB"/>
              </w:rPr>
              <w:t>Project module namespace</w:t>
            </w:r>
          </w:p>
        </w:tc>
        <w:tc>
          <w:tcPr>
            <w:tcW w:w="6906" w:type="dxa"/>
            <w:vAlign w:val="center"/>
          </w:tcPr>
          <w:p w14:paraId="1986C568" w14:textId="77777777" w:rsidR="00FD220D" w:rsidRPr="001F459D" w:rsidRDefault="00FD220D" w:rsidP="00254E82">
            <w:pPr>
              <w:spacing w:before="60" w:after="60"/>
              <w:rPr>
                <w:sz w:val="20"/>
                <w:szCs w:val="28"/>
                <w:lang w:val="en-GB"/>
              </w:rPr>
            </w:pPr>
            <w:r w:rsidRPr="001F459D">
              <w:rPr>
                <w:sz w:val="20"/>
                <w:szCs w:val="28"/>
                <w:lang w:val="en-GB"/>
              </w:rPr>
              <w:t>The namespace of module M is exactly https://www.xbrl.or.jp/taxonomy/xbrl-gl-next/M. The URI contains neither an experimental segment nor a date. Namespace prefixes, versioned physical filenames, and directory paths are separate identifiers and do not alter the namespace URI. External XML, XBRL, XLink, ISO, and historical 2015 XBRL GL namespaces remain unchanged.</w:t>
            </w:r>
          </w:p>
        </w:tc>
      </w:tr>
      <w:tr w:rsidR="00FD220D" w:rsidRPr="001F459D" w14:paraId="76663428" w14:textId="77777777" w:rsidTr="007F54F9">
        <w:trPr>
          <w:jc w:val="center"/>
        </w:trPr>
        <w:tc>
          <w:tcPr>
            <w:tcW w:w="2830" w:type="dxa"/>
            <w:vAlign w:val="center"/>
          </w:tcPr>
          <w:p w14:paraId="2CBFA44A" w14:textId="77777777" w:rsidR="00FD220D" w:rsidRPr="001F459D" w:rsidRDefault="00FD220D" w:rsidP="00254E82">
            <w:pPr>
              <w:spacing w:before="60" w:after="60"/>
              <w:rPr>
                <w:bCs/>
                <w:sz w:val="20"/>
                <w:szCs w:val="28"/>
                <w:lang w:val="en-GB"/>
              </w:rPr>
            </w:pPr>
            <w:r w:rsidRPr="001F459D">
              <w:rPr>
                <w:bCs/>
                <w:sz w:val="20"/>
                <w:szCs w:val="28"/>
                <w:lang w:val="en-GB"/>
              </w:rPr>
              <w:t>Model authority and pipeline</w:t>
            </w:r>
          </w:p>
        </w:tc>
        <w:tc>
          <w:tcPr>
            <w:tcW w:w="6906" w:type="dxa"/>
            <w:vAlign w:val="center"/>
          </w:tcPr>
          <w:p w14:paraId="4F0E65DA" w14:textId="77777777" w:rsidR="00FD220D" w:rsidRPr="001F459D" w:rsidRDefault="00FD220D" w:rsidP="00254E82">
            <w:pPr>
              <w:spacing w:before="60" w:after="60"/>
              <w:rPr>
                <w:sz w:val="20"/>
                <w:szCs w:val="28"/>
                <w:lang w:val="en-GB"/>
              </w:rPr>
            </w:pPr>
            <w:r w:rsidRPr="001F459D">
              <w:rPr>
                <w:sz w:val="20"/>
                <w:szCs w:val="28"/>
                <w:lang w:val="en-GB"/>
              </w:rPr>
              <w:t>The authoritative authored source is the FSM. Specialisation deterministically produces the BSM. Graph Walk produces the candidate LHM. Human review controls the reviewed LHM. Post-Graph Walk produces the root-specific HMDs. The HMD semantic_path, hierarchy, datatype, multiplicity, and value_domain govern Tuple and OIM generation.</w:t>
            </w:r>
          </w:p>
        </w:tc>
      </w:tr>
      <w:tr w:rsidR="00FD220D" w:rsidRPr="001F459D" w14:paraId="235D5C94" w14:textId="77777777" w:rsidTr="007F54F9">
        <w:trPr>
          <w:jc w:val="center"/>
        </w:trPr>
        <w:tc>
          <w:tcPr>
            <w:tcW w:w="2830" w:type="dxa"/>
            <w:vAlign w:val="center"/>
          </w:tcPr>
          <w:p w14:paraId="49EBEC2D" w14:textId="77777777" w:rsidR="00FD220D" w:rsidRPr="001F459D" w:rsidRDefault="00FD220D" w:rsidP="00254E82">
            <w:pPr>
              <w:spacing w:before="60" w:after="60"/>
              <w:rPr>
                <w:bCs/>
                <w:sz w:val="20"/>
                <w:szCs w:val="28"/>
                <w:lang w:val="en-GB"/>
              </w:rPr>
            </w:pPr>
            <w:r w:rsidRPr="001F459D">
              <w:rPr>
                <w:bCs/>
                <w:sz w:val="20"/>
                <w:szCs w:val="28"/>
                <w:lang w:val="en-GB"/>
              </w:rPr>
              <w:t>Root-specific DTSs</w:t>
            </w:r>
          </w:p>
        </w:tc>
        <w:tc>
          <w:tcPr>
            <w:tcW w:w="6906" w:type="dxa"/>
            <w:vAlign w:val="center"/>
          </w:tcPr>
          <w:p w14:paraId="7AD047BF" w14:textId="77777777" w:rsidR="00FD220D" w:rsidRPr="001F459D" w:rsidRDefault="00FD220D" w:rsidP="00254E82">
            <w:pPr>
              <w:spacing w:before="60" w:after="60"/>
              <w:rPr>
                <w:sz w:val="20"/>
                <w:szCs w:val="28"/>
                <w:lang w:val="en-GB"/>
              </w:rPr>
            </w:pPr>
            <w:r w:rsidRPr="001F459D">
              <w:rPr>
                <w:sz w:val="20"/>
                <w:szCs w:val="28"/>
                <w:lang w:val="en-GB"/>
              </w:rPr>
              <w:t>Accounting Entries and Business Transactions are expanded from different root HMDs. Each root is used and validated through its matching Tuple or OIM entry point. The split layout is mandatory; same-named files are not copied over one another and the two DTSs are not mixed without a separate integration design.</w:t>
            </w:r>
          </w:p>
        </w:tc>
      </w:tr>
      <w:tr w:rsidR="00FD220D" w:rsidRPr="001F459D" w14:paraId="07FCB2A3" w14:textId="77777777" w:rsidTr="007F54F9">
        <w:trPr>
          <w:jc w:val="center"/>
        </w:trPr>
        <w:tc>
          <w:tcPr>
            <w:tcW w:w="2830" w:type="dxa"/>
            <w:vAlign w:val="center"/>
          </w:tcPr>
          <w:p w14:paraId="4FB56CB6" w14:textId="77777777" w:rsidR="00FD220D" w:rsidRPr="001F459D" w:rsidRDefault="00FD220D" w:rsidP="00254E82">
            <w:pPr>
              <w:spacing w:before="60" w:after="60"/>
              <w:rPr>
                <w:bCs/>
                <w:sz w:val="20"/>
                <w:szCs w:val="28"/>
                <w:lang w:val="en-GB"/>
              </w:rPr>
            </w:pPr>
            <w:r w:rsidRPr="001F459D">
              <w:rPr>
                <w:bCs/>
                <w:sz w:val="20"/>
                <w:szCs w:val="28"/>
                <w:lang w:val="en-GB"/>
              </w:rPr>
              <w:t>Accepted structural differences</w:t>
            </w:r>
          </w:p>
        </w:tc>
        <w:tc>
          <w:tcPr>
            <w:tcW w:w="6906" w:type="dxa"/>
            <w:vAlign w:val="center"/>
          </w:tcPr>
          <w:p w14:paraId="7E185EE0" w14:textId="77777777" w:rsidR="00FD220D" w:rsidRPr="001F459D" w:rsidRDefault="00FD220D" w:rsidP="00254E82">
            <w:pPr>
              <w:spacing w:before="60" w:after="60"/>
              <w:rPr>
                <w:sz w:val="20"/>
                <w:szCs w:val="28"/>
                <w:lang w:val="en-GB"/>
              </w:rPr>
            </w:pPr>
            <w:r w:rsidRPr="001F459D">
              <w:rPr>
                <w:sz w:val="20"/>
                <w:szCs w:val="28"/>
                <w:lang w:val="en-GB"/>
              </w:rPr>
              <w:t>Fourteen tracked differences among same-module and same-name declarations are accepted as ROOT_HMD_SPECIFIC_STRUCTURAL_DIFFERENCE. Exact equality of root-derived type, structure, or multiplicity is not required across AE and BT. Each declaration remains subject to its own accepted root HMD and DTS.</w:t>
            </w:r>
          </w:p>
        </w:tc>
      </w:tr>
      <w:tr w:rsidR="00FD220D" w:rsidRPr="001F459D" w14:paraId="411E2E00" w14:textId="77777777" w:rsidTr="007F54F9">
        <w:trPr>
          <w:jc w:val="center"/>
        </w:trPr>
        <w:tc>
          <w:tcPr>
            <w:tcW w:w="2830" w:type="dxa"/>
            <w:vAlign w:val="center"/>
          </w:tcPr>
          <w:p w14:paraId="045DC30D" w14:textId="77777777" w:rsidR="00FD220D" w:rsidRPr="001F459D" w:rsidRDefault="00FD220D" w:rsidP="00254E82">
            <w:pPr>
              <w:spacing w:before="60" w:after="60"/>
              <w:rPr>
                <w:bCs/>
                <w:sz w:val="20"/>
                <w:szCs w:val="28"/>
                <w:lang w:val="en-GB"/>
              </w:rPr>
            </w:pPr>
            <w:r w:rsidRPr="001F459D">
              <w:rPr>
                <w:bCs/>
                <w:sz w:val="20"/>
                <w:szCs w:val="28"/>
                <w:lang w:val="en-GB"/>
              </w:rPr>
              <w:t>Binding responsibility</w:t>
            </w:r>
          </w:p>
        </w:tc>
        <w:tc>
          <w:tcPr>
            <w:tcW w:w="6906" w:type="dxa"/>
            <w:vAlign w:val="center"/>
          </w:tcPr>
          <w:p w14:paraId="1C10872B" w14:textId="77777777" w:rsidR="00FD220D" w:rsidRPr="001F459D" w:rsidRDefault="00FD220D" w:rsidP="00254E82">
            <w:pPr>
              <w:spacing w:before="60" w:after="60"/>
              <w:rPr>
                <w:sz w:val="20"/>
                <w:szCs w:val="28"/>
                <w:lang w:val="en-GB"/>
              </w:rPr>
            </w:pPr>
            <w:r w:rsidRPr="001F459D">
              <w:rPr>
                <w:sz w:val="20"/>
                <w:szCs w:val="28"/>
                <w:lang w:val="en-GB"/>
              </w:rPr>
              <w:t>Part 1 governs the semantic pipeline and formal HMD contract. Part 2 and Part 3 bind each selected HMD independently. UADC consumes semantic_path and HMD constraints through its Binding and Structured CSV layers; Part 1 does not define UADC product mappings.</w:t>
            </w:r>
          </w:p>
        </w:tc>
      </w:tr>
      <w:tr w:rsidR="00FD220D" w:rsidRPr="001F459D" w14:paraId="2599EE6A" w14:textId="77777777" w:rsidTr="007F54F9">
        <w:trPr>
          <w:jc w:val="center"/>
        </w:trPr>
        <w:tc>
          <w:tcPr>
            <w:tcW w:w="2830" w:type="dxa"/>
            <w:vAlign w:val="center"/>
          </w:tcPr>
          <w:p w14:paraId="3DD78460" w14:textId="77777777" w:rsidR="00FD220D" w:rsidRPr="001F459D" w:rsidRDefault="00FD220D" w:rsidP="00254E82">
            <w:pPr>
              <w:spacing w:before="60" w:after="60"/>
              <w:rPr>
                <w:bCs/>
                <w:sz w:val="20"/>
                <w:szCs w:val="28"/>
                <w:lang w:val="en-GB"/>
              </w:rPr>
            </w:pPr>
            <w:r w:rsidRPr="001F459D">
              <w:rPr>
                <w:bCs/>
                <w:sz w:val="20"/>
                <w:szCs w:val="28"/>
                <w:lang w:val="en-GB"/>
              </w:rPr>
              <w:t>Current value-domain scope</w:t>
            </w:r>
          </w:p>
        </w:tc>
        <w:tc>
          <w:tcPr>
            <w:tcW w:w="6906" w:type="dxa"/>
            <w:vAlign w:val="center"/>
          </w:tcPr>
          <w:p w14:paraId="0FFE3091" w14:textId="77777777" w:rsidR="00FD220D" w:rsidRPr="001F459D" w:rsidRDefault="00FD220D" w:rsidP="00254E82">
            <w:pPr>
              <w:spacing w:before="60" w:after="60"/>
              <w:rPr>
                <w:sz w:val="20"/>
                <w:szCs w:val="28"/>
                <w:lang w:val="en-GB"/>
              </w:rPr>
            </w:pPr>
            <w:r w:rsidRPr="001F459D">
              <w:rPr>
                <w:sz w:val="20"/>
                <w:szCs w:val="28"/>
                <w:lang w:val="en-GB"/>
              </w:rPr>
              <w:t>The accepted HMD contract carries value_domain. EE1 resources are generated from reviewed Value Domain authority. Current Accounting Entries content includes entryDatePosted, taxTransactionClassification (Purchase/Sales), and taxType (VAT/OTH).</w:t>
            </w:r>
          </w:p>
        </w:tc>
      </w:tr>
    </w:tbl>
    <w:p w14:paraId="1D5C13C7" w14:textId="77777777" w:rsidR="00A2301F" w:rsidRPr="001F459D" w:rsidRDefault="005D3F4E" w:rsidP="00FD220D">
      <w:pPr>
        <w:spacing w:before="120"/>
      </w:pPr>
      <w:r w:rsidRPr="001F459D">
        <w:t>Revision 2026-08-29 (reviewed Value Domain authority and implemented EE1): Aligned the lifecycle with the accepted design in which candidate-LHM column 9 remains `association_role`, LHM-reviewed column 9 is `value_domain`, and Post-Graph Walk preserves the reviewed Value Domain unchanged into HMD for taxonomy. Removed the transitional EE1 implementation boundary and documented deterministic EE1 domain/member generation and concept binding.</w:t>
      </w:r>
    </w:p>
    <w:p w14:paraId="706F86C4" w14:textId="77777777" w:rsidR="00904AD2" w:rsidRPr="001F459D" w:rsidRDefault="005D3F4E">
      <w:r w:rsidRPr="001F459D">
        <w:t xml:space="preserve">Revision 2026-08-20 (`gen`, datatype binding, and </w:t>
      </w:r>
      <w:r w:rsidRPr="001F459D">
        <w:rPr>
          <w:b/>
          <w:bCs/>
        </w:rPr>
        <w:t>Value Domains</w:t>
      </w:r>
      <w:r w:rsidRPr="001F459D">
        <w:t xml:space="preserve">): Clarified semantic datatype versus XBRL item type binding; added the shared, binding-neutral `gen` module and </w:t>
      </w:r>
      <w:r w:rsidRPr="001F459D">
        <w:rPr>
          <w:b/>
          <w:bCs/>
        </w:rPr>
        <w:t>Value Domain</w:t>
      </w:r>
      <w:r w:rsidRPr="001F459D">
        <w:t xml:space="preserve"> architecture; preserved distinct legacy, standard, and user-defined </w:t>
      </w:r>
      <w:r w:rsidRPr="001F459D">
        <w:rPr>
          <w:b/>
          <w:bCs/>
        </w:rPr>
        <w:t>Value Domains</w:t>
      </w:r>
      <w:r w:rsidRPr="001F459D">
        <w:t>; and defined the implementation boundary for companion bindings, crosswalks, external code lists, and Extensible Enumerations.</w:t>
      </w:r>
    </w:p>
    <w:p w14:paraId="0192065E" w14:textId="77777777" w:rsidR="00904AD2" w:rsidRPr="001F459D" w:rsidRDefault="005D3F4E">
      <w:r w:rsidRPr="001F459D">
        <w:t xml:space="preserve">Revision 2026-08-21 (occurrence identity and EE 1.0 boundary): Distinguished Class hierarchy from occurrence identity; defined occurrence-key Classes from root status and multiplicity; aligned </w:t>
      </w:r>
      <w:r w:rsidRPr="001F459D">
        <w:rPr>
          <w:b/>
          <w:bCs/>
        </w:rPr>
        <w:t>Structured CSV</w:t>
      </w:r>
      <w:r w:rsidRPr="001F459D">
        <w:t xml:space="preserve"> occurrence keys with that classification; and stated explicitly that deterministic authoritative </w:t>
      </w:r>
      <w:r w:rsidRPr="001F459D">
        <w:rPr>
          <w:b/>
          <w:bCs/>
        </w:rPr>
        <w:t>Value Domain</w:t>
      </w:r>
      <w:r w:rsidRPr="001F459D">
        <w:t>-to-EE 1.0 generation is not yet implemented.</w:t>
      </w:r>
    </w:p>
    <w:p w14:paraId="5A0AECAF" w14:textId="77777777" w:rsidR="00C54DA4" w:rsidRPr="001F459D" w:rsidRDefault="00C54DA4" w:rsidP="00C54DA4">
      <w:r w:rsidRPr="001F459D">
        <w:t>Revision 2026-08-18 (semantic and taxonomy naming clarification): Clarified that LHM `name` is not required to be globally unique; distinguished `name`, `semantic_path`, `local_name`, and QName uniqueness; clarified that taxonomy-name collisions are resolved through `local_name`, not by modifying `name`; and replaced ambiguous wording such as “renamed” and “reviewed names”.</w:t>
      </w:r>
    </w:p>
    <w:p w14:paraId="7026D9AD" w14:textId="77777777" w:rsidR="00C54DA4" w:rsidRPr="001F459D" w:rsidRDefault="00C54DA4" w:rsidP="00C54DA4">
      <w:r w:rsidRPr="001F459D">
        <w:t xml:space="preserve">Revision 2026-08-10 v14 (implementation-independent taxonomy generation): Generalised the </w:t>
      </w:r>
      <w:r w:rsidRPr="001F459D">
        <w:rPr>
          <w:b/>
          <w:bCs/>
        </w:rPr>
        <w:t>conformant taxonomy generator</w:t>
      </w:r>
      <w:r w:rsidRPr="001F459D">
        <w:t xml:space="preserve"> as a processor of one or more formal </w:t>
      </w:r>
      <w:r w:rsidRPr="001F459D">
        <w:rPr>
          <w:b/>
          <w:bCs/>
        </w:rPr>
        <w:t>HMDs</w:t>
      </w:r>
      <w:r w:rsidRPr="001F459D">
        <w:t xml:space="preserve">; removed manifest, execution-record, hash, diagnostic-count, command, and ancillary-output requirements; simplified </w:t>
      </w:r>
      <w:r w:rsidRPr="001F459D">
        <w:rPr>
          <w:b/>
          <w:bCs/>
        </w:rPr>
        <w:t>Post-Graph Walk</w:t>
      </w:r>
      <w:r w:rsidRPr="001F459D">
        <w:t xml:space="preserve"> and taxonomy-generation conformance to observable artefacts and results; and reduced redundant MUST NOT statements while retaining indispensable semantic and structural constraints.</w:t>
      </w:r>
    </w:p>
    <w:p w14:paraId="1D79C0EE" w14:textId="77777777" w:rsidR="00626F82" w:rsidRPr="001F459D" w:rsidRDefault="005D3F4E">
      <w:r w:rsidRPr="001F459D">
        <w:t xml:space="preserve">Revision 2026-08-08 v13 (execution records): Removed the separate run-configuration artefact because it had no remaining run-time choices not already determined by the input artefacts and fixed Framework rules. Required execution conditions, implementation versions, outputs, validation results, and file hashes are now recorded in execution records; human </w:t>
      </w:r>
      <w:r w:rsidRPr="001F459D">
        <w:rPr>
          <w:b/>
          <w:bCs/>
        </w:rPr>
        <w:t>LHM-review</w:t>
      </w:r>
      <w:r w:rsidRPr="001F459D">
        <w:t xml:space="preserve"> decisions are recorded in an LHM Review Report. Also aligned the formal </w:t>
      </w:r>
      <w:r w:rsidRPr="001F459D">
        <w:rPr>
          <w:b/>
          <w:bCs/>
        </w:rPr>
        <w:t>HMD_for_taxonomy</w:t>
      </w:r>
      <w:r w:rsidRPr="001F459D">
        <w:t xml:space="preserve"> treatment of `0..0` occurrence subtrees with the manifest and post_graphwalk workflow.</w:t>
      </w:r>
    </w:p>
    <w:p w14:paraId="62EB2055" w14:textId="77777777" w:rsidR="007F5ED1" w:rsidRPr="001F459D" w:rsidRDefault="005D3F4E">
      <w:r w:rsidRPr="001F459D">
        <w:t>Revision 2026-08-07 (</w:t>
      </w:r>
      <w:r w:rsidRPr="001F459D">
        <w:rPr>
          <w:b/>
          <w:bCs/>
        </w:rPr>
        <w:t>local_name</w:t>
      </w:r>
      <w:r w:rsidRPr="001F459D">
        <w:t xml:space="preserve"> column): Renamed the former LHM syntax-name column to `</w:t>
      </w:r>
      <w:r w:rsidRPr="001F459D">
        <w:rPr>
          <w:b/>
          <w:bCs/>
        </w:rPr>
        <w:t>local_name</w:t>
      </w:r>
      <w:r w:rsidRPr="001F459D">
        <w:t>`. Clarified that `</w:t>
      </w:r>
      <w:r w:rsidRPr="001F459D">
        <w:rPr>
          <w:b/>
          <w:bCs/>
        </w:rPr>
        <w:t>local_name</w:t>
      </w:r>
      <w:r w:rsidRPr="001F459D">
        <w:t>` is an XML Schema NCName, while an XPath step QName is constructed from the namespace prefix registered for `module` and the row's `local_name`. Revision 2026-08-07 (</w:t>
      </w:r>
      <w:r w:rsidRPr="001F459D">
        <w:rPr>
          <w:b/>
          <w:bCs/>
        </w:rPr>
        <w:t>HMD</w:t>
      </w:r>
      <w:r w:rsidRPr="001F459D">
        <w:t xml:space="preserve"> output): Clarified the </w:t>
      </w:r>
      <w:r w:rsidRPr="001F459D">
        <w:rPr>
          <w:b/>
          <w:bCs/>
        </w:rPr>
        <w:t>Figure 2</w:t>
      </w:r>
      <w:r w:rsidRPr="001F459D">
        <w:t xml:space="preserve"> explanation so that post_graphwalk has the approved </w:t>
      </w:r>
      <w:r w:rsidRPr="001F459D">
        <w:rPr>
          <w:b/>
          <w:bCs/>
        </w:rPr>
        <w:t>LHM reviewed</w:t>
      </w:r>
      <w:r w:rsidRPr="001F459D">
        <w:t xml:space="preserve"> as its sole semantic-data input, partitions that input at each level = 1 root, excludes 0..0 rows from formal output, performs uniqueness checks per </w:t>
      </w:r>
      <w:r w:rsidRPr="001F459D">
        <w:rPr>
          <w:b/>
          <w:bCs/>
        </w:rPr>
        <w:t>HMD</w:t>
      </w:r>
      <w:r w:rsidRPr="001F459D">
        <w:t xml:space="preserve"> and definition-consistency checks across </w:t>
      </w:r>
      <w:r w:rsidRPr="001F459D">
        <w:rPr>
          <w:b/>
          <w:bCs/>
        </w:rPr>
        <w:t>HMDs</w:t>
      </w:r>
      <w:r w:rsidRPr="001F459D">
        <w:t xml:space="preserve">, and atomically produces multiple </w:t>
      </w:r>
      <w:r w:rsidRPr="001F459D">
        <w:rPr>
          <w:b/>
          <w:bCs/>
        </w:rPr>
        <w:t xml:space="preserve">HMD_for_taxonomy </w:t>
      </w:r>
      <w:r w:rsidRPr="001F459D">
        <w:t xml:space="preserve">files with a manifest. Explained that the </w:t>
      </w:r>
      <w:r w:rsidRPr="001F459D">
        <w:rPr>
          <w:b/>
          <w:bCs/>
        </w:rPr>
        <w:t>Figure 2</w:t>
      </w:r>
      <w:r w:rsidRPr="001F459D">
        <w:t xml:space="preserve"> box labelled </w:t>
      </w:r>
      <w:r w:rsidR="000B182F" w:rsidRPr="001F459D">
        <w:rPr>
          <w:b/>
          <w:bCs/>
        </w:rPr>
        <w:t>HMD for taxonomy</w:t>
      </w:r>
      <w:r w:rsidRPr="001F459D">
        <w:t xml:space="preserve"> denotes this output set and that upstream artefacts are shown only for lifecycle provenance. </w:t>
      </w:r>
    </w:p>
    <w:p w14:paraId="71444DB8" w14:textId="77777777" w:rsidR="00626F82" w:rsidRPr="001F459D" w:rsidRDefault="005D3F4E">
      <w:r w:rsidRPr="001F459D">
        <w:t xml:space="preserve">Revision 2026-08-07 v12 (occurrence-specific naming): Clarified that assigning binding-specific `local_name` values according to occurrence position is a responsibility of </w:t>
      </w:r>
      <w:r w:rsidRPr="001F459D">
        <w:rPr>
          <w:b/>
          <w:bCs/>
        </w:rPr>
        <w:t>LHM</w:t>
      </w:r>
      <w:r w:rsidRPr="001F459D">
        <w:t xml:space="preserve"> </w:t>
      </w:r>
      <w:r w:rsidRPr="001F459D">
        <w:rPr>
          <w:b/>
          <w:bCs/>
        </w:rPr>
        <w:t>review</w:t>
      </w:r>
      <w:r w:rsidRPr="001F459D">
        <w:t xml:space="preserve">; that equality of `source_bsm_id` does not require equality of reviewed QNames, type names, or child QNames; and that a `local_name` adjustment does not change `name` or `semantic_path`. Aligned the duplicate and reuse checks with root-specific </w:t>
      </w:r>
      <w:r w:rsidRPr="001F459D">
        <w:rPr>
          <w:b/>
          <w:bCs/>
        </w:rPr>
        <w:t>HMD</w:t>
      </w:r>
      <w:r w:rsidRPr="001F459D">
        <w:t xml:space="preserve"> processing, retained deliberate shared declarations across </w:t>
      </w:r>
      <w:r w:rsidRPr="001F459D">
        <w:rPr>
          <w:b/>
          <w:bCs/>
        </w:rPr>
        <w:t>HMDs</w:t>
      </w:r>
      <w:r w:rsidRPr="001F459D">
        <w:t xml:space="preserve"> only when their authoritative definitions are identical, distinguished palette-specific `cor` and `btx` declarations from shared `bus`, `muc`, `emh`, and `tax` modules, and clarified same-namespace include and cross-namespace import behaviour.</w:t>
      </w:r>
    </w:p>
    <w:p w14:paraId="64667AD0" w14:textId="77777777" w:rsidR="007F5ED1" w:rsidRPr="001F459D" w:rsidRDefault="005D3F4E">
      <w:r w:rsidRPr="001F459D">
        <w:t xml:space="preserve">Revision 2026-08-06: Aligned </w:t>
      </w:r>
      <w:r w:rsidRPr="001F459D">
        <w:rPr>
          <w:b/>
          <w:bCs/>
        </w:rPr>
        <w:t>Figure 2</w:t>
      </w:r>
      <w:r w:rsidRPr="001F459D">
        <w:t xml:space="preserve"> and all </w:t>
      </w:r>
      <w:r w:rsidRPr="001F459D">
        <w:rPr>
          <w:b/>
          <w:bCs/>
        </w:rPr>
        <w:t>LHM</w:t>
      </w:r>
      <w:r w:rsidRPr="001F459D">
        <w:t xml:space="preserve"> clauses with the 18-column </w:t>
      </w:r>
      <w:r w:rsidRPr="001F459D">
        <w:rPr>
          <w:b/>
          <w:bCs/>
        </w:rPr>
        <w:t>Graph Walk</w:t>
      </w:r>
      <w:r w:rsidRPr="001F459D">
        <w:t xml:space="preserve"> output, `local_name`-only review adjustments, business-requirement-based multiplicity restrictions, and </w:t>
      </w:r>
      <w:r w:rsidRPr="001F459D">
        <w:rPr>
          <w:b/>
          <w:bCs/>
        </w:rPr>
        <w:t>post_graphwalk</w:t>
      </w:r>
      <w:r w:rsidRPr="001F459D">
        <w:t xml:space="preserve"> XPath regeneration. Distinguished the three semantic-model layers from their lifecycle artefacts; removed the obsolete `authoritative LHM` lifecycle term; added definitions for </w:t>
      </w:r>
      <w:r w:rsidRPr="001F459D">
        <w:rPr>
          <w:b/>
          <w:bCs/>
        </w:rPr>
        <w:t>FSM source</w:t>
      </w:r>
      <w:r w:rsidRPr="001F459D">
        <w:t xml:space="preserve">, </w:t>
      </w:r>
      <w:r w:rsidRPr="001F459D">
        <w:rPr>
          <w:b/>
          <w:bCs/>
        </w:rPr>
        <w:t>BSM result</w:t>
      </w:r>
      <w:r w:rsidRPr="001F459D">
        <w:t xml:space="preserve">, </w:t>
      </w:r>
      <w:r w:rsidRPr="001F459D">
        <w:rPr>
          <w:b/>
          <w:bCs/>
        </w:rPr>
        <w:t>candidate LHM</w:t>
      </w:r>
      <w:r w:rsidRPr="001F459D">
        <w:t xml:space="preserve">, review responsibility, </w:t>
      </w:r>
      <w:r w:rsidRPr="001F459D">
        <w:rPr>
          <w:b/>
          <w:bCs/>
        </w:rPr>
        <w:t>post</w:t>
      </w:r>
      <w:r w:rsidRPr="001F459D">
        <w:t>-</w:t>
      </w:r>
      <w:r w:rsidRPr="001F459D">
        <w:rPr>
          <w:b/>
          <w:bCs/>
        </w:rPr>
        <w:t>Graph Walk</w:t>
      </w:r>
      <w:r w:rsidRPr="001F459D">
        <w:t xml:space="preserve"> checks, and taxonomy completion; and aligned </w:t>
      </w:r>
      <w:r w:rsidRPr="001F459D">
        <w:rPr>
          <w:b/>
          <w:bCs/>
        </w:rPr>
        <w:t>HMD</w:t>
      </w:r>
      <w:r w:rsidRPr="001F459D">
        <w:t xml:space="preserve">, conformance, and annex terminology accordingly. </w:t>
      </w:r>
    </w:p>
    <w:p w14:paraId="4A8257DA" w14:textId="77777777" w:rsidR="009D5625" w:rsidRPr="001F459D" w:rsidRDefault="005D3F4E">
      <w:r w:rsidRPr="001F459D">
        <w:t xml:space="preserve">Revision 2026-08-03: Aligned terminology, </w:t>
      </w:r>
      <w:r w:rsidRPr="001F459D">
        <w:rPr>
          <w:b/>
          <w:bCs/>
        </w:rPr>
        <w:t>FSM</w:t>
      </w:r>
      <w:r w:rsidRPr="001F459D">
        <w:t>/</w:t>
      </w:r>
      <w:r w:rsidRPr="001F459D">
        <w:rPr>
          <w:b/>
          <w:bCs/>
        </w:rPr>
        <w:t>BSM</w:t>
      </w:r>
      <w:r w:rsidRPr="001F459D">
        <w:t>/</w:t>
      </w:r>
      <w:r w:rsidRPr="001F459D">
        <w:rPr>
          <w:b/>
          <w:bCs/>
        </w:rPr>
        <w:t>LHM</w:t>
      </w:r>
      <w:r w:rsidRPr="001F459D">
        <w:t xml:space="preserve"> contracts, </w:t>
      </w:r>
      <w:r w:rsidRPr="001F459D">
        <w:rPr>
          <w:b/>
          <w:bCs/>
        </w:rPr>
        <w:t>Specialisation, Graph Walk</w:t>
      </w:r>
      <w:r w:rsidRPr="001F459D">
        <w:t xml:space="preserve">, Aligned Pool, </w:t>
      </w:r>
      <w:r w:rsidRPr="001F459D">
        <w:rPr>
          <w:b/>
          <w:bCs/>
        </w:rPr>
        <w:t>post_graphwalk</w:t>
      </w:r>
      <w:r w:rsidRPr="001F459D">
        <w:t xml:space="preserve">, and conformance clauses with the revised Requirements Specification; removed QName-candidate checks from </w:t>
      </w:r>
      <w:r w:rsidRPr="001F459D">
        <w:rPr>
          <w:b/>
          <w:bCs/>
        </w:rPr>
        <w:t>LHM</w:t>
      </w:r>
      <w:r w:rsidRPr="001F459D">
        <w:t xml:space="preserve"> authority; and replaced the binding-specific </w:t>
      </w:r>
      <w:r w:rsidRPr="001F459D">
        <w:rPr>
          <w:b/>
          <w:bCs/>
        </w:rPr>
        <w:t>LHM</w:t>
      </w:r>
      <w:r w:rsidRPr="001F459D">
        <w:t xml:space="preserve"> `domain_name` column with the serialisation-neutral `association_role` column.</w:t>
      </w:r>
    </w:p>
    <w:p w14:paraId="05711B51" w14:textId="77777777" w:rsidR="00C54DA4" w:rsidRPr="001F459D" w:rsidRDefault="00C54DA4" w:rsidP="00C54DA4">
      <w:r w:rsidRPr="001F459D">
        <w:t xml:space="preserve">Revision 2026-08-02: Distinguished </w:t>
      </w:r>
      <w:r w:rsidRPr="001F459D">
        <w:rPr>
          <w:b/>
          <w:bCs/>
        </w:rPr>
        <w:t>Specialisation</w:t>
      </w:r>
      <w:r w:rsidRPr="001F459D">
        <w:t xml:space="preserve"> from </w:t>
      </w:r>
      <w:r w:rsidRPr="001F459D">
        <w:rPr>
          <w:b/>
          <w:bCs/>
        </w:rPr>
        <w:t>Graph Walk</w:t>
      </w:r>
      <w:r w:rsidRPr="001F459D">
        <w:t xml:space="preserve"> throughout the normative text and examples; made the principal </w:t>
      </w:r>
      <w:r w:rsidRPr="001F459D">
        <w:rPr>
          <w:b/>
          <w:bCs/>
        </w:rPr>
        <w:t>Specialisation</w:t>
      </w:r>
      <w:r w:rsidRPr="001F459D">
        <w:t xml:space="preserve"> and </w:t>
      </w:r>
      <w:r w:rsidRPr="001F459D">
        <w:rPr>
          <w:b/>
          <w:bCs/>
        </w:rPr>
        <w:t>Graph Walk</w:t>
      </w:r>
      <w:r w:rsidRPr="001F459D">
        <w:t xml:space="preserve"> processing rules normative; corrected Reference Association and Appendix B behaviour; defined the post_graphwalk taxonomy-definition boundary; clarified </w:t>
      </w:r>
      <w:r w:rsidRPr="001F459D">
        <w:rPr>
          <w:b/>
          <w:bCs/>
        </w:rPr>
        <w:t>BSM</w:t>
      </w:r>
      <w:r w:rsidRPr="001F459D">
        <w:t xml:space="preserve"> and </w:t>
      </w:r>
      <w:r w:rsidRPr="001F459D">
        <w:rPr>
          <w:b/>
          <w:bCs/>
        </w:rPr>
        <w:t>LHM</w:t>
      </w:r>
      <w:r w:rsidRPr="001F459D">
        <w:t xml:space="preserve"> columns; and defined the Framework-specific </w:t>
      </w:r>
      <w:r w:rsidRPr="001F459D">
        <w:rPr>
          <w:b/>
          <w:bCs/>
        </w:rPr>
        <w:t>Semantic Path</w:t>
      </w:r>
      <w:r w:rsidRPr="001F459D">
        <w:t xml:space="preserve"> construction rules.</w:t>
      </w:r>
    </w:p>
    <w:p w14:paraId="5F31B316" w14:textId="77777777" w:rsidR="00C54DA4" w:rsidRPr="001F459D" w:rsidRDefault="00C54DA4" w:rsidP="00C54DA4">
      <w:r w:rsidRPr="001F459D">
        <w:t>Revision 2026-08-01 (</w:t>
      </w:r>
      <w:r w:rsidRPr="001F459D">
        <w:rPr>
          <w:b/>
          <w:bCs/>
        </w:rPr>
        <w:t>FSM</w:t>
      </w:r>
      <w:r w:rsidRPr="001F459D">
        <w:t>/</w:t>
      </w:r>
      <w:r w:rsidRPr="001F459D">
        <w:rPr>
          <w:b/>
          <w:bCs/>
        </w:rPr>
        <w:t>BSM</w:t>
      </w:r>
      <w:r w:rsidRPr="001F459D">
        <w:t>/</w:t>
      </w:r>
      <w:r w:rsidRPr="001F459D">
        <w:rPr>
          <w:b/>
          <w:bCs/>
        </w:rPr>
        <w:t>LHM</w:t>
      </w:r>
      <w:r w:rsidRPr="001F459D">
        <w:t xml:space="preserve"> alignment): The </w:t>
      </w:r>
      <w:r w:rsidRPr="001F459D">
        <w:rPr>
          <w:b/>
          <w:bCs/>
        </w:rPr>
        <w:t>FSM</w:t>
      </w:r>
      <w:r w:rsidRPr="001F459D">
        <w:t xml:space="preserve"> has 15 columns, the </w:t>
      </w:r>
      <w:r w:rsidRPr="001F459D">
        <w:rPr>
          <w:b/>
          <w:bCs/>
        </w:rPr>
        <w:t>BSM</w:t>
      </w:r>
      <w:r w:rsidRPr="001F459D">
        <w:t xml:space="preserve"> adds `id` as its sixteenth column, and the </w:t>
      </w:r>
      <w:r w:rsidRPr="001F459D">
        <w:rPr>
          <w:b/>
          <w:bCs/>
        </w:rPr>
        <w:t>LHM</w:t>
      </w:r>
      <w:r w:rsidRPr="001F459D">
        <w:t xml:space="preserve"> has 16 columns. The </w:t>
      </w:r>
      <w:r w:rsidRPr="001F459D">
        <w:rPr>
          <w:b/>
          <w:bCs/>
        </w:rPr>
        <w:t>LHM</w:t>
      </w:r>
      <w:r w:rsidRPr="001F459D">
        <w:t xml:space="preserve"> uses `semantic_path` as its row identifier and `source_bsm_id` for traceability to the originating </w:t>
      </w:r>
      <w:r w:rsidRPr="001F459D">
        <w:rPr>
          <w:b/>
          <w:bCs/>
        </w:rPr>
        <w:t>BSM</w:t>
      </w:r>
      <w:r w:rsidRPr="001F459D">
        <w:t xml:space="preserve"> row.</w:t>
      </w:r>
    </w:p>
    <w:p w14:paraId="10B049D5" w14:textId="77777777" w:rsidR="00C54DA4" w:rsidRPr="001F459D" w:rsidRDefault="00C54DA4" w:rsidP="00C54DA4">
      <w:r w:rsidRPr="001F459D">
        <w:t xml:space="preserve">Revision 2026-08-01 (syntax-name constraints): Each </w:t>
      </w:r>
      <w:r w:rsidRPr="001F459D">
        <w:rPr>
          <w:b/>
          <w:bCs/>
        </w:rPr>
        <w:t>candidate LHM</w:t>
      </w:r>
      <w:r w:rsidRPr="001F459D">
        <w:t xml:space="preserve"> `semantic_path` corresponds to one `source_bsm_id`. One `source_bsm_id` may occur on multiple rows having different unique `semantic_path` values. Syntax-name candidates are checked after </w:t>
      </w:r>
      <w:r w:rsidRPr="001F459D">
        <w:rPr>
          <w:b/>
          <w:bCs/>
        </w:rPr>
        <w:t>Graph Walk</w:t>
      </w:r>
      <w:r w:rsidRPr="001F459D">
        <w:t xml:space="preserve"> and before taxonomy generation.</w:t>
      </w:r>
    </w:p>
    <w:p w14:paraId="560D2700" w14:textId="77777777" w:rsidR="00C54DA4" w:rsidRPr="001F459D" w:rsidRDefault="00C54DA4" w:rsidP="00C54DA4">
      <w:r w:rsidRPr="001F459D">
        <w:t xml:space="preserve">Revision 2026-07-28: Established </w:t>
      </w:r>
      <w:r w:rsidRPr="001F459D">
        <w:rPr>
          <w:b/>
          <w:bCs/>
        </w:rPr>
        <w:t>FSM</w:t>
      </w:r>
      <w:r w:rsidRPr="001F459D">
        <w:t xml:space="preserve"> authority, </w:t>
      </w:r>
      <w:r w:rsidRPr="001F459D">
        <w:rPr>
          <w:b/>
          <w:bCs/>
        </w:rPr>
        <w:t>Specialisation</w:t>
      </w:r>
      <w:r w:rsidRPr="001F459D">
        <w:t xml:space="preserve">, </w:t>
      </w:r>
      <w:r w:rsidRPr="001F459D">
        <w:rPr>
          <w:b/>
          <w:bCs/>
        </w:rPr>
        <w:t>Graph Walk</w:t>
      </w:r>
      <w:r w:rsidRPr="001F459D">
        <w:t>, module and Palette concepts, and extension and build records. Later revisions make the conformance rules implementation-independent.</w:t>
      </w:r>
    </w:p>
    <w:p w14:paraId="519E14CC" w14:textId="77777777" w:rsidR="00C54DA4" w:rsidRPr="001F459D" w:rsidRDefault="00C54DA4" w:rsidP="00C54DA4">
      <w:r w:rsidRPr="001F459D">
        <w:t>The following statements define the current technical-validation baseline for this collaborative review.</w:t>
      </w:r>
    </w:p>
    <w:p w14:paraId="3890C23B" w14:textId="77777777" w:rsidR="00C54DA4" w:rsidRPr="001F459D" w:rsidRDefault="00C54DA4" w:rsidP="00C54DA4">
      <w:r w:rsidRPr="001F459D">
        <w:t xml:space="preserve">• Semantic model: The semantic model consists of the 15-column </w:t>
      </w:r>
      <w:r w:rsidRPr="001F459D">
        <w:rPr>
          <w:b/>
          <w:bCs/>
        </w:rPr>
        <w:t>FSM</w:t>
      </w:r>
      <w:r w:rsidRPr="001F459D">
        <w:t xml:space="preserve">, 16-column </w:t>
      </w:r>
      <w:r w:rsidRPr="001F459D">
        <w:rPr>
          <w:b/>
          <w:bCs/>
        </w:rPr>
        <w:t>BSM</w:t>
      </w:r>
      <w:r w:rsidRPr="001F459D">
        <w:t xml:space="preserve">, and 18-column </w:t>
      </w:r>
      <w:r w:rsidRPr="001F459D">
        <w:rPr>
          <w:b/>
          <w:bCs/>
        </w:rPr>
        <w:t>LHM</w:t>
      </w:r>
      <w:r w:rsidRPr="001F459D">
        <w:t xml:space="preserve">. The </w:t>
      </w:r>
      <w:r w:rsidRPr="001F459D">
        <w:rPr>
          <w:b/>
          <w:bCs/>
        </w:rPr>
        <w:t>BSM</w:t>
      </w:r>
      <w:r w:rsidRPr="001F459D">
        <w:t xml:space="preserve"> uses `id`; the </w:t>
      </w:r>
      <w:r w:rsidRPr="001F459D">
        <w:rPr>
          <w:b/>
          <w:bCs/>
        </w:rPr>
        <w:t>LHM</w:t>
      </w:r>
      <w:r w:rsidRPr="001F459D">
        <w:t xml:space="preserve"> uses `semantic_path` as its row identifier and `source_bsm_id` for </w:t>
      </w:r>
      <w:r w:rsidRPr="001F459D">
        <w:rPr>
          <w:b/>
          <w:bCs/>
        </w:rPr>
        <w:t>BSM</w:t>
      </w:r>
      <w:r w:rsidRPr="001F459D">
        <w:t xml:space="preserve"> traceability. The LHM also contains mechanically generated `local_name` and `xpath` taxonomy-preparation values that do not define semantic identity.</w:t>
      </w:r>
    </w:p>
    <w:p w14:paraId="24782F65" w14:textId="77777777" w:rsidR="00C54DA4" w:rsidRPr="001F459D" w:rsidRDefault="00C54DA4" w:rsidP="00C54DA4">
      <w:r w:rsidRPr="001F459D">
        <w:t xml:space="preserve">• Semantic-model identifiers and row traceability: A Class, Attribute, or Association is identified by its semantic-model identifier. The </w:t>
      </w:r>
      <w:r w:rsidRPr="001F459D">
        <w:rPr>
          <w:b/>
          <w:bCs/>
        </w:rPr>
        <w:t>BSM</w:t>
      </w:r>
      <w:r w:rsidRPr="001F459D">
        <w:t xml:space="preserve"> assigns a unique `id` to each effective row. </w:t>
      </w:r>
      <w:r w:rsidRPr="001F459D">
        <w:rPr>
          <w:b/>
          <w:bCs/>
        </w:rPr>
        <w:t>Graph Walk</w:t>
      </w:r>
      <w:r w:rsidRPr="001F459D">
        <w:t xml:space="preserve"> copies that value to LHM `source_bsm_id`; `semantic_path` identifies the LHM row. Each `semantic_path` corresponds to exactly one `source_bsm_id`; one `source_bsm_id` may be reused on multiple rows having different unique `semantic_path` values.</w:t>
      </w:r>
    </w:p>
    <w:p w14:paraId="31BF06FD" w14:textId="77777777" w:rsidR="00C54DA4" w:rsidRPr="001F459D" w:rsidRDefault="00C54DA4" w:rsidP="00C54DA4">
      <w:r w:rsidRPr="001F459D">
        <w:t xml:space="preserve">• LHM and syntax binding: Graph Walk produces a </w:t>
      </w:r>
      <w:r w:rsidRPr="001F459D">
        <w:rPr>
          <w:b/>
          <w:bCs/>
        </w:rPr>
        <w:t>candidate LHM</w:t>
      </w:r>
      <w:r w:rsidRPr="001F459D">
        <w:t xml:space="preserve"> with `association_role` in column 9 and initial `local_name` and `xpath`. After semantic-model approval, the controlled LHM review replaces column 9 with `value_domain`, assigns applicable reviewed Value Domain identifiers, records permitted `local_name` adjustments and business-requirement-based `multiplicity` restrictions, and preserves all other approved semantic content. post_graphwalk preserves `value_domain` unchanged, regenerates every `xpath`, performs the post-Graph Walk checks, and produces the HMD for taxonomy.</w:t>
      </w:r>
    </w:p>
    <w:p w14:paraId="087BF4D3" w14:textId="77777777" w:rsidR="00C54DA4" w:rsidRPr="001F459D" w:rsidRDefault="00C54DA4" w:rsidP="00C54DA4">
      <w:r w:rsidRPr="001F459D">
        <w:rPr>
          <w:rFonts w:hint="eastAsia"/>
        </w:rPr>
        <w:t>•</w:t>
      </w:r>
      <w:r w:rsidRPr="001F459D">
        <w:rPr>
          <w:rFonts w:hint="eastAsia"/>
        </w:rPr>
        <w:t xml:space="preserve"> Shared, Aligned, and Distinct: Shared definitions support broad cross-domain reuse. Aligned definitions preserve alignment with a stated public context, law, regulation, standard, process, or document structure. Distinct definitions serve an enterprise, group, product, bilateral relationship, or closed community. Classification depends on meaning and reuse scope.</w:t>
      </w:r>
    </w:p>
    <w:p w14:paraId="166BFF1F" w14:textId="77777777" w:rsidR="00C54DA4" w:rsidRPr="001F459D" w:rsidRDefault="00C54DA4" w:rsidP="00C54DA4">
      <w:r w:rsidRPr="001F459D">
        <w:rPr>
          <w:rFonts w:hint="eastAsia"/>
        </w:rPr>
        <w:t>•</w:t>
      </w:r>
      <w:r w:rsidRPr="001F459D">
        <w:rPr>
          <w:rFonts w:hint="eastAsia"/>
        </w:rPr>
        <w:t xml:space="preserve"> Property and Association processing: Duplicate and conflict checks use the applicable semantic-model identifier. Association type and multiplicity are content fields. Multiplicity `0` or `0..0` applies a deletion directive during </w:t>
      </w:r>
      <w:r w:rsidRPr="001F459D">
        <w:rPr>
          <w:rFonts w:hint="eastAsia"/>
          <w:b/>
          <w:bCs/>
        </w:rPr>
        <w:t>Specialisation</w:t>
      </w:r>
      <w:r w:rsidRPr="001F459D">
        <w:rPr>
          <w:rFonts w:hint="eastAsia"/>
        </w:rPr>
        <w:t>.</w:t>
      </w:r>
    </w:p>
    <w:p w14:paraId="48271224" w14:textId="77777777" w:rsidR="00C54DA4" w:rsidRPr="001F459D" w:rsidRDefault="00C54DA4" w:rsidP="00C54DA4">
      <w:r w:rsidRPr="001F459D">
        <w:t xml:space="preserve">• Syntax-name processing: </w:t>
      </w:r>
      <w:r w:rsidRPr="001F459D">
        <w:rPr>
          <w:b/>
          <w:bCs/>
        </w:rPr>
        <w:t xml:space="preserve">Graph Walk </w:t>
      </w:r>
      <w:r w:rsidRPr="001F459D">
        <w:t xml:space="preserve">generates the provisional `local_name` from `name`; `module` supplies the namespace context used to construct the QName. The responsible model definer assigns occurrence-appropriate binding-specific `local_name` values only in the </w:t>
      </w:r>
      <w:r w:rsidRPr="001F459D">
        <w:rPr>
          <w:b/>
          <w:bCs/>
        </w:rPr>
        <w:t>LHM reviewed</w:t>
      </w:r>
      <w:r w:rsidRPr="001F459D">
        <w:t>. The same `source_bsm_id` may therefore have different reviewed `local_name` values and QNames at different occurrence positions. A `local_name` adjustment does not change `name` or `semantic_path`. post_graphwalk preserves the reviewed `local_name`, checks QName uniqueness within each HMD and definition consistency for shared QNames across HMDs, and regenerates `xpath` separately within each HMD.</w:t>
      </w:r>
    </w:p>
    <w:p w14:paraId="1DEFCCAA" w14:textId="77777777" w:rsidR="00C54DA4" w:rsidRPr="001F459D" w:rsidRDefault="00C54DA4" w:rsidP="00C54DA4">
      <w:r w:rsidRPr="001F459D">
        <w:rPr>
          <w:rFonts w:hint="eastAsia"/>
        </w:rPr>
        <w:t>•</w:t>
      </w:r>
      <w:r w:rsidRPr="001F459D">
        <w:rPr>
          <w:rFonts w:hint="eastAsia"/>
        </w:rPr>
        <w:t xml:space="preserve"> Artefact status: The taxonomy date `2026-12-31` is provisional and indicates the 2026 technical-validation baseline. Formal publication status depends on the applicable approval process.</w:t>
      </w:r>
    </w:p>
    <w:tbl>
      <w:tblPr>
        <w:tblStyle w:val="af7"/>
        <w:tblW w:w="5000" w:type="pct"/>
        <w:tblLook w:val="04A0" w:firstRow="1" w:lastRow="0" w:firstColumn="1" w:lastColumn="0" w:noHBand="0" w:noVBand="1"/>
      </w:tblPr>
      <w:tblGrid>
        <w:gridCol w:w="1980"/>
        <w:gridCol w:w="7756"/>
      </w:tblGrid>
      <w:tr w:rsidR="00FD220D" w:rsidRPr="001F459D" w14:paraId="036C6A55" w14:textId="77777777" w:rsidTr="00750620">
        <w:trPr>
          <w:tblHeader/>
        </w:trPr>
        <w:tc>
          <w:tcPr>
            <w:tcW w:w="1980" w:type="dxa"/>
            <w:shd w:val="clear" w:color="auto" w:fill="F2F2F2" w:themeFill="background1" w:themeFillShade="F2"/>
            <w:vAlign w:val="center"/>
          </w:tcPr>
          <w:p w14:paraId="138B6A94" w14:textId="77777777" w:rsidR="00FD220D" w:rsidRPr="001F459D" w:rsidRDefault="00FD220D" w:rsidP="00750620">
            <w:pPr>
              <w:spacing w:before="60" w:after="60"/>
              <w:jc w:val="center"/>
              <w:rPr>
                <w:b/>
                <w:bCs/>
                <w:sz w:val="20"/>
                <w:szCs w:val="20"/>
                <w:lang w:val="en-GB" w:eastAsia="ja-JP"/>
              </w:rPr>
            </w:pPr>
            <w:r w:rsidRPr="001F459D">
              <w:rPr>
                <w:b/>
                <w:bCs/>
                <w:sz w:val="20"/>
                <w:szCs w:val="20"/>
                <w:lang w:val="en-GB"/>
              </w:rPr>
              <w:t>Date</w:t>
            </w:r>
          </w:p>
        </w:tc>
        <w:tc>
          <w:tcPr>
            <w:tcW w:w="7756" w:type="dxa"/>
            <w:shd w:val="clear" w:color="auto" w:fill="F2F2F2" w:themeFill="background1" w:themeFillShade="F2"/>
          </w:tcPr>
          <w:p w14:paraId="66847AEB" w14:textId="77777777" w:rsidR="00FD220D" w:rsidRPr="001F459D" w:rsidRDefault="00FD220D" w:rsidP="00750620">
            <w:pPr>
              <w:spacing w:before="60" w:after="60"/>
              <w:jc w:val="center"/>
              <w:rPr>
                <w:b/>
                <w:bCs/>
                <w:sz w:val="20"/>
                <w:szCs w:val="20"/>
                <w:lang w:val="en-GB" w:eastAsia="ja-JP"/>
              </w:rPr>
            </w:pPr>
            <w:r w:rsidRPr="001F459D">
              <w:rPr>
                <w:b/>
                <w:bCs/>
                <w:sz w:val="20"/>
                <w:szCs w:val="20"/>
                <w:lang w:val="en-GB"/>
              </w:rPr>
              <w:t>Details</w:t>
            </w:r>
          </w:p>
        </w:tc>
      </w:tr>
      <w:tr w:rsidR="00FD220D" w:rsidRPr="001F459D" w14:paraId="1BA11EEC" w14:textId="77777777" w:rsidTr="00750620">
        <w:tc>
          <w:tcPr>
            <w:tcW w:w="1980" w:type="dxa"/>
            <w:vAlign w:val="center"/>
          </w:tcPr>
          <w:p w14:paraId="7137F400" w14:textId="77777777" w:rsidR="00FD220D" w:rsidRPr="001F459D" w:rsidRDefault="00FD220D" w:rsidP="00750620">
            <w:pPr>
              <w:spacing w:before="60" w:after="60"/>
              <w:jc w:val="center"/>
              <w:rPr>
                <w:sz w:val="20"/>
                <w:szCs w:val="20"/>
                <w:lang w:val="en-GB" w:eastAsia="ja-JP"/>
              </w:rPr>
            </w:pPr>
            <w:r w:rsidRPr="001F459D">
              <w:rPr>
                <w:rFonts w:hint="eastAsia"/>
                <w:sz w:val="20"/>
                <w:szCs w:val="20"/>
                <w:lang w:val="en-GB" w:eastAsia="ja-JP"/>
              </w:rPr>
              <w:t>6</w:t>
            </w:r>
            <w:r w:rsidRPr="001F459D">
              <w:rPr>
                <w:sz w:val="20"/>
                <w:szCs w:val="20"/>
                <w:lang w:val="en-GB"/>
              </w:rPr>
              <w:t xml:space="preserve"> </w:t>
            </w:r>
            <w:r w:rsidRPr="001F459D">
              <w:rPr>
                <w:rFonts w:hint="eastAsia"/>
                <w:sz w:val="20"/>
                <w:szCs w:val="20"/>
                <w:lang w:val="en-GB" w:eastAsia="ja-JP"/>
              </w:rPr>
              <w:t>January</w:t>
            </w:r>
            <w:r w:rsidRPr="001F459D">
              <w:rPr>
                <w:sz w:val="20"/>
                <w:szCs w:val="20"/>
                <w:lang w:val="en-GB"/>
              </w:rPr>
              <w:t xml:space="preserve"> 202</w:t>
            </w:r>
            <w:r w:rsidRPr="001F459D">
              <w:rPr>
                <w:rFonts w:hint="eastAsia"/>
                <w:sz w:val="20"/>
                <w:szCs w:val="20"/>
                <w:lang w:val="en-GB" w:eastAsia="ja-JP"/>
              </w:rPr>
              <w:t>6</w:t>
            </w:r>
          </w:p>
        </w:tc>
        <w:tc>
          <w:tcPr>
            <w:tcW w:w="7756" w:type="dxa"/>
            <w:vAlign w:val="center"/>
          </w:tcPr>
          <w:p w14:paraId="0A989BE4" w14:textId="77777777" w:rsidR="00FD220D" w:rsidRPr="001F459D" w:rsidRDefault="00FD220D" w:rsidP="00750620">
            <w:pPr>
              <w:spacing w:before="60" w:after="60"/>
              <w:rPr>
                <w:sz w:val="20"/>
                <w:szCs w:val="20"/>
                <w:lang w:val="en-GB"/>
              </w:rPr>
            </w:pPr>
            <w:r w:rsidRPr="001F459D">
              <w:rPr>
                <w:sz w:val="20"/>
                <w:szCs w:val="20"/>
                <w:lang w:val="en-GB"/>
              </w:rPr>
              <w:t>v0.1 Initial collaborative review draft.</w:t>
            </w:r>
          </w:p>
        </w:tc>
      </w:tr>
      <w:tr w:rsidR="00FD220D" w:rsidRPr="001F459D" w14:paraId="51C5E731" w14:textId="77777777" w:rsidTr="00750620">
        <w:tc>
          <w:tcPr>
            <w:tcW w:w="1980" w:type="dxa"/>
            <w:tcMar>
              <w:top w:w="80" w:type="dxa"/>
              <w:left w:w="120" w:type="dxa"/>
              <w:bottom w:w="80" w:type="dxa"/>
              <w:right w:w="120" w:type="dxa"/>
            </w:tcMar>
            <w:vAlign w:val="center"/>
          </w:tcPr>
          <w:p w14:paraId="0F2BF3D7" w14:textId="77777777" w:rsidR="00FD220D" w:rsidRPr="001F459D" w:rsidRDefault="00FD220D" w:rsidP="00750620">
            <w:pPr>
              <w:spacing w:before="60" w:after="60"/>
              <w:jc w:val="center"/>
              <w:rPr>
                <w:sz w:val="20"/>
                <w:szCs w:val="20"/>
                <w:lang w:val="en-GB"/>
              </w:rPr>
            </w:pPr>
            <w:r w:rsidRPr="001F459D">
              <w:rPr>
                <w:sz w:val="20"/>
                <w:szCs w:val="20"/>
                <w:lang w:val="en-GB"/>
              </w:rPr>
              <w:t>28 July 2026</w:t>
            </w:r>
          </w:p>
        </w:tc>
        <w:tc>
          <w:tcPr>
            <w:tcW w:w="7756" w:type="dxa"/>
            <w:tcMar>
              <w:top w:w="80" w:type="dxa"/>
              <w:left w:w="120" w:type="dxa"/>
              <w:bottom w:w="80" w:type="dxa"/>
              <w:right w:w="120" w:type="dxa"/>
            </w:tcMar>
            <w:vAlign w:val="center"/>
          </w:tcPr>
          <w:p w14:paraId="24364A1C" w14:textId="77777777" w:rsidR="00FD220D" w:rsidRPr="001F459D" w:rsidRDefault="00FD220D" w:rsidP="00750620">
            <w:pPr>
              <w:spacing w:before="60" w:after="60"/>
              <w:rPr>
                <w:sz w:val="20"/>
                <w:szCs w:val="20"/>
                <w:lang w:val="en-GB"/>
              </w:rPr>
            </w:pPr>
            <w:r w:rsidRPr="001F459D">
              <w:rPr>
                <w:sz w:val="20"/>
                <w:szCs w:val="20"/>
                <w:lang w:val="en-GB"/>
              </w:rPr>
              <w:t xml:space="preserve">Clarified </w:t>
            </w:r>
            <w:r w:rsidRPr="001F459D">
              <w:rPr>
                <w:b/>
                <w:bCs/>
                <w:sz w:val="20"/>
                <w:szCs w:val="20"/>
                <w:lang w:val="en-GB"/>
              </w:rPr>
              <w:t>FSM</w:t>
            </w:r>
            <w:r w:rsidRPr="001F459D">
              <w:rPr>
                <w:sz w:val="20"/>
                <w:szCs w:val="20"/>
                <w:lang w:val="en-GB"/>
              </w:rPr>
              <w:t xml:space="preserve"> authority; detailed </w:t>
            </w:r>
            <w:r w:rsidRPr="001F459D">
              <w:rPr>
                <w:b/>
                <w:bCs/>
                <w:sz w:val="20"/>
                <w:szCs w:val="20"/>
                <w:lang w:val="en-GB"/>
              </w:rPr>
              <w:t>Specialisation</w:t>
            </w:r>
            <w:r w:rsidRPr="001F459D">
              <w:rPr>
                <w:sz w:val="20"/>
                <w:szCs w:val="20"/>
                <w:lang w:val="en-GB"/>
              </w:rPr>
              <w:t xml:space="preserve"> and </w:t>
            </w:r>
            <w:r w:rsidRPr="001F459D">
              <w:rPr>
                <w:b/>
                <w:bCs/>
                <w:sz w:val="20"/>
                <w:szCs w:val="20"/>
                <w:lang w:val="en-GB"/>
              </w:rPr>
              <w:t>Graph Walk</w:t>
            </w:r>
            <w:r w:rsidRPr="001F459D">
              <w:rPr>
                <w:sz w:val="20"/>
                <w:szCs w:val="20"/>
                <w:lang w:val="en-GB"/>
              </w:rPr>
              <w:t xml:space="preserve">; defined </w:t>
            </w:r>
            <w:r w:rsidRPr="001F459D">
              <w:rPr>
                <w:b/>
                <w:bCs/>
                <w:sz w:val="20"/>
                <w:szCs w:val="20"/>
                <w:lang w:val="en-GB"/>
              </w:rPr>
              <w:t>HMD</w:t>
            </w:r>
            <w:r w:rsidRPr="001F459D">
              <w:rPr>
                <w:sz w:val="20"/>
                <w:szCs w:val="20"/>
                <w:lang w:val="en-GB"/>
              </w:rPr>
              <w:t xml:space="preserve"> roots, message entry points, module composition, and the Palette model; introduced extension and build-record responsibilities.</w:t>
            </w:r>
          </w:p>
        </w:tc>
      </w:tr>
      <w:tr w:rsidR="00FD220D" w:rsidRPr="001F459D" w14:paraId="3555B735" w14:textId="77777777" w:rsidTr="00750620">
        <w:tc>
          <w:tcPr>
            <w:tcW w:w="1980" w:type="dxa"/>
            <w:vAlign w:val="center"/>
          </w:tcPr>
          <w:p w14:paraId="30432688" w14:textId="77777777" w:rsidR="00FD220D" w:rsidRPr="001F459D" w:rsidRDefault="00FD220D" w:rsidP="00750620">
            <w:pPr>
              <w:spacing w:before="60" w:after="60"/>
              <w:jc w:val="center"/>
              <w:rPr>
                <w:sz w:val="20"/>
                <w:szCs w:val="20"/>
                <w:lang w:val="en-GB"/>
              </w:rPr>
            </w:pPr>
            <w:r w:rsidRPr="001F459D">
              <w:rPr>
                <w:sz w:val="20"/>
                <w:szCs w:val="20"/>
                <w:lang w:val="en-GB"/>
              </w:rPr>
              <w:t>29 July 2026</w:t>
            </w:r>
          </w:p>
        </w:tc>
        <w:tc>
          <w:tcPr>
            <w:tcW w:w="7756" w:type="dxa"/>
          </w:tcPr>
          <w:p w14:paraId="1B2A002E" w14:textId="77777777" w:rsidR="00FD220D" w:rsidRPr="001F459D" w:rsidRDefault="00FD220D" w:rsidP="00750620">
            <w:pPr>
              <w:spacing w:before="60" w:after="60"/>
              <w:rPr>
                <w:sz w:val="20"/>
                <w:szCs w:val="20"/>
                <w:lang w:val="en-GB"/>
              </w:rPr>
            </w:pPr>
            <w:r w:rsidRPr="001F459D">
              <w:rPr>
                <w:sz w:val="20"/>
                <w:szCs w:val="20"/>
                <w:lang w:val="en-GB"/>
              </w:rPr>
              <w:t xml:space="preserve">Aligned the </w:t>
            </w:r>
            <w:r w:rsidRPr="001F459D">
              <w:rPr>
                <w:b/>
                <w:bCs/>
                <w:sz w:val="20"/>
                <w:szCs w:val="20"/>
                <w:lang w:val="en-GB"/>
              </w:rPr>
              <w:t>FSM</w:t>
            </w:r>
            <w:r w:rsidRPr="001F459D">
              <w:rPr>
                <w:sz w:val="20"/>
                <w:szCs w:val="20"/>
                <w:lang w:val="en-GB"/>
              </w:rPr>
              <w:t xml:space="preserve"> and </w:t>
            </w:r>
            <w:r w:rsidRPr="001F459D">
              <w:rPr>
                <w:b/>
                <w:bCs/>
                <w:sz w:val="20"/>
                <w:szCs w:val="20"/>
                <w:lang w:val="en-GB"/>
              </w:rPr>
              <w:t>BSM</w:t>
            </w:r>
            <w:r w:rsidRPr="001F459D">
              <w:rPr>
                <w:sz w:val="20"/>
                <w:szCs w:val="20"/>
                <w:lang w:val="en-GB"/>
              </w:rPr>
              <w:t xml:space="preserve"> information structures and Association comparison rules with </w:t>
            </w:r>
            <w:r w:rsidRPr="001F459D">
              <w:rPr>
                <w:b/>
                <w:bCs/>
                <w:sz w:val="20"/>
                <w:szCs w:val="20"/>
                <w:lang w:val="en-GB"/>
              </w:rPr>
              <w:t>FSM</w:t>
            </w:r>
            <w:r w:rsidRPr="001F459D">
              <w:rPr>
                <w:sz w:val="20"/>
                <w:szCs w:val="20"/>
                <w:lang w:val="en-GB"/>
              </w:rPr>
              <w:t xml:space="preserve">_q.xlsx; distinguished association_role from property_term; retained associated_module and associated_class; removed the obsolete </w:t>
            </w:r>
            <w:r w:rsidRPr="001F459D">
              <w:rPr>
                <w:b/>
                <w:bCs/>
                <w:sz w:val="20"/>
                <w:szCs w:val="20"/>
                <w:lang w:val="en-GB"/>
              </w:rPr>
              <w:t>BSM</w:t>
            </w:r>
            <w:r w:rsidRPr="001F459D">
              <w:rPr>
                <w:sz w:val="20"/>
                <w:szCs w:val="20"/>
                <w:lang w:val="en-GB"/>
              </w:rPr>
              <w:t xml:space="preserve"> field; clarified the information required in the LHM; and specified non-fatal diagnostics and continued processing when the target of a Reference Association has no primary key.</w:t>
            </w:r>
          </w:p>
        </w:tc>
      </w:tr>
      <w:tr w:rsidR="00FD220D" w:rsidRPr="001F459D" w14:paraId="44B8687C" w14:textId="77777777" w:rsidTr="00750620">
        <w:tc>
          <w:tcPr>
            <w:tcW w:w="1980" w:type="dxa"/>
            <w:vAlign w:val="center"/>
          </w:tcPr>
          <w:p w14:paraId="34624592" w14:textId="77777777" w:rsidR="00FD220D" w:rsidRPr="001F459D" w:rsidRDefault="00FD220D" w:rsidP="00750620">
            <w:pPr>
              <w:spacing w:before="60" w:after="60"/>
              <w:jc w:val="center"/>
              <w:rPr>
                <w:sz w:val="20"/>
                <w:szCs w:val="20"/>
                <w:lang w:val="en-GB"/>
              </w:rPr>
            </w:pPr>
            <w:r w:rsidRPr="001F459D">
              <w:rPr>
                <w:sz w:val="20"/>
                <w:szCs w:val="20"/>
                <w:lang w:val="en-GB"/>
              </w:rPr>
              <w:t>1 August 2026</w:t>
            </w:r>
          </w:p>
        </w:tc>
        <w:tc>
          <w:tcPr>
            <w:tcW w:w="7756" w:type="dxa"/>
          </w:tcPr>
          <w:p w14:paraId="3913B94C" w14:textId="77777777" w:rsidR="00FD220D" w:rsidRPr="001F459D" w:rsidRDefault="00FD220D" w:rsidP="00750620">
            <w:pPr>
              <w:spacing w:before="60" w:after="60"/>
              <w:rPr>
                <w:sz w:val="20"/>
                <w:szCs w:val="20"/>
                <w:lang w:val="en-GB"/>
              </w:rPr>
            </w:pPr>
            <w:r w:rsidRPr="001F459D">
              <w:rPr>
                <w:sz w:val="20"/>
                <w:szCs w:val="20"/>
                <w:lang w:val="en-GB"/>
              </w:rPr>
              <w:t xml:space="preserve">Clarified the roles, required information, and processing boundaries of the </w:t>
            </w:r>
            <w:r w:rsidRPr="001F459D">
              <w:rPr>
                <w:b/>
                <w:bCs/>
                <w:sz w:val="20"/>
                <w:szCs w:val="20"/>
                <w:lang w:val="en-GB"/>
              </w:rPr>
              <w:t>FSM</w:t>
            </w:r>
            <w:r w:rsidRPr="001F459D">
              <w:rPr>
                <w:sz w:val="20"/>
                <w:szCs w:val="20"/>
                <w:lang w:val="en-GB"/>
              </w:rPr>
              <w:t xml:space="preserve">, </w:t>
            </w:r>
            <w:r w:rsidRPr="001F459D">
              <w:rPr>
                <w:b/>
                <w:bCs/>
                <w:sz w:val="20"/>
                <w:szCs w:val="20"/>
                <w:lang w:val="en-GB"/>
              </w:rPr>
              <w:t>BSM</w:t>
            </w:r>
            <w:r w:rsidRPr="001F459D">
              <w:rPr>
                <w:sz w:val="20"/>
                <w:szCs w:val="20"/>
                <w:lang w:val="en-GB"/>
              </w:rPr>
              <w:t xml:space="preserve">, and </w:t>
            </w:r>
            <w:r w:rsidRPr="001F459D">
              <w:rPr>
                <w:b/>
                <w:bCs/>
                <w:sz w:val="20"/>
                <w:szCs w:val="20"/>
                <w:lang w:val="en-GB"/>
              </w:rPr>
              <w:t>LHM</w:t>
            </w:r>
            <w:r w:rsidRPr="001F459D">
              <w:rPr>
                <w:sz w:val="20"/>
                <w:szCs w:val="20"/>
                <w:lang w:val="en-GB"/>
              </w:rPr>
              <w:t xml:space="preserve">; defined the </w:t>
            </w:r>
            <w:r w:rsidRPr="001F459D">
              <w:rPr>
                <w:b/>
                <w:bCs/>
                <w:sz w:val="20"/>
                <w:szCs w:val="20"/>
                <w:lang w:val="en-GB"/>
              </w:rPr>
              <w:t>BSM</w:t>
            </w:r>
            <w:r w:rsidRPr="001F459D">
              <w:rPr>
                <w:sz w:val="20"/>
                <w:szCs w:val="20"/>
                <w:lang w:val="en-GB"/>
              </w:rPr>
              <w:t xml:space="preserve"> id as the source identifier retained in the LHM as source_bsm_id; limited </w:t>
            </w:r>
            <w:r w:rsidRPr="001F459D">
              <w:rPr>
                <w:b/>
                <w:bCs/>
                <w:sz w:val="20"/>
                <w:szCs w:val="20"/>
                <w:lang w:val="en-GB"/>
              </w:rPr>
              <w:t>Graph Walk</w:t>
            </w:r>
            <w:r w:rsidRPr="001F459D">
              <w:rPr>
                <w:sz w:val="20"/>
                <w:szCs w:val="20"/>
                <w:lang w:val="en-GB"/>
              </w:rPr>
              <w:t xml:space="preserve"> to producing a </w:t>
            </w:r>
            <w:r w:rsidRPr="001F459D">
              <w:rPr>
                <w:b/>
                <w:bCs/>
                <w:sz w:val="20"/>
                <w:szCs w:val="20"/>
                <w:lang w:val="en-GB"/>
              </w:rPr>
              <w:t>candidate LHM</w:t>
            </w:r>
            <w:r w:rsidRPr="001F459D">
              <w:rPr>
                <w:sz w:val="20"/>
                <w:szCs w:val="20"/>
                <w:lang w:val="en-GB"/>
              </w:rPr>
              <w:t xml:space="preserve"> from the domain-wide </w:t>
            </w:r>
            <w:r w:rsidRPr="001F459D">
              <w:rPr>
                <w:b/>
                <w:bCs/>
                <w:sz w:val="20"/>
                <w:szCs w:val="20"/>
                <w:lang w:val="en-GB"/>
              </w:rPr>
              <w:t>BSM</w:t>
            </w:r>
            <w:r w:rsidRPr="001F459D">
              <w:rPr>
                <w:sz w:val="20"/>
                <w:szCs w:val="20"/>
                <w:lang w:val="en-GB"/>
              </w:rPr>
              <w:t xml:space="preserve">; defined duplicate and conflict checks for the final </w:t>
            </w:r>
            <w:r w:rsidRPr="001F459D">
              <w:rPr>
                <w:b/>
                <w:bCs/>
                <w:sz w:val="20"/>
                <w:szCs w:val="20"/>
                <w:lang w:val="en-GB"/>
              </w:rPr>
              <w:t>BSM</w:t>
            </w:r>
            <w:r w:rsidRPr="001F459D">
              <w:rPr>
                <w:sz w:val="20"/>
                <w:szCs w:val="20"/>
                <w:lang w:val="en-GB"/>
              </w:rPr>
              <w:t xml:space="preserve"> and LHM; defined Classes, Attributes, and Associations using their semantic-model identifiers; and separated read-only syntax-name candidate reporting and subsequent XBRL syntax binding from </w:t>
            </w:r>
            <w:r w:rsidRPr="001F459D">
              <w:rPr>
                <w:b/>
                <w:bCs/>
                <w:sz w:val="20"/>
                <w:szCs w:val="20"/>
                <w:lang w:val="en-GB"/>
              </w:rPr>
              <w:t>Graph Walk</w:t>
            </w:r>
            <w:r w:rsidRPr="001F459D">
              <w:rPr>
                <w:sz w:val="20"/>
                <w:szCs w:val="20"/>
                <w:lang w:val="en-GB"/>
              </w:rPr>
              <w:t>.</w:t>
            </w:r>
          </w:p>
        </w:tc>
      </w:tr>
      <w:tr w:rsidR="00FD220D" w:rsidRPr="001F459D" w14:paraId="4954A4E1" w14:textId="77777777" w:rsidTr="00750620">
        <w:tc>
          <w:tcPr>
            <w:tcW w:w="1980" w:type="dxa"/>
            <w:vAlign w:val="center"/>
          </w:tcPr>
          <w:p w14:paraId="718D28A6" w14:textId="77777777" w:rsidR="00FD220D" w:rsidRPr="001F459D" w:rsidRDefault="00FD220D" w:rsidP="00750620">
            <w:pPr>
              <w:spacing w:before="60" w:after="60"/>
              <w:jc w:val="center"/>
              <w:rPr>
                <w:sz w:val="20"/>
                <w:szCs w:val="20"/>
                <w:lang w:val="en-GB"/>
              </w:rPr>
            </w:pPr>
            <w:r w:rsidRPr="001F459D">
              <w:rPr>
                <w:sz w:val="20"/>
                <w:szCs w:val="20"/>
                <w:lang w:val="en-GB"/>
              </w:rPr>
              <w:t>2 August 2026</w:t>
            </w:r>
          </w:p>
        </w:tc>
        <w:tc>
          <w:tcPr>
            <w:tcW w:w="7756" w:type="dxa"/>
          </w:tcPr>
          <w:p w14:paraId="4F5D4CB5" w14:textId="77777777" w:rsidR="00FD220D" w:rsidRPr="001F459D" w:rsidRDefault="00FD220D" w:rsidP="00750620">
            <w:pPr>
              <w:spacing w:before="60" w:after="60"/>
              <w:rPr>
                <w:sz w:val="20"/>
                <w:szCs w:val="20"/>
                <w:lang w:val="en-GB"/>
              </w:rPr>
            </w:pPr>
            <w:r w:rsidRPr="001F459D">
              <w:rPr>
                <w:sz w:val="20"/>
                <w:szCs w:val="20"/>
                <w:lang w:val="en-GB"/>
              </w:rPr>
              <w:t xml:space="preserve">Defined syntax-independent semantic-model identifiers and their </w:t>
            </w:r>
            <w:r w:rsidRPr="001F459D">
              <w:rPr>
                <w:b/>
                <w:bCs/>
                <w:sz w:val="20"/>
                <w:szCs w:val="20"/>
                <w:lang w:val="en-GB"/>
              </w:rPr>
              <w:t>FSM</w:t>
            </w:r>
            <w:r w:rsidRPr="001F459D">
              <w:rPr>
                <w:sz w:val="20"/>
                <w:szCs w:val="20"/>
                <w:lang w:val="en-GB"/>
              </w:rPr>
              <w:t>/</w:t>
            </w:r>
            <w:r w:rsidRPr="001F459D">
              <w:rPr>
                <w:b/>
                <w:bCs/>
                <w:sz w:val="20"/>
                <w:szCs w:val="20"/>
                <w:lang w:val="en-GB"/>
              </w:rPr>
              <w:t>BSM</w:t>
            </w:r>
            <w:r w:rsidRPr="001F459D">
              <w:rPr>
                <w:sz w:val="20"/>
                <w:szCs w:val="20"/>
                <w:lang w:val="en-GB"/>
              </w:rPr>
              <w:t xml:space="preserve"> column representations; distinguished the </w:t>
            </w:r>
            <w:r w:rsidRPr="001F459D">
              <w:rPr>
                <w:b/>
                <w:bCs/>
                <w:sz w:val="20"/>
                <w:szCs w:val="20"/>
                <w:lang w:val="en-GB"/>
              </w:rPr>
              <w:t>Specialisation</w:t>
            </w:r>
            <w:r w:rsidRPr="001F459D">
              <w:rPr>
                <w:sz w:val="20"/>
                <w:szCs w:val="20"/>
                <w:lang w:val="en-GB"/>
              </w:rPr>
              <w:t xml:space="preserve"> process from the </w:t>
            </w:r>
            <w:r w:rsidRPr="001F459D">
              <w:rPr>
                <w:b/>
                <w:bCs/>
                <w:sz w:val="20"/>
                <w:szCs w:val="20"/>
                <w:lang w:val="en-GB"/>
              </w:rPr>
              <w:t>Specialisation</w:t>
            </w:r>
            <w:r w:rsidRPr="001F459D">
              <w:rPr>
                <w:sz w:val="20"/>
                <w:szCs w:val="20"/>
                <w:lang w:val="en-GB"/>
              </w:rPr>
              <w:t xml:space="preserve"> Association type; made conformance implementation-independent and artefact-based; aligned post-LHM taxonomy generation; and expressed conformance conditions positively.</w:t>
            </w:r>
          </w:p>
        </w:tc>
      </w:tr>
      <w:tr w:rsidR="00FD220D" w:rsidRPr="001F459D" w14:paraId="66CAD0EE" w14:textId="77777777" w:rsidTr="00750620">
        <w:tc>
          <w:tcPr>
            <w:tcW w:w="1980" w:type="dxa"/>
            <w:vAlign w:val="center"/>
          </w:tcPr>
          <w:p w14:paraId="4F461F82" w14:textId="77777777" w:rsidR="00FD220D" w:rsidRPr="001F459D" w:rsidRDefault="00FD220D" w:rsidP="00750620">
            <w:pPr>
              <w:spacing w:before="60" w:after="60"/>
              <w:jc w:val="center"/>
              <w:rPr>
                <w:sz w:val="20"/>
                <w:szCs w:val="20"/>
                <w:lang w:val="en-GB"/>
              </w:rPr>
            </w:pPr>
            <w:r w:rsidRPr="001F459D">
              <w:rPr>
                <w:sz w:val="20"/>
                <w:szCs w:val="20"/>
                <w:lang w:val="en-GB"/>
              </w:rPr>
              <w:t>5–6 August 2026</w:t>
            </w:r>
          </w:p>
        </w:tc>
        <w:tc>
          <w:tcPr>
            <w:tcW w:w="7756" w:type="dxa"/>
          </w:tcPr>
          <w:p w14:paraId="50339AEA" w14:textId="77777777" w:rsidR="00FD220D" w:rsidRPr="001F459D" w:rsidRDefault="00FD220D" w:rsidP="00750620">
            <w:pPr>
              <w:spacing w:before="60" w:after="60"/>
              <w:rPr>
                <w:sz w:val="20"/>
                <w:szCs w:val="20"/>
                <w:lang w:val="en-GB"/>
              </w:rPr>
            </w:pPr>
            <w:r w:rsidRPr="001F459D">
              <w:rPr>
                <w:sz w:val="20"/>
                <w:szCs w:val="20"/>
                <w:lang w:val="en-GB"/>
              </w:rPr>
              <w:t xml:space="preserve">Defined LHM artefacts, revised </w:t>
            </w:r>
            <w:r w:rsidRPr="001F459D">
              <w:rPr>
                <w:b/>
                <w:bCs/>
                <w:sz w:val="20"/>
                <w:szCs w:val="20"/>
                <w:lang w:val="en-GB"/>
              </w:rPr>
              <w:t>Figure 2</w:t>
            </w:r>
            <w:r w:rsidRPr="001F459D">
              <w:rPr>
                <w:sz w:val="20"/>
                <w:szCs w:val="20"/>
                <w:lang w:val="en-GB"/>
              </w:rPr>
              <w:t xml:space="preserve"> and post_graphwalk flow, and v0 domain_name exclusion.</w:t>
            </w:r>
          </w:p>
        </w:tc>
      </w:tr>
      <w:tr w:rsidR="00FD220D" w:rsidRPr="001F459D" w14:paraId="7B224398" w14:textId="77777777" w:rsidTr="00750620">
        <w:tc>
          <w:tcPr>
            <w:tcW w:w="1980" w:type="dxa"/>
            <w:vAlign w:val="center"/>
          </w:tcPr>
          <w:p w14:paraId="0DBE3712" w14:textId="77777777" w:rsidR="00FD220D" w:rsidRPr="001F459D" w:rsidRDefault="00FD220D" w:rsidP="00750620">
            <w:pPr>
              <w:spacing w:before="60" w:after="60"/>
              <w:jc w:val="center"/>
              <w:rPr>
                <w:sz w:val="20"/>
                <w:szCs w:val="20"/>
                <w:lang w:val="en-GB"/>
              </w:rPr>
            </w:pPr>
            <w:r w:rsidRPr="001F459D">
              <w:rPr>
                <w:sz w:val="20"/>
                <w:szCs w:val="20"/>
                <w:lang w:val="en-GB"/>
              </w:rPr>
              <w:t>8 August 2026</w:t>
            </w:r>
          </w:p>
        </w:tc>
        <w:tc>
          <w:tcPr>
            <w:tcW w:w="7756" w:type="dxa"/>
          </w:tcPr>
          <w:p w14:paraId="555363A3" w14:textId="77777777" w:rsidR="00FD220D" w:rsidRPr="001F459D" w:rsidRDefault="00FD220D" w:rsidP="00750620">
            <w:pPr>
              <w:spacing w:before="60" w:after="60"/>
              <w:rPr>
                <w:sz w:val="20"/>
                <w:szCs w:val="20"/>
                <w:lang w:val="en-GB"/>
              </w:rPr>
            </w:pPr>
            <w:r w:rsidRPr="001F459D">
              <w:rPr>
                <w:sz w:val="20"/>
                <w:szCs w:val="20"/>
                <w:lang w:val="en-GB"/>
              </w:rPr>
              <w:t xml:space="preserve">Removed the separate run-configuration artefact from Part 1 because processing choices are fixed by the Framework and applicable binding Parts; introduced execution records and the LHM Review Report; aligned roots, taxonomy assembly, Palette, syntax binding, conformance, and annex terminology; and resolved the 0..0-row inconsistency by excluding each such occurrence subtree from formal </w:t>
            </w:r>
            <w:r w:rsidRPr="001F459D">
              <w:rPr>
                <w:b/>
                <w:bCs/>
                <w:sz w:val="20"/>
                <w:szCs w:val="20"/>
                <w:lang w:val="en-GB"/>
              </w:rPr>
              <w:t>HMD_for_taxonomy</w:t>
            </w:r>
            <w:r w:rsidRPr="001F459D">
              <w:rPr>
                <w:sz w:val="20"/>
                <w:szCs w:val="20"/>
                <w:lang w:val="en-GB"/>
              </w:rPr>
              <w:t xml:space="preserve"> output while recording it in the manifest.</w:t>
            </w:r>
          </w:p>
        </w:tc>
      </w:tr>
      <w:tr w:rsidR="00FD220D" w:rsidRPr="001F459D" w14:paraId="3FEC90F4" w14:textId="77777777" w:rsidTr="00750620">
        <w:tc>
          <w:tcPr>
            <w:tcW w:w="1980" w:type="dxa"/>
            <w:vAlign w:val="center"/>
          </w:tcPr>
          <w:p w14:paraId="6C88272F" w14:textId="77777777" w:rsidR="00FD220D" w:rsidRPr="001F459D" w:rsidRDefault="00FD220D" w:rsidP="00750620">
            <w:pPr>
              <w:spacing w:before="60" w:after="60"/>
              <w:jc w:val="center"/>
              <w:rPr>
                <w:sz w:val="20"/>
                <w:szCs w:val="20"/>
                <w:lang w:val="en-GB"/>
              </w:rPr>
            </w:pPr>
            <w:r w:rsidRPr="001F459D">
              <w:rPr>
                <w:sz w:val="20"/>
                <w:szCs w:val="20"/>
                <w:lang w:val="en-GB"/>
              </w:rPr>
              <w:t>10 August 2026</w:t>
            </w:r>
          </w:p>
        </w:tc>
        <w:tc>
          <w:tcPr>
            <w:tcW w:w="7756" w:type="dxa"/>
          </w:tcPr>
          <w:p w14:paraId="3E5437C7" w14:textId="77777777" w:rsidR="00FD220D" w:rsidRPr="001F459D" w:rsidRDefault="00FD220D" w:rsidP="00750620">
            <w:pPr>
              <w:spacing w:before="60" w:after="60"/>
              <w:rPr>
                <w:sz w:val="20"/>
                <w:szCs w:val="20"/>
                <w:lang w:val="en-GB"/>
              </w:rPr>
            </w:pPr>
            <w:r w:rsidRPr="001F459D">
              <w:rPr>
                <w:sz w:val="20"/>
                <w:szCs w:val="20"/>
                <w:lang w:val="en-GB"/>
              </w:rPr>
              <w:t xml:space="preserve">Generalised </w:t>
            </w:r>
            <w:r w:rsidRPr="001F459D">
              <w:rPr>
                <w:b/>
                <w:bCs/>
                <w:sz w:val="20"/>
                <w:szCs w:val="20"/>
                <w:lang w:val="en-GB"/>
              </w:rPr>
              <w:t>Post</w:t>
            </w:r>
            <w:r w:rsidRPr="001F459D">
              <w:rPr>
                <w:sz w:val="20"/>
                <w:szCs w:val="20"/>
                <w:lang w:val="en-GB"/>
              </w:rPr>
              <w:t>-</w:t>
            </w:r>
            <w:r w:rsidRPr="001F459D">
              <w:rPr>
                <w:b/>
                <w:bCs/>
                <w:sz w:val="20"/>
                <w:szCs w:val="20"/>
                <w:lang w:val="en-GB"/>
              </w:rPr>
              <w:t>Graph Walk</w:t>
            </w:r>
            <w:r w:rsidRPr="001F459D">
              <w:rPr>
                <w:sz w:val="20"/>
                <w:szCs w:val="20"/>
                <w:lang w:val="en-GB"/>
              </w:rPr>
              <w:t xml:space="preserve"> and taxonomy generation; removed required manifests, execution records, hashes, diagnostic counts, and ancillary output; and simplified prohibitions to indispensable conformance constraints.</w:t>
            </w:r>
          </w:p>
        </w:tc>
      </w:tr>
      <w:tr w:rsidR="00FD220D" w:rsidRPr="001F459D" w14:paraId="01285353" w14:textId="77777777" w:rsidTr="00750620">
        <w:tc>
          <w:tcPr>
            <w:tcW w:w="1980" w:type="dxa"/>
            <w:vAlign w:val="center"/>
          </w:tcPr>
          <w:p w14:paraId="7181BB4D" w14:textId="77777777" w:rsidR="00FD220D" w:rsidRPr="001F459D" w:rsidRDefault="00FD220D" w:rsidP="00750620">
            <w:pPr>
              <w:spacing w:before="60" w:after="60"/>
              <w:jc w:val="center"/>
              <w:rPr>
                <w:sz w:val="20"/>
                <w:szCs w:val="20"/>
                <w:lang w:val="en-GB"/>
              </w:rPr>
            </w:pPr>
            <w:r w:rsidRPr="001F459D">
              <w:rPr>
                <w:sz w:val="20"/>
                <w:szCs w:val="20"/>
                <w:lang w:val="en-GB"/>
              </w:rPr>
              <w:t>14 August 2026</w:t>
            </w:r>
          </w:p>
        </w:tc>
        <w:tc>
          <w:tcPr>
            <w:tcW w:w="7756" w:type="dxa"/>
          </w:tcPr>
          <w:p w14:paraId="18FB70F0" w14:textId="77777777" w:rsidR="00FD220D" w:rsidRPr="001F459D" w:rsidRDefault="00FD220D" w:rsidP="00750620">
            <w:pPr>
              <w:spacing w:before="60" w:after="60"/>
              <w:rPr>
                <w:sz w:val="20"/>
                <w:szCs w:val="20"/>
                <w:lang w:val="en-GB"/>
              </w:rPr>
            </w:pPr>
            <w:r w:rsidRPr="001F459D">
              <w:rPr>
                <w:sz w:val="20"/>
                <w:szCs w:val="20"/>
                <w:lang w:val="en-GB"/>
              </w:rPr>
              <w:t xml:space="preserve">Defined canonical </w:t>
            </w:r>
            <w:r w:rsidRPr="001F459D">
              <w:rPr>
                <w:b/>
                <w:bCs/>
                <w:sz w:val="20"/>
                <w:szCs w:val="20"/>
                <w:lang w:val="en-GB"/>
              </w:rPr>
              <w:t>Semantic Path</w:t>
            </w:r>
            <w:r w:rsidRPr="001F459D">
              <w:rPr>
                <w:sz w:val="20"/>
                <w:szCs w:val="20"/>
                <w:lang w:val="en-GB"/>
              </w:rPr>
              <w:t xml:space="preserve"> term normalisation as retention of ASCII letters only; clarified direct Association-role and associated-Class concatenation and use of LHM module identifiers; prohibited empty normalised terms and normalisation collisions; required </w:t>
            </w:r>
            <w:r w:rsidRPr="001F459D">
              <w:rPr>
                <w:b/>
                <w:bCs/>
                <w:sz w:val="20"/>
                <w:szCs w:val="20"/>
                <w:lang w:val="en-GB"/>
              </w:rPr>
              <w:t>Post</w:t>
            </w:r>
            <w:r w:rsidRPr="001F459D">
              <w:rPr>
                <w:sz w:val="20"/>
                <w:szCs w:val="20"/>
                <w:lang w:val="en-GB"/>
              </w:rPr>
              <w:t>-</w:t>
            </w:r>
            <w:r w:rsidRPr="001F459D">
              <w:rPr>
                <w:b/>
                <w:bCs/>
                <w:sz w:val="20"/>
                <w:szCs w:val="20"/>
                <w:lang w:val="en-GB"/>
              </w:rPr>
              <w:t>Graph Walk</w:t>
            </w:r>
            <w:r w:rsidRPr="001F459D">
              <w:rPr>
                <w:sz w:val="20"/>
                <w:szCs w:val="20"/>
                <w:lang w:val="en-GB"/>
              </w:rPr>
              <w:t xml:space="preserve"> processing to validate and preserve semantic_path without repair or regeneration; and corrected the candidate-LHM review table so semantic_path is not manually adjustable.</w:t>
            </w:r>
          </w:p>
        </w:tc>
      </w:tr>
      <w:tr w:rsidR="00FD220D" w:rsidRPr="001F459D" w14:paraId="51B3288C" w14:textId="77777777" w:rsidTr="00750620">
        <w:tc>
          <w:tcPr>
            <w:tcW w:w="1980" w:type="dxa"/>
            <w:vAlign w:val="center"/>
          </w:tcPr>
          <w:p w14:paraId="03114A1C" w14:textId="77777777" w:rsidR="00FD220D" w:rsidRPr="001F459D" w:rsidRDefault="00FD220D" w:rsidP="00750620">
            <w:pPr>
              <w:spacing w:before="60" w:after="60"/>
              <w:jc w:val="center"/>
              <w:rPr>
                <w:sz w:val="20"/>
                <w:szCs w:val="20"/>
                <w:lang w:val="en-GB"/>
              </w:rPr>
            </w:pPr>
            <w:r w:rsidRPr="001F459D">
              <w:rPr>
                <w:sz w:val="20"/>
                <w:szCs w:val="20"/>
                <w:lang w:val="en-GB"/>
              </w:rPr>
              <w:t>28 August 2026</w:t>
            </w:r>
          </w:p>
        </w:tc>
        <w:tc>
          <w:tcPr>
            <w:tcW w:w="7756" w:type="dxa"/>
          </w:tcPr>
          <w:p w14:paraId="4954B511" w14:textId="77777777" w:rsidR="00FD220D" w:rsidRPr="001F459D" w:rsidRDefault="00FD220D" w:rsidP="00750620">
            <w:pPr>
              <w:spacing w:before="60" w:after="60"/>
              <w:rPr>
                <w:sz w:val="20"/>
                <w:szCs w:val="20"/>
                <w:lang w:val="en-GB"/>
              </w:rPr>
            </w:pPr>
            <w:r w:rsidRPr="001F459D">
              <w:rPr>
                <w:sz w:val="20"/>
                <w:szCs w:val="20"/>
                <w:lang w:val="en-GB"/>
              </w:rPr>
              <w:t xml:space="preserve">Phase 2C: defined </w:t>
            </w:r>
            <w:r w:rsidRPr="001F459D">
              <w:rPr>
                <w:b/>
                <w:bCs/>
                <w:sz w:val="20"/>
                <w:szCs w:val="20"/>
                <w:lang w:val="en-GB"/>
              </w:rPr>
              <w:t>HMD for taxonomy</w:t>
            </w:r>
            <w:r w:rsidRPr="001F459D">
              <w:rPr>
                <w:sz w:val="20"/>
                <w:szCs w:val="20"/>
                <w:lang w:val="en-GB"/>
              </w:rPr>
              <w:t xml:space="preserve"> column 9 as `value_domain`; adopted deterministic EE1 generation; clarified selector-effective multiplicity without rewriting accepted HMD multiplicity; established one-HMD/one-DTS validation and the minimum-tree program/Generator authority.</w:t>
            </w:r>
          </w:p>
        </w:tc>
      </w:tr>
      <w:tr w:rsidR="00FD220D" w:rsidRPr="001F459D" w14:paraId="39C2C359" w14:textId="77777777" w:rsidTr="00750620">
        <w:tc>
          <w:tcPr>
            <w:tcW w:w="1980" w:type="dxa"/>
            <w:vAlign w:val="center"/>
          </w:tcPr>
          <w:p w14:paraId="61276C82" w14:textId="77777777" w:rsidR="00FD220D" w:rsidRPr="001F459D" w:rsidRDefault="00FD220D" w:rsidP="00750620">
            <w:pPr>
              <w:spacing w:before="60" w:after="60"/>
              <w:jc w:val="center"/>
              <w:rPr>
                <w:sz w:val="20"/>
                <w:szCs w:val="20"/>
                <w:lang w:val="en-GB"/>
              </w:rPr>
            </w:pPr>
            <w:r w:rsidRPr="001F459D">
              <w:rPr>
                <w:sz w:val="20"/>
                <w:szCs w:val="20"/>
                <w:lang w:val="en-GB"/>
              </w:rPr>
              <w:t>29 August 2026</w:t>
            </w:r>
          </w:p>
        </w:tc>
        <w:tc>
          <w:tcPr>
            <w:tcW w:w="7756" w:type="dxa"/>
          </w:tcPr>
          <w:p w14:paraId="407A9569" w14:textId="77777777" w:rsidR="00FD220D" w:rsidRPr="001F459D" w:rsidRDefault="00FD220D" w:rsidP="00750620">
            <w:pPr>
              <w:spacing w:before="60" w:after="60"/>
              <w:rPr>
                <w:sz w:val="20"/>
                <w:szCs w:val="20"/>
                <w:lang w:val="en-GB"/>
              </w:rPr>
            </w:pPr>
            <w:r w:rsidRPr="001F459D">
              <w:rPr>
                <w:sz w:val="20"/>
                <w:szCs w:val="20"/>
                <w:lang w:val="en-GB"/>
              </w:rPr>
              <w:t xml:space="preserve">Aligned the LHM-review contract with the accepted Value Domain design: </w:t>
            </w:r>
            <w:r w:rsidRPr="001F459D">
              <w:rPr>
                <w:b/>
                <w:bCs/>
                <w:sz w:val="20"/>
                <w:szCs w:val="20"/>
                <w:lang w:val="en-GB"/>
              </w:rPr>
              <w:t>candidate LHM</w:t>
            </w:r>
            <w:r w:rsidRPr="001F459D">
              <w:rPr>
                <w:sz w:val="20"/>
                <w:szCs w:val="20"/>
                <w:lang w:val="en-GB"/>
              </w:rPr>
              <w:t xml:space="preserve"> column 9 remains `association_role`, LHM reviewed uses `value_domain`, and Post-Graph Walk preserves it unchanged into HMD for taxonomy. Updated deterministic EE1 generation wording and removed obsolete transitional implementation statements.</w:t>
            </w:r>
          </w:p>
        </w:tc>
      </w:tr>
      <w:tr w:rsidR="00FD220D" w:rsidRPr="001F459D" w14:paraId="57D36021" w14:textId="77777777" w:rsidTr="00750620">
        <w:tc>
          <w:tcPr>
            <w:tcW w:w="1980" w:type="dxa"/>
            <w:vAlign w:val="center"/>
          </w:tcPr>
          <w:p w14:paraId="7FCCFDE0" w14:textId="77777777" w:rsidR="00FD220D" w:rsidRPr="001F459D" w:rsidRDefault="00750620" w:rsidP="00750620">
            <w:pPr>
              <w:spacing w:before="60" w:after="60"/>
              <w:jc w:val="center"/>
              <w:rPr>
                <w:sz w:val="20"/>
                <w:szCs w:val="20"/>
                <w:lang w:val="en-GB" w:eastAsia="ja-JP"/>
              </w:rPr>
            </w:pPr>
            <w:r w:rsidRPr="001F459D">
              <w:rPr>
                <w:rFonts w:hint="eastAsia"/>
                <w:sz w:val="20"/>
                <w:szCs w:val="20"/>
                <w:lang w:val="en-GB" w:eastAsia="ja-JP"/>
              </w:rPr>
              <w:t>15 September 2026</w:t>
            </w:r>
          </w:p>
        </w:tc>
        <w:tc>
          <w:tcPr>
            <w:tcW w:w="7756" w:type="dxa"/>
          </w:tcPr>
          <w:p w14:paraId="763484B1" w14:textId="77777777" w:rsidR="00FD220D" w:rsidRPr="001F459D" w:rsidRDefault="00FD220D" w:rsidP="00750620">
            <w:pPr>
              <w:spacing w:before="60" w:after="60"/>
              <w:rPr>
                <w:sz w:val="20"/>
                <w:szCs w:val="20"/>
                <w:lang w:val="en-GB"/>
              </w:rPr>
            </w:pPr>
            <w:r w:rsidRPr="001F459D">
              <w:rPr>
                <w:sz w:val="20"/>
                <w:szCs w:val="20"/>
                <w:lang w:val="en-GB"/>
              </w:rPr>
              <w:t>Restored the accepted 2026-08-29 successor as the base; aligned project module namespaces with the stable URI; recorded root-HMD-specific AE/BT split conformance and the accepted 14 structural differences; aligned the UADC interface boundary and current semantic items where applicable.</w:t>
            </w:r>
          </w:p>
        </w:tc>
      </w:tr>
    </w:tbl>
    <w:p w14:paraId="631BA622" w14:textId="77777777" w:rsidR="00441A9C" w:rsidRPr="001F459D" w:rsidRDefault="00406A2D" w:rsidP="00F76850">
      <w:pPr>
        <w:pStyle w:val="Appendix"/>
      </w:pPr>
      <w:bookmarkStart w:id="250" w:name="_Toc236207503"/>
      <w:r w:rsidRPr="001F459D">
        <w:br/>
      </w:r>
      <w:bookmarkStart w:id="251" w:name="_Toc240439589"/>
      <w:r w:rsidRPr="001F459D">
        <w:t>Errata corrections in this document</w:t>
      </w:r>
      <w:bookmarkEnd w:id="250"/>
      <w:bookmarkEnd w:id="251"/>
    </w:p>
    <w:p w14:paraId="36C13F84" w14:textId="77777777" w:rsidR="00441A9C" w:rsidRPr="001F459D" w:rsidRDefault="00441A9C" w:rsidP="00F76850">
      <w:r w:rsidRPr="001F459D">
        <w:t>This appendix records editorial corrections incorporated into this collaborative review draft. The entries have not been approved or endorsed by XBRL Japan, XBRL Europe, XBRL International, or any other organization.</w:t>
      </w:r>
    </w:p>
    <w:p w14:paraId="2EAE8AA3" w14:textId="77777777" w:rsidR="000B1F7D" w:rsidRPr="001F459D" w:rsidRDefault="00441A9C" w:rsidP="00F76850">
      <w:r w:rsidRPr="001F459D">
        <w:t>No errata have been incorporated into this document.</w:t>
      </w:r>
    </w:p>
    <w:p w14:paraId="79096754" w14:textId="77777777" w:rsidR="0003443B" w:rsidRPr="001F459D" w:rsidRDefault="00000000">
      <w:r w:rsidRPr="001F459D">
        <w:br w:type="page"/>
      </w:r>
    </w:p>
    <w:p w14:paraId="78CDF2BB" w14:textId="77777777" w:rsidR="0003443B" w:rsidRPr="001F459D" w:rsidRDefault="00000000">
      <w:pPr>
        <w:pStyle w:val="10"/>
      </w:pPr>
      <w:r w:rsidRPr="001F459D">
        <w:t>Annex — Correspondence with XBRL GL Next Requirements Specification (informative)</w:t>
      </w:r>
    </w:p>
    <w:p w14:paraId="0FE5DB75" w14:textId="77777777" w:rsidR="0003443B" w:rsidRPr="001F459D" w:rsidRDefault="00000000">
      <w:r w:rsidRPr="001F459D">
        <w:t>The requirement identifiers below are taken exclusively from the supplied XBRL GL Next Requirements Specification. This correspondence identifies relevant requirements, not a separate conformance assertion. Technical clauses in this Part remain binding-specific or implementation-detail requirements as written; no new GL-REQ identifier is established by this annex.</w:t>
      </w:r>
    </w:p>
    <w:tbl>
      <w:tblPr>
        <w:tblStyle w:val="af7"/>
        <w:tblW w:w="0" w:type="auto"/>
        <w:tblLook w:val="04A0" w:firstRow="1" w:lastRow="0" w:firstColumn="1" w:lastColumn="0" w:noHBand="0" w:noVBand="1"/>
      </w:tblPr>
      <w:tblGrid>
        <w:gridCol w:w="3245"/>
        <w:gridCol w:w="3245"/>
        <w:gridCol w:w="3246"/>
      </w:tblGrid>
      <w:tr w:rsidR="0003443B" w:rsidRPr="001F459D" w14:paraId="5A6F9D02" w14:textId="77777777">
        <w:tc>
          <w:tcPr>
            <w:tcW w:w="3249" w:type="dxa"/>
          </w:tcPr>
          <w:p w14:paraId="0020E429" w14:textId="77777777" w:rsidR="0003443B" w:rsidRPr="001F459D" w:rsidRDefault="00000000">
            <w:pPr>
              <w:rPr>
                <w:lang w:val="en-GB"/>
              </w:rPr>
            </w:pPr>
            <w:r w:rsidRPr="001F459D">
              <w:rPr>
                <w:lang w:val="en-GB"/>
              </w:rPr>
              <w:t>Clause</w:t>
            </w:r>
          </w:p>
        </w:tc>
        <w:tc>
          <w:tcPr>
            <w:tcW w:w="3249" w:type="dxa"/>
          </w:tcPr>
          <w:p w14:paraId="08DDA568" w14:textId="77777777" w:rsidR="0003443B" w:rsidRPr="001F459D" w:rsidRDefault="00000000">
            <w:pPr>
              <w:rPr>
                <w:lang w:val="en-GB"/>
              </w:rPr>
            </w:pPr>
            <w:r w:rsidRPr="001F459D">
              <w:rPr>
                <w:lang w:val="en-GB"/>
              </w:rPr>
              <w:t>Relevant requirements</w:t>
            </w:r>
          </w:p>
        </w:tc>
        <w:tc>
          <w:tcPr>
            <w:tcW w:w="3249" w:type="dxa"/>
          </w:tcPr>
          <w:p w14:paraId="3A1F3637" w14:textId="77777777" w:rsidR="0003443B" w:rsidRPr="001F459D" w:rsidRDefault="00000000">
            <w:pPr>
              <w:rPr>
                <w:lang w:val="en-GB"/>
              </w:rPr>
            </w:pPr>
            <w:r w:rsidRPr="001F459D">
              <w:rPr>
                <w:lang w:val="en-GB"/>
              </w:rPr>
              <w:t>Correspondence basis</w:t>
            </w:r>
          </w:p>
        </w:tc>
      </w:tr>
      <w:tr w:rsidR="0003443B" w:rsidRPr="001F459D" w14:paraId="56E80D15" w14:textId="77777777">
        <w:tc>
          <w:tcPr>
            <w:tcW w:w="3249" w:type="dxa"/>
          </w:tcPr>
          <w:p w14:paraId="06E739C2" w14:textId="77777777" w:rsidR="0003443B" w:rsidRPr="001F459D" w:rsidRDefault="00000000">
            <w:pPr>
              <w:rPr>
                <w:lang w:val="en-GB"/>
              </w:rPr>
            </w:pPr>
            <w:r w:rsidRPr="001F459D">
              <w:rPr>
                <w:lang w:val="en-GB"/>
              </w:rPr>
              <w:t>2 Introduction</w:t>
            </w:r>
          </w:p>
        </w:tc>
        <w:tc>
          <w:tcPr>
            <w:tcW w:w="3249" w:type="dxa"/>
          </w:tcPr>
          <w:p w14:paraId="6F9F8DC2" w14:textId="77777777" w:rsidR="0003443B" w:rsidRPr="001F459D" w:rsidRDefault="00000000">
            <w:pPr>
              <w:rPr>
                <w:lang w:val="en-GB"/>
              </w:rPr>
            </w:pPr>
            <w:r w:rsidRPr="001F459D">
              <w:rPr>
                <w:lang w:val="en-GB"/>
              </w:rPr>
              <w:t>GL-REQ-0001, GL-REQ-0201, GL-REQ-0301</w:t>
            </w:r>
          </w:p>
        </w:tc>
        <w:tc>
          <w:tcPr>
            <w:tcW w:w="3249" w:type="dxa"/>
          </w:tcPr>
          <w:p w14:paraId="570E33D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B098837" w14:textId="77777777">
        <w:tc>
          <w:tcPr>
            <w:tcW w:w="3249" w:type="dxa"/>
          </w:tcPr>
          <w:p w14:paraId="1F4AC522" w14:textId="77777777" w:rsidR="0003443B" w:rsidRPr="001F459D" w:rsidRDefault="00000000">
            <w:pPr>
              <w:rPr>
                <w:lang w:val="en-GB"/>
              </w:rPr>
            </w:pPr>
            <w:r w:rsidRPr="001F459D">
              <w:rPr>
                <w:lang w:val="en-GB"/>
              </w:rPr>
              <w:t>2.1 Scope of this document</w:t>
            </w:r>
          </w:p>
        </w:tc>
        <w:tc>
          <w:tcPr>
            <w:tcW w:w="3249" w:type="dxa"/>
          </w:tcPr>
          <w:p w14:paraId="12796F6A" w14:textId="77777777" w:rsidR="0003443B" w:rsidRPr="001F459D" w:rsidRDefault="00000000">
            <w:pPr>
              <w:rPr>
                <w:lang w:val="en-GB"/>
              </w:rPr>
            </w:pPr>
            <w:r w:rsidRPr="001F459D">
              <w:rPr>
                <w:lang w:val="en-GB"/>
              </w:rPr>
              <w:t>GL-REQ-0001, GL-REQ-0201, GL-REQ-0301</w:t>
            </w:r>
          </w:p>
        </w:tc>
        <w:tc>
          <w:tcPr>
            <w:tcW w:w="3249" w:type="dxa"/>
          </w:tcPr>
          <w:p w14:paraId="57B3E29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B577F40" w14:textId="77777777">
        <w:tc>
          <w:tcPr>
            <w:tcW w:w="3249" w:type="dxa"/>
          </w:tcPr>
          <w:p w14:paraId="27BB5E07" w14:textId="77777777" w:rsidR="0003443B" w:rsidRPr="001F459D" w:rsidRDefault="00000000">
            <w:pPr>
              <w:rPr>
                <w:lang w:val="en-GB"/>
              </w:rPr>
            </w:pPr>
            <w:r w:rsidRPr="001F459D">
              <w:rPr>
                <w:lang w:val="en-GB"/>
              </w:rPr>
              <w:t>2.2 Normative language and document conventions</w:t>
            </w:r>
          </w:p>
        </w:tc>
        <w:tc>
          <w:tcPr>
            <w:tcW w:w="3249" w:type="dxa"/>
          </w:tcPr>
          <w:p w14:paraId="5A130749" w14:textId="77777777" w:rsidR="0003443B" w:rsidRPr="001F459D" w:rsidRDefault="00000000">
            <w:pPr>
              <w:rPr>
                <w:lang w:val="en-GB"/>
              </w:rPr>
            </w:pPr>
            <w:r w:rsidRPr="001F459D">
              <w:rPr>
                <w:lang w:val="en-GB"/>
              </w:rPr>
              <w:t>GL-REQ-0001, GL-REQ-0201, GL-REQ-0301</w:t>
            </w:r>
          </w:p>
        </w:tc>
        <w:tc>
          <w:tcPr>
            <w:tcW w:w="3249" w:type="dxa"/>
          </w:tcPr>
          <w:p w14:paraId="270B661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725D376" w14:textId="77777777">
        <w:tc>
          <w:tcPr>
            <w:tcW w:w="3249" w:type="dxa"/>
          </w:tcPr>
          <w:p w14:paraId="66B9BBB9" w14:textId="77777777" w:rsidR="0003443B" w:rsidRPr="001F459D" w:rsidRDefault="00000000">
            <w:pPr>
              <w:rPr>
                <w:lang w:val="en-GB"/>
              </w:rPr>
            </w:pPr>
            <w:r w:rsidRPr="001F459D">
              <w:rPr>
                <w:lang w:val="en-GB"/>
              </w:rPr>
              <w:t>2.3 Relationship to other Parts</w:t>
            </w:r>
          </w:p>
        </w:tc>
        <w:tc>
          <w:tcPr>
            <w:tcW w:w="3249" w:type="dxa"/>
          </w:tcPr>
          <w:p w14:paraId="7E63A39C" w14:textId="77777777" w:rsidR="0003443B" w:rsidRPr="001F459D" w:rsidRDefault="00000000">
            <w:pPr>
              <w:rPr>
                <w:lang w:val="en-GB"/>
              </w:rPr>
            </w:pPr>
            <w:r w:rsidRPr="001F459D">
              <w:rPr>
                <w:lang w:val="en-GB"/>
              </w:rPr>
              <w:t>GL-REQ-0001, GL-REQ-0201, GL-REQ-0301</w:t>
            </w:r>
          </w:p>
        </w:tc>
        <w:tc>
          <w:tcPr>
            <w:tcW w:w="3249" w:type="dxa"/>
          </w:tcPr>
          <w:p w14:paraId="4F889E1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F026F5A" w14:textId="77777777">
        <w:tc>
          <w:tcPr>
            <w:tcW w:w="3249" w:type="dxa"/>
          </w:tcPr>
          <w:p w14:paraId="112E406B" w14:textId="77777777" w:rsidR="0003443B" w:rsidRPr="001F459D" w:rsidRDefault="00000000">
            <w:pPr>
              <w:rPr>
                <w:lang w:val="en-GB"/>
              </w:rPr>
            </w:pPr>
            <w:r w:rsidRPr="001F459D">
              <w:rPr>
                <w:lang w:val="en-GB"/>
              </w:rPr>
              <w:t>3 Terms and definitions</w:t>
            </w:r>
          </w:p>
        </w:tc>
        <w:tc>
          <w:tcPr>
            <w:tcW w:w="3249" w:type="dxa"/>
          </w:tcPr>
          <w:p w14:paraId="366A0796" w14:textId="77777777" w:rsidR="0003443B" w:rsidRPr="001F459D" w:rsidRDefault="00000000">
            <w:pPr>
              <w:rPr>
                <w:lang w:val="en-GB"/>
              </w:rPr>
            </w:pPr>
            <w:r w:rsidRPr="001F459D">
              <w:rPr>
                <w:lang w:val="en-GB"/>
              </w:rPr>
              <w:t>GL-REQ-0001, GL-REQ-0102, GL-REQ-0201</w:t>
            </w:r>
          </w:p>
        </w:tc>
        <w:tc>
          <w:tcPr>
            <w:tcW w:w="3249" w:type="dxa"/>
          </w:tcPr>
          <w:p w14:paraId="1CB1E09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A2767E4" w14:textId="77777777">
        <w:tc>
          <w:tcPr>
            <w:tcW w:w="3249" w:type="dxa"/>
          </w:tcPr>
          <w:p w14:paraId="4B76AFC1" w14:textId="77777777" w:rsidR="0003443B" w:rsidRPr="001F459D" w:rsidRDefault="00000000">
            <w:pPr>
              <w:rPr>
                <w:lang w:val="en-GB"/>
              </w:rPr>
            </w:pPr>
            <w:r w:rsidRPr="001F459D">
              <w:rPr>
                <w:lang w:val="en-GB"/>
              </w:rPr>
              <w:t>3.1 General concepts</w:t>
            </w:r>
          </w:p>
        </w:tc>
        <w:tc>
          <w:tcPr>
            <w:tcW w:w="3249" w:type="dxa"/>
          </w:tcPr>
          <w:p w14:paraId="234153DC" w14:textId="77777777" w:rsidR="0003443B" w:rsidRPr="001F459D" w:rsidRDefault="00000000">
            <w:pPr>
              <w:rPr>
                <w:lang w:val="en-GB"/>
              </w:rPr>
            </w:pPr>
            <w:r w:rsidRPr="001F459D">
              <w:rPr>
                <w:lang w:val="en-GB"/>
              </w:rPr>
              <w:t>GL-REQ-0001, GL-REQ-0102, GL-REQ-0201</w:t>
            </w:r>
          </w:p>
        </w:tc>
        <w:tc>
          <w:tcPr>
            <w:tcW w:w="3249" w:type="dxa"/>
          </w:tcPr>
          <w:p w14:paraId="1C3AE31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ABECD71" w14:textId="77777777">
        <w:tc>
          <w:tcPr>
            <w:tcW w:w="3249" w:type="dxa"/>
          </w:tcPr>
          <w:p w14:paraId="74C94A93" w14:textId="77777777" w:rsidR="0003443B" w:rsidRPr="001F459D" w:rsidRDefault="00000000">
            <w:pPr>
              <w:rPr>
                <w:lang w:val="en-GB"/>
              </w:rPr>
            </w:pPr>
            <w:r w:rsidRPr="001F459D">
              <w:rPr>
                <w:lang w:val="en-GB"/>
              </w:rPr>
              <w:t>3.2 Semantic-model constructs</w:t>
            </w:r>
          </w:p>
        </w:tc>
        <w:tc>
          <w:tcPr>
            <w:tcW w:w="3249" w:type="dxa"/>
          </w:tcPr>
          <w:p w14:paraId="693EE4CF" w14:textId="77777777" w:rsidR="0003443B" w:rsidRPr="001F459D" w:rsidRDefault="00000000">
            <w:pPr>
              <w:rPr>
                <w:lang w:val="en-GB"/>
              </w:rPr>
            </w:pPr>
            <w:r w:rsidRPr="001F459D">
              <w:rPr>
                <w:lang w:val="en-GB"/>
              </w:rPr>
              <w:t>GL-REQ-0001, GL-REQ-0102, GL-REQ-0201</w:t>
            </w:r>
          </w:p>
        </w:tc>
        <w:tc>
          <w:tcPr>
            <w:tcW w:w="3249" w:type="dxa"/>
          </w:tcPr>
          <w:p w14:paraId="2CDCB95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5830167" w14:textId="77777777">
        <w:tc>
          <w:tcPr>
            <w:tcW w:w="3249" w:type="dxa"/>
          </w:tcPr>
          <w:p w14:paraId="74DC408A" w14:textId="77777777" w:rsidR="0003443B" w:rsidRPr="001F459D" w:rsidRDefault="00000000">
            <w:pPr>
              <w:rPr>
                <w:lang w:val="en-GB"/>
              </w:rPr>
            </w:pPr>
            <w:r w:rsidRPr="001F459D">
              <w:rPr>
                <w:lang w:val="en-GB"/>
              </w:rPr>
              <w:t>3.3 Semantic-model layers and lifecycle artefacts</w:t>
            </w:r>
          </w:p>
        </w:tc>
        <w:tc>
          <w:tcPr>
            <w:tcW w:w="3249" w:type="dxa"/>
          </w:tcPr>
          <w:p w14:paraId="40A4DBD4" w14:textId="77777777" w:rsidR="0003443B" w:rsidRPr="001F459D" w:rsidRDefault="00000000">
            <w:pPr>
              <w:rPr>
                <w:lang w:val="en-GB"/>
              </w:rPr>
            </w:pPr>
            <w:r w:rsidRPr="001F459D">
              <w:rPr>
                <w:lang w:val="en-GB"/>
              </w:rPr>
              <w:t>GL-REQ-0001, GL-REQ-0102, GL-REQ-0201</w:t>
            </w:r>
          </w:p>
        </w:tc>
        <w:tc>
          <w:tcPr>
            <w:tcW w:w="3249" w:type="dxa"/>
          </w:tcPr>
          <w:p w14:paraId="0F922AD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5833263" w14:textId="77777777">
        <w:tc>
          <w:tcPr>
            <w:tcW w:w="3249" w:type="dxa"/>
          </w:tcPr>
          <w:p w14:paraId="3DD9B132" w14:textId="77777777" w:rsidR="0003443B" w:rsidRPr="001F459D" w:rsidRDefault="00000000">
            <w:pPr>
              <w:rPr>
                <w:lang w:val="en-GB"/>
              </w:rPr>
            </w:pPr>
            <w:r w:rsidRPr="001F459D">
              <w:rPr>
                <w:lang w:val="en-GB"/>
              </w:rPr>
              <w:t>3.4 Semantic processing</w:t>
            </w:r>
          </w:p>
        </w:tc>
        <w:tc>
          <w:tcPr>
            <w:tcW w:w="3249" w:type="dxa"/>
          </w:tcPr>
          <w:p w14:paraId="636FB0D7" w14:textId="77777777" w:rsidR="0003443B" w:rsidRPr="001F459D" w:rsidRDefault="00000000">
            <w:pPr>
              <w:rPr>
                <w:lang w:val="en-GB"/>
              </w:rPr>
            </w:pPr>
            <w:r w:rsidRPr="001F459D">
              <w:rPr>
                <w:lang w:val="en-GB"/>
              </w:rPr>
              <w:t>GL-REQ-0001, GL-REQ-0102, GL-REQ-0201</w:t>
            </w:r>
          </w:p>
        </w:tc>
        <w:tc>
          <w:tcPr>
            <w:tcW w:w="3249" w:type="dxa"/>
          </w:tcPr>
          <w:p w14:paraId="4EE0149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41E8DC0" w14:textId="77777777">
        <w:tc>
          <w:tcPr>
            <w:tcW w:w="3249" w:type="dxa"/>
          </w:tcPr>
          <w:p w14:paraId="1530BCA9" w14:textId="77777777" w:rsidR="0003443B" w:rsidRPr="001F459D" w:rsidRDefault="00000000">
            <w:pPr>
              <w:rPr>
                <w:lang w:val="en-GB"/>
              </w:rPr>
            </w:pPr>
            <w:r w:rsidRPr="001F459D">
              <w:rPr>
                <w:lang w:val="en-GB"/>
              </w:rPr>
              <w:t>3.5 Review, conformance, and taxonomy completion</w:t>
            </w:r>
          </w:p>
        </w:tc>
        <w:tc>
          <w:tcPr>
            <w:tcW w:w="3249" w:type="dxa"/>
          </w:tcPr>
          <w:p w14:paraId="09C257D2" w14:textId="77777777" w:rsidR="0003443B" w:rsidRPr="001F459D" w:rsidRDefault="00000000">
            <w:pPr>
              <w:rPr>
                <w:lang w:val="en-GB"/>
              </w:rPr>
            </w:pPr>
            <w:r w:rsidRPr="001F459D">
              <w:rPr>
                <w:lang w:val="en-GB"/>
              </w:rPr>
              <w:t>GL-REQ-0001, GL-REQ-0102, GL-REQ-0201</w:t>
            </w:r>
          </w:p>
        </w:tc>
        <w:tc>
          <w:tcPr>
            <w:tcW w:w="3249" w:type="dxa"/>
          </w:tcPr>
          <w:p w14:paraId="7FAFBE2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3A8EA2A" w14:textId="77777777">
        <w:tc>
          <w:tcPr>
            <w:tcW w:w="3249" w:type="dxa"/>
          </w:tcPr>
          <w:p w14:paraId="7330BF69" w14:textId="77777777" w:rsidR="0003443B" w:rsidRPr="001F459D" w:rsidRDefault="00000000">
            <w:pPr>
              <w:rPr>
                <w:lang w:val="en-GB"/>
              </w:rPr>
            </w:pPr>
            <w:r w:rsidRPr="001F459D">
              <w:rPr>
                <w:lang w:val="en-GB"/>
              </w:rPr>
              <w:t>3.6 Modules and taxonomy assembly</w:t>
            </w:r>
          </w:p>
        </w:tc>
        <w:tc>
          <w:tcPr>
            <w:tcW w:w="3249" w:type="dxa"/>
          </w:tcPr>
          <w:p w14:paraId="302C15FB" w14:textId="77777777" w:rsidR="0003443B" w:rsidRPr="001F459D" w:rsidRDefault="00000000">
            <w:pPr>
              <w:rPr>
                <w:lang w:val="en-GB"/>
              </w:rPr>
            </w:pPr>
            <w:r w:rsidRPr="001F459D">
              <w:rPr>
                <w:lang w:val="en-GB"/>
              </w:rPr>
              <w:t>GL-REQ-0001, GL-REQ-0102, GL-REQ-0201</w:t>
            </w:r>
          </w:p>
        </w:tc>
        <w:tc>
          <w:tcPr>
            <w:tcW w:w="3249" w:type="dxa"/>
          </w:tcPr>
          <w:p w14:paraId="26541B5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6823172" w14:textId="77777777">
        <w:tc>
          <w:tcPr>
            <w:tcW w:w="3249" w:type="dxa"/>
          </w:tcPr>
          <w:p w14:paraId="022C0AC7" w14:textId="77777777" w:rsidR="0003443B" w:rsidRPr="001F459D" w:rsidRDefault="00000000">
            <w:pPr>
              <w:rPr>
                <w:lang w:val="en-GB"/>
              </w:rPr>
            </w:pPr>
            <w:r w:rsidRPr="001F459D">
              <w:rPr>
                <w:lang w:val="en-GB"/>
              </w:rPr>
              <w:t>4 Requirements and Motivation</w:t>
            </w:r>
          </w:p>
        </w:tc>
        <w:tc>
          <w:tcPr>
            <w:tcW w:w="3249" w:type="dxa"/>
          </w:tcPr>
          <w:p w14:paraId="6EA62CA3" w14:textId="77777777" w:rsidR="0003443B" w:rsidRPr="001F459D" w:rsidRDefault="00000000">
            <w:pPr>
              <w:rPr>
                <w:lang w:val="en-GB"/>
              </w:rPr>
            </w:pPr>
            <w:r w:rsidRPr="001F459D">
              <w:rPr>
                <w:lang w:val="en-GB"/>
              </w:rPr>
              <w:t>GL-REQ-0002, GL-REQ-0004, GL-REQ-0201, GL-REQ-0301</w:t>
            </w:r>
          </w:p>
        </w:tc>
        <w:tc>
          <w:tcPr>
            <w:tcW w:w="3249" w:type="dxa"/>
          </w:tcPr>
          <w:p w14:paraId="780B59D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6295B02" w14:textId="77777777">
        <w:tc>
          <w:tcPr>
            <w:tcW w:w="3249" w:type="dxa"/>
          </w:tcPr>
          <w:p w14:paraId="2BAFC000" w14:textId="77777777" w:rsidR="0003443B" w:rsidRPr="001F459D" w:rsidRDefault="00000000">
            <w:pPr>
              <w:rPr>
                <w:lang w:val="en-GB"/>
              </w:rPr>
            </w:pPr>
            <w:r w:rsidRPr="001F459D">
              <w:rPr>
                <w:lang w:val="en-GB"/>
              </w:rPr>
              <w:t>5 Framework Architecture Overview</w:t>
            </w:r>
          </w:p>
        </w:tc>
        <w:tc>
          <w:tcPr>
            <w:tcW w:w="3249" w:type="dxa"/>
          </w:tcPr>
          <w:p w14:paraId="106594D2" w14:textId="77777777" w:rsidR="0003443B" w:rsidRPr="001F459D" w:rsidRDefault="00000000">
            <w:pPr>
              <w:rPr>
                <w:lang w:val="en-GB"/>
              </w:rPr>
            </w:pPr>
            <w:r w:rsidRPr="001F459D">
              <w:rPr>
                <w:lang w:val="en-GB"/>
              </w:rPr>
              <w:t>GL-REQ-0001, GL-REQ-0009, GL-REQ-0201, GL-REQ-0303</w:t>
            </w:r>
          </w:p>
        </w:tc>
        <w:tc>
          <w:tcPr>
            <w:tcW w:w="3249" w:type="dxa"/>
          </w:tcPr>
          <w:p w14:paraId="240B077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D0273F7" w14:textId="77777777">
        <w:tc>
          <w:tcPr>
            <w:tcW w:w="3249" w:type="dxa"/>
          </w:tcPr>
          <w:p w14:paraId="0B953738" w14:textId="77777777" w:rsidR="0003443B" w:rsidRPr="001F459D" w:rsidRDefault="00000000">
            <w:pPr>
              <w:rPr>
                <w:lang w:val="en-GB"/>
              </w:rPr>
            </w:pPr>
            <w:r w:rsidRPr="001F459D">
              <w:rPr>
                <w:lang w:val="en-GB"/>
              </w:rPr>
              <w:t>5.1 Semantic-model layers and processing pipeline</w:t>
            </w:r>
          </w:p>
        </w:tc>
        <w:tc>
          <w:tcPr>
            <w:tcW w:w="3249" w:type="dxa"/>
          </w:tcPr>
          <w:p w14:paraId="76740A80" w14:textId="77777777" w:rsidR="0003443B" w:rsidRPr="001F459D" w:rsidRDefault="00000000">
            <w:pPr>
              <w:rPr>
                <w:lang w:val="en-GB"/>
              </w:rPr>
            </w:pPr>
            <w:r w:rsidRPr="001F459D">
              <w:rPr>
                <w:lang w:val="en-GB"/>
              </w:rPr>
              <w:t>GL-REQ-0001, GL-REQ-0009, GL-REQ-0201, GL-REQ-0303</w:t>
            </w:r>
          </w:p>
        </w:tc>
        <w:tc>
          <w:tcPr>
            <w:tcW w:w="3249" w:type="dxa"/>
          </w:tcPr>
          <w:p w14:paraId="5CC3C25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42F04FA" w14:textId="77777777">
        <w:tc>
          <w:tcPr>
            <w:tcW w:w="3249" w:type="dxa"/>
          </w:tcPr>
          <w:p w14:paraId="4227C311" w14:textId="77777777" w:rsidR="0003443B" w:rsidRPr="001F459D" w:rsidRDefault="00000000">
            <w:pPr>
              <w:rPr>
                <w:lang w:val="en-GB"/>
              </w:rPr>
            </w:pPr>
            <w:r w:rsidRPr="001F459D">
              <w:rPr>
                <w:lang w:val="en-GB"/>
              </w:rPr>
              <w:t>5.2 Processing pipeline</w:t>
            </w:r>
          </w:p>
        </w:tc>
        <w:tc>
          <w:tcPr>
            <w:tcW w:w="3249" w:type="dxa"/>
          </w:tcPr>
          <w:p w14:paraId="0A733214" w14:textId="77777777" w:rsidR="0003443B" w:rsidRPr="001F459D" w:rsidRDefault="00000000">
            <w:pPr>
              <w:rPr>
                <w:lang w:val="en-GB"/>
              </w:rPr>
            </w:pPr>
            <w:r w:rsidRPr="001F459D">
              <w:rPr>
                <w:lang w:val="en-GB"/>
              </w:rPr>
              <w:t>GL-REQ-0001, GL-REQ-0209</w:t>
            </w:r>
          </w:p>
        </w:tc>
        <w:tc>
          <w:tcPr>
            <w:tcW w:w="3249" w:type="dxa"/>
          </w:tcPr>
          <w:p w14:paraId="0054E70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8B51218" w14:textId="77777777">
        <w:tc>
          <w:tcPr>
            <w:tcW w:w="3249" w:type="dxa"/>
          </w:tcPr>
          <w:p w14:paraId="2ADECF14" w14:textId="77777777" w:rsidR="0003443B" w:rsidRPr="001F459D" w:rsidRDefault="00000000">
            <w:pPr>
              <w:rPr>
                <w:lang w:val="en-GB"/>
              </w:rPr>
            </w:pPr>
            <w:r w:rsidRPr="001F459D">
              <w:rPr>
                <w:lang w:val="en-GB"/>
              </w:rPr>
              <w:t>5.2.1 Specialisation (FSM → BSM)</w:t>
            </w:r>
          </w:p>
        </w:tc>
        <w:tc>
          <w:tcPr>
            <w:tcW w:w="3249" w:type="dxa"/>
          </w:tcPr>
          <w:p w14:paraId="40BAF57A" w14:textId="77777777" w:rsidR="0003443B" w:rsidRPr="001F459D" w:rsidRDefault="00000000">
            <w:pPr>
              <w:rPr>
                <w:lang w:val="en-GB"/>
              </w:rPr>
            </w:pPr>
            <w:r w:rsidRPr="001F459D">
              <w:rPr>
                <w:lang w:val="en-GB"/>
              </w:rPr>
              <w:t>GL-REQ-0001, GL-REQ-0209</w:t>
            </w:r>
          </w:p>
        </w:tc>
        <w:tc>
          <w:tcPr>
            <w:tcW w:w="3249" w:type="dxa"/>
          </w:tcPr>
          <w:p w14:paraId="5F682089"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379783E" w14:textId="77777777">
        <w:tc>
          <w:tcPr>
            <w:tcW w:w="3249" w:type="dxa"/>
          </w:tcPr>
          <w:p w14:paraId="1583F2E5" w14:textId="77777777" w:rsidR="0003443B" w:rsidRPr="001F459D" w:rsidRDefault="00000000">
            <w:pPr>
              <w:rPr>
                <w:lang w:val="en-GB"/>
              </w:rPr>
            </w:pPr>
            <w:r w:rsidRPr="001F459D">
              <w:rPr>
                <w:lang w:val="en-GB"/>
              </w:rPr>
              <w:t>5.2.2 Graph Walk (BSM → LHM)</w:t>
            </w:r>
          </w:p>
        </w:tc>
        <w:tc>
          <w:tcPr>
            <w:tcW w:w="3249" w:type="dxa"/>
          </w:tcPr>
          <w:p w14:paraId="0209FC4F" w14:textId="77777777" w:rsidR="0003443B" w:rsidRPr="001F459D" w:rsidRDefault="00000000">
            <w:pPr>
              <w:rPr>
                <w:lang w:val="en-GB"/>
              </w:rPr>
            </w:pPr>
            <w:r w:rsidRPr="001F459D">
              <w:rPr>
                <w:lang w:val="en-GB"/>
              </w:rPr>
              <w:t>GL-REQ-0001, GL-REQ-0209</w:t>
            </w:r>
          </w:p>
        </w:tc>
        <w:tc>
          <w:tcPr>
            <w:tcW w:w="3249" w:type="dxa"/>
          </w:tcPr>
          <w:p w14:paraId="5421104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8D2114F" w14:textId="77777777">
        <w:tc>
          <w:tcPr>
            <w:tcW w:w="3249" w:type="dxa"/>
          </w:tcPr>
          <w:p w14:paraId="360698D9" w14:textId="77777777" w:rsidR="0003443B" w:rsidRPr="001F459D" w:rsidRDefault="00000000">
            <w:pPr>
              <w:rPr>
                <w:lang w:val="en-GB"/>
              </w:rPr>
            </w:pPr>
            <w:r w:rsidRPr="001F459D">
              <w:rPr>
                <w:lang w:val="en-GB"/>
              </w:rPr>
              <w:t>5.3 FSM, BSM, and LHM definition tables</w:t>
            </w:r>
          </w:p>
        </w:tc>
        <w:tc>
          <w:tcPr>
            <w:tcW w:w="3249" w:type="dxa"/>
          </w:tcPr>
          <w:p w14:paraId="36228AC2" w14:textId="77777777" w:rsidR="0003443B" w:rsidRPr="001F459D" w:rsidRDefault="00000000">
            <w:pPr>
              <w:rPr>
                <w:lang w:val="en-GB"/>
              </w:rPr>
            </w:pPr>
            <w:r w:rsidRPr="001F459D">
              <w:rPr>
                <w:lang w:val="en-GB"/>
              </w:rPr>
              <w:t>GL-REQ-0001, GL-REQ-0009, GL-REQ-0209</w:t>
            </w:r>
          </w:p>
        </w:tc>
        <w:tc>
          <w:tcPr>
            <w:tcW w:w="3249" w:type="dxa"/>
          </w:tcPr>
          <w:p w14:paraId="66320AB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518268E" w14:textId="77777777">
        <w:tc>
          <w:tcPr>
            <w:tcW w:w="3249" w:type="dxa"/>
          </w:tcPr>
          <w:p w14:paraId="1DEEBCB9" w14:textId="77777777" w:rsidR="0003443B" w:rsidRPr="001F459D" w:rsidRDefault="00000000">
            <w:pPr>
              <w:rPr>
                <w:lang w:val="en-GB"/>
              </w:rPr>
            </w:pPr>
            <w:r w:rsidRPr="001F459D">
              <w:rPr>
                <w:lang w:val="en-GB"/>
              </w:rPr>
              <w:t>5.3.1 General</w:t>
            </w:r>
          </w:p>
        </w:tc>
        <w:tc>
          <w:tcPr>
            <w:tcW w:w="3249" w:type="dxa"/>
          </w:tcPr>
          <w:p w14:paraId="6ACAC172" w14:textId="77777777" w:rsidR="0003443B" w:rsidRPr="001F459D" w:rsidRDefault="00000000">
            <w:pPr>
              <w:rPr>
                <w:lang w:val="en-GB"/>
              </w:rPr>
            </w:pPr>
            <w:r w:rsidRPr="001F459D">
              <w:rPr>
                <w:lang w:val="en-GB"/>
              </w:rPr>
              <w:t>GL-REQ-0001, GL-REQ-0009, GL-REQ-0209</w:t>
            </w:r>
          </w:p>
        </w:tc>
        <w:tc>
          <w:tcPr>
            <w:tcW w:w="3249" w:type="dxa"/>
          </w:tcPr>
          <w:p w14:paraId="7F6C341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F47A4DE" w14:textId="77777777">
        <w:tc>
          <w:tcPr>
            <w:tcW w:w="3249" w:type="dxa"/>
          </w:tcPr>
          <w:p w14:paraId="3A8C16B0" w14:textId="77777777" w:rsidR="0003443B" w:rsidRPr="001F459D" w:rsidRDefault="00000000">
            <w:pPr>
              <w:rPr>
                <w:lang w:val="en-GB"/>
              </w:rPr>
            </w:pPr>
            <w:r w:rsidRPr="001F459D">
              <w:rPr>
                <w:lang w:val="en-GB"/>
              </w:rPr>
              <w:t>5.3.2 Foundational Semantic Model (FSM)</w:t>
            </w:r>
          </w:p>
        </w:tc>
        <w:tc>
          <w:tcPr>
            <w:tcW w:w="3249" w:type="dxa"/>
          </w:tcPr>
          <w:p w14:paraId="2B4F3694" w14:textId="77777777" w:rsidR="0003443B" w:rsidRPr="001F459D" w:rsidRDefault="00000000">
            <w:pPr>
              <w:rPr>
                <w:lang w:val="en-GB"/>
              </w:rPr>
            </w:pPr>
            <w:r w:rsidRPr="001F459D">
              <w:rPr>
                <w:lang w:val="en-GB"/>
              </w:rPr>
              <w:t>GL-REQ-0001, GL-REQ-0009, GL-REQ-0209</w:t>
            </w:r>
          </w:p>
        </w:tc>
        <w:tc>
          <w:tcPr>
            <w:tcW w:w="3249" w:type="dxa"/>
          </w:tcPr>
          <w:p w14:paraId="18EDA109"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0F8285C" w14:textId="77777777">
        <w:tc>
          <w:tcPr>
            <w:tcW w:w="3249" w:type="dxa"/>
          </w:tcPr>
          <w:p w14:paraId="2A8CC73F" w14:textId="77777777" w:rsidR="0003443B" w:rsidRPr="001F459D" w:rsidRDefault="00000000">
            <w:pPr>
              <w:rPr>
                <w:lang w:val="en-GB"/>
              </w:rPr>
            </w:pPr>
            <w:r w:rsidRPr="001F459D">
              <w:rPr>
                <w:lang w:val="en-GB"/>
              </w:rPr>
              <w:t>5.3.3 Business Semantic Model (BSM)</w:t>
            </w:r>
          </w:p>
        </w:tc>
        <w:tc>
          <w:tcPr>
            <w:tcW w:w="3249" w:type="dxa"/>
          </w:tcPr>
          <w:p w14:paraId="75C47341" w14:textId="77777777" w:rsidR="0003443B" w:rsidRPr="001F459D" w:rsidRDefault="00000000">
            <w:pPr>
              <w:rPr>
                <w:lang w:val="en-GB"/>
              </w:rPr>
            </w:pPr>
            <w:r w:rsidRPr="001F459D">
              <w:rPr>
                <w:lang w:val="en-GB"/>
              </w:rPr>
              <w:t>GL-REQ-0001, GL-REQ-0009, GL-REQ-0209</w:t>
            </w:r>
          </w:p>
        </w:tc>
        <w:tc>
          <w:tcPr>
            <w:tcW w:w="3249" w:type="dxa"/>
          </w:tcPr>
          <w:p w14:paraId="0C868DB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B4A0EF8" w14:textId="77777777">
        <w:tc>
          <w:tcPr>
            <w:tcW w:w="3249" w:type="dxa"/>
          </w:tcPr>
          <w:p w14:paraId="6B311AB3" w14:textId="77777777" w:rsidR="0003443B" w:rsidRPr="001F459D" w:rsidRDefault="00000000">
            <w:pPr>
              <w:rPr>
                <w:lang w:val="en-GB"/>
              </w:rPr>
            </w:pPr>
            <w:r w:rsidRPr="001F459D">
              <w:rPr>
                <w:lang w:val="en-GB"/>
              </w:rPr>
              <w:t>5.3.4 Multiple inheritance in the BSM</w:t>
            </w:r>
          </w:p>
        </w:tc>
        <w:tc>
          <w:tcPr>
            <w:tcW w:w="3249" w:type="dxa"/>
          </w:tcPr>
          <w:p w14:paraId="55DA3797" w14:textId="77777777" w:rsidR="0003443B" w:rsidRPr="001F459D" w:rsidRDefault="00000000">
            <w:pPr>
              <w:rPr>
                <w:lang w:val="en-GB"/>
              </w:rPr>
            </w:pPr>
            <w:r w:rsidRPr="001F459D">
              <w:rPr>
                <w:lang w:val="en-GB"/>
              </w:rPr>
              <w:t>GL-REQ-0001, GL-REQ-0009, GL-REQ-0209</w:t>
            </w:r>
          </w:p>
        </w:tc>
        <w:tc>
          <w:tcPr>
            <w:tcW w:w="3249" w:type="dxa"/>
          </w:tcPr>
          <w:p w14:paraId="2F9391B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9B6218C" w14:textId="77777777">
        <w:tc>
          <w:tcPr>
            <w:tcW w:w="3249" w:type="dxa"/>
          </w:tcPr>
          <w:p w14:paraId="732D12BD" w14:textId="77777777" w:rsidR="0003443B" w:rsidRPr="001F459D" w:rsidRDefault="00000000">
            <w:pPr>
              <w:rPr>
                <w:lang w:val="en-GB"/>
              </w:rPr>
            </w:pPr>
            <w:r w:rsidRPr="001F459D">
              <w:rPr>
                <w:lang w:val="en-GB"/>
              </w:rPr>
              <w:t>5.3.5 Logical Hierarchical Model (LHM)</w:t>
            </w:r>
          </w:p>
        </w:tc>
        <w:tc>
          <w:tcPr>
            <w:tcW w:w="3249" w:type="dxa"/>
          </w:tcPr>
          <w:p w14:paraId="2334C3EA" w14:textId="77777777" w:rsidR="0003443B" w:rsidRPr="001F459D" w:rsidRDefault="00000000">
            <w:pPr>
              <w:rPr>
                <w:lang w:val="en-GB"/>
              </w:rPr>
            </w:pPr>
            <w:r w:rsidRPr="001F459D">
              <w:rPr>
                <w:lang w:val="en-GB"/>
              </w:rPr>
              <w:t>GL-REQ-0001, GL-REQ-0009, GL-REQ-0209</w:t>
            </w:r>
          </w:p>
        </w:tc>
        <w:tc>
          <w:tcPr>
            <w:tcW w:w="3249" w:type="dxa"/>
          </w:tcPr>
          <w:p w14:paraId="3A4CA72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10FBC34" w14:textId="77777777">
        <w:tc>
          <w:tcPr>
            <w:tcW w:w="3249" w:type="dxa"/>
          </w:tcPr>
          <w:p w14:paraId="4B31B42D" w14:textId="77777777" w:rsidR="0003443B" w:rsidRPr="001F459D" w:rsidRDefault="00000000">
            <w:pPr>
              <w:rPr>
                <w:lang w:val="en-GB"/>
              </w:rPr>
            </w:pPr>
            <w:r w:rsidRPr="001F459D">
              <w:rPr>
                <w:lang w:val="en-GB"/>
              </w:rPr>
              <w:t>5.3.6 Relationship among the three tables</w:t>
            </w:r>
          </w:p>
        </w:tc>
        <w:tc>
          <w:tcPr>
            <w:tcW w:w="3249" w:type="dxa"/>
          </w:tcPr>
          <w:p w14:paraId="4CDA04A7" w14:textId="77777777" w:rsidR="0003443B" w:rsidRPr="001F459D" w:rsidRDefault="00000000">
            <w:pPr>
              <w:rPr>
                <w:lang w:val="en-GB"/>
              </w:rPr>
            </w:pPr>
            <w:r w:rsidRPr="001F459D">
              <w:rPr>
                <w:lang w:val="en-GB"/>
              </w:rPr>
              <w:t>GL-REQ-0001, GL-REQ-0009, GL-REQ-0209</w:t>
            </w:r>
          </w:p>
        </w:tc>
        <w:tc>
          <w:tcPr>
            <w:tcW w:w="3249" w:type="dxa"/>
          </w:tcPr>
          <w:p w14:paraId="62F1607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31C7A63" w14:textId="77777777">
        <w:tc>
          <w:tcPr>
            <w:tcW w:w="3249" w:type="dxa"/>
          </w:tcPr>
          <w:p w14:paraId="33B40F74" w14:textId="77777777" w:rsidR="0003443B" w:rsidRPr="001F459D" w:rsidRDefault="00000000">
            <w:pPr>
              <w:rPr>
                <w:lang w:val="en-GB"/>
              </w:rPr>
            </w:pPr>
            <w:r w:rsidRPr="001F459D">
              <w:rPr>
                <w:lang w:val="en-GB"/>
              </w:rPr>
              <w:t>5.3.7 LHM review after Graph Walk</w:t>
            </w:r>
          </w:p>
        </w:tc>
        <w:tc>
          <w:tcPr>
            <w:tcW w:w="3249" w:type="dxa"/>
          </w:tcPr>
          <w:p w14:paraId="1DC19296" w14:textId="77777777" w:rsidR="0003443B" w:rsidRPr="001F459D" w:rsidRDefault="00000000">
            <w:pPr>
              <w:rPr>
                <w:lang w:val="en-GB"/>
              </w:rPr>
            </w:pPr>
            <w:r w:rsidRPr="001F459D">
              <w:rPr>
                <w:lang w:val="en-GB"/>
              </w:rPr>
              <w:t>GL-REQ-0001, GL-REQ-0209</w:t>
            </w:r>
          </w:p>
        </w:tc>
        <w:tc>
          <w:tcPr>
            <w:tcW w:w="3249" w:type="dxa"/>
          </w:tcPr>
          <w:p w14:paraId="262135D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697944B" w14:textId="77777777">
        <w:tc>
          <w:tcPr>
            <w:tcW w:w="3249" w:type="dxa"/>
          </w:tcPr>
          <w:p w14:paraId="569001A7" w14:textId="77777777" w:rsidR="0003443B" w:rsidRPr="001F459D" w:rsidRDefault="00000000">
            <w:pPr>
              <w:rPr>
                <w:lang w:val="en-GB"/>
              </w:rPr>
            </w:pPr>
            <w:r w:rsidRPr="001F459D">
              <w:rPr>
                <w:lang w:val="en-GB"/>
              </w:rPr>
              <w:t>5.3.8 Post-Graph Walk processing</w:t>
            </w:r>
          </w:p>
        </w:tc>
        <w:tc>
          <w:tcPr>
            <w:tcW w:w="3249" w:type="dxa"/>
          </w:tcPr>
          <w:p w14:paraId="6D9C4DC4" w14:textId="77777777" w:rsidR="0003443B" w:rsidRPr="001F459D" w:rsidRDefault="00000000">
            <w:pPr>
              <w:rPr>
                <w:lang w:val="en-GB"/>
              </w:rPr>
            </w:pPr>
            <w:r w:rsidRPr="001F459D">
              <w:rPr>
                <w:lang w:val="en-GB"/>
              </w:rPr>
              <w:t>GL-REQ-0001, GL-REQ-0303</w:t>
            </w:r>
          </w:p>
        </w:tc>
        <w:tc>
          <w:tcPr>
            <w:tcW w:w="3249" w:type="dxa"/>
          </w:tcPr>
          <w:p w14:paraId="206039D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9D062D4" w14:textId="77777777">
        <w:tc>
          <w:tcPr>
            <w:tcW w:w="3249" w:type="dxa"/>
          </w:tcPr>
          <w:p w14:paraId="2020DB03" w14:textId="77777777" w:rsidR="0003443B" w:rsidRPr="001F459D" w:rsidRDefault="00000000">
            <w:pPr>
              <w:rPr>
                <w:lang w:val="en-GB"/>
              </w:rPr>
            </w:pPr>
            <w:r w:rsidRPr="001F459D">
              <w:rPr>
                <w:lang w:val="en-GB"/>
              </w:rPr>
              <w:t>5.3.9 HMD for taxonomy definition table</w:t>
            </w:r>
          </w:p>
        </w:tc>
        <w:tc>
          <w:tcPr>
            <w:tcW w:w="3249" w:type="dxa"/>
          </w:tcPr>
          <w:p w14:paraId="277ECCCC" w14:textId="77777777" w:rsidR="0003443B" w:rsidRPr="001F459D" w:rsidRDefault="00000000">
            <w:pPr>
              <w:rPr>
                <w:lang w:val="en-GB"/>
              </w:rPr>
            </w:pPr>
            <w:r w:rsidRPr="001F459D">
              <w:rPr>
                <w:lang w:val="en-GB"/>
              </w:rPr>
              <w:t>GL-REQ-0001, GL-REQ-0009, GL-REQ-0209</w:t>
            </w:r>
          </w:p>
        </w:tc>
        <w:tc>
          <w:tcPr>
            <w:tcW w:w="3249" w:type="dxa"/>
          </w:tcPr>
          <w:p w14:paraId="4683654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62E4349" w14:textId="77777777">
        <w:tc>
          <w:tcPr>
            <w:tcW w:w="3249" w:type="dxa"/>
          </w:tcPr>
          <w:p w14:paraId="0A6C2E4B" w14:textId="77777777" w:rsidR="0003443B" w:rsidRPr="001F459D" w:rsidRDefault="00000000">
            <w:pPr>
              <w:rPr>
                <w:lang w:val="en-GB"/>
              </w:rPr>
            </w:pPr>
            <w:r w:rsidRPr="001F459D">
              <w:rPr>
                <w:lang w:val="en-GB"/>
              </w:rPr>
              <w:t>5.3.10 Relationship among candidate LHM, LHM reviewed, and HMD for taxonomy</w:t>
            </w:r>
          </w:p>
        </w:tc>
        <w:tc>
          <w:tcPr>
            <w:tcW w:w="3249" w:type="dxa"/>
          </w:tcPr>
          <w:p w14:paraId="7338AD76" w14:textId="77777777" w:rsidR="0003443B" w:rsidRPr="001F459D" w:rsidRDefault="00000000">
            <w:pPr>
              <w:rPr>
                <w:lang w:val="en-GB"/>
              </w:rPr>
            </w:pPr>
            <w:r w:rsidRPr="001F459D">
              <w:rPr>
                <w:lang w:val="en-GB"/>
              </w:rPr>
              <w:t>GL-REQ-0001, GL-REQ-0009, GL-REQ-0209</w:t>
            </w:r>
          </w:p>
        </w:tc>
        <w:tc>
          <w:tcPr>
            <w:tcW w:w="3249" w:type="dxa"/>
          </w:tcPr>
          <w:p w14:paraId="60638D3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33A2E37" w14:textId="77777777">
        <w:tc>
          <w:tcPr>
            <w:tcW w:w="3249" w:type="dxa"/>
          </w:tcPr>
          <w:p w14:paraId="17D83777" w14:textId="77777777" w:rsidR="0003443B" w:rsidRPr="001F459D" w:rsidRDefault="00000000">
            <w:pPr>
              <w:rPr>
                <w:lang w:val="en-GB"/>
              </w:rPr>
            </w:pPr>
            <w:r w:rsidRPr="001F459D">
              <w:rPr>
                <w:lang w:val="en-GB"/>
              </w:rPr>
              <w:t>5.3.11 Datatype binding and Value Domain generation</w:t>
            </w:r>
          </w:p>
        </w:tc>
        <w:tc>
          <w:tcPr>
            <w:tcW w:w="3249" w:type="dxa"/>
          </w:tcPr>
          <w:p w14:paraId="5CD491F1" w14:textId="77777777" w:rsidR="0003443B" w:rsidRPr="001F459D" w:rsidRDefault="00000000">
            <w:pPr>
              <w:rPr>
                <w:lang w:val="en-GB"/>
              </w:rPr>
            </w:pPr>
            <w:r w:rsidRPr="001F459D">
              <w:rPr>
                <w:lang w:val="en-GB"/>
              </w:rPr>
              <w:t>GL-REQ-0301, GL-REQ-0501, GL-REQ-0502</w:t>
            </w:r>
          </w:p>
        </w:tc>
        <w:tc>
          <w:tcPr>
            <w:tcW w:w="3249" w:type="dxa"/>
          </w:tcPr>
          <w:p w14:paraId="61EFAFD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A069244" w14:textId="77777777">
        <w:tc>
          <w:tcPr>
            <w:tcW w:w="3249" w:type="dxa"/>
          </w:tcPr>
          <w:p w14:paraId="2A0BBCAA" w14:textId="77777777" w:rsidR="0003443B" w:rsidRPr="001F459D" w:rsidRDefault="00000000">
            <w:pPr>
              <w:rPr>
                <w:lang w:val="en-GB"/>
              </w:rPr>
            </w:pPr>
            <w:r w:rsidRPr="001F459D">
              <w:rPr>
                <w:lang w:val="en-GB"/>
              </w:rPr>
              <w:t>5.3.12 Class hierarchy and occurrence identity</w:t>
            </w:r>
          </w:p>
        </w:tc>
        <w:tc>
          <w:tcPr>
            <w:tcW w:w="3249" w:type="dxa"/>
          </w:tcPr>
          <w:p w14:paraId="1F518094" w14:textId="77777777" w:rsidR="0003443B" w:rsidRPr="001F459D" w:rsidRDefault="00000000">
            <w:pPr>
              <w:rPr>
                <w:lang w:val="en-GB"/>
              </w:rPr>
            </w:pPr>
            <w:r w:rsidRPr="001F459D">
              <w:rPr>
                <w:lang w:val="en-GB"/>
              </w:rPr>
              <w:t>GL-REQ-0304</w:t>
            </w:r>
          </w:p>
        </w:tc>
        <w:tc>
          <w:tcPr>
            <w:tcW w:w="3249" w:type="dxa"/>
          </w:tcPr>
          <w:p w14:paraId="14BE77C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7662E3E" w14:textId="77777777">
        <w:tc>
          <w:tcPr>
            <w:tcW w:w="3249" w:type="dxa"/>
          </w:tcPr>
          <w:p w14:paraId="19262DA5" w14:textId="77777777" w:rsidR="0003443B" w:rsidRPr="001F459D" w:rsidRDefault="00000000">
            <w:pPr>
              <w:rPr>
                <w:lang w:val="en-GB"/>
              </w:rPr>
            </w:pPr>
            <w:r w:rsidRPr="001F459D">
              <w:rPr>
                <w:lang w:val="en-GB"/>
              </w:rPr>
              <w:t>5.4 Modules and taxonomy assemblies</w:t>
            </w:r>
          </w:p>
        </w:tc>
        <w:tc>
          <w:tcPr>
            <w:tcW w:w="3249" w:type="dxa"/>
          </w:tcPr>
          <w:p w14:paraId="68B1DED7" w14:textId="77777777" w:rsidR="0003443B" w:rsidRPr="001F459D" w:rsidRDefault="00000000">
            <w:pPr>
              <w:rPr>
                <w:lang w:val="en-GB"/>
              </w:rPr>
            </w:pPr>
            <w:r w:rsidRPr="001F459D">
              <w:rPr>
                <w:lang w:val="en-GB"/>
              </w:rPr>
              <w:t>GL-REQ-0201, GL-REQ-0207, GL-REQ-0210</w:t>
            </w:r>
          </w:p>
        </w:tc>
        <w:tc>
          <w:tcPr>
            <w:tcW w:w="3249" w:type="dxa"/>
          </w:tcPr>
          <w:p w14:paraId="0ABEDE6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C6A0B0C" w14:textId="77777777">
        <w:tc>
          <w:tcPr>
            <w:tcW w:w="3249" w:type="dxa"/>
          </w:tcPr>
          <w:p w14:paraId="0608D5CC" w14:textId="77777777" w:rsidR="0003443B" w:rsidRPr="001F459D" w:rsidRDefault="00000000">
            <w:pPr>
              <w:rPr>
                <w:lang w:val="en-GB"/>
              </w:rPr>
            </w:pPr>
            <w:r w:rsidRPr="001F459D">
              <w:rPr>
                <w:lang w:val="en-GB"/>
              </w:rPr>
              <w:t>5.4.1 Module types</w:t>
            </w:r>
          </w:p>
        </w:tc>
        <w:tc>
          <w:tcPr>
            <w:tcW w:w="3249" w:type="dxa"/>
          </w:tcPr>
          <w:p w14:paraId="1BFE9B59" w14:textId="77777777" w:rsidR="0003443B" w:rsidRPr="001F459D" w:rsidRDefault="00000000">
            <w:pPr>
              <w:rPr>
                <w:lang w:val="en-GB"/>
              </w:rPr>
            </w:pPr>
            <w:r w:rsidRPr="001F459D">
              <w:rPr>
                <w:lang w:val="en-GB"/>
              </w:rPr>
              <w:t>GL-REQ-0201, GL-REQ-0207, GL-REQ-0210</w:t>
            </w:r>
          </w:p>
        </w:tc>
        <w:tc>
          <w:tcPr>
            <w:tcW w:w="3249" w:type="dxa"/>
          </w:tcPr>
          <w:p w14:paraId="119A6D9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15D6982" w14:textId="77777777">
        <w:tc>
          <w:tcPr>
            <w:tcW w:w="3249" w:type="dxa"/>
          </w:tcPr>
          <w:p w14:paraId="3B36AE1E" w14:textId="77777777" w:rsidR="0003443B" w:rsidRPr="001F459D" w:rsidRDefault="00000000">
            <w:pPr>
              <w:rPr>
                <w:lang w:val="en-GB"/>
              </w:rPr>
            </w:pPr>
            <w:r w:rsidRPr="001F459D">
              <w:rPr>
                <w:lang w:val="en-GB"/>
              </w:rPr>
              <w:t>5.4.2 Use-case taxonomy assemblies</w:t>
            </w:r>
          </w:p>
        </w:tc>
        <w:tc>
          <w:tcPr>
            <w:tcW w:w="3249" w:type="dxa"/>
          </w:tcPr>
          <w:p w14:paraId="3BC277F6" w14:textId="77777777" w:rsidR="0003443B" w:rsidRPr="001F459D" w:rsidRDefault="00000000">
            <w:pPr>
              <w:rPr>
                <w:lang w:val="en-GB"/>
              </w:rPr>
            </w:pPr>
            <w:r w:rsidRPr="001F459D">
              <w:rPr>
                <w:lang w:val="en-GB"/>
              </w:rPr>
              <w:t>GL-REQ-0201, GL-REQ-0207, GL-REQ-0210</w:t>
            </w:r>
          </w:p>
        </w:tc>
        <w:tc>
          <w:tcPr>
            <w:tcW w:w="3249" w:type="dxa"/>
          </w:tcPr>
          <w:p w14:paraId="2E80E1A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15959C0" w14:textId="77777777">
        <w:tc>
          <w:tcPr>
            <w:tcW w:w="3249" w:type="dxa"/>
          </w:tcPr>
          <w:p w14:paraId="17A56FA7" w14:textId="77777777" w:rsidR="0003443B" w:rsidRPr="001F459D" w:rsidRDefault="00000000">
            <w:pPr>
              <w:rPr>
                <w:lang w:val="en-GB"/>
              </w:rPr>
            </w:pPr>
            <w:r w:rsidRPr="001F459D">
              <w:rPr>
                <w:lang w:val="en-GB"/>
              </w:rPr>
              <w:t>5.4.3 Semantic and syntax bindings</w:t>
            </w:r>
          </w:p>
        </w:tc>
        <w:tc>
          <w:tcPr>
            <w:tcW w:w="3249" w:type="dxa"/>
          </w:tcPr>
          <w:p w14:paraId="40B921D3" w14:textId="77777777" w:rsidR="0003443B" w:rsidRPr="001F459D" w:rsidRDefault="00000000">
            <w:pPr>
              <w:rPr>
                <w:lang w:val="en-GB"/>
              </w:rPr>
            </w:pPr>
            <w:r w:rsidRPr="001F459D">
              <w:rPr>
                <w:lang w:val="en-GB"/>
              </w:rPr>
              <w:t>GL-REQ-0201, GL-REQ-0207, GL-REQ-0210</w:t>
            </w:r>
          </w:p>
        </w:tc>
        <w:tc>
          <w:tcPr>
            <w:tcW w:w="3249" w:type="dxa"/>
          </w:tcPr>
          <w:p w14:paraId="1953726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B2B8B7D" w14:textId="77777777">
        <w:tc>
          <w:tcPr>
            <w:tcW w:w="3249" w:type="dxa"/>
          </w:tcPr>
          <w:p w14:paraId="4BD4DD49" w14:textId="77777777" w:rsidR="0003443B" w:rsidRPr="001F459D" w:rsidRDefault="00000000">
            <w:pPr>
              <w:rPr>
                <w:lang w:val="en-GB"/>
              </w:rPr>
            </w:pPr>
            <w:r w:rsidRPr="001F459D">
              <w:rPr>
                <w:lang w:val="en-GB"/>
              </w:rPr>
              <w:t>5.4.4 `gen` module and Value Domains</w:t>
            </w:r>
          </w:p>
        </w:tc>
        <w:tc>
          <w:tcPr>
            <w:tcW w:w="3249" w:type="dxa"/>
          </w:tcPr>
          <w:p w14:paraId="403A1EBF" w14:textId="77777777" w:rsidR="0003443B" w:rsidRPr="001F459D" w:rsidRDefault="00000000">
            <w:pPr>
              <w:rPr>
                <w:lang w:val="en-GB"/>
              </w:rPr>
            </w:pPr>
            <w:r w:rsidRPr="001F459D">
              <w:rPr>
                <w:lang w:val="en-GB"/>
              </w:rPr>
              <w:t>GL-REQ-0501, GL-REQ-0502</w:t>
            </w:r>
          </w:p>
        </w:tc>
        <w:tc>
          <w:tcPr>
            <w:tcW w:w="3249" w:type="dxa"/>
          </w:tcPr>
          <w:p w14:paraId="10BA6E70"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457C3B6" w14:textId="77777777">
        <w:tc>
          <w:tcPr>
            <w:tcW w:w="3249" w:type="dxa"/>
          </w:tcPr>
          <w:p w14:paraId="30931B38" w14:textId="77777777" w:rsidR="0003443B" w:rsidRPr="001F459D" w:rsidRDefault="00000000">
            <w:pPr>
              <w:rPr>
                <w:lang w:val="en-GB"/>
              </w:rPr>
            </w:pPr>
            <w:r w:rsidRPr="001F459D">
              <w:rPr>
                <w:lang w:val="en-GB"/>
              </w:rPr>
              <w:t>5.5 XBRL QName and concept naming</w:t>
            </w:r>
          </w:p>
        </w:tc>
        <w:tc>
          <w:tcPr>
            <w:tcW w:w="3249" w:type="dxa"/>
          </w:tcPr>
          <w:p w14:paraId="168800E6" w14:textId="77777777" w:rsidR="0003443B" w:rsidRPr="001F459D" w:rsidRDefault="00000000">
            <w:pPr>
              <w:rPr>
                <w:lang w:val="en-GB"/>
              </w:rPr>
            </w:pPr>
            <w:r w:rsidRPr="001F459D">
              <w:rPr>
                <w:lang w:val="en-GB"/>
              </w:rPr>
              <w:t>GL-REQ-0009, GL-REQ-0303</w:t>
            </w:r>
          </w:p>
        </w:tc>
        <w:tc>
          <w:tcPr>
            <w:tcW w:w="3249" w:type="dxa"/>
          </w:tcPr>
          <w:p w14:paraId="7A972AF4"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13EB8B5" w14:textId="77777777">
        <w:tc>
          <w:tcPr>
            <w:tcW w:w="3249" w:type="dxa"/>
          </w:tcPr>
          <w:p w14:paraId="05FBD458" w14:textId="77777777" w:rsidR="0003443B" w:rsidRPr="001F459D" w:rsidRDefault="00000000">
            <w:pPr>
              <w:rPr>
                <w:lang w:val="en-GB"/>
              </w:rPr>
            </w:pPr>
            <w:r w:rsidRPr="001F459D">
              <w:rPr>
                <w:lang w:val="en-GB"/>
              </w:rPr>
              <w:t>5.5.1 XBRL concepts and QName</w:t>
            </w:r>
          </w:p>
        </w:tc>
        <w:tc>
          <w:tcPr>
            <w:tcW w:w="3249" w:type="dxa"/>
          </w:tcPr>
          <w:p w14:paraId="290DE26D" w14:textId="77777777" w:rsidR="0003443B" w:rsidRPr="001F459D" w:rsidRDefault="00000000">
            <w:pPr>
              <w:rPr>
                <w:lang w:val="en-GB"/>
              </w:rPr>
            </w:pPr>
            <w:r w:rsidRPr="001F459D">
              <w:rPr>
                <w:lang w:val="en-GB"/>
              </w:rPr>
              <w:t>GL-REQ-0009, GL-REQ-0303</w:t>
            </w:r>
          </w:p>
        </w:tc>
        <w:tc>
          <w:tcPr>
            <w:tcW w:w="3249" w:type="dxa"/>
          </w:tcPr>
          <w:p w14:paraId="14B43AC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A06F807" w14:textId="77777777">
        <w:tc>
          <w:tcPr>
            <w:tcW w:w="3249" w:type="dxa"/>
          </w:tcPr>
          <w:p w14:paraId="3E40D33E" w14:textId="77777777" w:rsidR="0003443B" w:rsidRPr="001F459D" w:rsidRDefault="00000000">
            <w:pPr>
              <w:rPr>
                <w:lang w:val="en-GB"/>
              </w:rPr>
            </w:pPr>
            <w:r w:rsidRPr="001F459D">
              <w:rPr>
                <w:lang w:val="en-GB"/>
              </w:rPr>
              <w:t>5.5.2 Prohibited and corrected example</w:t>
            </w:r>
          </w:p>
        </w:tc>
        <w:tc>
          <w:tcPr>
            <w:tcW w:w="3249" w:type="dxa"/>
          </w:tcPr>
          <w:p w14:paraId="57F4C30B" w14:textId="77777777" w:rsidR="0003443B" w:rsidRPr="001F459D" w:rsidRDefault="00000000">
            <w:pPr>
              <w:rPr>
                <w:lang w:val="en-GB"/>
              </w:rPr>
            </w:pPr>
            <w:r w:rsidRPr="001F459D">
              <w:rPr>
                <w:lang w:val="en-GB"/>
              </w:rPr>
              <w:t>GL-REQ-0009, GL-REQ-0303</w:t>
            </w:r>
          </w:p>
        </w:tc>
        <w:tc>
          <w:tcPr>
            <w:tcW w:w="3249" w:type="dxa"/>
          </w:tcPr>
          <w:p w14:paraId="63EB6EC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D482330" w14:textId="77777777">
        <w:tc>
          <w:tcPr>
            <w:tcW w:w="3249" w:type="dxa"/>
          </w:tcPr>
          <w:p w14:paraId="586615E9" w14:textId="77777777" w:rsidR="0003443B" w:rsidRPr="001F459D" w:rsidRDefault="00000000">
            <w:pPr>
              <w:rPr>
                <w:lang w:val="en-GB"/>
              </w:rPr>
            </w:pPr>
            <w:r w:rsidRPr="001F459D">
              <w:rPr>
                <w:lang w:val="en-GB"/>
              </w:rPr>
              <w:t>5.5.3 `local_name` reuse and duplicate checks</w:t>
            </w:r>
          </w:p>
        </w:tc>
        <w:tc>
          <w:tcPr>
            <w:tcW w:w="3249" w:type="dxa"/>
          </w:tcPr>
          <w:p w14:paraId="5F635EAA" w14:textId="77777777" w:rsidR="0003443B" w:rsidRPr="001F459D" w:rsidRDefault="00000000">
            <w:pPr>
              <w:rPr>
                <w:lang w:val="en-GB"/>
              </w:rPr>
            </w:pPr>
            <w:r w:rsidRPr="001F459D">
              <w:rPr>
                <w:lang w:val="en-GB"/>
              </w:rPr>
              <w:t>GL-REQ-0009, GL-REQ-0303</w:t>
            </w:r>
          </w:p>
        </w:tc>
        <w:tc>
          <w:tcPr>
            <w:tcW w:w="3249" w:type="dxa"/>
          </w:tcPr>
          <w:p w14:paraId="0233837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8B0EE7B" w14:textId="77777777">
        <w:tc>
          <w:tcPr>
            <w:tcW w:w="3249" w:type="dxa"/>
          </w:tcPr>
          <w:p w14:paraId="237A9493" w14:textId="77777777" w:rsidR="0003443B" w:rsidRPr="001F459D" w:rsidRDefault="00000000">
            <w:pPr>
              <w:rPr>
                <w:lang w:val="en-GB"/>
              </w:rPr>
            </w:pPr>
            <w:r w:rsidRPr="001F459D">
              <w:rPr>
                <w:lang w:val="en-GB"/>
              </w:rPr>
              <w:t>5.6 Semantic Path</w:t>
            </w:r>
          </w:p>
        </w:tc>
        <w:tc>
          <w:tcPr>
            <w:tcW w:w="3249" w:type="dxa"/>
          </w:tcPr>
          <w:p w14:paraId="30A29559" w14:textId="77777777" w:rsidR="0003443B" w:rsidRPr="001F459D" w:rsidRDefault="00000000">
            <w:pPr>
              <w:rPr>
                <w:lang w:val="en-GB"/>
              </w:rPr>
            </w:pPr>
            <w:r w:rsidRPr="001F459D">
              <w:rPr>
                <w:lang w:val="en-GB"/>
              </w:rPr>
              <w:t>GL-REQ-0009, GL-REQ-0303</w:t>
            </w:r>
          </w:p>
        </w:tc>
        <w:tc>
          <w:tcPr>
            <w:tcW w:w="3249" w:type="dxa"/>
          </w:tcPr>
          <w:p w14:paraId="68484CA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E0552AA" w14:textId="77777777">
        <w:tc>
          <w:tcPr>
            <w:tcW w:w="3249" w:type="dxa"/>
          </w:tcPr>
          <w:p w14:paraId="76B9BDFF" w14:textId="77777777" w:rsidR="0003443B" w:rsidRPr="001F459D" w:rsidRDefault="00000000">
            <w:pPr>
              <w:rPr>
                <w:lang w:val="en-GB"/>
              </w:rPr>
            </w:pPr>
            <w:r w:rsidRPr="001F459D">
              <w:rPr>
                <w:lang w:val="en-GB"/>
              </w:rPr>
              <w:t>5.6.1 Purpose and Reference</w:t>
            </w:r>
          </w:p>
        </w:tc>
        <w:tc>
          <w:tcPr>
            <w:tcW w:w="3249" w:type="dxa"/>
          </w:tcPr>
          <w:p w14:paraId="4EBACD42" w14:textId="77777777" w:rsidR="0003443B" w:rsidRPr="001F459D" w:rsidRDefault="00000000">
            <w:pPr>
              <w:rPr>
                <w:lang w:val="en-GB"/>
              </w:rPr>
            </w:pPr>
            <w:r w:rsidRPr="001F459D">
              <w:rPr>
                <w:lang w:val="en-GB"/>
              </w:rPr>
              <w:t>GL-REQ-0009, GL-REQ-0303</w:t>
            </w:r>
          </w:p>
        </w:tc>
        <w:tc>
          <w:tcPr>
            <w:tcW w:w="3249" w:type="dxa"/>
          </w:tcPr>
          <w:p w14:paraId="6F612CE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1CFBB23" w14:textId="77777777">
        <w:tc>
          <w:tcPr>
            <w:tcW w:w="3249" w:type="dxa"/>
          </w:tcPr>
          <w:p w14:paraId="2D414A8E" w14:textId="77777777" w:rsidR="0003443B" w:rsidRPr="001F459D" w:rsidRDefault="00000000">
            <w:pPr>
              <w:rPr>
                <w:lang w:val="en-GB"/>
              </w:rPr>
            </w:pPr>
            <w:r w:rsidRPr="001F459D">
              <w:rPr>
                <w:lang w:val="en-GB"/>
              </w:rPr>
              <w:t>5.6.2 Syntax Rules and Construction</w:t>
            </w:r>
          </w:p>
        </w:tc>
        <w:tc>
          <w:tcPr>
            <w:tcW w:w="3249" w:type="dxa"/>
          </w:tcPr>
          <w:p w14:paraId="3CD5FABC" w14:textId="77777777" w:rsidR="0003443B" w:rsidRPr="001F459D" w:rsidRDefault="00000000">
            <w:pPr>
              <w:rPr>
                <w:lang w:val="en-GB"/>
              </w:rPr>
            </w:pPr>
            <w:r w:rsidRPr="001F459D">
              <w:rPr>
                <w:lang w:val="en-GB"/>
              </w:rPr>
              <w:t>GL-REQ-0009, GL-REQ-0303</w:t>
            </w:r>
          </w:p>
        </w:tc>
        <w:tc>
          <w:tcPr>
            <w:tcW w:w="3249" w:type="dxa"/>
          </w:tcPr>
          <w:p w14:paraId="7800CD4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1082C2D" w14:textId="77777777">
        <w:tc>
          <w:tcPr>
            <w:tcW w:w="3249" w:type="dxa"/>
          </w:tcPr>
          <w:p w14:paraId="294B1D49" w14:textId="77777777" w:rsidR="0003443B" w:rsidRPr="001F459D" w:rsidRDefault="00000000">
            <w:pPr>
              <w:rPr>
                <w:lang w:val="en-GB"/>
              </w:rPr>
            </w:pPr>
            <w:r w:rsidRPr="001F459D">
              <w:rPr>
                <w:lang w:val="en-GB"/>
              </w:rPr>
              <w:t>5.6.3 Functional Role in the Framework</w:t>
            </w:r>
          </w:p>
        </w:tc>
        <w:tc>
          <w:tcPr>
            <w:tcW w:w="3249" w:type="dxa"/>
          </w:tcPr>
          <w:p w14:paraId="41AF3EC1" w14:textId="77777777" w:rsidR="0003443B" w:rsidRPr="001F459D" w:rsidRDefault="00000000">
            <w:pPr>
              <w:rPr>
                <w:lang w:val="en-GB"/>
              </w:rPr>
            </w:pPr>
            <w:r w:rsidRPr="001F459D">
              <w:rPr>
                <w:lang w:val="en-GB"/>
              </w:rPr>
              <w:t>GL-REQ-0009, GL-REQ-0303</w:t>
            </w:r>
          </w:p>
        </w:tc>
        <w:tc>
          <w:tcPr>
            <w:tcW w:w="3249" w:type="dxa"/>
          </w:tcPr>
          <w:p w14:paraId="7B0745A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7C72228" w14:textId="77777777">
        <w:tc>
          <w:tcPr>
            <w:tcW w:w="3249" w:type="dxa"/>
          </w:tcPr>
          <w:p w14:paraId="119394CA" w14:textId="77777777" w:rsidR="0003443B" w:rsidRPr="001F459D" w:rsidRDefault="00000000">
            <w:pPr>
              <w:rPr>
                <w:lang w:val="en-GB"/>
              </w:rPr>
            </w:pPr>
            <w:r w:rsidRPr="001F459D">
              <w:rPr>
                <w:lang w:val="en-GB"/>
              </w:rPr>
              <w:t>5.6.4 Conformance and Validation</w:t>
            </w:r>
          </w:p>
        </w:tc>
        <w:tc>
          <w:tcPr>
            <w:tcW w:w="3249" w:type="dxa"/>
          </w:tcPr>
          <w:p w14:paraId="65BFC613" w14:textId="77777777" w:rsidR="0003443B" w:rsidRPr="001F459D" w:rsidRDefault="00000000">
            <w:pPr>
              <w:rPr>
                <w:lang w:val="en-GB"/>
              </w:rPr>
            </w:pPr>
            <w:r w:rsidRPr="001F459D">
              <w:rPr>
                <w:lang w:val="en-GB"/>
              </w:rPr>
              <w:t>GL-REQ-0009, GL-REQ-0303</w:t>
            </w:r>
          </w:p>
        </w:tc>
        <w:tc>
          <w:tcPr>
            <w:tcW w:w="3249" w:type="dxa"/>
          </w:tcPr>
          <w:p w14:paraId="091EA5B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489F69E" w14:textId="77777777">
        <w:tc>
          <w:tcPr>
            <w:tcW w:w="3249" w:type="dxa"/>
          </w:tcPr>
          <w:p w14:paraId="2D7654D7" w14:textId="77777777" w:rsidR="0003443B" w:rsidRPr="001F459D" w:rsidRDefault="00000000">
            <w:pPr>
              <w:rPr>
                <w:lang w:val="en-GB"/>
              </w:rPr>
            </w:pPr>
            <w:r w:rsidRPr="001F459D">
              <w:rPr>
                <w:lang w:val="en-GB"/>
              </w:rPr>
              <w:t>6 Extension Mechanisms and Governance</w:t>
            </w:r>
          </w:p>
        </w:tc>
        <w:tc>
          <w:tcPr>
            <w:tcW w:w="3249" w:type="dxa"/>
          </w:tcPr>
          <w:p w14:paraId="2FA17CC5" w14:textId="77777777" w:rsidR="0003443B" w:rsidRPr="001F459D" w:rsidRDefault="00000000">
            <w:pPr>
              <w:rPr>
                <w:lang w:val="en-GB"/>
              </w:rPr>
            </w:pPr>
            <w:r w:rsidRPr="001F459D">
              <w:rPr>
                <w:lang w:val="en-GB"/>
              </w:rPr>
              <w:t>GL-REQ-0011, GL-REQ-0202, GL-REQ-0204, GL-REQ-0208, GL-REQ-0210</w:t>
            </w:r>
          </w:p>
        </w:tc>
        <w:tc>
          <w:tcPr>
            <w:tcW w:w="3249" w:type="dxa"/>
          </w:tcPr>
          <w:p w14:paraId="613C620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FED18FB" w14:textId="77777777">
        <w:tc>
          <w:tcPr>
            <w:tcW w:w="3249" w:type="dxa"/>
          </w:tcPr>
          <w:p w14:paraId="1BC6F533" w14:textId="77777777" w:rsidR="0003443B" w:rsidRPr="001F459D" w:rsidRDefault="00000000">
            <w:pPr>
              <w:rPr>
                <w:lang w:val="en-GB"/>
              </w:rPr>
            </w:pPr>
            <w:r w:rsidRPr="001F459D">
              <w:rPr>
                <w:lang w:val="en-GB"/>
              </w:rPr>
              <w:t>6.1 Semantic authority and extension point</w:t>
            </w:r>
          </w:p>
        </w:tc>
        <w:tc>
          <w:tcPr>
            <w:tcW w:w="3249" w:type="dxa"/>
          </w:tcPr>
          <w:p w14:paraId="3AB96B49" w14:textId="77777777" w:rsidR="0003443B" w:rsidRPr="001F459D" w:rsidRDefault="00000000">
            <w:pPr>
              <w:rPr>
                <w:lang w:val="en-GB"/>
              </w:rPr>
            </w:pPr>
            <w:r w:rsidRPr="001F459D">
              <w:rPr>
                <w:lang w:val="en-GB"/>
              </w:rPr>
              <w:t>GL-REQ-0011, GL-REQ-0202, GL-REQ-0204, GL-REQ-0208, GL-REQ-0210</w:t>
            </w:r>
          </w:p>
        </w:tc>
        <w:tc>
          <w:tcPr>
            <w:tcW w:w="3249" w:type="dxa"/>
          </w:tcPr>
          <w:p w14:paraId="7655AD7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CD5FF3B" w14:textId="77777777">
        <w:tc>
          <w:tcPr>
            <w:tcW w:w="3249" w:type="dxa"/>
          </w:tcPr>
          <w:p w14:paraId="55E4322B" w14:textId="77777777" w:rsidR="0003443B" w:rsidRPr="001F459D" w:rsidRDefault="00000000">
            <w:pPr>
              <w:rPr>
                <w:lang w:val="en-GB"/>
              </w:rPr>
            </w:pPr>
            <w:r w:rsidRPr="001F459D">
              <w:rPr>
                <w:lang w:val="en-GB"/>
              </w:rPr>
              <w:t>6.2 Shared, Aligned, and Distinct</w:t>
            </w:r>
          </w:p>
        </w:tc>
        <w:tc>
          <w:tcPr>
            <w:tcW w:w="3249" w:type="dxa"/>
          </w:tcPr>
          <w:p w14:paraId="2E65856C" w14:textId="77777777" w:rsidR="0003443B" w:rsidRPr="001F459D" w:rsidRDefault="00000000">
            <w:pPr>
              <w:rPr>
                <w:lang w:val="en-GB"/>
              </w:rPr>
            </w:pPr>
            <w:r w:rsidRPr="001F459D">
              <w:rPr>
                <w:lang w:val="en-GB"/>
              </w:rPr>
              <w:t>GL-REQ-0011, GL-REQ-0202, GL-REQ-0204, GL-REQ-0208, GL-REQ-0210</w:t>
            </w:r>
          </w:p>
        </w:tc>
        <w:tc>
          <w:tcPr>
            <w:tcW w:w="3249" w:type="dxa"/>
          </w:tcPr>
          <w:p w14:paraId="07BC45F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9BD41AC" w14:textId="77777777">
        <w:tc>
          <w:tcPr>
            <w:tcW w:w="3249" w:type="dxa"/>
          </w:tcPr>
          <w:p w14:paraId="18AD7219" w14:textId="77777777" w:rsidR="0003443B" w:rsidRPr="001F459D" w:rsidRDefault="00000000">
            <w:pPr>
              <w:rPr>
                <w:lang w:val="en-GB"/>
              </w:rPr>
            </w:pPr>
            <w:r w:rsidRPr="001F459D">
              <w:rPr>
                <w:lang w:val="en-GB"/>
              </w:rPr>
              <w:t>6.3 Namespace, ownership, and versioning</w:t>
            </w:r>
          </w:p>
        </w:tc>
        <w:tc>
          <w:tcPr>
            <w:tcW w:w="3249" w:type="dxa"/>
          </w:tcPr>
          <w:p w14:paraId="50FEDFA1" w14:textId="77777777" w:rsidR="0003443B" w:rsidRPr="001F459D" w:rsidRDefault="00000000">
            <w:pPr>
              <w:rPr>
                <w:lang w:val="en-GB"/>
              </w:rPr>
            </w:pPr>
            <w:r w:rsidRPr="001F459D">
              <w:rPr>
                <w:lang w:val="en-GB"/>
              </w:rPr>
              <w:t>GL-REQ-0011, GL-REQ-0202, GL-REQ-0204, GL-REQ-0208, GL-REQ-0210</w:t>
            </w:r>
          </w:p>
        </w:tc>
        <w:tc>
          <w:tcPr>
            <w:tcW w:w="3249" w:type="dxa"/>
          </w:tcPr>
          <w:p w14:paraId="5CD6065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888888A" w14:textId="77777777">
        <w:tc>
          <w:tcPr>
            <w:tcW w:w="3249" w:type="dxa"/>
          </w:tcPr>
          <w:p w14:paraId="0C8D1AB6" w14:textId="77777777" w:rsidR="0003443B" w:rsidRPr="001F459D" w:rsidRDefault="00000000">
            <w:pPr>
              <w:rPr>
                <w:lang w:val="en-GB"/>
              </w:rPr>
            </w:pPr>
            <w:r w:rsidRPr="001F459D">
              <w:rPr>
                <w:lang w:val="en-GB"/>
              </w:rPr>
              <w:t>6.4 Property matching, duplicates, and conflicts</w:t>
            </w:r>
          </w:p>
        </w:tc>
        <w:tc>
          <w:tcPr>
            <w:tcW w:w="3249" w:type="dxa"/>
          </w:tcPr>
          <w:p w14:paraId="1C466693" w14:textId="77777777" w:rsidR="0003443B" w:rsidRPr="001F459D" w:rsidRDefault="00000000">
            <w:pPr>
              <w:rPr>
                <w:lang w:val="en-GB"/>
              </w:rPr>
            </w:pPr>
            <w:r w:rsidRPr="001F459D">
              <w:rPr>
                <w:lang w:val="en-GB"/>
              </w:rPr>
              <w:t>GL-REQ-0011, GL-REQ-0202, GL-REQ-0204, GL-REQ-0208, GL-REQ-0210</w:t>
            </w:r>
          </w:p>
        </w:tc>
        <w:tc>
          <w:tcPr>
            <w:tcW w:w="3249" w:type="dxa"/>
          </w:tcPr>
          <w:p w14:paraId="53D9E08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5A8BFBD" w14:textId="77777777">
        <w:tc>
          <w:tcPr>
            <w:tcW w:w="3249" w:type="dxa"/>
          </w:tcPr>
          <w:p w14:paraId="58EB17FB" w14:textId="77777777" w:rsidR="0003443B" w:rsidRPr="001F459D" w:rsidRDefault="00000000">
            <w:pPr>
              <w:rPr>
                <w:lang w:val="en-GB"/>
              </w:rPr>
            </w:pPr>
            <w:r w:rsidRPr="001F459D">
              <w:rPr>
                <w:lang w:val="en-GB"/>
              </w:rPr>
              <w:t>6.5 Aligned Pool governance</w:t>
            </w:r>
          </w:p>
        </w:tc>
        <w:tc>
          <w:tcPr>
            <w:tcW w:w="3249" w:type="dxa"/>
          </w:tcPr>
          <w:p w14:paraId="4E03F011" w14:textId="77777777" w:rsidR="0003443B" w:rsidRPr="001F459D" w:rsidRDefault="00000000">
            <w:pPr>
              <w:rPr>
                <w:lang w:val="en-GB"/>
              </w:rPr>
            </w:pPr>
            <w:r w:rsidRPr="001F459D">
              <w:rPr>
                <w:lang w:val="en-GB"/>
              </w:rPr>
              <w:t>GL-REQ-0011, GL-REQ-0202, GL-REQ-0204, GL-REQ-0208, GL-REQ-0210</w:t>
            </w:r>
          </w:p>
        </w:tc>
        <w:tc>
          <w:tcPr>
            <w:tcW w:w="3249" w:type="dxa"/>
          </w:tcPr>
          <w:p w14:paraId="081DADF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3BCD2AA" w14:textId="77777777">
        <w:tc>
          <w:tcPr>
            <w:tcW w:w="3249" w:type="dxa"/>
          </w:tcPr>
          <w:p w14:paraId="65D0A706" w14:textId="77777777" w:rsidR="0003443B" w:rsidRPr="001F459D" w:rsidRDefault="00000000">
            <w:pPr>
              <w:rPr>
                <w:lang w:val="en-GB"/>
              </w:rPr>
            </w:pPr>
            <w:r w:rsidRPr="001F459D">
              <w:rPr>
                <w:lang w:val="en-GB"/>
              </w:rPr>
              <w:t>7 Specialisation and Graph Walk</w:t>
            </w:r>
          </w:p>
        </w:tc>
        <w:tc>
          <w:tcPr>
            <w:tcW w:w="3249" w:type="dxa"/>
          </w:tcPr>
          <w:p w14:paraId="10A48AA4" w14:textId="77777777" w:rsidR="0003443B" w:rsidRPr="001F459D" w:rsidRDefault="00000000">
            <w:pPr>
              <w:rPr>
                <w:lang w:val="en-GB"/>
              </w:rPr>
            </w:pPr>
            <w:r w:rsidRPr="001F459D">
              <w:rPr>
                <w:lang w:val="en-GB"/>
              </w:rPr>
              <w:t>GL-REQ-0001, GL-REQ-0209, GL-REQ-0303</w:t>
            </w:r>
          </w:p>
        </w:tc>
        <w:tc>
          <w:tcPr>
            <w:tcW w:w="3249" w:type="dxa"/>
          </w:tcPr>
          <w:p w14:paraId="136779E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CA62CC9" w14:textId="77777777">
        <w:tc>
          <w:tcPr>
            <w:tcW w:w="3249" w:type="dxa"/>
          </w:tcPr>
          <w:p w14:paraId="7DEA7043" w14:textId="77777777" w:rsidR="0003443B" w:rsidRPr="001F459D" w:rsidRDefault="00000000">
            <w:pPr>
              <w:rPr>
                <w:lang w:val="en-GB"/>
              </w:rPr>
            </w:pPr>
            <w:r w:rsidRPr="001F459D">
              <w:rPr>
                <w:lang w:val="en-GB"/>
              </w:rPr>
              <w:t>7.1 Scope, terminology, and processing stages</w:t>
            </w:r>
          </w:p>
        </w:tc>
        <w:tc>
          <w:tcPr>
            <w:tcW w:w="3249" w:type="dxa"/>
          </w:tcPr>
          <w:p w14:paraId="25E1B67F" w14:textId="77777777" w:rsidR="0003443B" w:rsidRPr="001F459D" w:rsidRDefault="00000000">
            <w:pPr>
              <w:rPr>
                <w:lang w:val="en-GB"/>
              </w:rPr>
            </w:pPr>
            <w:r w:rsidRPr="001F459D">
              <w:rPr>
                <w:lang w:val="en-GB"/>
              </w:rPr>
              <w:t>GL-REQ-0001, GL-REQ-0209, GL-REQ-0303</w:t>
            </w:r>
          </w:p>
        </w:tc>
        <w:tc>
          <w:tcPr>
            <w:tcW w:w="3249" w:type="dxa"/>
          </w:tcPr>
          <w:p w14:paraId="5F22FF3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6B1AA20" w14:textId="77777777">
        <w:tc>
          <w:tcPr>
            <w:tcW w:w="3249" w:type="dxa"/>
          </w:tcPr>
          <w:p w14:paraId="6E10F741" w14:textId="77777777" w:rsidR="0003443B" w:rsidRPr="001F459D" w:rsidRDefault="00000000">
            <w:pPr>
              <w:rPr>
                <w:lang w:val="en-GB"/>
              </w:rPr>
            </w:pPr>
            <w:r w:rsidRPr="001F459D">
              <w:rPr>
                <w:lang w:val="en-GB"/>
              </w:rPr>
              <w:t>7.2 Specialisation: FSM to BSM</w:t>
            </w:r>
          </w:p>
        </w:tc>
        <w:tc>
          <w:tcPr>
            <w:tcW w:w="3249" w:type="dxa"/>
          </w:tcPr>
          <w:p w14:paraId="1BEA6975" w14:textId="77777777" w:rsidR="0003443B" w:rsidRPr="001F459D" w:rsidRDefault="00000000">
            <w:pPr>
              <w:rPr>
                <w:lang w:val="en-GB"/>
              </w:rPr>
            </w:pPr>
            <w:r w:rsidRPr="001F459D">
              <w:rPr>
                <w:lang w:val="en-GB"/>
              </w:rPr>
              <w:t>GL-REQ-0001, GL-REQ-0209</w:t>
            </w:r>
          </w:p>
        </w:tc>
        <w:tc>
          <w:tcPr>
            <w:tcW w:w="3249" w:type="dxa"/>
          </w:tcPr>
          <w:p w14:paraId="0ADC764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9A64ACE" w14:textId="77777777">
        <w:tc>
          <w:tcPr>
            <w:tcW w:w="3249" w:type="dxa"/>
          </w:tcPr>
          <w:p w14:paraId="28D879E6" w14:textId="77777777" w:rsidR="0003443B" w:rsidRPr="001F459D" w:rsidRDefault="00000000">
            <w:pPr>
              <w:rPr>
                <w:lang w:val="en-GB"/>
              </w:rPr>
            </w:pPr>
            <w:r w:rsidRPr="001F459D">
              <w:rPr>
                <w:lang w:val="en-GB"/>
              </w:rPr>
              <w:t>7.2.1 Inputs and registration</w:t>
            </w:r>
          </w:p>
        </w:tc>
        <w:tc>
          <w:tcPr>
            <w:tcW w:w="3249" w:type="dxa"/>
          </w:tcPr>
          <w:p w14:paraId="13C93217" w14:textId="77777777" w:rsidR="0003443B" w:rsidRPr="001F459D" w:rsidRDefault="00000000">
            <w:pPr>
              <w:rPr>
                <w:lang w:val="en-GB"/>
              </w:rPr>
            </w:pPr>
            <w:r w:rsidRPr="001F459D">
              <w:rPr>
                <w:lang w:val="en-GB"/>
              </w:rPr>
              <w:t>GL-REQ-0001, GL-REQ-0209</w:t>
            </w:r>
          </w:p>
        </w:tc>
        <w:tc>
          <w:tcPr>
            <w:tcW w:w="3249" w:type="dxa"/>
          </w:tcPr>
          <w:p w14:paraId="2893656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72E8E40" w14:textId="77777777">
        <w:tc>
          <w:tcPr>
            <w:tcW w:w="3249" w:type="dxa"/>
          </w:tcPr>
          <w:p w14:paraId="3B909CA0" w14:textId="77777777" w:rsidR="0003443B" w:rsidRPr="001F459D" w:rsidRDefault="00000000">
            <w:pPr>
              <w:rPr>
                <w:lang w:val="en-GB"/>
              </w:rPr>
            </w:pPr>
            <w:r w:rsidRPr="001F459D">
              <w:rPr>
                <w:lang w:val="en-GB"/>
              </w:rPr>
              <w:t>7.2.2 Semantic identifier and Class-reference resolution</w:t>
            </w:r>
          </w:p>
        </w:tc>
        <w:tc>
          <w:tcPr>
            <w:tcW w:w="3249" w:type="dxa"/>
          </w:tcPr>
          <w:p w14:paraId="35D56D28" w14:textId="77777777" w:rsidR="0003443B" w:rsidRPr="001F459D" w:rsidRDefault="00000000">
            <w:pPr>
              <w:rPr>
                <w:lang w:val="en-GB"/>
              </w:rPr>
            </w:pPr>
            <w:r w:rsidRPr="001F459D">
              <w:rPr>
                <w:lang w:val="en-GB"/>
              </w:rPr>
              <w:t>GL-REQ-0001, GL-REQ-0209</w:t>
            </w:r>
          </w:p>
        </w:tc>
        <w:tc>
          <w:tcPr>
            <w:tcW w:w="3249" w:type="dxa"/>
          </w:tcPr>
          <w:p w14:paraId="57C978D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79FDE3D" w14:textId="77777777">
        <w:tc>
          <w:tcPr>
            <w:tcW w:w="3249" w:type="dxa"/>
          </w:tcPr>
          <w:p w14:paraId="00141089" w14:textId="77777777" w:rsidR="0003443B" w:rsidRPr="001F459D" w:rsidRDefault="00000000">
            <w:pPr>
              <w:rPr>
                <w:lang w:val="en-GB"/>
              </w:rPr>
            </w:pPr>
            <w:r w:rsidRPr="001F459D">
              <w:rPr>
                <w:lang w:val="en-GB"/>
              </w:rPr>
              <w:t>7.2.3 Inheritance resolution</w:t>
            </w:r>
          </w:p>
        </w:tc>
        <w:tc>
          <w:tcPr>
            <w:tcW w:w="3249" w:type="dxa"/>
          </w:tcPr>
          <w:p w14:paraId="1CCAFEBC" w14:textId="77777777" w:rsidR="0003443B" w:rsidRPr="001F459D" w:rsidRDefault="00000000">
            <w:pPr>
              <w:rPr>
                <w:lang w:val="en-GB"/>
              </w:rPr>
            </w:pPr>
            <w:r w:rsidRPr="001F459D">
              <w:rPr>
                <w:lang w:val="en-GB"/>
              </w:rPr>
              <w:t>GL-REQ-0001, GL-REQ-0209</w:t>
            </w:r>
          </w:p>
        </w:tc>
        <w:tc>
          <w:tcPr>
            <w:tcW w:w="3249" w:type="dxa"/>
          </w:tcPr>
          <w:p w14:paraId="329B3729"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C5514C2" w14:textId="77777777">
        <w:tc>
          <w:tcPr>
            <w:tcW w:w="3249" w:type="dxa"/>
          </w:tcPr>
          <w:p w14:paraId="1B1D826F" w14:textId="77777777" w:rsidR="0003443B" w:rsidRPr="001F459D" w:rsidRDefault="00000000">
            <w:pPr>
              <w:rPr>
                <w:lang w:val="en-GB"/>
              </w:rPr>
            </w:pPr>
            <w:r w:rsidRPr="001F459D">
              <w:rPr>
                <w:lang w:val="en-GB"/>
              </w:rPr>
              <w:t>7.2.3.1 Cycle validation</w:t>
            </w:r>
          </w:p>
        </w:tc>
        <w:tc>
          <w:tcPr>
            <w:tcW w:w="3249" w:type="dxa"/>
          </w:tcPr>
          <w:p w14:paraId="56219F9C" w14:textId="77777777" w:rsidR="0003443B" w:rsidRPr="001F459D" w:rsidRDefault="00000000">
            <w:pPr>
              <w:rPr>
                <w:lang w:val="en-GB"/>
              </w:rPr>
            </w:pPr>
            <w:r w:rsidRPr="001F459D">
              <w:rPr>
                <w:lang w:val="en-GB"/>
              </w:rPr>
              <w:t>GL-REQ-0001, GL-REQ-0209</w:t>
            </w:r>
          </w:p>
        </w:tc>
        <w:tc>
          <w:tcPr>
            <w:tcW w:w="3249" w:type="dxa"/>
          </w:tcPr>
          <w:p w14:paraId="62F501D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BD26DBF" w14:textId="77777777">
        <w:tc>
          <w:tcPr>
            <w:tcW w:w="3249" w:type="dxa"/>
          </w:tcPr>
          <w:p w14:paraId="170A4D64" w14:textId="77777777" w:rsidR="0003443B" w:rsidRPr="001F459D" w:rsidRDefault="00000000">
            <w:pPr>
              <w:rPr>
                <w:lang w:val="en-GB"/>
              </w:rPr>
            </w:pPr>
            <w:r w:rsidRPr="001F459D">
              <w:rPr>
                <w:lang w:val="en-GB"/>
              </w:rPr>
              <w:t>7.2.3.2 Resolution flow</w:t>
            </w:r>
          </w:p>
        </w:tc>
        <w:tc>
          <w:tcPr>
            <w:tcW w:w="3249" w:type="dxa"/>
          </w:tcPr>
          <w:p w14:paraId="0147B300" w14:textId="77777777" w:rsidR="0003443B" w:rsidRPr="001F459D" w:rsidRDefault="00000000">
            <w:pPr>
              <w:rPr>
                <w:lang w:val="en-GB"/>
              </w:rPr>
            </w:pPr>
            <w:r w:rsidRPr="001F459D">
              <w:rPr>
                <w:lang w:val="en-GB"/>
              </w:rPr>
              <w:t>GL-REQ-0001, GL-REQ-0209</w:t>
            </w:r>
          </w:p>
        </w:tc>
        <w:tc>
          <w:tcPr>
            <w:tcW w:w="3249" w:type="dxa"/>
          </w:tcPr>
          <w:p w14:paraId="36AAA6E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BA1E865" w14:textId="77777777">
        <w:tc>
          <w:tcPr>
            <w:tcW w:w="3249" w:type="dxa"/>
          </w:tcPr>
          <w:p w14:paraId="62C91EA9" w14:textId="77777777" w:rsidR="0003443B" w:rsidRPr="001F459D" w:rsidRDefault="00000000">
            <w:pPr>
              <w:rPr>
                <w:lang w:val="en-GB"/>
              </w:rPr>
            </w:pPr>
            <w:r w:rsidRPr="001F459D">
              <w:rPr>
                <w:lang w:val="en-GB"/>
              </w:rPr>
              <w:t>7.2.4 Property matching and duplicate-check columns</w:t>
            </w:r>
          </w:p>
        </w:tc>
        <w:tc>
          <w:tcPr>
            <w:tcW w:w="3249" w:type="dxa"/>
          </w:tcPr>
          <w:p w14:paraId="58AA3746" w14:textId="77777777" w:rsidR="0003443B" w:rsidRPr="001F459D" w:rsidRDefault="00000000">
            <w:pPr>
              <w:rPr>
                <w:lang w:val="en-GB"/>
              </w:rPr>
            </w:pPr>
            <w:r w:rsidRPr="001F459D">
              <w:rPr>
                <w:lang w:val="en-GB"/>
              </w:rPr>
              <w:t>GL-REQ-0001, GL-REQ-0209</w:t>
            </w:r>
          </w:p>
        </w:tc>
        <w:tc>
          <w:tcPr>
            <w:tcW w:w="3249" w:type="dxa"/>
          </w:tcPr>
          <w:p w14:paraId="15175844"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438B367" w14:textId="77777777">
        <w:tc>
          <w:tcPr>
            <w:tcW w:w="3249" w:type="dxa"/>
          </w:tcPr>
          <w:p w14:paraId="4D5D2D4D" w14:textId="77777777" w:rsidR="0003443B" w:rsidRPr="001F459D" w:rsidRDefault="00000000">
            <w:pPr>
              <w:rPr>
                <w:lang w:val="en-GB"/>
              </w:rPr>
            </w:pPr>
            <w:r w:rsidRPr="001F459D">
              <w:rPr>
                <w:lang w:val="en-GB"/>
              </w:rPr>
              <w:t>7.2.5 Override, addition, and deletion</w:t>
            </w:r>
          </w:p>
        </w:tc>
        <w:tc>
          <w:tcPr>
            <w:tcW w:w="3249" w:type="dxa"/>
          </w:tcPr>
          <w:p w14:paraId="0A9FCF2C" w14:textId="77777777" w:rsidR="0003443B" w:rsidRPr="001F459D" w:rsidRDefault="00000000">
            <w:pPr>
              <w:rPr>
                <w:lang w:val="en-GB"/>
              </w:rPr>
            </w:pPr>
            <w:r w:rsidRPr="001F459D">
              <w:rPr>
                <w:lang w:val="en-GB"/>
              </w:rPr>
              <w:t>GL-REQ-0001, GL-REQ-0209</w:t>
            </w:r>
          </w:p>
        </w:tc>
        <w:tc>
          <w:tcPr>
            <w:tcW w:w="3249" w:type="dxa"/>
          </w:tcPr>
          <w:p w14:paraId="2FDB898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1C15E7A" w14:textId="77777777">
        <w:tc>
          <w:tcPr>
            <w:tcW w:w="3249" w:type="dxa"/>
          </w:tcPr>
          <w:p w14:paraId="5E472D57" w14:textId="77777777" w:rsidR="0003443B" w:rsidRPr="001F459D" w:rsidRDefault="00000000">
            <w:pPr>
              <w:rPr>
                <w:lang w:val="en-GB"/>
              </w:rPr>
            </w:pPr>
            <w:r w:rsidRPr="001F459D">
              <w:rPr>
                <w:lang w:val="en-GB"/>
              </w:rPr>
              <w:t>7.2.6 Abstract Classes and invalid Associations</w:t>
            </w:r>
          </w:p>
        </w:tc>
        <w:tc>
          <w:tcPr>
            <w:tcW w:w="3249" w:type="dxa"/>
          </w:tcPr>
          <w:p w14:paraId="6BA341E9" w14:textId="77777777" w:rsidR="0003443B" w:rsidRPr="001F459D" w:rsidRDefault="00000000">
            <w:pPr>
              <w:rPr>
                <w:lang w:val="en-GB"/>
              </w:rPr>
            </w:pPr>
            <w:r w:rsidRPr="001F459D">
              <w:rPr>
                <w:lang w:val="en-GB"/>
              </w:rPr>
              <w:t>GL-REQ-0001, GL-REQ-0209</w:t>
            </w:r>
          </w:p>
        </w:tc>
        <w:tc>
          <w:tcPr>
            <w:tcW w:w="3249" w:type="dxa"/>
          </w:tcPr>
          <w:p w14:paraId="712489A4"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1F2824D" w14:textId="77777777">
        <w:tc>
          <w:tcPr>
            <w:tcW w:w="3249" w:type="dxa"/>
          </w:tcPr>
          <w:p w14:paraId="12523894" w14:textId="77777777" w:rsidR="0003443B" w:rsidRPr="001F459D" w:rsidRDefault="00000000">
            <w:pPr>
              <w:rPr>
                <w:lang w:val="en-GB"/>
              </w:rPr>
            </w:pPr>
            <w:r w:rsidRPr="001F459D">
              <w:rPr>
                <w:lang w:val="en-GB"/>
              </w:rPr>
              <w:t>7.2.7 BSM output contract</w:t>
            </w:r>
          </w:p>
        </w:tc>
        <w:tc>
          <w:tcPr>
            <w:tcW w:w="3249" w:type="dxa"/>
          </w:tcPr>
          <w:p w14:paraId="77513977" w14:textId="77777777" w:rsidR="0003443B" w:rsidRPr="001F459D" w:rsidRDefault="00000000">
            <w:pPr>
              <w:rPr>
                <w:lang w:val="en-GB"/>
              </w:rPr>
            </w:pPr>
            <w:r w:rsidRPr="001F459D">
              <w:rPr>
                <w:lang w:val="en-GB"/>
              </w:rPr>
              <w:t>GL-REQ-0001, GL-REQ-0209</w:t>
            </w:r>
          </w:p>
        </w:tc>
        <w:tc>
          <w:tcPr>
            <w:tcW w:w="3249" w:type="dxa"/>
          </w:tcPr>
          <w:p w14:paraId="021670D0"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CCA1391" w14:textId="77777777">
        <w:tc>
          <w:tcPr>
            <w:tcW w:w="3249" w:type="dxa"/>
          </w:tcPr>
          <w:p w14:paraId="3F7D9A4B" w14:textId="77777777" w:rsidR="0003443B" w:rsidRPr="001F459D" w:rsidRDefault="00000000">
            <w:pPr>
              <w:rPr>
                <w:lang w:val="en-GB"/>
              </w:rPr>
            </w:pPr>
            <w:r w:rsidRPr="001F459D">
              <w:rPr>
                <w:lang w:val="en-GB"/>
              </w:rPr>
              <w:t>7.2.8 Specialisation conformance</w:t>
            </w:r>
          </w:p>
        </w:tc>
        <w:tc>
          <w:tcPr>
            <w:tcW w:w="3249" w:type="dxa"/>
          </w:tcPr>
          <w:p w14:paraId="50950351" w14:textId="77777777" w:rsidR="0003443B" w:rsidRPr="001F459D" w:rsidRDefault="00000000">
            <w:pPr>
              <w:rPr>
                <w:lang w:val="en-GB"/>
              </w:rPr>
            </w:pPr>
            <w:r w:rsidRPr="001F459D">
              <w:rPr>
                <w:lang w:val="en-GB"/>
              </w:rPr>
              <w:t>GL-REQ-0001, GL-REQ-0209</w:t>
            </w:r>
          </w:p>
        </w:tc>
        <w:tc>
          <w:tcPr>
            <w:tcW w:w="3249" w:type="dxa"/>
          </w:tcPr>
          <w:p w14:paraId="7FAD0C9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CF2FF80" w14:textId="77777777">
        <w:tc>
          <w:tcPr>
            <w:tcW w:w="3249" w:type="dxa"/>
          </w:tcPr>
          <w:p w14:paraId="5F5D796A" w14:textId="77777777" w:rsidR="0003443B" w:rsidRPr="001F459D" w:rsidRDefault="00000000">
            <w:pPr>
              <w:rPr>
                <w:lang w:val="en-GB"/>
              </w:rPr>
            </w:pPr>
            <w:r w:rsidRPr="001F459D">
              <w:rPr>
                <w:lang w:val="en-GB"/>
              </w:rPr>
              <w:t>7.3 Graph Walk: BSM to LHM</w:t>
            </w:r>
          </w:p>
        </w:tc>
        <w:tc>
          <w:tcPr>
            <w:tcW w:w="3249" w:type="dxa"/>
          </w:tcPr>
          <w:p w14:paraId="2007CC40" w14:textId="77777777" w:rsidR="0003443B" w:rsidRPr="001F459D" w:rsidRDefault="00000000">
            <w:pPr>
              <w:rPr>
                <w:lang w:val="en-GB"/>
              </w:rPr>
            </w:pPr>
            <w:r w:rsidRPr="001F459D">
              <w:rPr>
                <w:lang w:val="en-GB"/>
              </w:rPr>
              <w:t>GL-REQ-0001, GL-REQ-0303</w:t>
            </w:r>
          </w:p>
        </w:tc>
        <w:tc>
          <w:tcPr>
            <w:tcW w:w="3249" w:type="dxa"/>
          </w:tcPr>
          <w:p w14:paraId="6633669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607E121" w14:textId="77777777">
        <w:tc>
          <w:tcPr>
            <w:tcW w:w="3249" w:type="dxa"/>
          </w:tcPr>
          <w:p w14:paraId="7140B321" w14:textId="77777777" w:rsidR="0003443B" w:rsidRPr="001F459D" w:rsidRDefault="00000000">
            <w:pPr>
              <w:rPr>
                <w:lang w:val="en-GB"/>
              </w:rPr>
            </w:pPr>
            <w:r w:rsidRPr="001F459D">
              <w:rPr>
                <w:lang w:val="en-GB"/>
              </w:rPr>
              <w:t>7.3.1 Inputs and root selection</w:t>
            </w:r>
          </w:p>
        </w:tc>
        <w:tc>
          <w:tcPr>
            <w:tcW w:w="3249" w:type="dxa"/>
          </w:tcPr>
          <w:p w14:paraId="5A24ECD3" w14:textId="77777777" w:rsidR="0003443B" w:rsidRPr="001F459D" w:rsidRDefault="00000000">
            <w:pPr>
              <w:rPr>
                <w:lang w:val="en-GB"/>
              </w:rPr>
            </w:pPr>
            <w:r w:rsidRPr="001F459D">
              <w:rPr>
                <w:lang w:val="en-GB"/>
              </w:rPr>
              <w:t>GL-REQ-0001, GL-REQ-0303</w:t>
            </w:r>
          </w:p>
        </w:tc>
        <w:tc>
          <w:tcPr>
            <w:tcW w:w="3249" w:type="dxa"/>
          </w:tcPr>
          <w:p w14:paraId="559E53F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2C8DA5C" w14:textId="77777777">
        <w:tc>
          <w:tcPr>
            <w:tcW w:w="3249" w:type="dxa"/>
          </w:tcPr>
          <w:p w14:paraId="675483E1" w14:textId="77777777" w:rsidR="0003443B" w:rsidRPr="001F459D" w:rsidRDefault="00000000">
            <w:pPr>
              <w:rPr>
                <w:lang w:val="en-GB"/>
              </w:rPr>
            </w:pPr>
            <w:r w:rsidRPr="001F459D">
              <w:rPr>
                <w:lang w:val="en-GB"/>
              </w:rPr>
              <w:t>7.3.2 Class map and property order</w:t>
            </w:r>
          </w:p>
        </w:tc>
        <w:tc>
          <w:tcPr>
            <w:tcW w:w="3249" w:type="dxa"/>
          </w:tcPr>
          <w:p w14:paraId="30544739" w14:textId="77777777" w:rsidR="0003443B" w:rsidRPr="001F459D" w:rsidRDefault="00000000">
            <w:pPr>
              <w:rPr>
                <w:lang w:val="en-GB"/>
              </w:rPr>
            </w:pPr>
            <w:r w:rsidRPr="001F459D">
              <w:rPr>
                <w:lang w:val="en-GB"/>
              </w:rPr>
              <w:t>GL-REQ-0001, GL-REQ-0303</w:t>
            </w:r>
          </w:p>
        </w:tc>
        <w:tc>
          <w:tcPr>
            <w:tcW w:w="3249" w:type="dxa"/>
          </w:tcPr>
          <w:p w14:paraId="2C3D328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E0E3DDF" w14:textId="77777777">
        <w:tc>
          <w:tcPr>
            <w:tcW w:w="3249" w:type="dxa"/>
          </w:tcPr>
          <w:p w14:paraId="2E6DC96C" w14:textId="77777777" w:rsidR="0003443B" w:rsidRPr="001F459D" w:rsidRDefault="00000000">
            <w:pPr>
              <w:rPr>
                <w:lang w:val="en-GB"/>
              </w:rPr>
            </w:pPr>
            <w:r w:rsidRPr="001F459D">
              <w:rPr>
                <w:lang w:val="en-GB"/>
              </w:rPr>
              <w:t>7.3.3 Depth-first traversal</w:t>
            </w:r>
          </w:p>
        </w:tc>
        <w:tc>
          <w:tcPr>
            <w:tcW w:w="3249" w:type="dxa"/>
          </w:tcPr>
          <w:p w14:paraId="44D51172" w14:textId="77777777" w:rsidR="0003443B" w:rsidRPr="001F459D" w:rsidRDefault="00000000">
            <w:pPr>
              <w:rPr>
                <w:lang w:val="en-GB"/>
              </w:rPr>
            </w:pPr>
            <w:r w:rsidRPr="001F459D">
              <w:rPr>
                <w:lang w:val="en-GB"/>
              </w:rPr>
              <w:t>GL-REQ-0001, GL-REQ-0303</w:t>
            </w:r>
          </w:p>
        </w:tc>
        <w:tc>
          <w:tcPr>
            <w:tcW w:w="3249" w:type="dxa"/>
          </w:tcPr>
          <w:p w14:paraId="3D0B1AC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4DC08F2" w14:textId="77777777">
        <w:tc>
          <w:tcPr>
            <w:tcW w:w="3249" w:type="dxa"/>
          </w:tcPr>
          <w:p w14:paraId="33687319" w14:textId="77777777" w:rsidR="0003443B" w:rsidRPr="001F459D" w:rsidRDefault="00000000">
            <w:pPr>
              <w:rPr>
                <w:lang w:val="en-GB"/>
              </w:rPr>
            </w:pPr>
            <w:r w:rsidRPr="001F459D">
              <w:rPr>
                <w:lang w:val="en-GB"/>
              </w:rPr>
              <w:t>7.3.3.1 Traversal state</w:t>
            </w:r>
          </w:p>
        </w:tc>
        <w:tc>
          <w:tcPr>
            <w:tcW w:w="3249" w:type="dxa"/>
          </w:tcPr>
          <w:p w14:paraId="49144CE4" w14:textId="77777777" w:rsidR="0003443B" w:rsidRPr="001F459D" w:rsidRDefault="00000000">
            <w:pPr>
              <w:rPr>
                <w:lang w:val="en-GB"/>
              </w:rPr>
            </w:pPr>
            <w:r w:rsidRPr="001F459D">
              <w:rPr>
                <w:lang w:val="en-GB"/>
              </w:rPr>
              <w:t>GL-REQ-0001, GL-REQ-0303</w:t>
            </w:r>
          </w:p>
        </w:tc>
        <w:tc>
          <w:tcPr>
            <w:tcW w:w="3249" w:type="dxa"/>
          </w:tcPr>
          <w:p w14:paraId="2AD6934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3C57F10" w14:textId="77777777">
        <w:tc>
          <w:tcPr>
            <w:tcW w:w="3249" w:type="dxa"/>
          </w:tcPr>
          <w:p w14:paraId="084FE7B6" w14:textId="77777777" w:rsidR="0003443B" w:rsidRPr="001F459D" w:rsidRDefault="00000000">
            <w:pPr>
              <w:rPr>
                <w:lang w:val="en-GB"/>
              </w:rPr>
            </w:pPr>
            <w:r w:rsidRPr="001F459D">
              <w:rPr>
                <w:lang w:val="en-GB"/>
              </w:rPr>
              <w:t>7.3.3.2 Traversal flow</w:t>
            </w:r>
          </w:p>
        </w:tc>
        <w:tc>
          <w:tcPr>
            <w:tcW w:w="3249" w:type="dxa"/>
          </w:tcPr>
          <w:p w14:paraId="7C78E2A4" w14:textId="77777777" w:rsidR="0003443B" w:rsidRPr="001F459D" w:rsidRDefault="00000000">
            <w:pPr>
              <w:rPr>
                <w:lang w:val="en-GB"/>
              </w:rPr>
            </w:pPr>
            <w:r w:rsidRPr="001F459D">
              <w:rPr>
                <w:lang w:val="en-GB"/>
              </w:rPr>
              <w:t>GL-REQ-0001, GL-REQ-0303</w:t>
            </w:r>
          </w:p>
        </w:tc>
        <w:tc>
          <w:tcPr>
            <w:tcW w:w="3249" w:type="dxa"/>
          </w:tcPr>
          <w:p w14:paraId="449BB041"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0395712" w14:textId="77777777">
        <w:tc>
          <w:tcPr>
            <w:tcW w:w="3249" w:type="dxa"/>
          </w:tcPr>
          <w:p w14:paraId="6AA84D4B" w14:textId="77777777" w:rsidR="0003443B" w:rsidRPr="001F459D" w:rsidRDefault="00000000">
            <w:pPr>
              <w:rPr>
                <w:lang w:val="en-GB"/>
              </w:rPr>
            </w:pPr>
            <w:r w:rsidRPr="001F459D">
              <w:rPr>
                <w:lang w:val="en-GB"/>
              </w:rPr>
              <w:t>7.3.4 Association semantics</w:t>
            </w:r>
          </w:p>
        </w:tc>
        <w:tc>
          <w:tcPr>
            <w:tcW w:w="3249" w:type="dxa"/>
          </w:tcPr>
          <w:p w14:paraId="55AA3732" w14:textId="77777777" w:rsidR="0003443B" w:rsidRPr="001F459D" w:rsidRDefault="00000000">
            <w:pPr>
              <w:rPr>
                <w:lang w:val="en-GB"/>
              </w:rPr>
            </w:pPr>
            <w:r w:rsidRPr="001F459D">
              <w:rPr>
                <w:lang w:val="en-GB"/>
              </w:rPr>
              <w:t>GL-REQ-0001, GL-REQ-0303</w:t>
            </w:r>
          </w:p>
        </w:tc>
        <w:tc>
          <w:tcPr>
            <w:tcW w:w="3249" w:type="dxa"/>
          </w:tcPr>
          <w:p w14:paraId="7E146A2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3D1051E" w14:textId="77777777">
        <w:tc>
          <w:tcPr>
            <w:tcW w:w="3249" w:type="dxa"/>
          </w:tcPr>
          <w:p w14:paraId="62CE45F2" w14:textId="77777777" w:rsidR="0003443B" w:rsidRPr="001F459D" w:rsidRDefault="00000000">
            <w:pPr>
              <w:rPr>
                <w:lang w:val="en-GB"/>
              </w:rPr>
            </w:pPr>
            <w:r w:rsidRPr="001F459D">
              <w:rPr>
                <w:lang w:val="en-GB"/>
              </w:rPr>
              <w:t>7.3.5 Cycles and repeated occurrences</w:t>
            </w:r>
          </w:p>
        </w:tc>
        <w:tc>
          <w:tcPr>
            <w:tcW w:w="3249" w:type="dxa"/>
          </w:tcPr>
          <w:p w14:paraId="1E5E5139" w14:textId="77777777" w:rsidR="0003443B" w:rsidRPr="001F459D" w:rsidRDefault="00000000">
            <w:pPr>
              <w:rPr>
                <w:lang w:val="en-GB"/>
              </w:rPr>
            </w:pPr>
            <w:r w:rsidRPr="001F459D">
              <w:rPr>
                <w:lang w:val="en-GB"/>
              </w:rPr>
              <w:t>GL-REQ-0001, GL-REQ-0303</w:t>
            </w:r>
          </w:p>
        </w:tc>
        <w:tc>
          <w:tcPr>
            <w:tcW w:w="3249" w:type="dxa"/>
          </w:tcPr>
          <w:p w14:paraId="235EB84C"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890B024" w14:textId="77777777">
        <w:tc>
          <w:tcPr>
            <w:tcW w:w="3249" w:type="dxa"/>
          </w:tcPr>
          <w:p w14:paraId="04BE0AA5" w14:textId="77777777" w:rsidR="0003443B" w:rsidRPr="001F459D" w:rsidRDefault="00000000">
            <w:pPr>
              <w:rPr>
                <w:lang w:val="en-GB"/>
              </w:rPr>
            </w:pPr>
            <w:r w:rsidRPr="001F459D">
              <w:rPr>
                <w:lang w:val="en-GB"/>
              </w:rPr>
              <w:t>7.3.6 Semantic path</w:t>
            </w:r>
          </w:p>
        </w:tc>
        <w:tc>
          <w:tcPr>
            <w:tcW w:w="3249" w:type="dxa"/>
          </w:tcPr>
          <w:p w14:paraId="09AB1F02" w14:textId="77777777" w:rsidR="0003443B" w:rsidRPr="001F459D" w:rsidRDefault="00000000">
            <w:pPr>
              <w:rPr>
                <w:lang w:val="en-GB"/>
              </w:rPr>
            </w:pPr>
            <w:r w:rsidRPr="001F459D">
              <w:rPr>
                <w:lang w:val="en-GB"/>
              </w:rPr>
              <w:t>GL-REQ-0001, GL-REQ-0303</w:t>
            </w:r>
          </w:p>
        </w:tc>
        <w:tc>
          <w:tcPr>
            <w:tcW w:w="3249" w:type="dxa"/>
          </w:tcPr>
          <w:p w14:paraId="04D132A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18199D2" w14:textId="77777777">
        <w:tc>
          <w:tcPr>
            <w:tcW w:w="3249" w:type="dxa"/>
          </w:tcPr>
          <w:p w14:paraId="11C24ADE" w14:textId="77777777" w:rsidR="0003443B" w:rsidRPr="001F459D" w:rsidRDefault="00000000">
            <w:pPr>
              <w:rPr>
                <w:lang w:val="en-GB"/>
              </w:rPr>
            </w:pPr>
            <w:r w:rsidRPr="001F459D">
              <w:rPr>
                <w:lang w:val="en-GB"/>
              </w:rPr>
              <w:t>7.3.7 Boundary between Graph Walk and post_graphwalk processing</w:t>
            </w:r>
          </w:p>
        </w:tc>
        <w:tc>
          <w:tcPr>
            <w:tcW w:w="3249" w:type="dxa"/>
          </w:tcPr>
          <w:p w14:paraId="65BEEECD" w14:textId="77777777" w:rsidR="0003443B" w:rsidRPr="001F459D" w:rsidRDefault="00000000">
            <w:pPr>
              <w:rPr>
                <w:lang w:val="en-GB"/>
              </w:rPr>
            </w:pPr>
            <w:r w:rsidRPr="001F459D">
              <w:rPr>
                <w:lang w:val="en-GB"/>
              </w:rPr>
              <w:t>GL-REQ-0001, GL-REQ-0303</w:t>
            </w:r>
          </w:p>
        </w:tc>
        <w:tc>
          <w:tcPr>
            <w:tcW w:w="3249" w:type="dxa"/>
          </w:tcPr>
          <w:p w14:paraId="68DC2B9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31AF8027" w14:textId="77777777">
        <w:tc>
          <w:tcPr>
            <w:tcW w:w="3249" w:type="dxa"/>
          </w:tcPr>
          <w:p w14:paraId="43F6F630" w14:textId="77777777" w:rsidR="0003443B" w:rsidRPr="001F459D" w:rsidRDefault="00000000">
            <w:pPr>
              <w:rPr>
                <w:lang w:val="en-GB"/>
              </w:rPr>
            </w:pPr>
            <w:r w:rsidRPr="001F459D">
              <w:rPr>
                <w:lang w:val="en-GB"/>
              </w:rPr>
              <w:t>7.3.8 LHM output contract</w:t>
            </w:r>
          </w:p>
        </w:tc>
        <w:tc>
          <w:tcPr>
            <w:tcW w:w="3249" w:type="dxa"/>
          </w:tcPr>
          <w:p w14:paraId="744F74AA" w14:textId="77777777" w:rsidR="0003443B" w:rsidRPr="001F459D" w:rsidRDefault="00000000">
            <w:pPr>
              <w:rPr>
                <w:lang w:val="en-GB"/>
              </w:rPr>
            </w:pPr>
            <w:r w:rsidRPr="001F459D">
              <w:rPr>
                <w:lang w:val="en-GB"/>
              </w:rPr>
              <w:t>GL-REQ-0001, GL-REQ-0303</w:t>
            </w:r>
          </w:p>
        </w:tc>
        <w:tc>
          <w:tcPr>
            <w:tcW w:w="3249" w:type="dxa"/>
          </w:tcPr>
          <w:p w14:paraId="273B86C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494C664" w14:textId="77777777">
        <w:tc>
          <w:tcPr>
            <w:tcW w:w="3249" w:type="dxa"/>
          </w:tcPr>
          <w:p w14:paraId="34D4208D" w14:textId="77777777" w:rsidR="0003443B" w:rsidRPr="001F459D" w:rsidRDefault="00000000">
            <w:pPr>
              <w:rPr>
                <w:lang w:val="en-GB"/>
              </w:rPr>
            </w:pPr>
            <w:r w:rsidRPr="001F459D">
              <w:rPr>
                <w:lang w:val="en-GB"/>
              </w:rPr>
              <w:t>7.3.9 Graph Walk conformance</w:t>
            </w:r>
          </w:p>
        </w:tc>
        <w:tc>
          <w:tcPr>
            <w:tcW w:w="3249" w:type="dxa"/>
          </w:tcPr>
          <w:p w14:paraId="48F18688" w14:textId="77777777" w:rsidR="0003443B" w:rsidRPr="001F459D" w:rsidRDefault="00000000">
            <w:pPr>
              <w:rPr>
                <w:lang w:val="en-GB"/>
              </w:rPr>
            </w:pPr>
            <w:r w:rsidRPr="001F459D">
              <w:rPr>
                <w:lang w:val="en-GB"/>
              </w:rPr>
              <w:t>GL-REQ-0001, GL-REQ-0303</w:t>
            </w:r>
          </w:p>
        </w:tc>
        <w:tc>
          <w:tcPr>
            <w:tcW w:w="3249" w:type="dxa"/>
          </w:tcPr>
          <w:p w14:paraId="74C2E9E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E153C95" w14:textId="77777777">
        <w:tc>
          <w:tcPr>
            <w:tcW w:w="3249" w:type="dxa"/>
          </w:tcPr>
          <w:p w14:paraId="0A8BEB6F" w14:textId="77777777" w:rsidR="0003443B" w:rsidRPr="001F459D" w:rsidRDefault="00000000">
            <w:pPr>
              <w:rPr>
                <w:lang w:val="en-GB"/>
              </w:rPr>
            </w:pPr>
            <w:r w:rsidRPr="001F459D">
              <w:rPr>
                <w:lang w:val="en-GB"/>
              </w:rPr>
              <w:t>7.4 Later root-specific syntax binding (HMD)</w:t>
            </w:r>
          </w:p>
        </w:tc>
        <w:tc>
          <w:tcPr>
            <w:tcW w:w="3249" w:type="dxa"/>
          </w:tcPr>
          <w:p w14:paraId="34D3B39A" w14:textId="77777777" w:rsidR="0003443B" w:rsidRPr="001F459D" w:rsidRDefault="00000000">
            <w:pPr>
              <w:rPr>
                <w:lang w:val="en-GB"/>
              </w:rPr>
            </w:pPr>
            <w:r w:rsidRPr="001F459D">
              <w:rPr>
                <w:lang w:val="en-GB"/>
              </w:rPr>
              <w:t>GL-REQ-0001, GL-REQ-0209, GL-REQ-0303</w:t>
            </w:r>
          </w:p>
        </w:tc>
        <w:tc>
          <w:tcPr>
            <w:tcW w:w="3249" w:type="dxa"/>
          </w:tcPr>
          <w:p w14:paraId="389DF03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09B3DCB" w14:textId="77777777">
        <w:tc>
          <w:tcPr>
            <w:tcW w:w="3249" w:type="dxa"/>
          </w:tcPr>
          <w:p w14:paraId="2FC1E85C" w14:textId="77777777" w:rsidR="0003443B" w:rsidRPr="001F459D" w:rsidRDefault="00000000">
            <w:pPr>
              <w:rPr>
                <w:lang w:val="en-GB"/>
              </w:rPr>
            </w:pPr>
            <w:r w:rsidRPr="001F459D">
              <w:rPr>
                <w:lang w:val="en-GB"/>
              </w:rPr>
              <w:t>7.5 Implementation independence</w:t>
            </w:r>
          </w:p>
        </w:tc>
        <w:tc>
          <w:tcPr>
            <w:tcW w:w="3249" w:type="dxa"/>
          </w:tcPr>
          <w:p w14:paraId="3CFBEF28" w14:textId="77777777" w:rsidR="0003443B" w:rsidRPr="001F459D" w:rsidRDefault="00000000">
            <w:pPr>
              <w:rPr>
                <w:lang w:val="en-GB"/>
              </w:rPr>
            </w:pPr>
            <w:r w:rsidRPr="001F459D">
              <w:rPr>
                <w:lang w:val="en-GB"/>
              </w:rPr>
              <w:t>GL-REQ-0001, GL-REQ-0209, GL-REQ-0303</w:t>
            </w:r>
          </w:p>
        </w:tc>
        <w:tc>
          <w:tcPr>
            <w:tcW w:w="3249" w:type="dxa"/>
          </w:tcPr>
          <w:p w14:paraId="2812B44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D9979F8" w14:textId="77777777">
        <w:tc>
          <w:tcPr>
            <w:tcW w:w="3249" w:type="dxa"/>
          </w:tcPr>
          <w:p w14:paraId="0E9E7675" w14:textId="77777777" w:rsidR="0003443B" w:rsidRPr="001F459D" w:rsidRDefault="00000000">
            <w:pPr>
              <w:rPr>
                <w:lang w:val="en-GB"/>
              </w:rPr>
            </w:pPr>
            <w:r w:rsidRPr="001F459D">
              <w:rPr>
                <w:lang w:val="en-GB"/>
              </w:rPr>
              <w:t>7.6 Conformance test coverage (informative)</w:t>
            </w:r>
          </w:p>
        </w:tc>
        <w:tc>
          <w:tcPr>
            <w:tcW w:w="3249" w:type="dxa"/>
          </w:tcPr>
          <w:p w14:paraId="70331495" w14:textId="77777777" w:rsidR="0003443B" w:rsidRPr="001F459D" w:rsidRDefault="00000000">
            <w:pPr>
              <w:rPr>
                <w:lang w:val="en-GB"/>
              </w:rPr>
            </w:pPr>
            <w:r w:rsidRPr="001F459D">
              <w:rPr>
                <w:lang w:val="en-GB"/>
              </w:rPr>
              <w:t>GL-REQ-0001, GL-REQ-0209, GL-REQ-0303</w:t>
            </w:r>
          </w:p>
        </w:tc>
        <w:tc>
          <w:tcPr>
            <w:tcW w:w="3249" w:type="dxa"/>
          </w:tcPr>
          <w:p w14:paraId="72A98D2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A51DF79" w14:textId="77777777">
        <w:tc>
          <w:tcPr>
            <w:tcW w:w="3249" w:type="dxa"/>
          </w:tcPr>
          <w:p w14:paraId="33E906B8" w14:textId="77777777" w:rsidR="0003443B" w:rsidRPr="001F459D" w:rsidRDefault="00000000">
            <w:pPr>
              <w:rPr>
                <w:lang w:val="en-GB"/>
              </w:rPr>
            </w:pPr>
            <w:r w:rsidRPr="001F459D">
              <w:rPr>
                <w:lang w:val="en-GB"/>
              </w:rPr>
              <w:t>8 Modules and the Palette Model</w:t>
            </w:r>
          </w:p>
        </w:tc>
        <w:tc>
          <w:tcPr>
            <w:tcW w:w="3249" w:type="dxa"/>
          </w:tcPr>
          <w:p w14:paraId="0DB3A2C7" w14:textId="77777777" w:rsidR="0003443B" w:rsidRPr="001F459D" w:rsidRDefault="00000000">
            <w:pPr>
              <w:rPr>
                <w:lang w:val="en-GB"/>
              </w:rPr>
            </w:pPr>
            <w:r w:rsidRPr="001F459D">
              <w:rPr>
                <w:lang w:val="en-GB"/>
              </w:rPr>
              <w:t>GL-REQ-0201, GL-REQ-0207, GL-REQ-0210</w:t>
            </w:r>
          </w:p>
        </w:tc>
        <w:tc>
          <w:tcPr>
            <w:tcW w:w="3249" w:type="dxa"/>
          </w:tcPr>
          <w:p w14:paraId="3F786F4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DB77B19" w14:textId="77777777">
        <w:tc>
          <w:tcPr>
            <w:tcW w:w="3249" w:type="dxa"/>
          </w:tcPr>
          <w:p w14:paraId="01F6CEEC" w14:textId="77777777" w:rsidR="0003443B" w:rsidRPr="001F459D" w:rsidRDefault="00000000">
            <w:pPr>
              <w:rPr>
                <w:lang w:val="en-GB"/>
              </w:rPr>
            </w:pPr>
            <w:r w:rsidRPr="001F459D">
              <w:rPr>
                <w:lang w:val="en-GB"/>
              </w:rPr>
              <w:t>8.1 Module concept</w:t>
            </w:r>
          </w:p>
        </w:tc>
        <w:tc>
          <w:tcPr>
            <w:tcW w:w="3249" w:type="dxa"/>
          </w:tcPr>
          <w:p w14:paraId="746CDC6B" w14:textId="77777777" w:rsidR="0003443B" w:rsidRPr="001F459D" w:rsidRDefault="00000000">
            <w:pPr>
              <w:rPr>
                <w:lang w:val="en-GB"/>
              </w:rPr>
            </w:pPr>
            <w:r w:rsidRPr="001F459D">
              <w:rPr>
                <w:lang w:val="en-GB"/>
              </w:rPr>
              <w:t>GL-REQ-0201, GL-REQ-0207, GL-REQ-0210</w:t>
            </w:r>
          </w:p>
        </w:tc>
        <w:tc>
          <w:tcPr>
            <w:tcW w:w="3249" w:type="dxa"/>
          </w:tcPr>
          <w:p w14:paraId="0F50E6E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B3963CC" w14:textId="77777777">
        <w:tc>
          <w:tcPr>
            <w:tcW w:w="3249" w:type="dxa"/>
          </w:tcPr>
          <w:p w14:paraId="72FA2A9F" w14:textId="77777777" w:rsidR="0003443B" w:rsidRPr="001F459D" w:rsidRDefault="00000000">
            <w:pPr>
              <w:rPr>
                <w:lang w:val="en-GB"/>
              </w:rPr>
            </w:pPr>
            <w:r w:rsidRPr="001F459D">
              <w:rPr>
                <w:lang w:val="en-GB"/>
              </w:rPr>
              <w:t>8.2 Baseline module composition</w:t>
            </w:r>
          </w:p>
        </w:tc>
        <w:tc>
          <w:tcPr>
            <w:tcW w:w="3249" w:type="dxa"/>
          </w:tcPr>
          <w:p w14:paraId="02420CFA" w14:textId="77777777" w:rsidR="0003443B" w:rsidRPr="001F459D" w:rsidRDefault="00000000">
            <w:pPr>
              <w:rPr>
                <w:lang w:val="en-GB"/>
              </w:rPr>
            </w:pPr>
            <w:r w:rsidRPr="001F459D">
              <w:rPr>
                <w:lang w:val="en-GB"/>
              </w:rPr>
              <w:t>GL-REQ-0201, GL-REQ-0207, GL-REQ-0210</w:t>
            </w:r>
          </w:p>
        </w:tc>
        <w:tc>
          <w:tcPr>
            <w:tcW w:w="3249" w:type="dxa"/>
          </w:tcPr>
          <w:p w14:paraId="3AF885F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EA33BFC" w14:textId="77777777">
        <w:tc>
          <w:tcPr>
            <w:tcW w:w="3249" w:type="dxa"/>
          </w:tcPr>
          <w:p w14:paraId="13B689FD" w14:textId="77777777" w:rsidR="0003443B" w:rsidRPr="001F459D" w:rsidRDefault="00000000">
            <w:pPr>
              <w:rPr>
                <w:lang w:val="en-GB"/>
              </w:rPr>
            </w:pPr>
            <w:r w:rsidRPr="001F459D">
              <w:rPr>
                <w:lang w:val="en-GB"/>
              </w:rPr>
              <w:t>8.3 Module dependencies and ownership</w:t>
            </w:r>
          </w:p>
        </w:tc>
        <w:tc>
          <w:tcPr>
            <w:tcW w:w="3249" w:type="dxa"/>
          </w:tcPr>
          <w:p w14:paraId="5CD87292" w14:textId="77777777" w:rsidR="0003443B" w:rsidRPr="001F459D" w:rsidRDefault="00000000">
            <w:pPr>
              <w:rPr>
                <w:lang w:val="en-GB"/>
              </w:rPr>
            </w:pPr>
            <w:r w:rsidRPr="001F459D">
              <w:rPr>
                <w:lang w:val="en-GB"/>
              </w:rPr>
              <w:t>GL-REQ-0201, GL-REQ-0207, GL-REQ-0210</w:t>
            </w:r>
          </w:p>
        </w:tc>
        <w:tc>
          <w:tcPr>
            <w:tcW w:w="3249" w:type="dxa"/>
          </w:tcPr>
          <w:p w14:paraId="76B025B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B22857A" w14:textId="77777777">
        <w:tc>
          <w:tcPr>
            <w:tcW w:w="3249" w:type="dxa"/>
          </w:tcPr>
          <w:p w14:paraId="37412B68" w14:textId="77777777" w:rsidR="0003443B" w:rsidRPr="001F459D" w:rsidRDefault="00000000">
            <w:pPr>
              <w:rPr>
                <w:lang w:val="en-GB"/>
              </w:rPr>
            </w:pPr>
            <w:r w:rsidRPr="001F459D">
              <w:rPr>
                <w:lang w:val="en-GB"/>
              </w:rPr>
              <w:t>8.4 Taxonomy assembly realisation</w:t>
            </w:r>
          </w:p>
        </w:tc>
        <w:tc>
          <w:tcPr>
            <w:tcW w:w="3249" w:type="dxa"/>
          </w:tcPr>
          <w:p w14:paraId="5A2B0E18" w14:textId="77777777" w:rsidR="0003443B" w:rsidRPr="001F459D" w:rsidRDefault="00000000">
            <w:pPr>
              <w:rPr>
                <w:lang w:val="en-GB"/>
              </w:rPr>
            </w:pPr>
            <w:r w:rsidRPr="001F459D">
              <w:rPr>
                <w:lang w:val="en-GB"/>
              </w:rPr>
              <w:t>GL-REQ-0201, GL-REQ-0207, GL-REQ-0210</w:t>
            </w:r>
          </w:p>
        </w:tc>
        <w:tc>
          <w:tcPr>
            <w:tcW w:w="3249" w:type="dxa"/>
          </w:tcPr>
          <w:p w14:paraId="40C89C5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338CE95" w14:textId="77777777">
        <w:tc>
          <w:tcPr>
            <w:tcW w:w="3249" w:type="dxa"/>
          </w:tcPr>
          <w:p w14:paraId="26678B4A" w14:textId="77777777" w:rsidR="0003443B" w:rsidRPr="001F459D" w:rsidRDefault="00000000">
            <w:pPr>
              <w:rPr>
                <w:lang w:val="en-GB"/>
              </w:rPr>
            </w:pPr>
            <w:r w:rsidRPr="001F459D">
              <w:rPr>
                <w:lang w:val="en-GB"/>
              </w:rPr>
              <w:t>8.5 Palette model</w:t>
            </w:r>
          </w:p>
        </w:tc>
        <w:tc>
          <w:tcPr>
            <w:tcW w:w="3249" w:type="dxa"/>
          </w:tcPr>
          <w:p w14:paraId="6D5753FF" w14:textId="77777777" w:rsidR="0003443B" w:rsidRPr="001F459D" w:rsidRDefault="00000000">
            <w:pPr>
              <w:rPr>
                <w:lang w:val="en-GB"/>
              </w:rPr>
            </w:pPr>
            <w:r w:rsidRPr="001F459D">
              <w:rPr>
                <w:lang w:val="en-GB"/>
              </w:rPr>
              <w:t>GL-REQ-0201, GL-REQ-0207, GL-REQ-0210</w:t>
            </w:r>
          </w:p>
        </w:tc>
        <w:tc>
          <w:tcPr>
            <w:tcW w:w="3249" w:type="dxa"/>
          </w:tcPr>
          <w:p w14:paraId="4A3E4DB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7428829" w14:textId="77777777">
        <w:tc>
          <w:tcPr>
            <w:tcW w:w="3249" w:type="dxa"/>
          </w:tcPr>
          <w:p w14:paraId="455A0731" w14:textId="77777777" w:rsidR="0003443B" w:rsidRPr="001F459D" w:rsidRDefault="00000000">
            <w:pPr>
              <w:rPr>
                <w:lang w:val="en-GB"/>
              </w:rPr>
            </w:pPr>
            <w:r w:rsidRPr="001F459D">
              <w:rPr>
                <w:lang w:val="en-GB"/>
              </w:rPr>
              <w:t>9 Palette Taxonomy</w:t>
            </w:r>
          </w:p>
        </w:tc>
        <w:tc>
          <w:tcPr>
            <w:tcW w:w="3249" w:type="dxa"/>
          </w:tcPr>
          <w:p w14:paraId="29D2AD35" w14:textId="77777777" w:rsidR="0003443B" w:rsidRPr="001F459D" w:rsidRDefault="00000000">
            <w:pPr>
              <w:rPr>
                <w:lang w:val="en-GB"/>
              </w:rPr>
            </w:pPr>
            <w:r w:rsidRPr="001F459D">
              <w:rPr>
                <w:lang w:val="en-GB"/>
              </w:rPr>
              <w:t>GL-REQ-0301, GL-REQ-0302</w:t>
            </w:r>
          </w:p>
        </w:tc>
        <w:tc>
          <w:tcPr>
            <w:tcW w:w="3249" w:type="dxa"/>
          </w:tcPr>
          <w:p w14:paraId="124B8BE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DBAE839" w14:textId="77777777">
        <w:tc>
          <w:tcPr>
            <w:tcW w:w="3249" w:type="dxa"/>
          </w:tcPr>
          <w:p w14:paraId="4E6E8108" w14:textId="77777777" w:rsidR="0003443B" w:rsidRPr="001F459D" w:rsidRDefault="00000000">
            <w:pPr>
              <w:rPr>
                <w:lang w:val="en-GB"/>
              </w:rPr>
            </w:pPr>
            <w:r w:rsidRPr="001F459D">
              <w:rPr>
                <w:lang w:val="en-GB"/>
              </w:rPr>
              <w:t>9.1 Purpose</w:t>
            </w:r>
          </w:p>
        </w:tc>
        <w:tc>
          <w:tcPr>
            <w:tcW w:w="3249" w:type="dxa"/>
          </w:tcPr>
          <w:p w14:paraId="0058FEBB" w14:textId="77777777" w:rsidR="0003443B" w:rsidRPr="001F459D" w:rsidRDefault="00000000">
            <w:pPr>
              <w:rPr>
                <w:lang w:val="en-GB"/>
              </w:rPr>
            </w:pPr>
            <w:r w:rsidRPr="001F459D">
              <w:rPr>
                <w:lang w:val="en-GB"/>
              </w:rPr>
              <w:t>GL-REQ-0301, GL-REQ-0302</w:t>
            </w:r>
          </w:p>
        </w:tc>
        <w:tc>
          <w:tcPr>
            <w:tcW w:w="3249" w:type="dxa"/>
          </w:tcPr>
          <w:p w14:paraId="7130F1D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029182C" w14:textId="77777777">
        <w:tc>
          <w:tcPr>
            <w:tcW w:w="3249" w:type="dxa"/>
          </w:tcPr>
          <w:p w14:paraId="066BCB92" w14:textId="77777777" w:rsidR="0003443B" w:rsidRPr="001F459D" w:rsidRDefault="00000000">
            <w:pPr>
              <w:rPr>
                <w:lang w:val="en-GB"/>
              </w:rPr>
            </w:pPr>
            <w:r w:rsidRPr="001F459D">
              <w:rPr>
                <w:lang w:val="en-GB"/>
              </w:rPr>
              <w:t>9.2 Tuple palette taxonomy</w:t>
            </w:r>
          </w:p>
        </w:tc>
        <w:tc>
          <w:tcPr>
            <w:tcW w:w="3249" w:type="dxa"/>
          </w:tcPr>
          <w:p w14:paraId="706D5310" w14:textId="77777777" w:rsidR="0003443B" w:rsidRPr="001F459D" w:rsidRDefault="00000000">
            <w:pPr>
              <w:rPr>
                <w:lang w:val="en-GB"/>
              </w:rPr>
            </w:pPr>
            <w:r w:rsidRPr="001F459D">
              <w:rPr>
                <w:lang w:val="en-GB"/>
              </w:rPr>
              <w:t>GL-REQ-0301, GL-REQ-0302</w:t>
            </w:r>
          </w:p>
        </w:tc>
        <w:tc>
          <w:tcPr>
            <w:tcW w:w="3249" w:type="dxa"/>
          </w:tcPr>
          <w:p w14:paraId="2D18816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B72EF36" w14:textId="77777777">
        <w:tc>
          <w:tcPr>
            <w:tcW w:w="3249" w:type="dxa"/>
          </w:tcPr>
          <w:p w14:paraId="63911BF6" w14:textId="77777777" w:rsidR="0003443B" w:rsidRPr="001F459D" w:rsidRDefault="00000000">
            <w:pPr>
              <w:rPr>
                <w:lang w:val="en-GB"/>
              </w:rPr>
            </w:pPr>
            <w:r w:rsidRPr="001F459D">
              <w:rPr>
                <w:lang w:val="en-GB"/>
              </w:rPr>
              <w:t>9.3 OIM-oriented taxonomy</w:t>
            </w:r>
          </w:p>
        </w:tc>
        <w:tc>
          <w:tcPr>
            <w:tcW w:w="3249" w:type="dxa"/>
          </w:tcPr>
          <w:p w14:paraId="50EA8D40" w14:textId="77777777" w:rsidR="0003443B" w:rsidRPr="001F459D" w:rsidRDefault="00000000">
            <w:pPr>
              <w:rPr>
                <w:lang w:val="en-GB"/>
              </w:rPr>
            </w:pPr>
            <w:r w:rsidRPr="001F459D">
              <w:rPr>
                <w:lang w:val="en-GB"/>
              </w:rPr>
              <w:t>GL-REQ-0301, GL-REQ-0302</w:t>
            </w:r>
          </w:p>
        </w:tc>
        <w:tc>
          <w:tcPr>
            <w:tcW w:w="3249" w:type="dxa"/>
          </w:tcPr>
          <w:p w14:paraId="5139A4C5"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6EFA1D0" w14:textId="77777777">
        <w:tc>
          <w:tcPr>
            <w:tcW w:w="3249" w:type="dxa"/>
          </w:tcPr>
          <w:p w14:paraId="734FB5B1" w14:textId="77777777" w:rsidR="0003443B" w:rsidRPr="001F459D" w:rsidRDefault="00000000">
            <w:pPr>
              <w:rPr>
                <w:lang w:val="en-GB"/>
              </w:rPr>
            </w:pPr>
            <w:r w:rsidRPr="001F459D">
              <w:rPr>
                <w:lang w:val="en-GB"/>
              </w:rPr>
              <w:t>9.4 Message and DTS entry points</w:t>
            </w:r>
          </w:p>
        </w:tc>
        <w:tc>
          <w:tcPr>
            <w:tcW w:w="3249" w:type="dxa"/>
          </w:tcPr>
          <w:p w14:paraId="53FA47A7" w14:textId="77777777" w:rsidR="0003443B" w:rsidRPr="001F459D" w:rsidRDefault="00000000">
            <w:pPr>
              <w:rPr>
                <w:lang w:val="en-GB"/>
              </w:rPr>
            </w:pPr>
            <w:r w:rsidRPr="001F459D">
              <w:rPr>
                <w:lang w:val="en-GB"/>
              </w:rPr>
              <w:t>GL-REQ-0301, GL-REQ-0302</w:t>
            </w:r>
          </w:p>
        </w:tc>
        <w:tc>
          <w:tcPr>
            <w:tcW w:w="3249" w:type="dxa"/>
          </w:tcPr>
          <w:p w14:paraId="439BB15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9F756CC" w14:textId="77777777">
        <w:tc>
          <w:tcPr>
            <w:tcW w:w="3249" w:type="dxa"/>
          </w:tcPr>
          <w:p w14:paraId="721F736A" w14:textId="77777777" w:rsidR="0003443B" w:rsidRPr="001F459D" w:rsidRDefault="00000000">
            <w:pPr>
              <w:rPr>
                <w:lang w:val="en-GB"/>
              </w:rPr>
            </w:pPr>
            <w:r w:rsidRPr="001F459D">
              <w:rPr>
                <w:lang w:val="en-GB"/>
              </w:rPr>
              <w:t>10 How to create extensions within the XBRL GL Next Taxonomy Framework</w:t>
            </w:r>
          </w:p>
        </w:tc>
        <w:tc>
          <w:tcPr>
            <w:tcW w:w="3249" w:type="dxa"/>
          </w:tcPr>
          <w:p w14:paraId="3B9B94F5" w14:textId="77777777" w:rsidR="0003443B" w:rsidRPr="001F459D" w:rsidRDefault="00000000">
            <w:pPr>
              <w:rPr>
                <w:lang w:val="en-GB"/>
              </w:rPr>
            </w:pPr>
            <w:r w:rsidRPr="001F459D">
              <w:rPr>
                <w:lang w:val="en-GB"/>
              </w:rPr>
              <w:t>GL-REQ-0011, GL-REQ-0203, GL-REQ-0209</w:t>
            </w:r>
          </w:p>
        </w:tc>
        <w:tc>
          <w:tcPr>
            <w:tcW w:w="3249" w:type="dxa"/>
          </w:tcPr>
          <w:p w14:paraId="5AAE40C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ED1160D" w14:textId="77777777">
        <w:tc>
          <w:tcPr>
            <w:tcW w:w="3249" w:type="dxa"/>
          </w:tcPr>
          <w:p w14:paraId="50C9C7C5" w14:textId="77777777" w:rsidR="0003443B" w:rsidRPr="001F459D" w:rsidRDefault="00000000">
            <w:pPr>
              <w:rPr>
                <w:lang w:val="en-GB"/>
              </w:rPr>
            </w:pPr>
            <w:r w:rsidRPr="001F459D">
              <w:rPr>
                <w:lang w:val="en-GB"/>
              </w:rPr>
              <w:t>10.1 Define the semantic extension</w:t>
            </w:r>
          </w:p>
        </w:tc>
        <w:tc>
          <w:tcPr>
            <w:tcW w:w="3249" w:type="dxa"/>
          </w:tcPr>
          <w:p w14:paraId="6801AD7A" w14:textId="77777777" w:rsidR="0003443B" w:rsidRPr="001F459D" w:rsidRDefault="00000000">
            <w:pPr>
              <w:rPr>
                <w:lang w:val="en-GB"/>
              </w:rPr>
            </w:pPr>
            <w:r w:rsidRPr="001F459D">
              <w:rPr>
                <w:lang w:val="en-GB"/>
              </w:rPr>
              <w:t>GL-REQ-0011, GL-REQ-0203, GL-REQ-0209</w:t>
            </w:r>
          </w:p>
        </w:tc>
        <w:tc>
          <w:tcPr>
            <w:tcW w:w="3249" w:type="dxa"/>
          </w:tcPr>
          <w:p w14:paraId="2369042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CCBF2BC" w14:textId="77777777">
        <w:tc>
          <w:tcPr>
            <w:tcW w:w="3249" w:type="dxa"/>
          </w:tcPr>
          <w:p w14:paraId="0647A7F3" w14:textId="77777777" w:rsidR="0003443B" w:rsidRPr="001F459D" w:rsidRDefault="00000000">
            <w:pPr>
              <w:rPr>
                <w:lang w:val="en-GB"/>
              </w:rPr>
            </w:pPr>
            <w:r w:rsidRPr="001F459D">
              <w:rPr>
                <w:lang w:val="en-GB"/>
              </w:rPr>
              <w:t>10.2 Validate and specialise</w:t>
            </w:r>
          </w:p>
        </w:tc>
        <w:tc>
          <w:tcPr>
            <w:tcW w:w="3249" w:type="dxa"/>
          </w:tcPr>
          <w:p w14:paraId="0602C3BD" w14:textId="77777777" w:rsidR="0003443B" w:rsidRPr="001F459D" w:rsidRDefault="00000000">
            <w:pPr>
              <w:rPr>
                <w:lang w:val="en-GB"/>
              </w:rPr>
            </w:pPr>
            <w:r w:rsidRPr="001F459D">
              <w:rPr>
                <w:lang w:val="en-GB"/>
              </w:rPr>
              <w:t>GL-REQ-0011, GL-REQ-0203, GL-REQ-0209</w:t>
            </w:r>
          </w:p>
        </w:tc>
        <w:tc>
          <w:tcPr>
            <w:tcW w:w="3249" w:type="dxa"/>
          </w:tcPr>
          <w:p w14:paraId="331BCE7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70C28D1" w14:textId="77777777">
        <w:tc>
          <w:tcPr>
            <w:tcW w:w="3249" w:type="dxa"/>
          </w:tcPr>
          <w:p w14:paraId="472BF1C9" w14:textId="77777777" w:rsidR="0003443B" w:rsidRPr="001F459D" w:rsidRDefault="00000000">
            <w:pPr>
              <w:rPr>
                <w:lang w:val="en-GB"/>
              </w:rPr>
            </w:pPr>
            <w:r w:rsidRPr="001F459D">
              <w:rPr>
                <w:lang w:val="en-GB"/>
              </w:rPr>
              <w:t>10.3 Generate hierarchies</w:t>
            </w:r>
          </w:p>
        </w:tc>
        <w:tc>
          <w:tcPr>
            <w:tcW w:w="3249" w:type="dxa"/>
          </w:tcPr>
          <w:p w14:paraId="7BE77D8A" w14:textId="77777777" w:rsidR="0003443B" w:rsidRPr="001F459D" w:rsidRDefault="00000000">
            <w:pPr>
              <w:rPr>
                <w:lang w:val="en-GB"/>
              </w:rPr>
            </w:pPr>
            <w:r w:rsidRPr="001F459D">
              <w:rPr>
                <w:lang w:val="en-GB"/>
              </w:rPr>
              <w:t>GL-REQ-0011, GL-REQ-0203, GL-REQ-0209</w:t>
            </w:r>
          </w:p>
        </w:tc>
        <w:tc>
          <w:tcPr>
            <w:tcW w:w="3249" w:type="dxa"/>
          </w:tcPr>
          <w:p w14:paraId="7AC808F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96BB128" w14:textId="77777777">
        <w:tc>
          <w:tcPr>
            <w:tcW w:w="3249" w:type="dxa"/>
          </w:tcPr>
          <w:p w14:paraId="5886D256" w14:textId="77777777" w:rsidR="0003443B" w:rsidRPr="001F459D" w:rsidRDefault="00000000">
            <w:pPr>
              <w:rPr>
                <w:lang w:val="en-GB"/>
              </w:rPr>
            </w:pPr>
            <w:r w:rsidRPr="001F459D">
              <w:rPr>
                <w:lang w:val="en-GB"/>
              </w:rPr>
              <w:t>10.4 Generate taxonomy bindings</w:t>
            </w:r>
          </w:p>
        </w:tc>
        <w:tc>
          <w:tcPr>
            <w:tcW w:w="3249" w:type="dxa"/>
          </w:tcPr>
          <w:p w14:paraId="4740031C" w14:textId="77777777" w:rsidR="0003443B" w:rsidRPr="001F459D" w:rsidRDefault="00000000">
            <w:pPr>
              <w:rPr>
                <w:lang w:val="en-GB"/>
              </w:rPr>
            </w:pPr>
            <w:r w:rsidRPr="001F459D">
              <w:rPr>
                <w:lang w:val="en-GB"/>
              </w:rPr>
              <w:t>GL-REQ-0011, GL-REQ-0203, GL-REQ-0209</w:t>
            </w:r>
          </w:p>
        </w:tc>
        <w:tc>
          <w:tcPr>
            <w:tcW w:w="3249" w:type="dxa"/>
          </w:tcPr>
          <w:p w14:paraId="7DC4292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572011D" w14:textId="77777777">
        <w:tc>
          <w:tcPr>
            <w:tcW w:w="3249" w:type="dxa"/>
          </w:tcPr>
          <w:p w14:paraId="63782C43" w14:textId="77777777" w:rsidR="0003443B" w:rsidRPr="001F459D" w:rsidRDefault="00000000">
            <w:pPr>
              <w:rPr>
                <w:lang w:val="en-GB"/>
              </w:rPr>
            </w:pPr>
            <w:r w:rsidRPr="001F459D">
              <w:rPr>
                <w:lang w:val="en-GB"/>
              </w:rPr>
              <w:t>11 Syntax Binding</w:t>
            </w:r>
          </w:p>
        </w:tc>
        <w:tc>
          <w:tcPr>
            <w:tcW w:w="3249" w:type="dxa"/>
          </w:tcPr>
          <w:p w14:paraId="1446F34A" w14:textId="77777777" w:rsidR="0003443B" w:rsidRPr="001F459D" w:rsidRDefault="00000000">
            <w:pPr>
              <w:rPr>
                <w:lang w:val="en-GB"/>
              </w:rPr>
            </w:pPr>
            <w:r w:rsidRPr="001F459D">
              <w:rPr>
                <w:lang w:val="en-GB"/>
              </w:rPr>
              <w:t>GL-REQ-0301, GL-REQ-0303</w:t>
            </w:r>
          </w:p>
        </w:tc>
        <w:tc>
          <w:tcPr>
            <w:tcW w:w="3249" w:type="dxa"/>
          </w:tcPr>
          <w:p w14:paraId="00F01569"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5ACC269" w14:textId="77777777">
        <w:tc>
          <w:tcPr>
            <w:tcW w:w="3249" w:type="dxa"/>
          </w:tcPr>
          <w:p w14:paraId="51A17034" w14:textId="77777777" w:rsidR="0003443B" w:rsidRPr="001F459D" w:rsidRDefault="00000000">
            <w:pPr>
              <w:rPr>
                <w:lang w:val="en-GB"/>
              </w:rPr>
            </w:pPr>
            <w:r w:rsidRPr="001F459D">
              <w:rPr>
                <w:lang w:val="en-GB"/>
              </w:rPr>
              <w:t>11.1 Binding source</w:t>
            </w:r>
          </w:p>
        </w:tc>
        <w:tc>
          <w:tcPr>
            <w:tcW w:w="3249" w:type="dxa"/>
          </w:tcPr>
          <w:p w14:paraId="395A68D9" w14:textId="77777777" w:rsidR="0003443B" w:rsidRPr="001F459D" w:rsidRDefault="00000000">
            <w:pPr>
              <w:rPr>
                <w:lang w:val="en-GB"/>
              </w:rPr>
            </w:pPr>
            <w:r w:rsidRPr="001F459D">
              <w:rPr>
                <w:lang w:val="en-GB"/>
              </w:rPr>
              <w:t>GL-REQ-0301, GL-REQ-0303</w:t>
            </w:r>
          </w:p>
        </w:tc>
        <w:tc>
          <w:tcPr>
            <w:tcW w:w="3249" w:type="dxa"/>
          </w:tcPr>
          <w:p w14:paraId="5C7528D8"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6B4A687" w14:textId="77777777">
        <w:tc>
          <w:tcPr>
            <w:tcW w:w="3249" w:type="dxa"/>
          </w:tcPr>
          <w:p w14:paraId="1FAAE4C1" w14:textId="77777777" w:rsidR="0003443B" w:rsidRPr="001F459D" w:rsidRDefault="00000000">
            <w:pPr>
              <w:rPr>
                <w:lang w:val="en-GB"/>
              </w:rPr>
            </w:pPr>
            <w:r w:rsidRPr="001F459D">
              <w:rPr>
                <w:lang w:val="en-GB"/>
              </w:rPr>
              <w:t>11.2 Binding information</w:t>
            </w:r>
          </w:p>
        </w:tc>
        <w:tc>
          <w:tcPr>
            <w:tcW w:w="3249" w:type="dxa"/>
          </w:tcPr>
          <w:p w14:paraId="7A1672D6" w14:textId="77777777" w:rsidR="0003443B" w:rsidRPr="001F459D" w:rsidRDefault="00000000">
            <w:pPr>
              <w:rPr>
                <w:lang w:val="en-GB"/>
              </w:rPr>
            </w:pPr>
            <w:r w:rsidRPr="001F459D">
              <w:rPr>
                <w:lang w:val="en-GB"/>
              </w:rPr>
              <w:t>GL-REQ-0301, GL-REQ-0303</w:t>
            </w:r>
          </w:p>
        </w:tc>
        <w:tc>
          <w:tcPr>
            <w:tcW w:w="3249" w:type="dxa"/>
          </w:tcPr>
          <w:p w14:paraId="4A407AD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8956064" w14:textId="77777777">
        <w:tc>
          <w:tcPr>
            <w:tcW w:w="3249" w:type="dxa"/>
          </w:tcPr>
          <w:p w14:paraId="7B655385" w14:textId="77777777" w:rsidR="0003443B" w:rsidRPr="001F459D" w:rsidRDefault="00000000">
            <w:pPr>
              <w:rPr>
                <w:lang w:val="en-GB"/>
              </w:rPr>
            </w:pPr>
            <w:r w:rsidRPr="001F459D">
              <w:rPr>
                <w:lang w:val="en-GB"/>
              </w:rPr>
              <w:t>11.3 XBRL 2.1 and OIM equivalence</w:t>
            </w:r>
          </w:p>
        </w:tc>
        <w:tc>
          <w:tcPr>
            <w:tcW w:w="3249" w:type="dxa"/>
          </w:tcPr>
          <w:p w14:paraId="79420448" w14:textId="77777777" w:rsidR="0003443B" w:rsidRPr="001F459D" w:rsidRDefault="00000000">
            <w:pPr>
              <w:rPr>
                <w:lang w:val="en-GB"/>
              </w:rPr>
            </w:pPr>
            <w:r w:rsidRPr="001F459D">
              <w:rPr>
                <w:lang w:val="en-GB"/>
              </w:rPr>
              <w:t>GL-REQ-0301, GL-REQ-0303</w:t>
            </w:r>
          </w:p>
        </w:tc>
        <w:tc>
          <w:tcPr>
            <w:tcW w:w="3249" w:type="dxa"/>
          </w:tcPr>
          <w:p w14:paraId="74AB3EC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C8AF930" w14:textId="77777777">
        <w:tc>
          <w:tcPr>
            <w:tcW w:w="3249" w:type="dxa"/>
          </w:tcPr>
          <w:p w14:paraId="459FCA66" w14:textId="77777777" w:rsidR="0003443B" w:rsidRPr="001F459D" w:rsidRDefault="00000000">
            <w:pPr>
              <w:rPr>
                <w:lang w:val="en-GB"/>
              </w:rPr>
            </w:pPr>
            <w:r w:rsidRPr="001F459D">
              <w:rPr>
                <w:lang w:val="en-GB"/>
              </w:rPr>
              <w:t>11.4 Validation</w:t>
            </w:r>
          </w:p>
        </w:tc>
        <w:tc>
          <w:tcPr>
            <w:tcW w:w="3249" w:type="dxa"/>
          </w:tcPr>
          <w:p w14:paraId="1E247E61" w14:textId="77777777" w:rsidR="0003443B" w:rsidRPr="001F459D" w:rsidRDefault="00000000">
            <w:pPr>
              <w:rPr>
                <w:lang w:val="en-GB"/>
              </w:rPr>
            </w:pPr>
            <w:r w:rsidRPr="001F459D">
              <w:rPr>
                <w:lang w:val="en-GB"/>
              </w:rPr>
              <w:t>GL-REQ-0301, GL-REQ-0303</w:t>
            </w:r>
          </w:p>
        </w:tc>
        <w:tc>
          <w:tcPr>
            <w:tcW w:w="3249" w:type="dxa"/>
          </w:tcPr>
          <w:p w14:paraId="7911021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2E26595" w14:textId="77777777">
        <w:tc>
          <w:tcPr>
            <w:tcW w:w="3249" w:type="dxa"/>
          </w:tcPr>
          <w:p w14:paraId="1A867A96" w14:textId="77777777" w:rsidR="0003443B" w:rsidRPr="001F459D" w:rsidRDefault="00000000">
            <w:pPr>
              <w:rPr>
                <w:lang w:val="en-GB"/>
              </w:rPr>
            </w:pPr>
            <w:r w:rsidRPr="001F459D">
              <w:rPr>
                <w:lang w:val="en-GB"/>
              </w:rPr>
              <w:t>12 Reverse engineering and migration support (informative)</w:t>
            </w:r>
          </w:p>
        </w:tc>
        <w:tc>
          <w:tcPr>
            <w:tcW w:w="3249" w:type="dxa"/>
          </w:tcPr>
          <w:p w14:paraId="34197F4B" w14:textId="77777777" w:rsidR="0003443B" w:rsidRPr="001F459D" w:rsidRDefault="00000000">
            <w:pPr>
              <w:rPr>
                <w:lang w:val="en-GB"/>
              </w:rPr>
            </w:pPr>
            <w:r w:rsidRPr="001F459D">
              <w:rPr>
                <w:lang w:val="en-GB"/>
              </w:rPr>
              <w:t>GL-REQ-0205, GL-REQ-0303</w:t>
            </w:r>
          </w:p>
        </w:tc>
        <w:tc>
          <w:tcPr>
            <w:tcW w:w="3249" w:type="dxa"/>
          </w:tcPr>
          <w:p w14:paraId="51353FEE"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5D9BE5F" w14:textId="77777777">
        <w:tc>
          <w:tcPr>
            <w:tcW w:w="3249" w:type="dxa"/>
          </w:tcPr>
          <w:p w14:paraId="425FA99F" w14:textId="77777777" w:rsidR="0003443B" w:rsidRPr="001F459D" w:rsidRDefault="00000000">
            <w:pPr>
              <w:rPr>
                <w:lang w:val="en-GB"/>
              </w:rPr>
            </w:pPr>
            <w:r w:rsidRPr="001F459D">
              <w:rPr>
                <w:lang w:val="en-GB"/>
              </w:rPr>
              <w:t>12.1 Purpose</w:t>
            </w:r>
          </w:p>
        </w:tc>
        <w:tc>
          <w:tcPr>
            <w:tcW w:w="3249" w:type="dxa"/>
          </w:tcPr>
          <w:p w14:paraId="6AFAFDD8" w14:textId="77777777" w:rsidR="0003443B" w:rsidRPr="001F459D" w:rsidRDefault="00000000">
            <w:pPr>
              <w:rPr>
                <w:lang w:val="en-GB"/>
              </w:rPr>
            </w:pPr>
            <w:r w:rsidRPr="001F459D">
              <w:rPr>
                <w:lang w:val="en-GB"/>
              </w:rPr>
              <w:t>GL-REQ-0205, GL-REQ-0303</w:t>
            </w:r>
          </w:p>
        </w:tc>
        <w:tc>
          <w:tcPr>
            <w:tcW w:w="3249" w:type="dxa"/>
          </w:tcPr>
          <w:p w14:paraId="39E94A72"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4A54AC8" w14:textId="77777777">
        <w:tc>
          <w:tcPr>
            <w:tcW w:w="3249" w:type="dxa"/>
          </w:tcPr>
          <w:p w14:paraId="4D691CE0" w14:textId="77777777" w:rsidR="0003443B" w:rsidRPr="001F459D" w:rsidRDefault="00000000">
            <w:pPr>
              <w:rPr>
                <w:lang w:val="en-GB"/>
              </w:rPr>
            </w:pPr>
            <w:r w:rsidRPr="001F459D">
              <w:rPr>
                <w:lang w:val="en-GB"/>
              </w:rPr>
              <w:t>12.2 Background: XBRL GL XML (XBRL 2.1 tuple-based realization)  and implicit semantics</w:t>
            </w:r>
          </w:p>
        </w:tc>
        <w:tc>
          <w:tcPr>
            <w:tcW w:w="3249" w:type="dxa"/>
          </w:tcPr>
          <w:p w14:paraId="54859976" w14:textId="77777777" w:rsidR="0003443B" w:rsidRPr="001F459D" w:rsidRDefault="00000000">
            <w:pPr>
              <w:rPr>
                <w:lang w:val="en-GB"/>
              </w:rPr>
            </w:pPr>
            <w:r w:rsidRPr="001F459D">
              <w:rPr>
                <w:lang w:val="en-GB"/>
              </w:rPr>
              <w:t>GL-REQ-0205, GL-REQ-0303</w:t>
            </w:r>
          </w:p>
        </w:tc>
        <w:tc>
          <w:tcPr>
            <w:tcW w:w="3249" w:type="dxa"/>
          </w:tcPr>
          <w:p w14:paraId="245D26C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7BFE11F" w14:textId="77777777">
        <w:tc>
          <w:tcPr>
            <w:tcW w:w="3249" w:type="dxa"/>
          </w:tcPr>
          <w:p w14:paraId="74328DC1" w14:textId="77777777" w:rsidR="0003443B" w:rsidRPr="001F459D" w:rsidRDefault="00000000">
            <w:pPr>
              <w:rPr>
                <w:lang w:val="en-GB"/>
              </w:rPr>
            </w:pPr>
            <w:r w:rsidRPr="001F459D">
              <w:rPr>
                <w:lang w:val="en-GB"/>
              </w:rPr>
              <w:t>12.3 Principle of semantic primacy</w:t>
            </w:r>
          </w:p>
        </w:tc>
        <w:tc>
          <w:tcPr>
            <w:tcW w:w="3249" w:type="dxa"/>
          </w:tcPr>
          <w:p w14:paraId="527520AB" w14:textId="77777777" w:rsidR="0003443B" w:rsidRPr="001F459D" w:rsidRDefault="00000000">
            <w:pPr>
              <w:rPr>
                <w:lang w:val="en-GB"/>
              </w:rPr>
            </w:pPr>
            <w:r w:rsidRPr="001F459D">
              <w:rPr>
                <w:lang w:val="en-GB"/>
              </w:rPr>
              <w:t>GL-REQ-0205, GL-REQ-0303</w:t>
            </w:r>
          </w:p>
        </w:tc>
        <w:tc>
          <w:tcPr>
            <w:tcW w:w="3249" w:type="dxa"/>
          </w:tcPr>
          <w:p w14:paraId="72732E30"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500A367C" w14:textId="77777777">
        <w:tc>
          <w:tcPr>
            <w:tcW w:w="3249" w:type="dxa"/>
          </w:tcPr>
          <w:p w14:paraId="272C3B81" w14:textId="77777777" w:rsidR="0003443B" w:rsidRPr="001F459D" w:rsidRDefault="00000000">
            <w:pPr>
              <w:rPr>
                <w:lang w:val="en-GB"/>
              </w:rPr>
            </w:pPr>
            <w:r w:rsidRPr="001F459D">
              <w:rPr>
                <w:lang w:val="en-GB"/>
              </w:rPr>
              <w:t>12.4 Role of the Foundational Semantic Model (FSM)</w:t>
            </w:r>
          </w:p>
        </w:tc>
        <w:tc>
          <w:tcPr>
            <w:tcW w:w="3249" w:type="dxa"/>
          </w:tcPr>
          <w:p w14:paraId="66F38426" w14:textId="77777777" w:rsidR="0003443B" w:rsidRPr="001F459D" w:rsidRDefault="00000000">
            <w:pPr>
              <w:rPr>
                <w:lang w:val="en-GB"/>
              </w:rPr>
            </w:pPr>
            <w:r w:rsidRPr="001F459D">
              <w:rPr>
                <w:lang w:val="en-GB"/>
              </w:rPr>
              <w:t>GL-REQ-0205, GL-REQ-0303</w:t>
            </w:r>
          </w:p>
        </w:tc>
        <w:tc>
          <w:tcPr>
            <w:tcW w:w="3249" w:type="dxa"/>
          </w:tcPr>
          <w:p w14:paraId="2721A02A"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59FBA28" w14:textId="77777777">
        <w:tc>
          <w:tcPr>
            <w:tcW w:w="3249" w:type="dxa"/>
          </w:tcPr>
          <w:p w14:paraId="32D91AF9" w14:textId="77777777" w:rsidR="0003443B" w:rsidRPr="001F459D" w:rsidRDefault="00000000">
            <w:pPr>
              <w:rPr>
                <w:lang w:val="en-GB"/>
              </w:rPr>
            </w:pPr>
            <w:r w:rsidRPr="001F459D">
              <w:rPr>
                <w:lang w:val="en-GB"/>
              </w:rPr>
              <w:t>12.5 Reconstruction of semantic layers</w:t>
            </w:r>
          </w:p>
        </w:tc>
        <w:tc>
          <w:tcPr>
            <w:tcW w:w="3249" w:type="dxa"/>
          </w:tcPr>
          <w:p w14:paraId="4DEC99D3" w14:textId="77777777" w:rsidR="0003443B" w:rsidRPr="001F459D" w:rsidRDefault="00000000">
            <w:pPr>
              <w:rPr>
                <w:lang w:val="en-GB"/>
              </w:rPr>
            </w:pPr>
            <w:r w:rsidRPr="001F459D">
              <w:rPr>
                <w:lang w:val="en-GB"/>
              </w:rPr>
              <w:t>GL-REQ-0205, GL-REQ-0303</w:t>
            </w:r>
          </w:p>
        </w:tc>
        <w:tc>
          <w:tcPr>
            <w:tcW w:w="3249" w:type="dxa"/>
          </w:tcPr>
          <w:p w14:paraId="08D6058D"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CBB4691" w14:textId="77777777">
        <w:tc>
          <w:tcPr>
            <w:tcW w:w="3249" w:type="dxa"/>
          </w:tcPr>
          <w:p w14:paraId="2BB55265" w14:textId="77777777" w:rsidR="0003443B" w:rsidRPr="001F459D" w:rsidRDefault="00000000">
            <w:pPr>
              <w:rPr>
                <w:lang w:val="en-GB"/>
              </w:rPr>
            </w:pPr>
            <w:r w:rsidRPr="001F459D">
              <w:rPr>
                <w:lang w:val="en-GB"/>
              </w:rPr>
              <w:t>12.6 Regeneration and dual syntax support</w:t>
            </w:r>
          </w:p>
        </w:tc>
        <w:tc>
          <w:tcPr>
            <w:tcW w:w="3249" w:type="dxa"/>
          </w:tcPr>
          <w:p w14:paraId="6626B991" w14:textId="77777777" w:rsidR="0003443B" w:rsidRPr="001F459D" w:rsidRDefault="00000000">
            <w:pPr>
              <w:rPr>
                <w:lang w:val="en-GB"/>
              </w:rPr>
            </w:pPr>
            <w:r w:rsidRPr="001F459D">
              <w:rPr>
                <w:lang w:val="en-GB"/>
              </w:rPr>
              <w:t>GL-REQ-0205, GL-REQ-0303</w:t>
            </w:r>
          </w:p>
        </w:tc>
        <w:tc>
          <w:tcPr>
            <w:tcW w:w="3249" w:type="dxa"/>
          </w:tcPr>
          <w:p w14:paraId="76A9D773"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6CD37AD8" w14:textId="77777777">
        <w:tc>
          <w:tcPr>
            <w:tcW w:w="3249" w:type="dxa"/>
          </w:tcPr>
          <w:p w14:paraId="678F292D" w14:textId="77777777" w:rsidR="0003443B" w:rsidRPr="001F459D" w:rsidRDefault="00000000">
            <w:pPr>
              <w:rPr>
                <w:lang w:val="en-GB"/>
              </w:rPr>
            </w:pPr>
            <w:r w:rsidRPr="001F459D">
              <w:rPr>
                <w:lang w:val="en-GB"/>
              </w:rPr>
              <w:t>12.7 Summary</w:t>
            </w:r>
          </w:p>
        </w:tc>
        <w:tc>
          <w:tcPr>
            <w:tcW w:w="3249" w:type="dxa"/>
          </w:tcPr>
          <w:p w14:paraId="7A2B90F7" w14:textId="77777777" w:rsidR="0003443B" w:rsidRPr="001F459D" w:rsidRDefault="00000000">
            <w:pPr>
              <w:rPr>
                <w:lang w:val="en-GB"/>
              </w:rPr>
            </w:pPr>
            <w:r w:rsidRPr="001F459D">
              <w:rPr>
                <w:lang w:val="en-GB"/>
              </w:rPr>
              <w:t>GL-REQ-0205, GL-REQ-0303</w:t>
            </w:r>
          </w:p>
        </w:tc>
        <w:tc>
          <w:tcPr>
            <w:tcW w:w="3249" w:type="dxa"/>
          </w:tcPr>
          <w:p w14:paraId="746549F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25F3D38B" w14:textId="77777777">
        <w:tc>
          <w:tcPr>
            <w:tcW w:w="3249" w:type="dxa"/>
          </w:tcPr>
          <w:p w14:paraId="081CA2E3" w14:textId="77777777" w:rsidR="0003443B" w:rsidRPr="001F459D" w:rsidRDefault="00000000">
            <w:pPr>
              <w:rPr>
                <w:lang w:val="en-GB"/>
              </w:rPr>
            </w:pPr>
            <w:r w:rsidRPr="001F459D">
              <w:rPr>
                <w:lang w:val="en-GB"/>
              </w:rPr>
              <w:t>13 Conformance</w:t>
            </w:r>
          </w:p>
        </w:tc>
        <w:tc>
          <w:tcPr>
            <w:tcW w:w="3249" w:type="dxa"/>
          </w:tcPr>
          <w:p w14:paraId="4DA1A007" w14:textId="77777777" w:rsidR="0003443B" w:rsidRPr="001F459D" w:rsidRDefault="00000000">
            <w:pPr>
              <w:rPr>
                <w:lang w:val="en-GB"/>
              </w:rPr>
            </w:pPr>
            <w:r w:rsidRPr="001F459D">
              <w:rPr>
                <w:lang w:val="en-GB"/>
              </w:rPr>
              <w:t>GL-REQ-0107, GL-REQ-0401, GL-REQ-0403</w:t>
            </w:r>
          </w:p>
        </w:tc>
        <w:tc>
          <w:tcPr>
            <w:tcW w:w="3249" w:type="dxa"/>
          </w:tcPr>
          <w:p w14:paraId="4C8503E9"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8A035D2" w14:textId="77777777">
        <w:tc>
          <w:tcPr>
            <w:tcW w:w="3249" w:type="dxa"/>
          </w:tcPr>
          <w:p w14:paraId="1607436E" w14:textId="77777777" w:rsidR="0003443B" w:rsidRPr="001F459D" w:rsidRDefault="00000000">
            <w:pPr>
              <w:rPr>
                <w:lang w:val="en-GB"/>
              </w:rPr>
            </w:pPr>
            <w:r w:rsidRPr="001F459D">
              <w:rPr>
                <w:lang w:val="en-GB"/>
              </w:rPr>
              <w:t>13.1 General</w:t>
            </w:r>
          </w:p>
        </w:tc>
        <w:tc>
          <w:tcPr>
            <w:tcW w:w="3249" w:type="dxa"/>
          </w:tcPr>
          <w:p w14:paraId="2FB294D3" w14:textId="77777777" w:rsidR="0003443B" w:rsidRPr="001F459D" w:rsidRDefault="00000000">
            <w:pPr>
              <w:rPr>
                <w:lang w:val="en-GB"/>
              </w:rPr>
            </w:pPr>
            <w:r w:rsidRPr="001F459D">
              <w:rPr>
                <w:lang w:val="en-GB"/>
              </w:rPr>
              <w:t>GL-REQ-0107, GL-REQ-0401, GL-REQ-0403</w:t>
            </w:r>
          </w:p>
        </w:tc>
        <w:tc>
          <w:tcPr>
            <w:tcW w:w="3249" w:type="dxa"/>
          </w:tcPr>
          <w:p w14:paraId="71042F8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4C89970B" w14:textId="77777777">
        <w:tc>
          <w:tcPr>
            <w:tcW w:w="3249" w:type="dxa"/>
          </w:tcPr>
          <w:p w14:paraId="453D82CB" w14:textId="77777777" w:rsidR="0003443B" w:rsidRPr="001F459D" w:rsidRDefault="00000000">
            <w:pPr>
              <w:rPr>
                <w:lang w:val="en-GB"/>
              </w:rPr>
            </w:pPr>
            <w:r w:rsidRPr="001F459D">
              <w:rPr>
                <w:lang w:val="en-GB"/>
              </w:rPr>
              <w:t>13.2 FSM conformance</w:t>
            </w:r>
          </w:p>
        </w:tc>
        <w:tc>
          <w:tcPr>
            <w:tcW w:w="3249" w:type="dxa"/>
          </w:tcPr>
          <w:p w14:paraId="63CF86DA" w14:textId="77777777" w:rsidR="0003443B" w:rsidRPr="001F459D" w:rsidRDefault="00000000">
            <w:pPr>
              <w:rPr>
                <w:lang w:val="en-GB"/>
              </w:rPr>
            </w:pPr>
            <w:r w:rsidRPr="001F459D">
              <w:rPr>
                <w:lang w:val="en-GB"/>
              </w:rPr>
              <w:t>GL-REQ-0107, GL-REQ-0401, GL-REQ-0403</w:t>
            </w:r>
          </w:p>
        </w:tc>
        <w:tc>
          <w:tcPr>
            <w:tcW w:w="3249" w:type="dxa"/>
          </w:tcPr>
          <w:p w14:paraId="2B75429F"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68B2CE0" w14:textId="77777777">
        <w:tc>
          <w:tcPr>
            <w:tcW w:w="3249" w:type="dxa"/>
          </w:tcPr>
          <w:p w14:paraId="55744D32" w14:textId="77777777" w:rsidR="0003443B" w:rsidRPr="001F459D" w:rsidRDefault="00000000">
            <w:pPr>
              <w:rPr>
                <w:lang w:val="en-GB"/>
              </w:rPr>
            </w:pPr>
            <w:r w:rsidRPr="001F459D">
              <w:rPr>
                <w:lang w:val="en-GB"/>
              </w:rPr>
              <w:t>13.3 BSM conformance</w:t>
            </w:r>
          </w:p>
        </w:tc>
        <w:tc>
          <w:tcPr>
            <w:tcW w:w="3249" w:type="dxa"/>
          </w:tcPr>
          <w:p w14:paraId="69C26CF3" w14:textId="77777777" w:rsidR="0003443B" w:rsidRPr="001F459D" w:rsidRDefault="00000000">
            <w:pPr>
              <w:rPr>
                <w:lang w:val="en-GB"/>
              </w:rPr>
            </w:pPr>
            <w:r w:rsidRPr="001F459D">
              <w:rPr>
                <w:lang w:val="en-GB"/>
              </w:rPr>
              <w:t>GL-REQ-0107, GL-REQ-0401, GL-REQ-0403</w:t>
            </w:r>
          </w:p>
        </w:tc>
        <w:tc>
          <w:tcPr>
            <w:tcW w:w="3249" w:type="dxa"/>
          </w:tcPr>
          <w:p w14:paraId="62DA94CB"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06A524DA" w14:textId="77777777">
        <w:tc>
          <w:tcPr>
            <w:tcW w:w="3249" w:type="dxa"/>
          </w:tcPr>
          <w:p w14:paraId="54457440" w14:textId="77777777" w:rsidR="0003443B" w:rsidRPr="001F459D" w:rsidRDefault="00000000">
            <w:pPr>
              <w:rPr>
                <w:lang w:val="en-GB"/>
              </w:rPr>
            </w:pPr>
            <w:r w:rsidRPr="001F459D">
              <w:rPr>
                <w:lang w:val="en-GB"/>
              </w:rPr>
              <w:t>13.4 LHM conformance</w:t>
            </w:r>
          </w:p>
        </w:tc>
        <w:tc>
          <w:tcPr>
            <w:tcW w:w="3249" w:type="dxa"/>
          </w:tcPr>
          <w:p w14:paraId="0789A43A" w14:textId="77777777" w:rsidR="0003443B" w:rsidRPr="001F459D" w:rsidRDefault="00000000">
            <w:pPr>
              <w:rPr>
                <w:lang w:val="en-GB"/>
              </w:rPr>
            </w:pPr>
            <w:r w:rsidRPr="001F459D">
              <w:rPr>
                <w:lang w:val="en-GB"/>
              </w:rPr>
              <w:t>GL-REQ-0107, GL-REQ-0401, GL-REQ-0403</w:t>
            </w:r>
          </w:p>
        </w:tc>
        <w:tc>
          <w:tcPr>
            <w:tcW w:w="3249" w:type="dxa"/>
          </w:tcPr>
          <w:p w14:paraId="466E0AE7"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18B7E6B2" w14:textId="77777777">
        <w:tc>
          <w:tcPr>
            <w:tcW w:w="3249" w:type="dxa"/>
          </w:tcPr>
          <w:p w14:paraId="08836603" w14:textId="77777777" w:rsidR="0003443B" w:rsidRPr="001F459D" w:rsidRDefault="00000000">
            <w:pPr>
              <w:rPr>
                <w:lang w:val="en-GB"/>
              </w:rPr>
            </w:pPr>
            <w:r w:rsidRPr="001F459D">
              <w:rPr>
                <w:lang w:val="en-GB"/>
              </w:rPr>
              <w:t>13.5 Execution-record and post_graphwalk conformance</w:t>
            </w:r>
          </w:p>
        </w:tc>
        <w:tc>
          <w:tcPr>
            <w:tcW w:w="3249" w:type="dxa"/>
          </w:tcPr>
          <w:p w14:paraId="33ED3803" w14:textId="77777777" w:rsidR="0003443B" w:rsidRPr="001F459D" w:rsidRDefault="00000000">
            <w:pPr>
              <w:rPr>
                <w:lang w:val="en-GB"/>
              </w:rPr>
            </w:pPr>
            <w:r w:rsidRPr="001F459D">
              <w:rPr>
                <w:lang w:val="en-GB"/>
              </w:rPr>
              <w:t>GL-REQ-0107, GL-REQ-0401, GL-REQ-0403</w:t>
            </w:r>
          </w:p>
        </w:tc>
        <w:tc>
          <w:tcPr>
            <w:tcW w:w="3249" w:type="dxa"/>
          </w:tcPr>
          <w:p w14:paraId="2E8AAA66" w14:textId="77777777" w:rsidR="0003443B" w:rsidRPr="001F459D" w:rsidRDefault="00000000">
            <w:pPr>
              <w:rPr>
                <w:lang w:val="en-GB"/>
              </w:rPr>
            </w:pPr>
            <w:r w:rsidRPr="001F459D">
              <w:rPr>
                <w:lang w:val="en-GB"/>
              </w:rPr>
              <w:t>Related scope; clause-specific technical provisions are retained (not an independent requirement ID).</w:t>
            </w:r>
          </w:p>
        </w:tc>
      </w:tr>
      <w:tr w:rsidR="0003443B" w:rsidRPr="001F459D" w14:paraId="71C28182" w14:textId="77777777">
        <w:tc>
          <w:tcPr>
            <w:tcW w:w="3249" w:type="dxa"/>
          </w:tcPr>
          <w:p w14:paraId="6219F3C2" w14:textId="77777777" w:rsidR="0003443B" w:rsidRPr="001F459D" w:rsidRDefault="00000000">
            <w:pPr>
              <w:rPr>
                <w:lang w:val="en-GB"/>
              </w:rPr>
            </w:pPr>
            <w:r w:rsidRPr="001F459D">
              <w:rPr>
                <w:lang w:val="en-GB"/>
              </w:rPr>
              <w:t>13.6 Processing conformance</w:t>
            </w:r>
          </w:p>
        </w:tc>
        <w:tc>
          <w:tcPr>
            <w:tcW w:w="3249" w:type="dxa"/>
          </w:tcPr>
          <w:p w14:paraId="18A9430E" w14:textId="77777777" w:rsidR="0003443B" w:rsidRPr="001F459D" w:rsidRDefault="00000000">
            <w:pPr>
              <w:rPr>
                <w:lang w:val="en-GB"/>
              </w:rPr>
            </w:pPr>
            <w:r w:rsidRPr="001F459D">
              <w:rPr>
                <w:lang w:val="en-GB"/>
              </w:rPr>
              <w:t>GL-REQ-0107, GL-REQ-0401, GL-REQ-0403</w:t>
            </w:r>
          </w:p>
        </w:tc>
        <w:tc>
          <w:tcPr>
            <w:tcW w:w="3249" w:type="dxa"/>
          </w:tcPr>
          <w:p w14:paraId="307E20F1" w14:textId="77777777" w:rsidR="0003443B" w:rsidRPr="001F459D" w:rsidRDefault="00000000">
            <w:pPr>
              <w:rPr>
                <w:lang w:val="en-GB"/>
              </w:rPr>
            </w:pPr>
            <w:r w:rsidRPr="001F459D">
              <w:rPr>
                <w:lang w:val="en-GB"/>
              </w:rPr>
              <w:t>Related scope; clause-specific technical provisions are retained (not an independent requirement ID).</w:t>
            </w:r>
          </w:p>
        </w:tc>
      </w:tr>
    </w:tbl>
    <w:p w14:paraId="4DEF4EC3" w14:textId="77777777" w:rsidR="00F41EBC" w:rsidRDefault="00F41EBC"/>
    <w:sectPr w:rsidR="00F41EBC" w:rsidSect="00EE4DC2">
      <w:headerReference w:type="even" r:id="rId21"/>
      <w:headerReference w:type="default" r:id="rId22"/>
      <w:footerReference w:type="even" r:id="rId23"/>
      <w:footerReference w:type="default" r:id="rId24"/>
      <w:pgSz w:w="11906" w:h="16838"/>
      <w:pgMar w:top="1440" w:right="1080" w:bottom="1440" w:left="1080" w:header="851" w:footer="85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340494" w14:textId="77777777" w:rsidR="008E5402" w:rsidRPr="001F459D" w:rsidRDefault="008E5402" w:rsidP="00F76850">
      <w:r w:rsidRPr="001F459D">
        <w:separator/>
      </w:r>
    </w:p>
  </w:endnote>
  <w:endnote w:type="continuationSeparator" w:id="0">
    <w:p w14:paraId="19C145D9" w14:textId="77777777" w:rsidR="008E5402" w:rsidRPr="001F459D" w:rsidRDefault="008E5402" w:rsidP="00F76850">
      <w:r w:rsidRPr="001F459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2994516"/>
      <w:docPartObj>
        <w:docPartGallery w:val="Page Numbers (Bottom of Page)"/>
        <w:docPartUnique/>
      </w:docPartObj>
    </w:sdtPr>
    <w:sdtContent>
      <w:p w14:paraId="0BA8283F" w14:textId="77777777" w:rsidR="00C27255" w:rsidRPr="001F459D" w:rsidRDefault="00C27255" w:rsidP="00F76850">
        <w:pPr>
          <w:pStyle w:val="af5"/>
        </w:pPr>
        <w:r w:rsidRPr="001F459D">
          <w:fldChar w:fldCharType="begin"/>
        </w:r>
        <w:r w:rsidRPr="001F459D">
          <w:instrText>PAGE   \* MERGEFORMAT</w:instrText>
        </w:r>
        <w:r w:rsidRPr="001F459D">
          <w:fldChar w:fldCharType="separate"/>
        </w:r>
        <w:r w:rsidRPr="001F459D">
          <w:t>2</w:t>
        </w:r>
        <w:r w:rsidRPr="001F459D">
          <w:fldChar w:fldCharType="end"/>
        </w:r>
        <w:r w:rsidR="00A76318" w:rsidRPr="001F459D">
          <w:tab/>
          <w:t xml:space="preserve">                                                                           </w:t>
        </w:r>
        <w:r w:rsidR="008D2E89" w:rsidRPr="001F459D">
          <w:rPr>
            <w:rFonts w:hint="eastAsia"/>
          </w:rPr>
          <w:t xml:space="preserve">                                                                    </w:t>
        </w:r>
        <w:r w:rsidR="001F191A" w:rsidRPr="001F459D">
          <w:t>Collaborative Review Draft</w:t>
        </w:r>
      </w:p>
    </w:sdtContent>
  </w:sdt>
  <w:p w14:paraId="4D1CB714" w14:textId="77777777" w:rsidR="00C27255" w:rsidRPr="001F459D" w:rsidRDefault="00C27255" w:rsidP="00F76850">
    <w:pPr>
      <w:pStyle w:val="af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7258"/>
      <w:docPartObj>
        <w:docPartGallery w:val="Page Numbers (Bottom of Page)"/>
        <w:docPartUnique/>
      </w:docPartObj>
    </w:sdtPr>
    <w:sdtContent>
      <w:p w14:paraId="1050B143" w14:textId="77777777" w:rsidR="00B1571D" w:rsidRPr="001F459D" w:rsidRDefault="00B77E6C" w:rsidP="00F76850">
        <w:pPr>
          <w:pStyle w:val="af5"/>
        </w:pPr>
        <w:r w:rsidRPr="001F459D">
          <w:t>Collaborative Review Draft</w:t>
        </w:r>
        <w:r w:rsidR="005704BF" w:rsidRPr="001F459D">
          <w:tab/>
        </w:r>
        <w:r w:rsidR="005704BF" w:rsidRPr="001F459D">
          <w:tab/>
        </w:r>
        <w:r w:rsidR="005704BF" w:rsidRPr="001F459D">
          <w:tab/>
        </w:r>
        <w:r w:rsidR="00EE4DC2" w:rsidRPr="001F459D">
          <w:rPr>
            <w:rFonts w:hint="eastAsia"/>
          </w:rPr>
          <w:t xml:space="preserve">                 </w:t>
        </w:r>
        <w:r w:rsidR="00B1571D" w:rsidRPr="001F459D">
          <w:fldChar w:fldCharType="begin"/>
        </w:r>
        <w:r w:rsidR="00B1571D" w:rsidRPr="001F459D">
          <w:instrText>PAGE   \* MERGEFORMAT</w:instrText>
        </w:r>
        <w:r w:rsidR="00B1571D" w:rsidRPr="001F459D">
          <w:fldChar w:fldCharType="separate"/>
        </w:r>
        <w:r w:rsidR="00B1571D" w:rsidRPr="001F459D">
          <w:t>2</w:t>
        </w:r>
        <w:r w:rsidR="00B1571D" w:rsidRPr="001F459D">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42896" w14:textId="77777777" w:rsidR="008E5402" w:rsidRPr="001F459D" w:rsidRDefault="008E5402" w:rsidP="00F76850">
      <w:r w:rsidRPr="001F459D">
        <w:separator/>
      </w:r>
    </w:p>
  </w:footnote>
  <w:footnote w:type="continuationSeparator" w:id="0">
    <w:p w14:paraId="365DBFDF" w14:textId="77777777" w:rsidR="008E5402" w:rsidRPr="001F459D" w:rsidRDefault="008E5402" w:rsidP="00F76850">
      <w:r w:rsidRPr="001F459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C7CDA" w14:textId="77777777" w:rsidR="008D2E89" w:rsidRPr="001F459D" w:rsidRDefault="008D2E89">
    <w:pPr>
      <w:pStyle w:val="af3"/>
    </w:pPr>
    <w:r w:rsidRPr="001F459D">
      <w:t>XBRL GL Next Taxonomy Framework  — Part 1: General rules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9E131" w14:textId="77777777" w:rsidR="008D2E89" w:rsidRPr="001F459D" w:rsidRDefault="008D2E89" w:rsidP="008D2E89">
    <w:pPr>
      <w:pStyle w:val="af3"/>
      <w:jc w:val="right"/>
    </w:pPr>
    <w:r w:rsidRPr="001F459D">
      <w:t>XBRL GL Next Taxonomy Framework</w:t>
    </w:r>
    <w:r w:rsidRPr="001F459D">
      <w:rPr>
        <w:rFonts w:hint="eastAsia"/>
      </w:rPr>
      <w:t xml:space="preserve"> </w:t>
    </w:r>
    <w:r w:rsidRPr="001F459D">
      <w:t xml:space="preserve"> — Part 1: General rules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B3224A4"/>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363780"/>
    <w:multiLevelType w:val="hybridMultilevel"/>
    <w:tmpl w:val="EA2089E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1AD66C2"/>
    <w:multiLevelType w:val="hybridMultilevel"/>
    <w:tmpl w:val="E2E27A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1E1E71"/>
    <w:multiLevelType w:val="hybridMultilevel"/>
    <w:tmpl w:val="24C875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A55008"/>
    <w:multiLevelType w:val="multilevel"/>
    <w:tmpl w:val="DDD4A4AC"/>
    <w:lvl w:ilvl="0">
      <w:start w:val="1"/>
      <w:numFmt w:val="upperLetter"/>
      <w:pStyle w:val="Appendix"/>
      <w:lvlText w:val="Appendix %1"/>
      <w:lvlJc w:val="left"/>
      <w:pPr>
        <w:ind w:left="4330" w:hanging="360"/>
      </w:pPr>
    </w:lvl>
    <w:lvl w:ilvl="1">
      <w:start w:val="1"/>
      <w:numFmt w:val="decimal"/>
      <w:pStyle w:val="a2"/>
      <w:lvlText w:val="%1.%2"/>
      <w:lvlJc w:val="left"/>
      <w:pPr>
        <w:tabs>
          <w:tab w:val="num" w:pos="1352"/>
        </w:tabs>
        <w:ind w:left="992" w:firstLine="0"/>
      </w:pPr>
      <w:rPr>
        <w:rFonts w:cs="Times New Roman" w:hint="default"/>
        <w:b/>
        <w:i w:val="0"/>
      </w:rPr>
    </w:lvl>
    <w:lvl w:ilvl="2">
      <w:start w:val="1"/>
      <w:numFmt w:val="decimal"/>
      <w:pStyle w:val="a3"/>
      <w:lvlText w:val="%1.%2.%3"/>
      <w:lvlJc w:val="left"/>
      <w:pPr>
        <w:tabs>
          <w:tab w:val="num" w:pos="1712"/>
        </w:tabs>
        <w:ind w:left="992" w:firstLine="0"/>
      </w:pPr>
      <w:rPr>
        <w:rFonts w:cs="Times New Roman" w:hint="default"/>
        <w:b/>
        <w:i w:val="0"/>
      </w:rPr>
    </w:lvl>
    <w:lvl w:ilvl="3">
      <w:start w:val="1"/>
      <w:numFmt w:val="decimal"/>
      <w:pStyle w:val="a4"/>
      <w:lvlText w:val="%1.%2.%3.%4"/>
      <w:lvlJc w:val="left"/>
      <w:pPr>
        <w:tabs>
          <w:tab w:val="num" w:pos="2072"/>
        </w:tabs>
        <w:ind w:left="992" w:firstLine="0"/>
      </w:pPr>
      <w:rPr>
        <w:rFonts w:cs="Times New Roman" w:hint="default"/>
        <w:b/>
        <w:i w:val="0"/>
      </w:rPr>
    </w:lvl>
    <w:lvl w:ilvl="4">
      <w:start w:val="1"/>
      <w:numFmt w:val="decimal"/>
      <w:pStyle w:val="a5"/>
      <w:lvlText w:val="%1.%2.%3.%4.%5"/>
      <w:lvlJc w:val="left"/>
      <w:pPr>
        <w:tabs>
          <w:tab w:val="num" w:pos="2072"/>
        </w:tabs>
        <w:ind w:left="992" w:firstLine="0"/>
      </w:pPr>
      <w:rPr>
        <w:rFonts w:cs="Times New Roman" w:hint="default"/>
        <w:b/>
        <w:i w:val="0"/>
      </w:rPr>
    </w:lvl>
    <w:lvl w:ilvl="5">
      <w:start w:val="1"/>
      <w:numFmt w:val="decimal"/>
      <w:pStyle w:val="a6"/>
      <w:lvlText w:val="%1.%2.%3.%4.%5.%6"/>
      <w:lvlJc w:val="left"/>
      <w:pPr>
        <w:tabs>
          <w:tab w:val="num" w:pos="2432"/>
        </w:tabs>
        <w:ind w:left="992" w:firstLine="0"/>
      </w:pPr>
      <w:rPr>
        <w:rFonts w:cs="Times New Roman" w:hint="default"/>
        <w:b/>
        <w:i w:val="0"/>
      </w:rPr>
    </w:lvl>
    <w:lvl w:ilvl="6">
      <w:start w:val="1"/>
      <w:numFmt w:val="decimal"/>
      <w:lvlRestart w:val="1"/>
      <w:suff w:val="space"/>
      <w:lvlText w:val="Figure %1.%7 —"/>
      <w:lvlJc w:val="left"/>
      <w:pPr>
        <w:ind w:left="992" w:firstLine="0"/>
      </w:pPr>
      <w:rPr>
        <w:rFonts w:cs="Times New Roman" w:hint="default"/>
      </w:rPr>
    </w:lvl>
    <w:lvl w:ilvl="7">
      <w:start w:val="1"/>
      <w:numFmt w:val="decimal"/>
      <w:lvlRestart w:val="1"/>
      <w:suff w:val="space"/>
      <w:lvlText w:val="Table %1.%8 —"/>
      <w:lvlJc w:val="left"/>
      <w:pPr>
        <w:ind w:left="992" w:firstLine="0"/>
      </w:pPr>
      <w:rPr>
        <w:rFonts w:cs="Times New Roman" w:hint="default"/>
      </w:rPr>
    </w:lvl>
    <w:lvl w:ilvl="8">
      <w:start w:val="1"/>
      <w:numFmt w:val="lowerRoman"/>
      <w:lvlText w:val="(%9)"/>
      <w:lvlJc w:val="left"/>
      <w:pPr>
        <w:tabs>
          <w:tab w:val="num" w:pos="7112"/>
        </w:tabs>
        <w:ind w:left="992" w:firstLine="0"/>
      </w:pPr>
      <w:rPr>
        <w:rFonts w:cs="Times New Roman" w:hint="default"/>
      </w:rPr>
    </w:lvl>
  </w:abstractNum>
  <w:abstractNum w:abstractNumId="5" w15:restartNumberingAfterBreak="0">
    <w:nsid w:val="0ADE1ECD"/>
    <w:multiLevelType w:val="hybridMultilevel"/>
    <w:tmpl w:val="0A26C58E"/>
    <w:lvl w:ilvl="0" w:tplc="08090017">
      <w:start w:val="1"/>
      <w:numFmt w:val="lowerLetter"/>
      <w:lvlText w:val="%1)"/>
      <w:lvlJc w:val="left"/>
      <w:pPr>
        <w:ind w:left="720" w:hanging="360"/>
      </w:pPr>
      <w:rPr>
        <w:rFonts w:hint="default"/>
      </w:rPr>
    </w:lvl>
    <w:lvl w:ilvl="1" w:tplc="FFFFFFFF">
      <w:numFmt w:val="bullet"/>
      <w:lvlText w:val="•"/>
      <w:lvlJc w:val="left"/>
      <w:pPr>
        <w:ind w:left="1440" w:hanging="360"/>
      </w:pPr>
      <w:rPr>
        <w:rFonts w:ascii="游明朝" w:eastAsia="游明朝" w:hAnsi="游明朝" w:cstheme="minorBidi" w:hint="eastAsia"/>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B2076D3"/>
    <w:multiLevelType w:val="hybridMultilevel"/>
    <w:tmpl w:val="A844B3D0"/>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E5504D3"/>
    <w:multiLevelType w:val="hybridMultilevel"/>
    <w:tmpl w:val="652CA2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EA04946"/>
    <w:multiLevelType w:val="hybridMultilevel"/>
    <w:tmpl w:val="9198E37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0FC3B62"/>
    <w:multiLevelType w:val="hybridMultilevel"/>
    <w:tmpl w:val="CC1CC236"/>
    <w:lvl w:ilvl="0" w:tplc="08090001">
      <w:start w:val="1"/>
      <w:numFmt w:val="bullet"/>
      <w:lvlText w:val=""/>
      <w:lvlJc w:val="left"/>
      <w:pPr>
        <w:ind w:left="630" w:hanging="360"/>
      </w:pPr>
      <w:rPr>
        <w:rFonts w:ascii="Symbol" w:hAnsi="Symbol" w:hint="default"/>
      </w:rPr>
    </w:lvl>
    <w:lvl w:ilvl="1" w:tplc="08090003" w:tentative="1">
      <w:start w:val="1"/>
      <w:numFmt w:val="bullet"/>
      <w:lvlText w:val="o"/>
      <w:lvlJc w:val="left"/>
      <w:pPr>
        <w:ind w:left="1350" w:hanging="360"/>
      </w:pPr>
      <w:rPr>
        <w:rFonts w:ascii="Courier New" w:hAnsi="Courier New" w:cs="Courier New" w:hint="default"/>
      </w:rPr>
    </w:lvl>
    <w:lvl w:ilvl="2" w:tplc="08090005" w:tentative="1">
      <w:start w:val="1"/>
      <w:numFmt w:val="bullet"/>
      <w:lvlText w:val=""/>
      <w:lvlJc w:val="left"/>
      <w:pPr>
        <w:ind w:left="2070" w:hanging="360"/>
      </w:pPr>
      <w:rPr>
        <w:rFonts w:ascii="Wingdings" w:hAnsi="Wingdings" w:hint="default"/>
      </w:rPr>
    </w:lvl>
    <w:lvl w:ilvl="3" w:tplc="08090001" w:tentative="1">
      <w:start w:val="1"/>
      <w:numFmt w:val="bullet"/>
      <w:lvlText w:val=""/>
      <w:lvlJc w:val="left"/>
      <w:pPr>
        <w:ind w:left="2790" w:hanging="360"/>
      </w:pPr>
      <w:rPr>
        <w:rFonts w:ascii="Symbol" w:hAnsi="Symbol" w:hint="default"/>
      </w:rPr>
    </w:lvl>
    <w:lvl w:ilvl="4" w:tplc="08090003" w:tentative="1">
      <w:start w:val="1"/>
      <w:numFmt w:val="bullet"/>
      <w:lvlText w:val="o"/>
      <w:lvlJc w:val="left"/>
      <w:pPr>
        <w:ind w:left="3510" w:hanging="360"/>
      </w:pPr>
      <w:rPr>
        <w:rFonts w:ascii="Courier New" w:hAnsi="Courier New" w:cs="Courier New" w:hint="default"/>
      </w:rPr>
    </w:lvl>
    <w:lvl w:ilvl="5" w:tplc="08090005" w:tentative="1">
      <w:start w:val="1"/>
      <w:numFmt w:val="bullet"/>
      <w:lvlText w:val=""/>
      <w:lvlJc w:val="left"/>
      <w:pPr>
        <w:ind w:left="4230" w:hanging="360"/>
      </w:pPr>
      <w:rPr>
        <w:rFonts w:ascii="Wingdings" w:hAnsi="Wingdings" w:hint="default"/>
      </w:rPr>
    </w:lvl>
    <w:lvl w:ilvl="6" w:tplc="08090001" w:tentative="1">
      <w:start w:val="1"/>
      <w:numFmt w:val="bullet"/>
      <w:lvlText w:val=""/>
      <w:lvlJc w:val="left"/>
      <w:pPr>
        <w:ind w:left="4950" w:hanging="360"/>
      </w:pPr>
      <w:rPr>
        <w:rFonts w:ascii="Symbol" w:hAnsi="Symbol" w:hint="default"/>
      </w:rPr>
    </w:lvl>
    <w:lvl w:ilvl="7" w:tplc="08090003" w:tentative="1">
      <w:start w:val="1"/>
      <w:numFmt w:val="bullet"/>
      <w:lvlText w:val="o"/>
      <w:lvlJc w:val="left"/>
      <w:pPr>
        <w:ind w:left="5670" w:hanging="360"/>
      </w:pPr>
      <w:rPr>
        <w:rFonts w:ascii="Courier New" w:hAnsi="Courier New" w:cs="Courier New" w:hint="default"/>
      </w:rPr>
    </w:lvl>
    <w:lvl w:ilvl="8" w:tplc="08090005" w:tentative="1">
      <w:start w:val="1"/>
      <w:numFmt w:val="bullet"/>
      <w:lvlText w:val=""/>
      <w:lvlJc w:val="left"/>
      <w:pPr>
        <w:ind w:left="6390" w:hanging="360"/>
      </w:pPr>
      <w:rPr>
        <w:rFonts w:ascii="Wingdings" w:hAnsi="Wingdings" w:hint="default"/>
      </w:rPr>
    </w:lvl>
  </w:abstractNum>
  <w:abstractNum w:abstractNumId="10" w15:restartNumberingAfterBreak="0">
    <w:nsid w:val="16E22129"/>
    <w:multiLevelType w:val="hybridMultilevel"/>
    <w:tmpl w:val="E4FAE81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107A72"/>
    <w:multiLevelType w:val="hybridMultilevel"/>
    <w:tmpl w:val="4FCE1D2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892585B"/>
    <w:multiLevelType w:val="hybridMultilevel"/>
    <w:tmpl w:val="D110F86E"/>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B6476AD"/>
    <w:multiLevelType w:val="hybridMultilevel"/>
    <w:tmpl w:val="7618DF8C"/>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38C5803"/>
    <w:multiLevelType w:val="hybridMultilevel"/>
    <w:tmpl w:val="22461D1C"/>
    <w:lvl w:ilvl="0" w:tplc="21B0E16C">
      <w:start w:val="1"/>
      <w:numFmt w:val="lowerLetter"/>
      <w:lvlText w:val="%1)"/>
      <w:lvlJc w:val="left"/>
      <w:pPr>
        <w:ind w:left="720" w:hanging="360"/>
      </w:pPr>
      <w:rPr>
        <w:rFonts w:hint="default"/>
      </w:rPr>
    </w:lvl>
    <w:lvl w:ilvl="1" w:tplc="3C946C06">
      <w:start w:val="1"/>
      <w:numFmt w:val="decimal"/>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6CB66E9"/>
    <w:multiLevelType w:val="hybridMultilevel"/>
    <w:tmpl w:val="A7BA393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7E10B4E"/>
    <w:multiLevelType w:val="hybridMultilevel"/>
    <w:tmpl w:val="11F09C5C"/>
    <w:lvl w:ilvl="0" w:tplc="53C66508">
      <w:numFmt w:val="bullet"/>
      <w:pStyle w:val="a"/>
      <w:lvlText w:val="•"/>
      <w:lvlJc w:val="left"/>
      <w:pPr>
        <w:ind w:left="360" w:hanging="360"/>
      </w:pPr>
      <w:rPr>
        <w:rFonts w:ascii="Cambria" w:eastAsia="ＭＳ 明朝" w:hAnsi="Cambria" w:cs="Times New Roman"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28CB297F"/>
    <w:multiLevelType w:val="hybridMultilevel"/>
    <w:tmpl w:val="71125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6C5283"/>
    <w:multiLevelType w:val="hybridMultilevel"/>
    <w:tmpl w:val="4F468192"/>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AC04565"/>
    <w:multiLevelType w:val="hybridMultilevel"/>
    <w:tmpl w:val="EDD0E21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D5307F4"/>
    <w:multiLevelType w:val="hybridMultilevel"/>
    <w:tmpl w:val="C3B8E1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2021D1"/>
    <w:multiLevelType w:val="hybridMultilevel"/>
    <w:tmpl w:val="FD6EF06A"/>
    <w:lvl w:ilvl="0" w:tplc="C188EF7A">
      <w:start w:val="1"/>
      <w:numFmt w:val="decimal"/>
      <w:pStyle w:val="AnnexTableTitle"/>
      <w:lvlText w:val="Table A.%1 —"/>
      <w:lvlJc w:val="center"/>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1A369A5"/>
    <w:multiLevelType w:val="hybridMultilevel"/>
    <w:tmpl w:val="433E1F88"/>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77366AD"/>
    <w:multiLevelType w:val="hybridMultilevel"/>
    <w:tmpl w:val="A5B24594"/>
    <w:lvl w:ilvl="0" w:tplc="08090001">
      <w:start w:val="1"/>
      <w:numFmt w:val="bullet"/>
      <w:lvlText w:val=""/>
      <w:lvlJc w:val="left"/>
      <w:pPr>
        <w:ind w:left="440" w:hanging="440"/>
      </w:pPr>
      <w:rPr>
        <w:rFonts w:ascii="Symbol" w:hAnsi="Symbol"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4" w15:restartNumberingAfterBreak="0">
    <w:nsid w:val="3DAB7F2F"/>
    <w:multiLevelType w:val="hybridMultilevel"/>
    <w:tmpl w:val="16FE870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E48122E"/>
    <w:multiLevelType w:val="hybridMultilevel"/>
    <w:tmpl w:val="9594EFA2"/>
    <w:lvl w:ilvl="0" w:tplc="DBF85988">
      <w:start w:val="1"/>
      <w:numFmt w:val="decimal"/>
      <w:pStyle w:val="AnnexFigureTitle"/>
      <w:lvlText w:val="Figure A.%1 —"/>
      <w:lvlJc w:val="left"/>
      <w:pPr>
        <w:tabs>
          <w:tab w:val="num" w:pos="113"/>
        </w:tabs>
        <w:ind w:left="340" w:hanging="227"/>
      </w:pPr>
      <w:rPr>
        <w:rFonts w:hint="default"/>
        <w:b/>
        <w:bCs/>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B4442"/>
    <w:multiLevelType w:val="hybridMultilevel"/>
    <w:tmpl w:val="9F5C1EAA"/>
    <w:lvl w:ilvl="0" w:tplc="52723C7C">
      <w:start w:val="1"/>
      <w:numFmt w:val="lowerLetter"/>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7" w15:restartNumberingAfterBreak="0">
    <w:nsid w:val="43F72C3D"/>
    <w:multiLevelType w:val="hybridMultilevel"/>
    <w:tmpl w:val="83A601A2"/>
    <w:lvl w:ilvl="0" w:tplc="1FC07F14">
      <w:numFmt w:val="bullet"/>
      <w:pStyle w:val="a0"/>
      <w:lvlText w:val="—"/>
      <w:lvlJc w:val="left"/>
      <w:pPr>
        <w:ind w:left="1080" w:hanging="360"/>
      </w:pPr>
      <w:rPr>
        <w:rFonts w:ascii="Cambria" w:eastAsia="Calibri" w:hAnsi="Cambri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BF824DE"/>
    <w:multiLevelType w:val="hybridMultilevel"/>
    <w:tmpl w:val="C5AE4E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C5E0A5C"/>
    <w:multiLevelType w:val="multilevel"/>
    <w:tmpl w:val="4678D242"/>
    <w:lvl w:ilvl="0">
      <w:numFmt w:val="bullet"/>
      <w:lvlText w:val="—"/>
      <w:lvlJc w:val="left"/>
      <w:pPr>
        <w:tabs>
          <w:tab w:val="num" w:pos="360"/>
        </w:tabs>
        <w:ind w:left="360" w:hanging="360"/>
      </w:pPr>
      <w:rPr>
        <w:rFonts w:ascii="Cambria" w:eastAsia="Calibri" w:hAnsi="Cambria" w:cs="Times New Roman"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lowerLetter"/>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0" w15:restartNumberingAfterBreak="0">
    <w:nsid w:val="5061650C"/>
    <w:multiLevelType w:val="hybridMultilevel"/>
    <w:tmpl w:val="8206861C"/>
    <w:lvl w:ilvl="0" w:tplc="DE6C9050">
      <w:start w:val="1"/>
      <w:numFmt w:val="decimal"/>
      <w:lvlText w:val="%1) "/>
      <w:lvlJc w:val="left"/>
      <w:pPr>
        <w:ind w:left="440" w:hanging="44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1" w15:restartNumberingAfterBreak="0">
    <w:nsid w:val="589764DE"/>
    <w:multiLevelType w:val="hybridMultilevel"/>
    <w:tmpl w:val="E942074A"/>
    <w:lvl w:ilvl="0" w:tplc="FFFFFFFF">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F476042"/>
    <w:multiLevelType w:val="hybridMultilevel"/>
    <w:tmpl w:val="A220123A"/>
    <w:lvl w:ilvl="0" w:tplc="9A960D10">
      <w:start w:val="1"/>
      <w:numFmt w:val="decimal"/>
      <w:pStyle w:val="Tabletitle"/>
      <w:suff w:val="space"/>
      <w:lvlText w:val="Table %1 —"/>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1CA3C8D"/>
    <w:multiLevelType w:val="hybridMultilevel"/>
    <w:tmpl w:val="5A1E9B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3946CED"/>
    <w:multiLevelType w:val="hybridMultilevel"/>
    <w:tmpl w:val="29CE44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68513288"/>
    <w:multiLevelType w:val="hybridMultilevel"/>
    <w:tmpl w:val="7618DF8C"/>
    <w:lvl w:ilvl="0" w:tplc="08090017">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A323BB5"/>
    <w:multiLevelType w:val="hybridMultilevel"/>
    <w:tmpl w:val="E2FA48A4"/>
    <w:lvl w:ilvl="0" w:tplc="3B2A2C7E">
      <w:start w:val="1"/>
      <w:numFmt w:val="lowerLetter"/>
      <w:pStyle w:val="1"/>
      <w:lvlText w:val="%1)"/>
      <w:lvlJc w:val="left"/>
      <w:pPr>
        <w:ind w:left="720" w:hanging="360"/>
      </w:pPr>
      <w:rPr>
        <w:rFonts w:eastAsiaTheme="minorEastAsia"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A3B20BD"/>
    <w:multiLevelType w:val="hybridMultilevel"/>
    <w:tmpl w:val="68748312"/>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8" w15:restartNumberingAfterBreak="0">
    <w:nsid w:val="6AF766D2"/>
    <w:multiLevelType w:val="hybridMultilevel"/>
    <w:tmpl w:val="ADA6335C"/>
    <w:lvl w:ilvl="0" w:tplc="08090001">
      <w:start w:val="1"/>
      <w:numFmt w:val="bullet"/>
      <w:lvlText w:val=""/>
      <w:lvlJc w:val="left"/>
      <w:pPr>
        <w:ind w:left="360" w:hanging="360"/>
      </w:pPr>
      <w:rPr>
        <w:rFonts w:ascii="Symbol" w:hAnsi="Symbol" w:hint="default"/>
      </w:rPr>
    </w:lvl>
    <w:lvl w:ilvl="1" w:tplc="AF8E6468">
      <w:numFmt w:val="bullet"/>
      <w:lvlText w:val="•"/>
      <w:lvlJc w:val="left"/>
      <w:pPr>
        <w:ind w:left="1080" w:hanging="360"/>
      </w:pPr>
      <w:rPr>
        <w:rFonts w:ascii="游明朝" w:eastAsia="游明朝" w:hAnsi="游明朝" w:cstheme="minorBidi" w:hint="eastAsia"/>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B9749AD"/>
    <w:multiLevelType w:val="hybridMultilevel"/>
    <w:tmpl w:val="61FEA6E6"/>
    <w:lvl w:ilvl="0" w:tplc="FFFFFFFF">
      <w:numFmt w:val="bullet"/>
      <w:lvlText w:val="—"/>
      <w:lvlJc w:val="left"/>
      <w:pPr>
        <w:ind w:left="1080" w:hanging="360"/>
      </w:pPr>
      <w:rPr>
        <w:rFonts w:ascii="Cambria" w:eastAsia="Calibri" w:hAnsi="Cambria" w:cs="Times New Roman" w:hint="default"/>
      </w:rPr>
    </w:lvl>
    <w:lvl w:ilvl="1" w:tplc="8A5A4498">
      <w:start w:val="2"/>
      <w:numFmt w:val="bullet"/>
      <w:lvlText w:val="-"/>
      <w:lvlJc w:val="left"/>
      <w:pPr>
        <w:ind w:left="1800" w:hanging="360"/>
      </w:pPr>
      <w:rPr>
        <w:rFonts w:ascii="Cambria" w:eastAsiaTheme="minorEastAsia" w:hAnsi="Cambria" w:cs="Times New Roman"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6BDB7463"/>
    <w:multiLevelType w:val="hybridMultilevel"/>
    <w:tmpl w:val="9710B1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E1C6A50"/>
    <w:multiLevelType w:val="hybridMultilevel"/>
    <w:tmpl w:val="8DD242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E243590"/>
    <w:multiLevelType w:val="hybridMultilevel"/>
    <w:tmpl w:val="3B4E8658"/>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761B4164"/>
    <w:multiLevelType w:val="hybridMultilevel"/>
    <w:tmpl w:val="BA2264AC"/>
    <w:lvl w:ilvl="0" w:tplc="FFFFFFFF">
      <w:numFmt w:val="bullet"/>
      <w:lvlText w:val="—"/>
      <w:lvlJc w:val="left"/>
      <w:pPr>
        <w:ind w:left="720" w:hanging="360"/>
      </w:pPr>
      <w:rPr>
        <w:rFonts w:ascii="Cambria" w:eastAsia="Calibri" w:hAnsi="Cambria"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7E7B1635"/>
    <w:multiLevelType w:val="hybridMultilevel"/>
    <w:tmpl w:val="44805086"/>
    <w:lvl w:ilvl="0" w:tplc="52723C7C">
      <w:start w:val="1"/>
      <w:numFmt w:val="lowerLetter"/>
      <w:lvlText w:val="%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EC93298"/>
    <w:multiLevelType w:val="hybridMultilevel"/>
    <w:tmpl w:val="E4D8C82E"/>
    <w:lvl w:ilvl="0" w:tplc="32CAF154">
      <w:start w:val="1"/>
      <w:numFmt w:val="decimal"/>
      <w:pStyle w:val="FigureTitle"/>
      <w:suff w:val="space"/>
      <w:lvlText w:val="Figure %1 —"/>
      <w:lvlJc w:val="center"/>
      <w:pPr>
        <w:ind w:left="720" w:hanging="60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8208056">
    <w:abstractNumId w:val="38"/>
  </w:num>
  <w:num w:numId="2" w16cid:durableId="1884556473">
    <w:abstractNumId w:val="27"/>
  </w:num>
  <w:num w:numId="3" w16cid:durableId="1385331568">
    <w:abstractNumId w:val="0"/>
  </w:num>
  <w:num w:numId="4" w16cid:durableId="1544753654">
    <w:abstractNumId w:val="43"/>
  </w:num>
  <w:num w:numId="5" w16cid:durableId="348411247">
    <w:abstractNumId w:val="4"/>
  </w:num>
  <w:num w:numId="6" w16cid:durableId="79646367">
    <w:abstractNumId w:val="25"/>
  </w:num>
  <w:num w:numId="7" w16cid:durableId="1096173830">
    <w:abstractNumId w:val="21"/>
  </w:num>
  <w:num w:numId="8" w16cid:durableId="319887112">
    <w:abstractNumId w:val="32"/>
  </w:num>
  <w:num w:numId="9" w16cid:durableId="1726374959">
    <w:abstractNumId w:val="45"/>
  </w:num>
  <w:num w:numId="10" w16cid:durableId="1130635520">
    <w:abstractNumId w:val="16"/>
  </w:num>
  <w:num w:numId="11" w16cid:durableId="77560740">
    <w:abstractNumId w:val="36"/>
  </w:num>
  <w:num w:numId="12" w16cid:durableId="1084456843">
    <w:abstractNumId w:val="30"/>
  </w:num>
  <w:num w:numId="13" w16cid:durableId="1175341008">
    <w:abstractNumId w:val="26"/>
  </w:num>
  <w:num w:numId="14" w16cid:durableId="1273854799">
    <w:abstractNumId w:val="34"/>
  </w:num>
  <w:num w:numId="15" w16cid:durableId="591360892">
    <w:abstractNumId w:val="39"/>
  </w:num>
  <w:num w:numId="16" w16cid:durableId="299502083">
    <w:abstractNumId w:val="28"/>
  </w:num>
  <w:num w:numId="17" w16cid:durableId="1493135111">
    <w:abstractNumId w:val="29"/>
  </w:num>
  <w:num w:numId="18" w16cid:durableId="1488009754">
    <w:abstractNumId w:val="19"/>
  </w:num>
  <w:num w:numId="19" w16cid:durableId="1690642467">
    <w:abstractNumId w:val="42"/>
  </w:num>
  <w:num w:numId="20" w16cid:durableId="176120065">
    <w:abstractNumId w:val="24"/>
  </w:num>
  <w:num w:numId="21" w16cid:durableId="1601374578">
    <w:abstractNumId w:val="5"/>
  </w:num>
  <w:num w:numId="22" w16cid:durableId="1406106412">
    <w:abstractNumId w:val="11"/>
  </w:num>
  <w:num w:numId="23" w16cid:durableId="1437864038">
    <w:abstractNumId w:val="15"/>
  </w:num>
  <w:num w:numId="24" w16cid:durableId="1808472823">
    <w:abstractNumId w:val="20"/>
  </w:num>
  <w:num w:numId="25" w16cid:durableId="2075270104">
    <w:abstractNumId w:val="40"/>
  </w:num>
  <w:num w:numId="26" w16cid:durableId="1968968821">
    <w:abstractNumId w:val="7"/>
  </w:num>
  <w:num w:numId="27" w16cid:durableId="748036370">
    <w:abstractNumId w:val="31"/>
  </w:num>
  <w:num w:numId="28" w16cid:durableId="170603889">
    <w:abstractNumId w:val="35"/>
  </w:num>
  <w:num w:numId="29" w16cid:durableId="247615212">
    <w:abstractNumId w:val="13"/>
  </w:num>
  <w:num w:numId="30" w16cid:durableId="1024552510">
    <w:abstractNumId w:val="12"/>
  </w:num>
  <w:num w:numId="31" w16cid:durableId="81798255">
    <w:abstractNumId w:val="44"/>
  </w:num>
  <w:num w:numId="32" w16cid:durableId="49614401">
    <w:abstractNumId w:val="9"/>
  </w:num>
  <w:num w:numId="33" w16cid:durableId="1811095092">
    <w:abstractNumId w:val="37"/>
  </w:num>
  <w:num w:numId="34" w16cid:durableId="1195389175">
    <w:abstractNumId w:val="14"/>
  </w:num>
  <w:num w:numId="35" w16cid:durableId="1849758885">
    <w:abstractNumId w:val="17"/>
  </w:num>
  <w:num w:numId="36" w16cid:durableId="1379011714">
    <w:abstractNumId w:val="2"/>
  </w:num>
  <w:num w:numId="37" w16cid:durableId="1202523646">
    <w:abstractNumId w:val="1"/>
  </w:num>
  <w:num w:numId="38" w16cid:durableId="470824449">
    <w:abstractNumId w:val="8"/>
  </w:num>
  <w:num w:numId="39" w16cid:durableId="1594779669">
    <w:abstractNumId w:val="18"/>
  </w:num>
  <w:num w:numId="40" w16cid:durableId="1444492084">
    <w:abstractNumId w:val="6"/>
  </w:num>
  <w:num w:numId="41" w16cid:durableId="1900902044">
    <w:abstractNumId w:val="3"/>
  </w:num>
  <w:num w:numId="42" w16cid:durableId="239995142">
    <w:abstractNumId w:val="41"/>
  </w:num>
  <w:num w:numId="43" w16cid:durableId="1061907402">
    <w:abstractNumId w:val="33"/>
  </w:num>
  <w:num w:numId="44" w16cid:durableId="1757752260">
    <w:abstractNumId w:val="22"/>
  </w:num>
  <w:num w:numId="45" w16cid:durableId="147747420">
    <w:abstractNumId w:val="10"/>
  </w:num>
  <w:num w:numId="46" w16cid:durableId="1596136961">
    <w:abstractNumId w:val="23"/>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evenAndOddHeaders/>
  <w:drawingGridHorizontalSpacing w:val="110"/>
  <w:displayHorizontalDrawingGridEvery w:val="2"/>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277"/>
    <w:rsid w:val="00000531"/>
    <w:rsid w:val="00002D07"/>
    <w:rsid w:val="00003FA9"/>
    <w:rsid w:val="00004964"/>
    <w:rsid w:val="00013CA1"/>
    <w:rsid w:val="000153F4"/>
    <w:rsid w:val="0001628B"/>
    <w:rsid w:val="00017624"/>
    <w:rsid w:val="00017666"/>
    <w:rsid w:val="00020B0D"/>
    <w:rsid w:val="00020CCF"/>
    <w:rsid w:val="00021E07"/>
    <w:rsid w:val="0002482A"/>
    <w:rsid w:val="00025553"/>
    <w:rsid w:val="000266E3"/>
    <w:rsid w:val="00027A79"/>
    <w:rsid w:val="00030260"/>
    <w:rsid w:val="00033B92"/>
    <w:rsid w:val="00034349"/>
    <w:rsid w:val="0003442F"/>
    <w:rsid w:val="0003443B"/>
    <w:rsid w:val="00035C6C"/>
    <w:rsid w:val="00036875"/>
    <w:rsid w:val="00037F9B"/>
    <w:rsid w:val="00040042"/>
    <w:rsid w:val="00043112"/>
    <w:rsid w:val="00044BBE"/>
    <w:rsid w:val="00053732"/>
    <w:rsid w:val="00053D18"/>
    <w:rsid w:val="00055763"/>
    <w:rsid w:val="00056962"/>
    <w:rsid w:val="00057F83"/>
    <w:rsid w:val="0006266B"/>
    <w:rsid w:val="000637E6"/>
    <w:rsid w:val="00065467"/>
    <w:rsid w:val="00065DE0"/>
    <w:rsid w:val="00066DC8"/>
    <w:rsid w:val="00067E55"/>
    <w:rsid w:val="0007051F"/>
    <w:rsid w:val="00072470"/>
    <w:rsid w:val="00073B67"/>
    <w:rsid w:val="00073C23"/>
    <w:rsid w:val="00076390"/>
    <w:rsid w:val="00076D11"/>
    <w:rsid w:val="00077311"/>
    <w:rsid w:val="00081C18"/>
    <w:rsid w:val="00082862"/>
    <w:rsid w:val="00083F90"/>
    <w:rsid w:val="00084503"/>
    <w:rsid w:val="00086754"/>
    <w:rsid w:val="00092B97"/>
    <w:rsid w:val="000944D3"/>
    <w:rsid w:val="000A4D90"/>
    <w:rsid w:val="000B182F"/>
    <w:rsid w:val="000B1F7D"/>
    <w:rsid w:val="000B36FB"/>
    <w:rsid w:val="000B71D6"/>
    <w:rsid w:val="000C0D80"/>
    <w:rsid w:val="000C3511"/>
    <w:rsid w:val="000C479C"/>
    <w:rsid w:val="000C5857"/>
    <w:rsid w:val="000C694F"/>
    <w:rsid w:val="000C73F4"/>
    <w:rsid w:val="000D46AC"/>
    <w:rsid w:val="000D5060"/>
    <w:rsid w:val="000D5B62"/>
    <w:rsid w:val="000D7564"/>
    <w:rsid w:val="000E0469"/>
    <w:rsid w:val="000E23E5"/>
    <w:rsid w:val="000E4A1D"/>
    <w:rsid w:val="000E5B88"/>
    <w:rsid w:val="000E7FE5"/>
    <w:rsid w:val="000F0DCE"/>
    <w:rsid w:val="000F28A3"/>
    <w:rsid w:val="000F31D7"/>
    <w:rsid w:val="000F4557"/>
    <w:rsid w:val="000F740C"/>
    <w:rsid w:val="0010629B"/>
    <w:rsid w:val="0010712E"/>
    <w:rsid w:val="001073A3"/>
    <w:rsid w:val="00110EF1"/>
    <w:rsid w:val="001113DC"/>
    <w:rsid w:val="0011377F"/>
    <w:rsid w:val="00114413"/>
    <w:rsid w:val="00114B58"/>
    <w:rsid w:val="00114D37"/>
    <w:rsid w:val="00122114"/>
    <w:rsid w:val="001221F0"/>
    <w:rsid w:val="00122B20"/>
    <w:rsid w:val="00124CC8"/>
    <w:rsid w:val="00124D0A"/>
    <w:rsid w:val="00124F11"/>
    <w:rsid w:val="0012613B"/>
    <w:rsid w:val="00131716"/>
    <w:rsid w:val="00132969"/>
    <w:rsid w:val="00132A84"/>
    <w:rsid w:val="00135271"/>
    <w:rsid w:val="0014289B"/>
    <w:rsid w:val="001433EC"/>
    <w:rsid w:val="001511B0"/>
    <w:rsid w:val="00153472"/>
    <w:rsid w:val="001545DC"/>
    <w:rsid w:val="00154885"/>
    <w:rsid w:val="0015679E"/>
    <w:rsid w:val="001569C5"/>
    <w:rsid w:val="00157A75"/>
    <w:rsid w:val="00157FAE"/>
    <w:rsid w:val="00162F91"/>
    <w:rsid w:val="00163655"/>
    <w:rsid w:val="00163998"/>
    <w:rsid w:val="001671F6"/>
    <w:rsid w:val="0016730A"/>
    <w:rsid w:val="00167E04"/>
    <w:rsid w:val="00171AAA"/>
    <w:rsid w:val="0017201D"/>
    <w:rsid w:val="00172354"/>
    <w:rsid w:val="00173D8C"/>
    <w:rsid w:val="00174332"/>
    <w:rsid w:val="00174962"/>
    <w:rsid w:val="00177C6A"/>
    <w:rsid w:val="00180B21"/>
    <w:rsid w:val="00180F90"/>
    <w:rsid w:val="0018277C"/>
    <w:rsid w:val="00182E7B"/>
    <w:rsid w:val="0018382C"/>
    <w:rsid w:val="00183BC1"/>
    <w:rsid w:val="00183DD2"/>
    <w:rsid w:val="0018519F"/>
    <w:rsid w:val="001864B1"/>
    <w:rsid w:val="001902CB"/>
    <w:rsid w:val="001903C7"/>
    <w:rsid w:val="00192225"/>
    <w:rsid w:val="00192304"/>
    <w:rsid w:val="00194541"/>
    <w:rsid w:val="00196E46"/>
    <w:rsid w:val="00196E91"/>
    <w:rsid w:val="00197F89"/>
    <w:rsid w:val="001A0270"/>
    <w:rsid w:val="001A0DAC"/>
    <w:rsid w:val="001A2222"/>
    <w:rsid w:val="001A3CA9"/>
    <w:rsid w:val="001B0A82"/>
    <w:rsid w:val="001B3E35"/>
    <w:rsid w:val="001B618C"/>
    <w:rsid w:val="001B7831"/>
    <w:rsid w:val="001C1449"/>
    <w:rsid w:val="001C233F"/>
    <w:rsid w:val="001C4436"/>
    <w:rsid w:val="001D116B"/>
    <w:rsid w:val="001D2857"/>
    <w:rsid w:val="001D65D0"/>
    <w:rsid w:val="001E2046"/>
    <w:rsid w:val="001E5176"/>
    <w:rsid w:val="001F191A"/>
    <w:rsid w:val="001F1A1D"/>
    <w:rsid w:val="001F1E48"/>
    <w:rsid w:val="001F1E86"/>
    <w:rsid w:val="001F459D"/>
    <w:rsid w:val="001F5751"/>
    <w:rsid w:val="001F5C6B"/>
    <w:rsid w:val="001F7B57"/>
    <w:rsid w:val="002000AD"/>
    <w:rsid w:val="00200865"/>
    <w:rsid w:val="00204194"/>
    <w:rsid w:val="00204EFA"/>
    <w:rsid w:val="002050C6"/>
    <w:rsid w:val="00212A6F"/>
    <w:rsid w:val="002143F3"/>
    <w:rsid w:val="00215C53"/>
    <w:rsid w:val="00216475"/>
    <w:rsid w:val="00217349"/>
    <w:rsid w:val="00221996"/>
    <w:rsid w:val="002231B1"/>
    <w:rsid w:val="00223A7C"/>
    <w:rsid w:val="002245C2"/>
    <w:rsid w:val="00227832"/>
    <w:rsid w:val="00227E97"/>
    <w:rsid w:val="00230704"/>
    <w:rsid w:val="002328E2"/>
    <w:rsid w:val="0023315C"/>
    <w:rsid w:val="00233C00"/>
    <w:rsid w:val="00233C4E"/>
    <w:rsid w:val="00236899"/>
    <w:rsid w:val="00236E8F"/>
    <w:rsid w:val="002446CE"/>
    <w:rsid w:val="00245C52"/>
    <w:rsid w:val="00246351"/>
    <w:rsid w:val="0024665B"/>
    <w:rsid w:val="0024699F"/>
    <w:rsid w:val="00246AA3"/>
    <w:rsid w:val="00246C1A"/>
    <w:rsid w:val="0024767B"/>
    <w:rsid w:val="00247B5D"/>
    <w:rsid w:val="002519FC"/>
    <w:rsid w:val="00253725"/>
    <w:rsid w:val="0025499A"/>
    <w:rsid w:val="00255478"/>
    <w:rsid w:val="00256FE5"/>
    <w:rsid w:val="00263D59"/>
    <w:rsid w:val="00264466"/>
    <w:rsid w:val="0026473C"/>
    <w:rsid w:val="00265890"/>
    <w:rsid w:val="002704DE"/>
    <w:rsid w:val="00270B11"/>
    <w:rsid w:val="00273D66"/>
    <w:rsid w:val="002752EA"/>
    <w:rsid w:val="0027645D"/>
    <w:rsid w:val="00280AFB"/>
    <w:rsid w:val="00281A92"/>
    <w:rsid w:val="0028453F"/>
    <w:rsid w:val="002865ED"/>
    <w:rsid w:val="00290707"/>
    <w:rsid w:val="00290A5E"/>
    <w:rsid w:val="00293A92"/>
    <w:rsid w:val="00295EB5"/>
    <w:rsid w:val="002A18C0"/>
    <w:rsid w:val="002A4001"/>
    <w:rsid w:val="002A72EE"/>
    <w:rsid w:val="002B1F85"/>
    <w:rsid w:val="002C0229"/>
    <w:rsid w:val="002C03A8"/>
    <w:rsid w:val="002C2B7F"/>
    <w:rsid w:val="002C3881"/>
    <w:rsid w:val="002C4173"/>
    <w:rsid w:val="002C5A5D"/>
    <w:rsid w:val="002C672A"/>
    <w:rsid w:val="002D064E"/>
    <w:rsid w:val="002D21DB"/>
    <w:rsid w:val="002D3CA8"/>
    <w:rsid w:val="002D5769"/>
    <w:rsid w:val="002D7611"/>
    <w:rsid w:val="002E1C74"/>
    <w:rsid w:val="002E21EC"/>
    <w:rsid w:val="002E3D86"/>
    <w:rsid w:val="002E51F2"/>
    <w:rsid w:val="00302D87"/>
    <w:rsid w:val="00304342"/>
    <w:rsid w:val="0030756E"/>
    <w:rsid w:val="003101D6"/>
    <w:rsid w:val="00312503"/>
    <w:rsid w:val="00312AF6"/>
    <w:rsid w:val="00313FDB"/>
    <w:rsid w:val="00314A35"/>
    <w:rsid w:val="00314FEB"/>
    <w:rsid w:val="00320868"/>
    <w:rsid w:val="00321FD0"/>
    <w:rsid w:val="00322AC9"/>
    <w:rsid w:val="003250BF"/>
    <w:rsid w:val="00325332"/>
    <w:rsid w:val="00332657"/>
    <w:rsid w:val="003330C3"/>
    <w:rsid w:val="003330E3"/>
    <w:rsid w:val="00334ED3"/>
    <w:rsid w:val="003379C9"/>
    <w:rsid w:val="003448F9"/>
    <w:rsid w:val="00346078"/>
    <w:rsid w:val="00346AFC"/>
    <w:rsid w:val="00347413"/>
    <w:rsid w:val="00347A1B"/>
    <w:rsid w:val="00350891"/>
    <w:rsid w:val="00351579"/>
    <w:rsid w:val="00352B77"/>
    <w:rsid w:val="00354140"/>
    <w:rsid w:val="00354FA4"/>
    <w:rsid w:val="0035547A"/>
    <w:rsid w:val="00355902"/>
    <w:rsid w:val="00357DC0"/>
    <w:rsid w:val="00361182"/>
    <w:rsid w:val="00364F66"/>
    <w:rsid w:val="00365C94"/>
    <w:rsid w:val="00370AEF"/>
    <w:rsid w:val="003719D5"/>
    <w:rsid w:val="00372E74"/>
    <w:rsid w:val="00372F75"/>
    <w:rsid w:val="00374D2D"/>
    <w:rsid w:val="00374F83"/>
    <w:rsid w:val="00375D46"/>
    <w:rsid w:val="00376028"/>
    <w:rsid w:val="00376742"/>
    <w:rsid w:val="00377CBB"/>
    <w:rsid w:val="003835AF"/>
    <w:rsid w:val="00385AEE"/>
    <w:rsid w:val="003879C5"/>
    <w:rsid w:val="00393237"/>
    <w:rsid w:val="00395202"/>
    <w:rsid w:val="003956AC"/>
    <w:rsid w:val="003959DE"/>
    <w:rsid w:val="00395AE3"/>
    <w:rsid w:val="003A3970"/>
    <w:rsid w:val="003A742D"/>
    <w:rsid w:val="003B0C32"/>
    <w:rsid w:val="003B0E8B"/>
    <w:rsid w:val="003B1979"/>
    <w:rsid w:val="003B19D0"/>
    <w:rsid w:val="003B2D16"/>
    <w:rsid w:val="003B4480"/>
    <w:rsid w:val="003B7A57"/>
    <w:rsid w:val="003C30F2"/>
    <w:rsid w:val="003C5678"/>
    <w:rsid w:val="003C56A8"/>
    <w:rsid w:val="003C5923"/>
    <w:rsid w:val="003C5B7C"/>
    <w:rsid w:val="003C68AF"/>
    <w:rsid w:val="003C6C2B"/>
    <w:rsid w:val="003C7CBE"/>
    <w:rsid w:val="003D0196"/>
    <w:rsid w:val="003D0224"/>
    <w:rsid w:val="003D0542"/>
    <w:rsid w:val="003D15A5"/>
    <w:rsid w:val="003D1E33"/>
    <w:rsid w:val="003D2A3E"/>
    <w:rsid w:val="003D4DD4"/>
    <w:rsid w:val="003E0A3C"/>
    <w:rsid w:val="003E20FC"/>
    <w:rsid w:val="003E3F8B"/>
    <w:rsid w:val="003E426E"/>
    <w:rsid w:val="003E4376"/>
    <w:rsid w:val="003E5277"/>
    <w:rsid w:val="003E54B5"/>
    <w:rsid w:val="003E57AA"/>
    <w:rsid w:val="003E69F4"/>
    <w:rsid w:val="003F2407"/>
    <w:rsid w:val="003F39A5"/>
    <w:rsid w:val="003F424E"/>
    <w:rsid w:val="003F5F8A"/>
    <w:rsid w:val="003F6887"/>
    <w:rsid w:val="003F7EB1"/>
    <w:rsid w:val="00400363"/>
    <w:rsid w:val="004018F9"/>
    <w:rsid w:val="00402151"/>
    <w:rsid w:val="004048E1"/>
    <w:rsid w:val="00405BF5"/>
    <w:rsid w:val="00406A2D"/>
    <w:rsid w:val="00407319"/>
    <w:rsid w:val="0040761A"/>
    <w:rsid w:val="00411617"/>
    <w:rsid w:val="00415209"/>
    <w:rsid w:val="0041547D"/>
    <w:rsid w:val="0041737A"/>
    <w:rsid w:val="0041762A"/>
    <w:rsid w:val="00420FE0"/>
    <w:rsid w:val="00424B02"/>
    <w:rsid w:val="00426B66"/>
    <w:rsid w:val="00430F0A"/>
    <w:rsid w:val="00431CDE"/>
    <w:rsid w:val="00432F90"/>
    <w:rsid w:val="00433AED"/>
    <w:rsid w:val="00436AE7"/>
    <w:rsid w:val="00437AED"/>
    <w:rsid w:val="00440EB9"/>
    <w:rsid w:val="0044132E"/>
    <w:rsid w:val="00441A9C"/>
    <w:rsid w:val="00445820"/>
    <w:rsid w:val="004510ED"/>
    <w:rsid w:val="00452AEB"/>
    <w:rsid w:val="00455384"/>
    <w:rsid w:val="00455919"/>
    <w:rsid w:val="0045674C"/>
    <w:rsid w:val="004578E8"/>
    <w:rsid w:val="00460EAB"/>
    <w:rsid w:val="00464497"/>
    <w:rsid w:val="00464896"/>
    <w:rsid w:val="00464B61"/>
    <w:rsid w:val="00465B9E"/>
    <w:rsid w:val="004676C9"/>
    <w:rsid w:val="00473BD8"/>
    <w:rsid w:val="004766F7"/>
    <w:rsid w:val="004779A3"/>
    <w:rsid w:val="00477DC0"/>
    <w:rsid w:val="00483CFC"/>
    <w:rsid w:val="004840C0"/>
    <w:rsid w:val="0048492D"/>
    <w:rsid w:val="004849F8"/>
    <w:rsid w:val="00486460"/>
    <w:rsid w:val="00490C06"/>
    <w:rsid w:val="0049368C"/>
    <w:rsid w:val="004945A0"/>
    <w:rsid w:val="004A0DF2"/>
    <w:rsid w:val="004A2462"/>
    <w:rsid w:val="004A27B2"/>
    <w:rsid w:val="004A7A32"/>
    <w:rsid w:val="004B1BC0"/>
    <w:rsid w:val="004B245F"/>
    <w:rsid w:val="004B3E71"/>
    <w:rsid w:val="004B417F"/>
    <w:rsid w:val="004B4D3E"/>
    <w:rsid w:val="004B577C"/>
    <w:rsid w:val="004B68A5"/>
    <w:rsid w:val="004B720B"/>
    <w:rsid w:val="004B7B1B"/>
    <w:rsid w:val="004C2A9C"/>
    <w:rsid w:val="004C4F5F"/>
    <w:rsid w:val="004D0AF8"/>
    <w:rsid w:val="004D1AAE"/>
    <w:rsid w:val="004D2171"/>
    <w:rsid w:val="004D3AF0"/>
    <w:rsid w:val="004E2023"/>
    <w:rsid w:val="004E65C6"/>
    <w:rsid w:val="004F15AB"/>
    <w:rsid w:val="004F1B1D"/>
    <w:rsid w:val="004F7A7A"/>
    <w:rsid w:val="0050297F"/>
    <w:rsid w:val="005032EA"/>
    <w:rsid w:val="00504B12"/>
    <w:rsid w:val="005079D9"/>
    <w:rsid w:val="005116C6"/>
    <w:rsid w:val="005161B4"/>
    <w:rsid w:val="005175D2"/>
    <w:rsid w:val="005179E7"/>
    <w:rsid w:val="0052120E"/>
    <w:rsid w:val="00521E93"/>
    <w:rsid w:val="00524C2F"/>
    <w:rsid w:val="00527024"/>
    <w:rsid w:val="00530066"/>
    <w:rsid w:val="00532FAF"/>
    <w:rsid w:val="00533563"/>
    <w:rsid w:val="00533A75"/>
    <w:rsid w:val="00533F8E"/>
    <w:rsid w:val="00536822"/>
    <w:rsid w:val="005373FB"/>
    <w:rsid w:val="005379C0"/>
    <w:rsid w:val="0054260B"/>
    <w:rsid w:val="00546E83"/>
    <w:rsid w:val="005473B1"/>
    <w:rsid w:val="005473C9"/>
    <w:rsid w:val="00553BF5"/>
    <w:rsid w:val="00555B64"/>
    <w:rsid w:val="00555E78"/>
    <w:rsid w:val="00557065"/>
    <w:rsid w:val="00557567"/>
    <w:rsid w:val="00557BDE"/>
    <w:rsid w:val="005608C8"/>
    <w:rsid w:val="0056096D"/>
    <w:rsid w:val="00560AB5"/>
    <w:rsid w:val="00563EAD"/>
    <w:rsid w:val="005660E8"/>
    <w:rsid w:val="00567DD0"/>
    <w:rsid w:val="005704BF"/>
    <w:rsid w:val="00570F23"/>
    <w:rsid w:val="0057164F"/>
    <w:rsid w:val="0057261D"/>
    <w:rsid w:val="005728D1"/>
    <w:rsid w:val="00573C3A"/>
    <w:rsid w:val="00574AA0"/>
    <w:rsid w:val="0057541C"/>
    <w:rsid w:val="005775BD"/>
    <w:rsid w:val="005818DD"/>
    <w:rsid w:val="00582601"/>
    <w:rsid w:val="005828C0"/>
    <w:rsid w:val="00585265"/>
    <w:rsid w:val="005863AE"/>
    <w:rsid w:val="00590121"/>
    <w:rsid w:val="005931EB"/>
    <w:rsid w:val="00594570"/>
    <w:rsid w:val="00594EAE"/>
    <w:rsid w:val="005957D4"/>
    <w:rsid w:val="005971E6"/>
    <w:rsid w:val="00597289"/>
    <w:rsid w:val="00597AF9"/>
    <w:rsid w:val="005A12D0"/>
    <w:rsid w:val="005A2DE1"/>
    <w:rsid w:val="005A33AC"/>
    <w:rsid w:val="005A572E"/>
    <w:rsid w:val="005A68BF"/>
    <w:rsid w:val="005B02D6"/>
    <w:rsid w:val="005B07D0"/>
    <w:rsid w:val="005B0E5A"/>
    <w:rsid w:val="005B390F"/>
    <w:rsid w:val="005B3B6E"/>
    <w:rsid w:val="005C1B09"/>
    <w:rsid w:val="005C4107"/>
    <w:rsid w:val="005C498B"/>
    <w:rsid w:val="005C5225"/>
    <w:rsid w:val="005D0020"/>
    <w:rsid w:val="005D2894"/>
    <w:rsid w:val="005D3F4E"/>
    <w:rsid w:val="005E227F"/>
    <w:rsid w:val="005E28EE"/>
    <w:rsid w:val="005E2A63"/>
    <w:rsid w:val="005E36C0"/>
    <w:rsid w:val="005E3E46"/>
    <w:rsid w:val="005E5E12"/>
    <w:rsid w:val="005F12C9"/>
    <w:rsid w:val="005F2726"/>
    <w:rsid w:val="005F2758"/>
    <w:rsid w:val="005F2BF7"/>
    <w:rsid w:val="005F4FA8"/>
    <w:rsid w:val="005F5AE7"/>
    <w:rsid w:val="005F6095"/>
    <w:rsid w:val="005F732A"/>
    <w:rsid w:val="00601157"/>
    <w:rsid w:val="006016D2"/>
    <w:rsid w:val="006018C0"/>
    <w:rsid w:val="00601D63"/>
    <w:rsid w:val="0060355E"/>
    <w:rsid w:val="006036B1"/>
    <w:rsid w:val="00610A0C"/>
    <w:rsid w:val="006130DA"/>
    <w:rsid w:val="00614165"/>
    <w:rsid w:val="00614D73"/>
    <w:rsid w:val="00615B5E"/>
    <w:rsid w:val="0061650C"/>
    <w:rsid w:val="006173B9"/>
    <w:rsid w:val="006175CC"/>
    <w:rsid w:val="00617F86"/>
    <w:rsid w:val="00620988"/>
    <w:rsid w:val="00621123"/>
    <w:rsid w:val="00621F37"/>
    <w:rsid w:val="00621F66"/>
    <w:rsid w:val="0062340B"/>
    <w:rsid w:val="006245DA"/>
    <w:rsid w:val="00626F82"/>
    <w:rsid w:val="00627C72"/>
    <w:rsid w:val="00630A1A"/>
    <w:rsid w:val="00636072"/>
    <w:rsid w:val="006417CF"/>
    <w:rsid w:val="006419FC"/>
    <w:rsid w:val="00641AEC"/>
    <w:rsid w:val="006442A1"/>
    <w:rsid w:val="00646698"/>
    <w:rsid w:val="00647EE9"/>
    <w:rsid w:val="006529F6"/>
    <w:rsid w:val="00652E8B"/>
    <w:rsid w:val="00653807"/>
    <w:rsid w:val="00655AE4"/>
    <w:rsid w:val="00660202"/>
    <w:rsid w:val="006669F5"/>
    <w:rsid w:val="006700DA"/>
    <w:rsid w:val="0067259E"/>
    <w:rsid w:val="00674BC8"/>
    <w:rsid w:val="00674FC9"/>
    <w:rsid w:val="00675ADB"/>
    <w:rsid w:val="00676AC1"/>
    <w:rsid w:val="0067782D"/>
    <w:rsid w:val="00677D08"/>
    <w:rsid w:val="00680E20"/>
    <w:rsid w:val="00682275"/>
    <w:rsid w:val="00683F23"/>
    <w:rsid w:val="00683F93"/>
    <w:rsid w:val="006851BB"/>
    <w:rsid w:val="006868ED"/>
    <w:rsid w:val="0068731B"/>
    <w:rsid w:val="00690607"/>
    <w:rsid w:val="006908A4"/>
    <w:rsid w:val="00690D12"/>
    <w:rsid w:val="0069137E"/>
    <w:rsid w:val="00697A90"/>
    <w:rsid w:val="006A0D6D"/>
    <w:rsid w:val="006A2370"/>
    <w:rsid w:val="006A73D5"/>
    <w:rsid w:val="006B3055"/>
    <w:rsid w:val="006C0E24"/>
    <w:rsid w:val="006C12A3"/>
    <w:rsid w:val="006C26A3"/>
    <w:rsid w:val="006C2D91"/>
    <w:rsid w:val="006C5059"/>
    <w:rsid w:val="006C5C18"/>
    <w:rsid w:val="006D117A"/>
    <w:rsid w:val="006D39DB"/>
    <w:rsid w:val="006D5B39"/>
    <w:rsid w:val="006E0776"/>
    <w:rsid w:val="006E0CC7"/>
    <w:rsid w:val="006E1A87"/>
    <w:rsid w:val="006E30FA"/>
    <w:rsid w:val="006E5A88"/>
    <w:rsid w:val="006F3014"/>
    <w:rsid w:val="007034EC"/>
    <w:rsid w:val="00705D9F"/>
    <w:rsid w:val="00711E06"/>
    <w:rsid w:val="0071400A"/>
    <w:rsid w:val="00715B98"/>
    <w:rsid w:val="00715FD2"/>
    <w:rsid w:val="007175EB"/>
    <w:rsid w:val="00717ED7"/>
    <w:rsid w:val="007205E7"/>
    <w:rsid w:val="00723183"/>
    <w:rsid w:val="007241F8"/>
    <w:rsid w:val="00725253"/>
    <w:rsid w:val="007261BB"/>
    <w:rsid w:val="0072623E"/>
    <w:rsid w:val="007273FB"/>
    <w:rsid w:val="00731EE9"/>
    <w:rsid w:val="0073254A"/>
    <w:rsid w:val="00732E15"/>
    <w:rsid w:val="00733396"/>
    <w:rsid w:val="007339E6"/>
    <w:rsid w:val="00736857"/>
    <w:rsid w:val="00736C96"/>
    <w:rsid w:val="00742FA1"/>
    <w:rsid w:val="007431AF"/>
    <w:rsid w:val="0074423D"/>
    <w:rsid w:val="0074453E"/>
    <w:rsid w:val="0074617A"/>
    <w:rsid w:val="007468FF"/>
    <w:rsid w:val="00746E4E"/>
    <w:rsid w:val="00750620"/>
    <w:rsid w:val="007508EA"/>
    <w:rsid w:val="00750D76"/>
    <w:rsid w:val="00751EE2"/>
    <w:rsid w:val="0075358E"/>
    <w:rsid w:val="007602CD"/>
    <w:rsid w:val="00760876"/>
    <w:rsid w:val="00761F0A"/>
    <w:rsid w:val="0076309C"/>
    <w:rsid w:val="00763578"/>
    <w:rsid w:val="007639D5"/>
    <w:rsid w:val="00767E55"/>
    <w:rsid w:val="00770A5D"/>
    <w:rsid w:val="00771FA3"/>
    <w:rsid w:val="0077585F"/>
    <w:rsid w:val="00775A91"/>
    <w:rsid w:val="00780140"/>
    <w:rsid w:val="0078019A"/>
    <w:rsid w:val="00784484"/>
    <w:rsid w:val="00786B7A"/>
    <w:rsid w:val="00787906"/>
    <w:rsid w:val="00790AD6"/>
    <w:rsid w:val="0079168B"/>
    <w:rsid w:val="0079717E"/>
    <w:rsid w:val="00797B79"/>
    <w:rsid w:val="007A2D3A"/>
    <w:rsid w:val="007A4AFA"/>
    <w:rsid w:val="007A55A5"/>
    <w:rsid w:val="007A56CF"/>
    <w:rsid w:val="007B19A9"/>
    <w:rsid w:val="007B44E8"/>
    <w:rsid w:val="007B7F03"/>
    <w:rsid w:val="007C1E3A"/>
    <w:rsid w:val="007C540F"/>
    <w:rsid w:val="007C6B15"/>
    <w:rsid w:val="007D024A"/>
    <w:rsid w:val="007D1E42"/>
    <w:rsid w:val="007D2ECF"/>
    <w:rsid w:val="007D3530"/>
    <w:rsid w:val="007D366A"/>
    <w:rsid w:val="007D3D36"/>
    <w:rsid w:val="007D48E2"/>
    <w:rsid w:val="007D4F65"/>
    <w:rsid w:val="007D732E"/>
    <w:rsid w:val="007D7366"/>
    <w:rsid w:val="007D77D2"/>
    <w:rsid w:val="007D7E56"/>
    <w:rsid w:val="007F20C3"/>
    <w:rsid w:val="007F2825"/>
    <w:rsid w:val="007F3336"/>
    <w:rsid w:val="007F4DA6"/>
    <w:rsid w:val="007F54F9"/>
    <w:rsid w:val="007F5ED1"/>
    <w:rsid w:val="007F6E72"/>
    <w:rsid w:val="00800CEC"/>
    <w:rsid w:val="00801B0A"/>
    <w:rsid w:val="00801DA0"/>
    <w:rsid w:val="00802CB3"/>
    <w:rsid w:val="00804738"/>
    <w:rsid w:val="00805E2F"/>
    <w:rsid w:val="0080652A"/>
    <w:rsid w:val="00807FB2"/>
    <w:rsid w:val="00812231"/>
    <w:rsid w:val="008133DC"/>
    <w:rsid w:val="00813494"/>
    <w:rsid w:val="00814046"/>
    <w:rsid w:val="008145C5"/>
    <w:rsid w:val="008146C7"/>
    <w:rsid w:val="008153AD"/>
    <w:rsid w:val="008166EA"/>
    <w:rsid w:val="00817011"/>
    <w:rsid w:val="0081727D"/>
    <w:rsid w:val="00817EF7"/>
    <w:rsid w:val="008205A6"/>
    <w:rsid w:val="008206D6"/>
    <w:rsid w:val="0082322E"/>
    <w:rsid w:val="0082339C"/>
    <w:rsid w:val="0082483E"/>
    <w:rsid w:val="008252D7"/>
    <w:rsid w:val="008309F0"/>
    <w:rsid w:val="00834AC9"/>
    <w:rsid w:val="008368E0"/>
    <w:rsid w:val="00840534"/>
    <w:rsid w:val="00843A06"/>
    <w:rsid w:val="00844096"/>
    <w:rsid w:val="00845BCE"/>
    <w:rsid w:val="00850B7B"/>
    <w:rsid w:val="00850BCC"/>
    <w:rsid w:val="00854F34"/>
    <w:rsid w:val="00855108"/>
    <w:rsid w:val="008613BD"/>
    <w:rsid w:val="00863239"/>
    <w:rsid w:val="008716EF"/>
    <w:rsid w:val="00872319"/>
    <w:rsid w:val="00873898"/>
    <w:rsid w:val="00875777"/>
    <w:rsid w:val="00876598"/>
    <w:rsid w:val="00876E9A"/>
    <w:rsid w:val="00880254"/>
    <w:rsid w:val="00881425"/>
    <w:rsid w:val="00882944"/>
    <w:rsid w:val="00883102"/>
    <w:rsid w:val="00884598"/>
    <w:rsid w:val="00884C95"/>
    <w:rsid w:val="008865DC"/>
    <w:rsid w:val="0089077B"/>
    <w:rsid w:val="00890929"/>
    <w:rsid w:val="00892122"/>
    <w:rsid w:val="00895C8A"/>
    <w:rsid w:val="00897687"/>
    <w:rsid w:val="00897B78"/>
    <w:rsid w:val="008A1A4D"/>
    <w:rsid w:val="008A1D5F"/>
    <w:rsid w:val="008A3023"/>
    <w:rsid w:val="008A3CE1"/>
    <w:rsid w:val="008A64E2"/>
    <w:rsid w:val="008B1475"/>
    <w:rsid w:val="008B4CCB"/>
    <w:rsid w:val="008B7E4E"/>
    <w:rsid w:val="008C40B1"/>
    <w:rsid w:val="008C52A1"/>
    <w:rsid w:val="008C579F"/>
    <w:rsid w:val="008D023F"/>
    <w:rsid w:val="008D0AEC"/>
    <w:rsid w:val="008D2E89"/>
    <w:rsid w:val="008D5A85"/>
    <w:rsid w:val="008E092A"/>
    <w:rsid w:val="008E0C7E"/>
    <w:rsid w:val="008E233A"/>
    <w:rsid w:val="008E49A5"/>
    <w:rsid w:val="008E50C4"/>
    <w:rsid w:val="008E5402"/>
    <w:rsid w:val="008E71B5"/>
    <w:rsid w:val="008F0526"/>
    <w:rsid w:val="008F09AA"/>
    <w:rsid w:val="008F5FAE"/>
    <w:rsid w:val="008F6323"/>
    <w:rsid w:val="00902636"/>
    <w:rsid w:val="00903A35"/>
    <w:rsid w:val="00904AD2"/>
    <w:rsid w:val="00906069"/>
    <w:rsid w:val="009078F9"/>
    <w:rsid w:val="00913047"/>
    <w:rsid w:val="009141BA"/>
    <w:rsid w:val="00916919"/>
    <w:rsid w:val="00920F02"/>
    <w:rsid w:val="0092179E"/>
    <w:rsid w:val="00924F31"/>
    <w:rsid w:val="00930813"/>
    <w:rsid w:val="00930D2F"/>
    <w:rsid w:val="00930F45"/>
    <w:rsid w:val="0093475E"/>
    <w:rsid w:val="009353B0"/>
    <w:rsid w:val="00937017"/>
    <w:rsid w:val="00937175"/>
    <w:rsid w:val="0094107E"/>
    <w:rsid w:val="0094273A"/>
    <w:rsid w:val="009431D9"/>
    <w:rsid w:val="0094323E"/>
    <w:rsid w:val="00944234"/>
    <w:rsid w:val="00944A52"/>
    <w:rsid w:val="00947BA4"/>
    <w:rsid w:val="009500D2"/>
    <w:rsid w:val="00950A8A"/>
    <w:rsid w:val="00952C6A"/>
    <w:rsid w:val="00954704"/>
    <w:rsid w:val="0096183F"/>
    <w:rsid w:val="00962F1E"/>
    <w:rsid w:val="009638AB"/>
    <w:rsid w:val="00963ABA"/>
    <w:rsid w:val="00964DA0"/>
    <w:rsid w:val="0096532C"/>
    <w:rsid w:val="00965ECB"/>
    <w:rsid w:val="00970415"/>
    <w:rsid w:val="009711A0"/>
    <w:rsid w:val="0097122A"/>
    <w:rsid w:val="0097238C"/>
    <w:rsid w:val="0097402E"/>
    <w:rsid w:val="009746C6"/>
    <w:rsid w:val="009748DB"/>
    <w:rsid w:val="009752E5"/>
    <w:rsid w:val="00976112"/>
    <w:rsid w:val="00976836"/>
    <w:rsid w:val="00977C17"/>
    <w:rsid w:val="00977CF6"/>
    <w:rsid w:val="00980188"/>
    <w:rsid w:val="0098041D"/>
    <w:rsid w:val="00981F8E"/>
    <w:rsid w:val="009825CD"/>
    <w:rsid w:val="00982B9E"/>
    <w:rsid w:val="00983270"/>
    <w:rsid w:val="00991813"/>
    <w:rsid w:val="00991C96"/>
    <w:rsid w:val="009929D9"/>
    <w:rsid w:val="009A46BC"/>
    <w:rsid w:val="009A67D6"/>
    <w:rsid w:val="009A76B5"/>
    <w:rsid w:val="009B132A"/>
    <w:rsid w:val="009B1997"/>
    <w:rsid w:val="009B6356"/>
    <w:rsid w:val="009B6911"/>
    <w:rsid w:val="009C2375"/>
    <w:rsid w:val="009C727C"/>
    <w:rsid w:val="009C7457"/>
    <w:rsid w:val="009C7B4A"/>
    <w:rsid w:val="009D0E72"/>
    <w:rsid w:val="009D18DC"/>
    <w:rsid w:val="009D2F37"/>
    <w:rsid w:val="009D41DF"/>
    <w:rsid w:val="009D5625"/>
    <w:rsid w:val="009E13F8"/>
    <w:rsid w:val="009E242C"/>
    <w:rsid w:val="009E2896"/>
    <w:rsid w:val="009E2FAF"/>
    <w:rsid w:val="009E385D"/>
    <w:rsid w:val="009E4485"/>
    <w:rsid w:val="009E4795"/>
    <w:rsid w:val="009E5C24"/>
    <w:rsid w:val="009E5EC1"/>
    <w:rsid w:val="009E6672"/>
    <w:rsid w:val="009F11DE"/>
    <w:rsid w:val="009F2AB1"/>
    <w:rsid w:val="009F358D"/>
    <w:rsid w:val="009F3A72"/>
    <w:rsid w:val="009F44A8"/>
    <w:rsid w:val="009F46A0"/>
    <w:rsid w:val="009F5557"/>
    <w:rsid w:val="00A0408C"/>
    <w:rsid w:val="00A052E0"/>
    <w:rsid w:val="00A073AC"/>
    <w:rsid w:val="00A07D4C"/>
    <w:rsid w:val="00A11EE7"/>
    <w:rsid w:val="00A21451"/>
    <w:rsid w:val="00A2190F"/>
    <w:rsid w:val="00A22AE7"/>
    <w:rsid w:val="00A2301F"/>
    <w:rsid w:val="00A24020"/>
    <w:rsid w:val="00A24E55"/>
    <w:rsid w:val="00A26E81"/>
    <w:rsid w:val="00A301AD"/>
    <w:rsid w:val="00A30E80"/>
    <w:rsid w:val="00A312AF"/>
    <w:rsid w:val="00A33F73"/>
    <w:rsid w:val="00A40386"/>
    <w:rsid w:val="00A407F7"/>
    <w:rsid w:val="00A448FE"/>
    <w:rsid w:val="00A44C03"/>
    <w:rsid w:val="00A46005"/>
    <w:rsid w:val="00A46131"/>
    <w:rsid w:val="00A46C89"/>
    <w:rsid w:val="00A525EF"/>
    <w:rsid w:val="00A53A76"/>
    <w:rsid w:val="00A54F01"/>
    <w:rsid w:val="00A55AAB"/>
    <w:rsid w:val="00A604E7"/>
    <w:rsid w:val="00A62173"/>
    <w:rsid w:val="00A64AE8"/>
    <w:rsid w:val="00A67B26"/>
    <w:rsid w:val="00A72687"/>
    <w:rsid w:val="00A732A9"/>
    <w:rsid w:val="00A75626"/>
    <w:rsid w:val="00A75C47"/>
    <w:rsid w:val="00A76318"/>
    <w:rsid w:val="00A80BAE"/>
    <w:rsid w:val="00A8329D"/>
    <w:rsid w:val="00A834F1"/>
    <w:rsid w:val="00A842DC"/>
    <w:rsid w:val="00A84DEC"/>
    <w:rsid w:val="00A85AE5"/>
    <w:rsid w:val="00A86C1C"/>
    <w:rsid w:val="00A9032E"/>
    <w:rsid w:val="00A9073C"/>
    <w:rsid w:val="00A94AFA"/>
    <w:rsid w:val="00A975F3"/>
    <w:rsid w:val="00A97C0D"/>
    <w:rsid w:val="00AA20E3"/>
    <w:rsid w:val="00AA39E8"/>
    <w:rsid w:val="00AA3AA7"/>
    <w:rsid w:val="00AB01D8"/>
    <w:rsid w:val="00AB143C"/>
    <w:rsid w:val="00AB2D4E"/>
    <w:rsid w:val="00AB2D7E"/>
    <w:rsid w:val="00AB560A"/>
    <w:rsid w:val="00AB70E3"/>
    <w:rsid w:val="00AC0C24"/>
    <w:rsid w:val="00AC14BF"/>
    <w:rsid w:val="00AC2D05"/>
    <w:rsid w:val="00AC3132"/>
    <w:rsid w:val="00AC3187"/>
    <w:rsid w:val="00AC47FE"/>
    <w:rsid w:val="00AC76A0"/>
    <w:rsid w:val="00AD2B0B"/>
    <w:rsid w:val="00AD3210"/>
    <w:rsid w:val="00AD4459"/>
    <w:rsid w:val="00AD5F99"/>
    <w:rsid w:val="00AD67E6"/>
    <w:rsid w:val="00AD74C3"/>
    <w:rsid w:val="00AE1C31"/>
    <w:rsid w:val="00AE28C0"/>
    <w:rsid w:val="00AE3B3C"/>
    <w:rsid w:val="00AE56E0"/>
    <w:rsid w:val="00AE6C9B"/>
    <w:rsid w:val="00AF55C5"/>
    <w:rsid w:val="00B00842"/>
    <w:rsid w:val="00B0195E"/>
    <w:rsid w:val="00B043B2"/>
    <w:rsid w:val="00B10852"/>
    <w:rsid w:val="00B12061"/>
    <w:rsid w:val="00B1564F"/>
    <w:rsid w:val="00B1571D"/>
    <w:rsid w:val="00B16887"/>
    <w:rsid w:val="00B24D63"/>
    <w:rsid w:val="00B40CB0"/>
    <w:rsid w:val="00B40D32"/>
    <w:rsid w:val="00B41F09"/>
    <w:rsid w:val="00B439BB"/>
    <w:rsid w:val="00B52728"/>
    <w:rsid w:val="00B529CD"/>
    <w:rsid w:val="00B5309C"/>
    <w:rsid w:val="00B5394A"/>
    <w:rsid w:val="00B54416"/>
    <w:rsid w:val="00B576C5"/>
    <w:rsid w:val="00B619B3"/>
    <w:rsid w:val="00B631FD"/>
    <w:rsid w:val="00B633BC"/>
    <w:rsid w:val="00B64CB1"/>
    <w:rsid w:val="00B655E8"/>
    <w:rsid w:val="00B6643E"/>
    <w:rsid w:val="00B677EB"/>
    <w:rsid w:val="00B71D69"/>
    <w:rsid w:val="00B73294"/>
    <w:rsid w:val="00B73388"/>
    <w:rsid w:val="00B77E6C"/>
    <w:rsid w:val="00B80386"/>
    <w:rsid w:val="00B80794"/>
    <w:rsid w:val="00B81CE5"/>
    <w:rsid w:val="00B82881"/>
    <w:rsid w:val="00B86318"/>
    <w:rsid w:val="00B864AA"/>
    <w:rsid w:val="00B86849"/>
    <w:rsid w:val="00B868F5"/>
    <w:rsid w:val="00B869B9"/>
    <w:rsid w:val="00B86FFF"/>
    <w:rsid w:val="00B876D9"/>
    <w:rsid w:val="00B9081F"/>
    <w:rsid w:val="00B90AB1"/>
    <w:rsid w:val="00B912D0"/>
    <w:rsid w:val="00B91B55"/>
    <w:rsid w:val="00BA43D1"/>
    <w:rsid w:val="00BA5297"/>
    <w:rsid w:val="00BA5615"/>
    <w:rsid w:val="00BA779C"/>
    <w:rsid w:val="00BB1317"/>
    <w:rsid w:val="00BB16A3"/>
    <w:rsid w:val="00BB31BD"/>
    <w:rsid w:val="00BB3CCA"/>
    <w:rsid w:val="00BB63B1"/>
    <w:rsid w:val="00BB7826"/>
    <w:rsid w:val="00BB7D64"/>
    <w:rsid w:val="00BC0906"/>
    <w:rsid w:val="00BC2651"/>
    <w:rsid w:val="00BC3967"/>
    <w:rsid w:val="00BD4118"/>
    <w:rsid w:val="00BE0C30"/>
    <w:rsid w:val="00BE22BA"/>
    <w:rsid w:val="00BE3743"/>
    <w:rsid w:val="00BE3AFD"/>
    <w:rsid w:val="00BE511A"/>
    <w:rsid w:val="00BE5E92"/>
    <w:rsid w:val="00BE6389"/>
    <w:rsid w:val="00BF2D9B"/>
    <w:rsid w:val="00BF6ECE"/>
    <w:rsid w:val="00BF751C"/>
    <w:rsid w:val="00BF7E6F"/>
    <w:rsid w:val="00C02B05"/>
    <w:rsid w:val="00C03E69"/>
    <w:rsid w:val="00C045DB"/>
    <w:rsid w:val="00C048D0"/>
    <w:rsid w:val="00C07348"/>
    <w:rsid w:val="00C07B16"/>
    <w:rsid w:val="00C11DA3"/>
    <w:rsid w:val="00C120A6"/>
    <w:rsid w:val="00C13F99"/>
    <w:rsid w:val="00C150B0"/>
    <w:rsid w:val="00C20562"/>
    <w:rsid w:val="00C21B75"/>
    <w:rsid w:val="00C22120"/>
    <w:rsid w:val="00C2261B"/>
    <w:rsid w:val="00C228EB"/>
    <w:rsid w:val="00C25F73"/>
    <w:rsid w:val="00C2692B"/>
    <w:rsid w:val="00C269A2"/>
    <w:rsid w:val="00C27255"/>
    <w:rsid w:val="00C2769A"/>
    <w:rsid w:val="00C3126A"/>
    <w:rsid w:val="00C31EF4"/>
    <w:rsid w:val="00C32CAD"/>
    <w:rsid w:val="00C33B3F"/>
    <w:rsid w:val="00C40116"/>
    <w:rsid w:val="00C42156"/>
    <w:rsid w:val="00C42AB9"/>
    <w:rsid w:val="00C44087"/>
    <w:rsid w:val="00C4437F"/>
    <w:rsid w:val="00C4518B"/>
    <w:rsid w:val="00C46473"/>
    <w:rsid w:val="00C46747"/>
    <w:rsid w:val="00C47257"/>
    <w:rsid w:val="00C5015C"/>
    <w:rsid w:val="00C51B17"/>
    <w:rsid w:val="00C5236C"/>
    <w:rsid w:val="00C52E42"/>
    <w:rsid w:val="00C53B04"/>
    <w:rsid w:val="00C54DA4"/>
    <w:rsid w:val="00C55BB4"/>
    <w:rsid w:val="00C55F68"/>
    <w:rsid w:val="00C56985"/>
    <w:rsid w:val="00C5787C"/>
    <w:rsid w:val="00C60F34"/>
    <w:rsid w:val="00C631EF"/>
    <w:rsid w:val="00C6325F"/>
    <w:rsid w:val="00C63C36"/>
    <w:rsid w:val="00C64492"/>
    <w:rsid w:val="00C71361"/>
    <w:rsid w:val="00C721D0"/>
    <w:rsid w:val="00C7786B"/>
    <w:rsid w:val="00C8048C"/>
    <w:rsid w:val="00C8321A"/>
    <w:rsid w:val="00C83FCF"/>
    <w:rsid w:val="00C84309"/>
    <w:rsid w:val="00C8519F"/>
    <w:rsid w:val="00C86BF4"/>
    <w:rsid w:val="00C86C78"/>
    <w:rsid w:val="00C900AD"/>
    <w:rsid w:val="00C912D1"/>
    <w:rsid w:val="00C91953"/>
    <w:rsid w:val="00C932B4"/>
    <w:rsid w:val="00C94981"/>
    <w:rsid w:val="00C96F4E"/>
    <w:rsid w:val="00C9741D"/>
    <w:rsid w:val="00CA31C0"/>
    <w:rsid w:val="00CA326B"/>
    <w:rsid w:val="00CA4EAC"/>
    <w:rsid w:val="00CA4FF1"/>
    <w:rsid w:val="00CA5C33"/>
    <w:rsid w:val="00CA7BBD"/>
    <w:rsid w:val="00CB31E6"/>
    <w:rsid w:val="00CB365F"/>
    <w:rsid w:val="00CB57B4"/>
    <w:rsid w:val="00CB5C98"/>
    <w:rsid w:val="00CB6C05"/>
    <w:rsid w:val="00CC02AC"/>
    <w:rsid w:val="00CC45A4"/>
    <w:rsid w:val="00CC59CB"/>
    <w:rsid w:val="00CC5A46"/>
    <w:rsid w:val="00CC705B"/>
    <w:rsid w:val="00CD0D6F"/>
    <w:rsid w:val="00CD0FE5"/>
    <w:rsid w:val="00CD1E75"/>
    <w:rsid w:val="00CD3738"/>
    <w:rsid w:val="00CD3D9F"/>
    <w:rsid w:val="00CD4389"/>
    <w:rsid w:val="00CD53DE"/>
    <w:rsid w:val="00CD5891"/>
    <w:rsid w:val="00CD6F15"/>
    <w:rsid w:val="00CE1FAD"/>
    <w:rsid w:val="00CE2977"/>
    <w:rsid w:val="00CF24CB"/>
    <w:rsid w:val="00CF6DF0"/>
    <w:rsid w:val="00CF71D6"/>
    <w:rsid w:val="00D03B5C"/>
    <w:rsid w:val="00D050D1"/>
    <w:rsid w:val="00D05173"/>
    <w:rsid w:val="00D05927"/>
    <w:rsid w:val="00D05B14"/>
    <w:rsid w:val="00D070F2"/>
    <w:rsid w:val="00D1043E"/>
    <w:rsid w:val="00D117F8"/>
    <w:rsid w:val="00D1494B"/>
    <w:rsid w:val="00D229E7"/>
    <w:rsid w:val="00D22C6B"/>
    <w:rsid w:val="00D24A7E"/>
    <w:rsid w:val="00D263B2"/>
    <w:rsid w:val="00D27CB3"/>
    <w:rsid w:val="00D30AD4"/>
    <w:rsid w:val="00D32244"/>
    <w:rsid w:val="00D33527"/>
    <w:rsid w:val="00D34936"/>
    <w:rsid w:val="00D42767"/>
    <w:rsid w:val="00D4279A"/>
    <w:rsid w:val="00D52715"/>
    <w:rsid w:val="00D534F7"/>
    <w:rsid w:val="00D55338"/>
    <w:rsid w:val="00D61ADA"/>
    <w:rsid w:val="00D63C08"/>
    <w:rsid w:val="00D67412"/>
    <w:rsid w:val="00D70A9B"/>
    <w:rsid w:val="00D71FB9"/>
    <w:rsid w:val="00D736D7"/>
    <w:rsid w:val="00D769F1"/>
    <w:rsid w:val="00D80D44"/>
    <w:rsid w:val="00D841DA"/>
    <w:rsid w:val="00D84F12"/>
    <w:rsid w:val="00D8727C"/>
    <w:rsid w:val="00D874A5"/>
    <w:rsid w:val="00D94452"/>
    <w:rsid w:val="00D94CFD"/>
    <w:rsid w:val="00D96446"/>
    <w:rsid w:val="00D9661D"/>
    <w:rsid w:val="00D967A2"/>
    <w:rsid w:val="00D96C98"/>
    <w:rsid w:val="00DA3FD2"/>
    <w:rsid w:val="00DA6239"/>
    <w:rsid w:val="00DA6E71"/>
    <w:rsid w:val="00DA7FB9"/>
    <w:rsid w:val="00DB1186"/>
    <w:rsid w:val="00DB2208"/>
    <w:rsid w:val="00DB2C86"/>
    <w:rsid w:val="00DB4EA6"/>
    <w:rsid w:val="00DB57AB"/>
    <w:rsid w:val="00DB61B0"/>
    <w:rsid w:val="00DC0C88"/>
    <w:rsid w:val="00DC0CC7"/>
    <w:rsid w:val="00DC2E69"/>
    <w:rsid w:val="00DC2F8A"/>
    <w:rsid w:val="00DC3923"/>
    <w:rsid w:val="00DC6F9C"/>
    <w:rsid w:val="00DC73AD"/>
    <w:rsid w:val="00DD0BAD"/>
    <w:rsid w:val="00DD0FA1"/>
    <w:rsid w:val="00DD4A15"/>
    <w:rsid w:val="00DD5EE6"/>
    <w:rsid w:val="00DD7F04"/>
    <w:rsid w:val="00DE0BE8"/>
    <w:rsid w:val="00DE3ED6"/>
    <w:rsid w:val="00DE529E"/>
    <w:rsid w:val="00DE55E4"/>
    <w:rsid w:val="00DF1C87"/>
    <w:rsid w:val="00DF1CA3"/>
    <w:rsid w:val="00DF1F68"/>
    <w:rsid w:val="00DF214D"/>
    <w:rsid w:val="00DF3764"/>
    <w:rsid w:val="00DF50F5"/>
    <w:rsid w:val="00DF5E24"/>
    <w:rsid w:val="00E00655"/>
    <w:rsid w:val="00E006D2"/>
    <w:rsid w:val="00E02EBA"/>
    <w:rsid w:val="00E03B94"/>
    <w:rsid w:val="00E043D1"/>
    <w:rsid w:val="00E06A4D"/>
    <w:rsid w:val="00E0798C"/>
    <w:rsid w:val="00E118E3"/>
    <w:rsid w:val="00E12F4E"/>
    <w:rsid w:val="00E1646E"/>
    <w:rsid w:val="00E16DA5"/>
    <w:rsid w:val="00E17752"/>
    <w:rsid w:val="00E17D17"/>
    <w:rsid w:val="00E20633"/>
    <w:rsid w:val="00E20671"/>
    <w:rsid w:val="00E21407"/>
    <w:rsid w:val="00E2295E"/>
    <w:rsid w:val="00E25DAC"/>
    <w:rsid w:val="00E27DC5"/>
    <w:rsid w:val="00E27E2B"/>
    <w:rsid w:val="00E27FB5"/>
    <w:rsid w:val="00E3257F"/>
    <w:rsid w:val="00E35AC5"/>
    <w:rsid w:val="00E35F77"/>
    <w:rsid w:val="00E362FB"/>
    <w:rsid w:val="00E36645"/>
    <w:rsid w:val="00E40545"/>
    <w:rsid w:val="00E43E6A"/>
    <w:rsid w:val="00E45041"/>
    <w:rsid w:val="00E46E7A"/>
    <w:rsid w:val="00E46F32"/>
    <w:rsid w:val="00E50887"/>
    <w:rsid w:val="00E52A6A"/>
    <w:rsid w:val="00E52BEE"/>
    <w:rsid w:val="00E550AB"/>
    <w:rsid w:val="00E578F7"/>
    <w:rsid w:val="00E603C8"/>
    <w:rsid w:val="00E6345C"/>
    <w:rsid w:val="00E65E40"/>
    <w:rsid w:val="00E66FB0"/>
    <w:rsid w:val="00E67134"/>
    <w:rsid w:val="00E70CEE"/>
    <w:rsid w:val="00E714B9"/>
    <w:rsid w:val="00E718CE"/>
    <w:rsid w:val="00E71B08"/>
    <w:rsid w:val="00E767D8"/>
    <w:rsid w:val="00E778EB"/>
    <w:rsid w:val="00E81D3F"/>
    <w:rsid w:val="00E837D5"/>
    <w:rsid w:val="00E84952"/>
    <w:rsid w:val="00E85DD8"/>
    <w:rsid w:val="00E85EB9"/>
    <w:rsid w:val="00E8724D"/>
    <w:rsid w:val="00E8727C"/>
    <w:rsid w:val="00E90A2C"/>
    <w:rsid w:val="00E92AC6"/>
    <w:rsid w:val="00E9355B"/>
    <w:rsid w:val="00E946A3"/>
    <w:rsid w:val="00E96652"/>
    <w:rsid w:val="00EA183D"/>
    <w:rsid w:val="00EA460B"/>
    <w:rsid w:val="00EA4B95"/>
    <w:rsid w:val="00EA6046"/>
    <w:rsid w:val="00EA681E"/>
    <w:rsid w:val="00EB1F7E"/>
    <w:rsid w:val="00EB42F5"/>
    <w:rsid w:val="00EB4DB3"/>
    <w:rsid w:val="00EB6C71"/>
    <w:rsid w:val="00EB7F01"/>
    <w:rsid w:val="00EC0EF3"/>
    <w:rsid w:val="00EC1F5E"/>
    <w:rsid w:val="00EC24F5"/>
    <w:rsid w:val="00EC4F5D"/>
    <w:rsid w:val="00EC4FC1"/>
    <w:rsid w:val="00EC67B3"/>
    <w:rsid w:val="00EC6EBD"/>
    <w:rsid w:val="00EC726E"/>
    <w:rsid w:val="00ED1C0E"/>
    <w:rsid w:val="00ED2B44"/>
    <w:rsid w:val="00ED3B4F"/>
    <w:rsid w:val="00ED3C2C"/>
    <w:rsid w:val="00ED46A0"/>
    <w:rsid w:val="00ED498A"/>
    <w:rsid w:val="00ED49B8"/>
    <w:rsid w:val="00ED7022"/>
    <w:rsid w:val="00EE23DD"/>
    <w:rsid w:val="00EE34C7"/>
    <w:rsid w:val="00EE3C92"/>
    <w:rsid w:val="00EE44EA"/>
    <w:rsid w:val="00EE4DC2"/>
    <w:rsid w:val="00EE5008"/>
    <w:rsid w:val="00EE7C56"/>
    <w:rsid w:val="00EF185D"/>
    <w:rsid w:val="00EF270B"/>
    <w:rsid w:val="00EF2DB4"/>
    <w:rsid w:val="00EF4018"/>
    <w:rsid w:val="00EF4208"/>
    <w:rsid w:val="00EF42EF"/>
    <w:rsid w:val="00EF44D1"/>
    <w:rsid w:val="00EF51C4"/>
    <w:rsid w:val="00EF6188"/>
    <w:rsid w:val="00EF6195"/>
    <w:rsid w:val="00EF64EF"/>
    <w:rsid w:val="00EF7465"/>
    <w:rsid w:val="00F0519A"/>
    <w:rsid w:val="00F115F7"/>
    <w:rsid w:val="00F12A22"/>
    <w:rsid w:val="00F12E42"/>
    <w:rsid w:val="00F13AE4"/>
    <w:rsid w:val="00F152A6"/>
    <w:rsid w:val="00F15BE7"/>
    <w:rsid w:val="00F23379"/>
    <w:rsid w:val="00F24C37"/>
    <w:rsid w:val="00F2560C"/>
    <w:rsid w:val="00F27427"/>
    <w:rsid w:val="00F31463"/>
    <w:rsid w:val="00F31F63"/>
    <w:rsid w:val="00F33767"/>
    <w:rsid w:val="00F377A9"/>
    <w:rsid w:val="00F400B6"/>
    <w:rsid w:val="00F41EBC"/>
    <w:rsid w:val="00F438F6"/>
    <w:rsid w:val="00F4452A"/>
    <w:rsid w:val="00F4462F"/>
    <w:rsid w:val="00F4684C"/>
    <w:rsid w:val="00F47705"/>
    <w:rsid w:val="00F52032"/>
    <w:rsid w:val="00F5212B"/>
    <w:rsid w:val="00F52ED0"/>
    <w:rsid w:val="00F5495D"/>
    <w:rsid w:val="00F554A6"/>
    <w:rsid w:val="00F5735E"/>
    <w:rsid w:val="00F60F90"/>
    <w:rsid w:val="00F642D3"/>
    <w:rsid w:val="00F65383"/>
    <w:rsid w:val="00F7260C"/>
    <w:rsid w:val="00F76850"/>
    <w:rsid w:val="00F80572"/>
    <w:rsid w:val="00F85B14"/>
    <w:rsid w:val="00F904E2"/>
    <w:rsid w:val="00F90981"/>
    <w:rsid w:val="00F90B8A"/>
    <w:rsid w:val="00F91108"/>
    <w:rsid w:val="00F92B54"/>
    <w:rsid w:val="00F92CA7"/>
    <w:rsid w:val="00F95540"/>
    <w:rsid w:val="00F95D52"/>
    <w:rsid w:val="00F968CD"/>
    <w:rsid w:val="00F968D5"/>
    <w:rsid w:val="00F9724B"/>
    <w:rsid w:val="00F977E4"/>
    <w:rsid w:val="00FA091F"/>
    <w:rsid w:val="00FA2D40"/>
    <w:rsid w:val="00FA340F"/>
    <w:rsid w:val="00FB154F"/>
    <w:rsid w:val="00FB1A7E"/>
    <w:rsid w:val="00FB2111"/>
    <w:rsid w:val="00FB415F"/>
    <w:rsid w:val="00FB514A"/>
    <w:rsid w:val="00FB767D"/>
    <w:rsid w:val="00FB777F"/>
    <w:rsid w:val="00FC2566"/>
    <w:rsid w:val="00FC5B88"/>
    <w:rsid w:val="00FC6F22"/>
    <w:rsid w:val="00FD03A3"/>
    <w:rsid w:val="00FD063A"/>
    <w:rsid w:val="00FD101E"/>
    <w:rsid w:val="00FD220D"/>
    <w:rsid w:val="00FD2764"/>
    <w:rsid w:val="00FD5B51"/>
    <w:rsid w:val="00FD6158"/>
    <w:rsid w:val="00FD7106"/>
    <w:rsid w:val="00FD7DEF"/>
    <w:rsid w:val="00FE1F11"/>
    <w:rsid w:val="00FE3B08"/>
    <w:rsid w:val="00FE40F4"/>
    <w:rsid w:val="00FE41A4"/>
    <w:rsid w:val="00FE5920"/>
    <w:rsid w:val="00FF0DCE"/>
    <w:rsid w:val="00FF1613"/>
    <w:rsid w:val="00FF1A3D"/>
    <w:rsid w:val="00FF20A9"/>
    <w:rsid w:val="00FF20DE"/>
    <w:rsid w:val="00FF2138"/>
    <w:rsid w:val="00FF34FA"/>
    <w:rsid w:val="00FF4E45"/>
    <w:rsid w:val="00FF5611"/>
    <w:rsid w:val="00FF5B6E"/>
    <w:rsid w:val="00FF66A8"/>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2BFC70"/>
  <w15:chartTrackingRefBased/>
  <w15:docId w15:val="{ED5B0BF9-AD0F-4043-8BBE-79DF6C8B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GB" w:eastAsia="ja-JP"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iPriority="5" w:unhideWhenUsed="1" w:qFormat="1"/>
    <w:lsdException w:name="heading 6" w:semiHidden="1" w:uiPriority="6"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4"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3E0A3C"/>
    <w:pPr>
      <w:spacing w:after="120" w:line="240" w:lineRule="auto"/>
    </w:pPr>
    <w:rPr>
      <w:rFonts w:ascii="Cambria" w:hAnsi="Cambria" w:cs="Times New Roman"/>
      <w:noProof/>
      <w:kern w:val="0"/>
      <w:sz w:val="22"/>
      <w:szCs w:val="22"/>
      <w:lang w:bidi="ar-SA"/>
      <w14:ligatures w14:val="none"/>
    </w:rPr>
  </w:style>
  <w:style w:type="paragraph" w:styleId="10">
    <w:name w:val="heading 1"/>
    <w:basedOn w:val="a1"/>
    <w:next w:val="a1"/>
    <w:link w:val="11"/>
    <w:uiPriority w:val="1"/>
    <w:qFormat/>
    <w:rsid w:val="00FE1F11"/>
    <w:pPr>
      <w:keepNext/>
      <w:keepLines/>
      <w:spacing w:before="240" w:after="80"/>
      <w:ind w:left="357" w:hanging="357"/>
      <w:outlineLvl w:val="0"/>
    </w:pPr>
    <w:rPr>
      <w:rFonts w:eastAsiaTheme="majorEastAsia" w:cstheme="majorBidi"/>
      <w:b/>
      <w:bCs/>
      <w:sz w:val="40"/>
      <w:szCs w:val="36"/>
    </w:rPr>
  </w:style>
  <w:style w:type="paragraph" w:styleId="20">
    <w:name w:val="heading 2"/>
    <w:basedOn w:val="10"/>
    <w:next w:val="a1"/>
    <w:link w:val="21"/>
    <w:uiPriority w:val="2"/>
    <w:unhideWhenUsed/>
    <w:qFormat/>
    <w:rsid w:val="00A54F01"/>
    <w:pPr>
      <w:outlineLvl w:val="1"/>
    </w:pPr>
    <w:rPr>
      <w:sz w:val="32"/>
      <w:szCs w:val="29"/>
    </w:rPr>
  </w:style>
  <w:style w:type="paragraph" w:styleId="3">
    <w:name w:val="heading 3"/>
    <w:basedOn w:val="a1"/>
    <w:next w:val="a1"/>
    <w:link w:val="30"/>
    <w:uiPriority w:val="3"/>
    <w:unhideWhenUsed/>
    <w:qFormat/>
    <w:rsid w:val="001569C5"/>
    <w:pPr>
      <w:keepNext/>
      <w:spacing w:before="120"/>
      <w:outlineLvl w:val="2"/>
    </w:pPr>
    <w:rPr>
      <w:b/>
      <w:bCs/>
      <w:sz w:val="28"/>
      <w:szCs w:val="28"/>
    </w:rPr>
  </w:style>
  <w:style w:type="paragraph" w:styleId="4">
    <w:name w:val="heading 4"/>
    <w:basedOn w:val="a1"/>
    <w:next w:val="a1"/>
    <w:link w:val="40"/>
    <w:uiPriority w:val="4"/>
    <w:unhideWhenUsed/>
    <w:qFormat/>
    <w:rsid w:val="005F2726"/>
    <w:pPr>
      <w:keepNext/>
      <w:outlineLvl w:val="3"/>
    </w:pPr>
    <w:rPr>
      <w:b/>
      <w:bCs/>
    </w:rPr>
  </w:style>
  <w:style w:type="paragraph" w:styleId="5">
    <w:name w:val="heading 5"/>
    <w:basedOn w:val="a1"/>
    <w:next w:val="a1"/>
    <w:link w:val="50"/>
    <w:uiPriority w:val="5"/>
    <w:unhideWhenUsed/>
    <w:qFormat/>
    <w:rsid w:val="003E5277"/>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6"/>
    <w:unhideWhenUsed/>
    <w:qFormat/>
    <w:rsid w:val="003E5277"/>
    <w:pPr>
      <w:keepNext/>
      <w:keepLines/>
      <w:spacing w:before="40" w:after="0"/>
      <w:outlineLvl w:val="5"/>
    </w:pPr>
    <w:rPr>
      <w:rFonts w:eastAsiaTheme="majorEastAsia" w:cstheme="majorBidi"/>
      <w:i/>
      <w:iCs/>
      <w:color w:val="595959" w:themeColor="text1" w:themeTint="A6"/>
    </w:rPr>
  </w:style>
  <w:style w:type="paragraph" w:styleId="7">
    <w:name w:val="heading 7"/>
    <w:basedOn w:val="a1"/>
    <w:next w:val="a1"/>
    <w:link w:val="70"/>
    <w:uiPriority w:val="9"/>
    <w:semiHidden/>
    <w:unhideWhenUsed/>
    <w:qFormat/>
    <w:rsid w:val="003E5277"/>
    <w:pPr>
      <w:keepNext/>
      <w:keepLines/>
      <w:spacing w:before="40" w:after="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3E5277"/>
    <w:pPr>
      <w:keepNext/>
      <w:keepLines/>
      <w:spacing w:after="0"/>
      <w:outlineLvl w:val="7"/>
    </w:pPr>
    <w:rPr>
      <w:rFonts w:eastAsiaTheme="majorEastAsia" w:cstheme="majorBidi"/>
      <w:i/>
      <w:iCs/>
      <w:color w:val="272727" w:themeColor="text1" w:themeTint="D8"/>
    </w:rPr>
  </w:style>
  <w:style w:type="paragraph" w:styleId="9">
    <w:name w:val="heading 9"/>
    <w:basedOn w:val="a1"/>
    <w:next w:val="a1"/>
    <w:link w:val="90"/>
    <w:uiPriority w:val="9"/>
    <w:semiHidden/>
    <w:unhideWhenUsed/>
    <w:qFormat/>
    <w:rsid w:val="003E5277"/>
    <w:pPr>
      <w:keepNext/>
      <w:keepLines/>
      <w:spacing w:after="0"/>
      <w:outlineLvl w:val="8"/>
    </w:pPr>
    <w:rPr>
      <w:rFonts w:eastAsiaTheme="majorEastAsia" w:cstheme="majorBidi"/>
      <w:color w:val="272727" w:themeColor="text1" w:themeTint="D8"/>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character" w:customStyle="1" w:styleId="11">
    <w:name w:val="見出し 1 (文字)"/>
    <w:basedOn w:val="a7"/>
    <w:link w:val="10"/>
    <w:uiPriority w:val="1"/>
    <w:rsid w:val="00FE1F11"/>
    <w:rPr>
      <w:rFonts w:ascii="Cambria" w:eastAsiaTheme="majorEastAsia" w:hAnsi="Cambria" w:cstheme="majorBidi"/>
      <w:b/>
      <w:bCs/>
      <w:kern w:val="0"/>
      <w:sz w:val="40"/>
      <w:szCs w:val="36"/>
      <w:lang w:bidi="ar-SA"/>
      <w14:ligatures w14:val="none"/>
    </w:rPr>
  </w:style>
  <w:style w:type="character" w:customStyle="1" w:styleId="21">
    <w:name w:val="見出し 2 (文字)"/>
    <w:basedOn w:val="a7"/>
    <w:link w:val="20"/>
    <w:uiPriority w:val="2"/>
    <w:rsid w:val="00A54F01"/>
    <w:rPr>
      <w:rFonts w:ascii="Cambria" w:eastAsiaTheme="majorEastAsia" w:hAnsi="Cambria" w:cstheme="majorBidi"/>
      <w:b/>
      <w:bCs/>
      <w:kern w:val="0"/>
      <w:sz w:val="32"/>
      <w:szCs w:val="29"/>
      <w:lang w:bidi="ar-SA"/>
      <w14:ligatures w14:val="none"/>
    </w:rPr>
  </w:style>
  <w:style w:type="character" w:customStyle="1" w:styleId="30">
    <w:name w:val="見出し 3 (文字)"/>
    <w:basedOn w:val="a7"/>
    <w:link w:val="3"/>
    <w:uiPriority w:val="3"/>
    <w:rsid w:val="001569C5"/>
    <w:rPr>
      <w:rFonts w:ascii="Cambria" w:hAnsi="Cambria" w:cs="Times New Roman"/>
      <w:b/>
      <w:bCs/>
      <w:kern w:val="0"/>
      <w:sz w:val="28"/>
      <w:szCs w:val="28"/>
      <w:lang w:bidi="ar-SA"/>
      <w14:ligatures w14:val="none"/>
    </w:rPr>
  </w:style>
  <w:style w:type="character" w:customStyle="1" w:styleId="40">
    <w:name w:val="見出し 4 (文字)"/>
    <w:basedOn w:val="a7"/>
    <w:link w:val="4"/>
    <w:uiPriority w:val="4"/>
    <w:rsid w:val="005F2726"/>
    <w:rPr>
      <w:rFonts w:ascii="Cambria" w:hAnsi="Cambria" w:cs="Times New Roman"/>
      <w:b/>
      <w:bCs/>
      <w:kern w:val="0"/>
      <w:sz w:val="22"/>
      <w:szCs w:val="22"/>
      <w:lang w:bidi="ar-SA"/>
      <w14:ligatures w14:val="none"/>
    </w:rPr>
  </w:style>
  <w:style w:type="character" w:customStyle="1" w:styleId="50">
    <w:name w:val="見出し 5 (文字)"/>
    <w:basedOn w:val="a7"/>
    <w:link w:val="5"/>
    <w:uiPriority w:val="5"/>
    <w:rsid w:val="003E5277"/>
    <w:rPr>
      <w:rFonts w:eastAsiaTheme="majorEastAsia" w:cstheme="majorBidi"/>
      <w:color w:val="0F4761" w:themeColor="accent1" w:themeShade="BF"/>
    </w:rPr>
  </w:style>
  <w:style w:type="character" w:customStyle="1" w:styleId="60">
    <w:name w:val="見出し 6 (文字)"/>
    <w:basedOn w:val="a7"/>
    <w:link w:val="6"/>
    <w:uiPriority w:val="6"/>
    <w:rsid w:val="003E5277"/>
    <w:rPr>
      <w:rFonts w:eastAsiaTheme="majorEastAsia" w:cstheme="majorBidi"/>
      <w:i/>
      <w:iCs/>
      <w:color w:val="595959" w:themeColor="text1" w:themeTint="A6"/>
    </w:rPr>
  </w:style>
  <w:style w:type="character" w:customStyle="1" w:styleId="70">
    <w:name w:val="見出し 7 (文字)"/>
    <w:basedOn w:val="a7"/>
    <w:link w:val="7"/>
    <w:uiPriority w:val="9"/>
    <w:semiHidden/>
    <w:rsid w:val="003E5277"/>
    <w:rPr>
      <w:rFonts w:eastAsiaTheme="majorEastAsia" w:cstheme="majorBidi"/>
      <w:color w:val="595959" w:themeColor="text1" w:themeTint="A6"/>
    </w:rPr>
  </w:style>
  <w:style w:type="character" w:customStyle="1" w:styleId="80">
    <w:name w:val="見出し 8 (文字)"/>
    <w:basedOn w:val="a7"/>
    <w:link w:val="8"/>
    <w:uiPriority w:val="9"/>
    <w:semiHidden/>
    <w:rsid w:val="003E5277"/>
    <w:rPr>
      <w:rFonts w:eastAsiaTheme="majorEastAsia" w:cstheme="majorBidi"/>
      <w:i/>
      <w:iCs/>
      <w:color w:val="272727" w:themeColor="text1" w:themeTint="D8"/>
    </w:rPr>
  </w:style>
  <w:style w:type="character" w:customStyle="1" w:styleId="90">
    <w:name w:val="見出し 9 (文字)"/>
    <w:basedOn w:val="a7"/>
    <w:link w:val="9"/>
    <w:uiPriority w:val="9"/>
    <w:semiHidden/>
    <w:rsid w:val="003E5277"/>
    <w:rPr>
      <w:rFonts w:eastAsiaTheme="majorEastAsia" w:cstheme="majorBidi"/>
      <w:color w:val="272727" w:themeColor="text1" w:themeTint="D8"/>
    </w:rPr>
  </w:style>
  <w:style w:type="paragraph" w:styleId="aa">
    <w:name w:val="Title"/>
    <w:basedOn w:val="a1"/>
    <w:next w:val="a1"/>
    <w:link w:val="ab"/>
    <w:uiPriority w:val="10"/>
    <w:qFormat/>
    <w:rsid w:val="00A604E7"/>
    <w:pPr>
      <w:spacing w:after="80"/>
      <w:contextualSpacing/>
    </w:pPr>
    <w:rPr>
      <w:rFonts w:eastAsiaTheme="majorEastAsia" w:cstheme="majorBidi"/>
      <w:b/>
      <w:bCs/>
      <w:spacing w:val="-10"/>
      <w:kern w:val="28"/>
      <w:sz w:val="52"/>
      <w:szCs w:val="48"/>
    </w:rPr>
  </w:style>
  <w:style w:type="character" w:customStyle="1" w:styleId="ab">
    <w:name w:val="表題 (文字)"/>
    <w:basedOn w:val="a7"/>
    <w:link w:val="aa"/>
    <w:uiPriority w:val="10"/>
    <w:rsid w:val="00A604E7"/>
    <w:rPr>
      <w:rFonts w:ascii="Cambria" w:eastAsiaTheme="majorEastAsia" w:hAnsi="Cambria" w:cstheme="majorBidi"/>
      <w:b/>
      <w:bCs/>
      <w:spacing w:val="-10"/>
      <w:kern w:val="28"/>
      <w:sz w:val="52"/>
      <w:szCs w:val="48"/>
    </w:rPr>
  </w:style>
  <w:style w:type="paragraph" w:styleId="ac">
    <w:name w:val="Subtitle"/>
    <w:basedOn w:val="a1"/>
    <w:next w:val="a1"/>
    <w:link w:val="ad"/>
    <w:uiPriority w:val="11"/>
    <w:qFormat/>
    <w:rsid w:val="003E5277"/>
    <w:pPr>
      <w:numPr>
        <w:ilvl w:val="1"/>
      </w:numPr>
    </w:pPr>
    <w:rPr>
      <w:rFonts w:eastAsiaTheme="majorEastAsia" w:cstheme="majorBidi"/>
      <w:color w:val="595959" w:themeColor="text1" w:themeTint="A6"/>
      <w:spacing w:val="15"/>
      <w:sz w:val="28"/>
      <w:szCs w:val="25"/>
    </w:rPr>
  </w:style>
  <w:style w:type="character" w:customStyle="1" w:styleId="ad">
    <w:name w:val="副題 (文字)"/>
    <w:basedOn w:val="a7"/>
    <w:link w:val="ac"/>
    <w:uiPriority w:val="11"/>
    <w:rsid w:val="003E5277"/>
    <w:rPr>
      <w:rFonts w:eastAsiaTheme="majorEastAsia" w:cstheme="majorBidi"/>
      <w:color w:val="595959" w:themeColor="text1" w:themeTint="A6"/>
      <w:spacing w:val="15"/>
      <w:sz w:val="28"/>
      <w:szCs w:val="25"/>
    </w:rPr>
  </w:style>
  <w:style w:type="paragraph" w:styleId="ae">
    <w:name w:val="Quote"/>
    <w:basedOn w:val="a1"/>
    <w:next w:val="a1"/>
    <w:link w:val="af"/>
    <w:uiPriority w:val="29"/>
    <w:qFormat/>
    <w:rsid w:val="003E5277"/>
    <w:pPr>
      <w:spacing w:before="160"/>
      <w:jc w:val="center"/>
    </w:pPr>
    <w:rPr>
      <w:i/>
      <w:iCs/>
      <w:color w:val="404040" w:themeColor="text1" w:themeTint="BF"/>
    </w:rPr>
  </w:style>
  <w:style w:type="character" w:customStyle="1" w:styleId="af">
    <w:name w:val="引用文 (文字)"/>
    <w:basedOn w:val="a7"/>
    <w:link w:val="ae"/>
    <w:uiPriority w:val="29"/>
    <w:rsid w:val="003E5277"/>
    <w:rPr>
      <w:i/>
      <w:iCs/>
      <w:color w:val="404040" w:themeColor="text1" w:themeTint="BF"/>
    </w:rPr>
  </w:style>
  <w:style w:type="paragraph" w:styleId="af0">
    <w:name w:val="List Paragraph"/>
    <w:basedOn w:val="a1"/>
    <w:link w:val="af1"/>
    <w:uiPriority w:val="34"/>
    <w:qFormat/>
    <w:rsid w:val="003E5277"/>
    <w:pPr>
      <w:ind w:left="720"/>
      <w:contextualSpacing/>
    </w:pPr>
  </w:style>
  <w:style w:type="character" w:styleId="22">
    <w:name w:val="Intense Emphasis"/>
    <w:basedOn w:val="a7"/>
    <w:uiPriority w:val="21"/>
    <w:qFormat/>
    <w:rsid w:val="003E5277"/>
    <w:rPr>
      <w:i/>
      <w:iCs/>
      <w:color w:val="0F4761" w:themeColor="accent1" w:themeShade="BF"/>
    </w:rPr>
  </w:style>
  <w:style w:type="paragraph" w:styleId="23">
    <w:name w:val="Intense Quote"/>
    <w:basedOn w:val="a1"/>
    <w:next w:val="a1"/>
    <w:link w:val="24"/>
    <w:uiPriority w:val="30"/>
    <w:qFormat/>
    <w:rsid w:val="003E5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4">
    <w:name w:val="引用文 2 (文字)"/>
    <w:basedOn w:val="a7"/>
    <w:link w:val="23"/>
    <w:uiPriority w:val="30"/>
    <w:rsid w:val="003E5277"/>
    <w:rPr>
      <w:i/>
      <w:iCs/>
      <w:color w:val="0F4761" w:themeColor="accent1" w:themeShade="BF"/>
    </w:rPr>
  </w:style>
  <w:style w:type="character" w:styleId="25">
    <w:name w:val="Intense Reference"/>
    <w:basedOn w:val="a7"/>
    <w:uiPriority w:val="32"/>
    <w:qFormat/>
    <w:rsid w:val="003E5277"/>
    <w:rPr>
      <w:b/>
      <w:bCs/>
      <w:smallCaps/>
      <w:color w:val="0F4761" w:themeColor="accent1" w:themeShade="BF"/>
      <w:spacing w:val="5"/>
    </w:rPr>
  </w:style>
  <w:style w:type="paragraph" w:styleId="af2">
    <w:name w:val="caption"/>
    <w:basedOn w:val="a1"/>
    <w:next w:val="a1"/>
    <w:uiPriority w:val="35"/>
    <w:unhideWhenUsed/>
    <w:qFormat/>
    <w:rsid w:val="00DB2208"/>
    <w:pPr>
      <w:spacing w:before="120"/>
      <w:jc w:val="center"/>
    </w:pPr>
    <w:rPr>
      <w:b/>
      <w:bCs/>
      <w:color w:val="0E2841" w:themeColor="text2"/>
      <w:sz w:val="24"/>
      <w:szCs w:val="24"/>
    </w:rPr>
  </w:style>
  <w:style w:type="paragraph" w:styleId="af3">
    <w:name w:val="header"/>
    <w:basedOn w:val="a1"/>
    <w:link w:val="af4"/>
    <w:uiPriority w:val="99"/>
    <w:unhideWhenUsed/>
    <w:rsid w:val="00C27255"/>
    <w:pPr>
      <w:tabs>
        <w:tab w:val="center" w:pos="4252"/>
        <w:tab w:val="right" w:pos="8504"/>
      </w:tabs>
      <w:spacing w:after="0"/>
    </w:pPr>
    <w:rPr>
      <w:szCs w:val="20"/>
    </w:rPr>
  </w:style>
  <w:style w:type="character" w:customStyle="1" w:styleId="af4">
    <w:name w:val="ヘッダー (文字)"/>
    <w:basedOn w:val="a7"/>
    <w:link w:val="af3"/>
    <w:uiPriority w:val="99"/>
    <w:rsid w:val="00C27255"/>
    <w:rPr>
      <w:rFonts w:ascii="Cambria" w:hAnsi="Cambria"/>
      <w:sz w:val="22"/>
      <w:szCs w:val="20"/>
    </w:rPr>
  </w:style>
  <w:style w:type="paragraph" w:styleId="af5">
    <w:name w:val="footer"/>
    <w:basedOn w:val="a1"/>
    <w:link w:val="af6"/>
    <w:uiPriority w:val="99"/>
    <w:unhideWhenUsed/>
    <w:rsid w:val="00C27255"/>
    <w:pPr>
      <w:tabs>
        <w:tab w:val="center" w:pos="4252"/>
        <w:tab w:val="right" w:pos="8504"/>
      </w:tabs>
      <w:spacing w:after="0"/>
    </w:pPr>
    <w:rPr>
      <w:szCs w:val="20"/>
    </w:rPr>
  </w:style>
  <w:style w:type="character" w:customStyle="1" w:styleId="af6">
    <w:name w:val="フッター (文字)"/>
    <w:basedOn w:val="a7"/>
    <w:link w:val="af5"/>
    <w:uiPriority w:val="99"/>
    <w:rsid w:val="00C27255"/>
    <w:rPr>
      <w:rFonts w:ascii="Cambria" w:hAnsi="Cambria"/>
      <w:sz w:val="22"/>
      <w:szCs w:val="20"/>
    </w:rPr>
  </w:style>
  <w:style w:type="paragraph" w:customStyle="1" w:styleId="a2">
    <w:name w:val="a2"/>
    <w:basedOn w:val="a1"/>
    <w:next w:val="a1"/>
    <w:uiPriority w:val="11"/>
    <w:qFormat/>
    <w:rsid w:val="00582601"/>
    <w:pPr>
      <w:keepNext/>
      <w:numPr>
        <w:ilvl w:val="1"/>
        <w:numId w:val="5"/>
      </w:numPr>
      <w:tabs>
        <w:tab w:val="left" w:pos="567"/>
        <w:tab w:val="left" w:pos="720"/>
      </w:tabs>
      <w:spacing w:before="270" w:line="270" w:lineRule="atLeast"/>
      <w:outlineLvl w:val="1"/>
    </w:pPr>
    <w:rPr>
      <w:rFonts w:eastAsia="ＭＳ 明朝"/>
      <w:b/>
      <w:sz w:val="26"/>
    </w:rPr>
  </w:style>
  <w:style w:type="paragraph" w:customStyle="1" w:styleId="a3">
    <w:name w:val="a3"/>
    <w:basedOn w:val="a1"/>
    <w:next w:val="a1"/>
    <w:uiPriority w:val="12"/>
    <w:qFormat/>
    <w:rsid w:val="00582601"/>
    <w:pPr>
      <w:keepNext/>
      <w:numPr>
        <w:ilvl w:val="2"/>
        <w:numId w:val="5"/>
      </w:numPr>
      <w:tabs>
        <w:tab w:val="left" w:pos="403"/>
      </w:tabs>
      <w:spacing w:before="60" w:line="250" w:lineRule="atLeast"/>
      <w:outlineLvl w:val="2"/>
    </w:pPr>
    <w:rPr>
      <w:rFonts w:eastAsia="ＭＳ 明朝"/>
      <w:b/>
      <w:sz w:val="24"/>
    </w:rPr>
  </w:style>
  <w:style w:type="paragraph" w:customStyle="1" w:styleId="a4">
    <w:name w:val="a4"/>
    <w:basedOn w:val="a1"/>
    <w:next w:val="a1"/>
    <w:uiPriority w:val="13"/>
    <w:qFormat/>
    <w:rsid w:val="00582601"/>
    <w:pPr>
      <w:keepNext/>
      <w:numPr>
        <w:ilvl w:val="3"/>
        <w:numId w:val="5"/>
      </w:numPr>
      <w:tabs>
        <w:tab w:val="left" w:pos="403"/>
        <w:tab w:val="left" w:pos="880"/>
      </w:tabs>
      <w:spacing w:before="60" w:line="240" w:lineRule="atLeast"/>
      <w:outlineLvl w:val="3"/>
    </w:pPr>
    <w:rPr>
      <w:rFonts w:eastAsia="ＭＳ 明朝"/>
      <w:b/>
      <w:bCs/>
      <w:iCs/>
    </w:rPr>
  </w:style>
  <w:style w:type="paragraph" w:customStyle="1" w:styleId="a5">
    <w:name w:val="a5"/>
    <w:basedOn w:val="a1"/>
    <w:next w:val="a1"/>
    <w:uiPriority w:val="14"/>
    <w:qFormat/>
    <w:rsid w:val="00582601"/>
    <w:pPr>
      <w:keepNext/>
      <w:numPr>
        <w:ilvl w:val="4"/>
        <w:numId w:val="5"/>
      </w:numPr>
      <w:tabs>
        <w:tab w:val="left" w:pos="403"/>
        <w:tab w:val="left" w:pos="1247"/>
        <w:tab w:val="left" w:pos="1360"/>
      </w:tabs>
      <w:spacing w:before="60" w:line="240" w:lineRule="atLeast"/>
      <w:outlineLvl w:val="0"/>
    </w:pPr>
    <w:rPr>
      <w:rFonts w:eastAsia="ＭＳ 明朝"/>
      <w:b/>
      <w:bCs/>
      <w:iCs/>
    </w:rPr>
  </w:style>
  <w:style w:type="paragraph" w:customStyle="1" w:styleId="a6">
    <w:name w:val="a6"/>
    <w:basedOn w:val="a1"/>
    <w:next w:val="a1"/>
    <w:uiPriority w:val="15"/>
    <w:qFormat/>
    <w:rsid w:val="00582601"/>
    <w:pPr>
      <w:keepNext/>
      <w:numPr>
        <w:ilvl w:val="5"/>
        <w:numId w:val="5"/>
      </w:numPr>
      <w:tabs>
        <w:tab w:val="left" w:pos="403"/>
        <w:tab w:val="left" w:pos="1247"/>
        <w:tab w:val="left" w:pos="1360"/>
      </w:tabs>
      <w:spacing w:before="60" w:line="240" w:lineRule="atLeast"/>
      <w:outlineLvl w:val="0"/>
    </w:pPr>
    <w:rPr>
      <w:rFonts w:eastAsia="ＭＳ 明朝"/>
      <w:b/>
      <w:bCs/>
    </w:rPr>
  </w:style>
  <w:style w:type="paragraph" w:customStyle="1" w:styleId="Appendix">
    <w:name w:val="Appendix"/>
    <w:basedOn w:val="a1"/>
    <w:next w:val="a1"/>
    <w:autoRedefine/>
    <w:uiPriority w:val="10"/>
    <w:qFormat/>
    <w:rsid w:val="00122B20"/>
    <w:pPr>
      <w:keepNext/>
      <w:pageBreakBefore/>
      <w:numPr>
        <w:numId w:val="5"/>
      </w:numPr>
      <w:tabs>
        <w:tab w:val="left" w:pos="403"/>
      </w:tabs>
      <w:ind w:left="0" w:firstLine="0"/>
      <w:jc w:val="center"/>
      <w:outlineLvl w:val="0"/>
    </w:pPr>
    <w:rPr>
      <w:rFonts w:eastAsia="ＭＳ 明朝"/>
      <w:b/>
      <w:sz w:val="40"/>
      <w:szCs w:val="40"/>
    </w:rPr>
  </w:style>
  <w:style w:type="table" w:styleId="af7">
    <w:name w:val="Table Grid"/>
    <w:basedOn w:val="a8"/>
    <w:uiPriority w:val="59"/>
    <w:qFormat/>
    <w:rsid w:val="00582601"/>
    <w:pPr>
      <w:spacing w:after="0" w:line="240" w:lineRule="auto"/>
    </w:pPr>
    <w:rPr>
      <w:rFonts w:ascii="Cambria" w:hAnsi="Cambria" w:cs="Times New Roman"/>
      <w:kern w:val="0"/>
      <w:sz w:val="20"/>
      <w:szCs w:val="20"/>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uiPriority w:val="99"/>
    <w:rsid w:val="00582601"/>
    <w:rPr>
      <w:color w:val="0000FF"/>
      <w:u w:val="single"/>
      <w:lang w:val="fr-FR"/>
    </w:rPr>
  </w:style>
  <w:style w:type="paragraph" w:styleId="a0">
    <w:name w:val="List"/>
    <w:basedOn w:val="af0"/>
    <w:uiPriority w:val="4"/>
    <w:rsid w:val="00582601"/>
    <w:pPr>
      <w:keepNext/>
      <w:numPr>
        <w:numId w:val="2"/>
      </w:numPr>
      <w:spacing w:line="240" w:lineRule="atLeast"/>
    </w:pPr>
    <w:rPr>
      <w:lang w:eastAsia="en-US"/>
    </w:rPr>
  </w:style>
  <w:style w:type="paragraph" w:customStyle="1" w:styleId="Note">
    <w:name w:val="Note"/>
    <w:basedOn w:val="a1"/>
    <w:link w:val="NoteChar"/>
    <w:qFormat/>
    <w:rsid w:val="00582601"/>
    <w:pPr>
      <w:tabs>
        <w:tab w:val="left" w:pos="403"/>
      </w:tabs>
      <w:spacing w:line="240" w:lineRule="atLeast"/>
    </w:pPr>
    <w:rPr>
      <w:sz w:val="20"/>
      <w:szCs w:val="20"/>
      <w:lang w:eastAsia="en-US"/>
    </w:rPr>
  </w:style>
  <w:style w:type="character" w:customStyle="1" w:styleId="NoteChar">
    <w:name w:val="Note Char"/>
    <w:basedOn w:val="a7"/>
    <w:link w:val="Note"/>
    <w:rsid w:val="00582601"/>
    <w:rPr>
      <w:rFonts w:ascii="Cambria" w:hAnsi="Cambria" w:cs="Times New Roman"/>
      <w:kern w:val="0"/>
      <w:sz w:val="20"/>
      <w:szCs w:val="20"/>
      <w:lang w:eastAsia="en-US" w:bidi="ar-SA"/>
    </w:rPr>
  </w:style>
  <w:style w:type="character" w:customStyle="1" w:styleId="af1">
    <w:name w:val="リスト段落 (文字)"/>
    <w:basedOn w:val="a7"/>
    <w:link w:val="af0"/>
    <w:uiPriority w:val="34"/>
    <w:qFormat/>
    <w:rsid w:val="00582601"/>
    <w:rPr>
      <w:rFonts w:ascii="Cambria" w:hAnsi="Cambria"/>
      <w:sz w:val="22"/>
      <w:szCs w:val="22"/>
    </w:rPr>
  </w:style>
  <w:style w:type="paragraph" w:styleId="2">
    <w:name w:val="List Bullet 2"/>
    <w:basedOn w:val="a1"/>
    <w:uiPriority w:val="99"/>
    <w:unhideWhenUsed/>
    <w:rsid w:val="00582601"/>
    <w:pPr>
      <w:numPr>
        <w:numId w:val="3"/>
      </w:numPr>
      <w:tabs>
        <w:tab w:val="clear" w:pos="643"/>
        <w:tab w:val="left" w:pos="403"/>
        <w:tab w:val="num" w:pos="720"/>
      </w:tabs>
      <w:spacing w:line="240" w:lineRule="atLeast"/>
      <w:contextualSpacing/>
    </w:pPr>
    <w:rPr>
      <w:rFonts w:eastAsia="Calibri"/>
      <w:lang w:eastAsia="en-US"/>
    </w:rPr>
  </w:style>
  <w:style w:type="character" w:styleId="af9">
    <w:name w:val="Strong"/>
    <w:basedOn w:val="a7"/>
    <w:uiPriority w:val="22"/>
    <w:qFormat/>
    <w:rsid w:val="00582601"/>
    <w:rPr>
      <w:b/>
      <w:bCs/>
    </w:rPr>
  </w:style>
  <w:style w:type="paragraph" w:customStyle="1" w:styleId="BiblioTitle">
    <w:name w:val="Biblio Title"/>
    <w:basedOn w:val="a1"/>
    <w:uiPriority w:val="5"/>
    <w:rsid w:val="00FF1A3D"/>
    <w:pPr>
      <w:tabs>
        <w:tab w:val="left" w:pos="403"/>
      </w:tabs>
      <w:spacing w:after="310" w:line="310" w:lineRule="atLeast"/>
      <w:jc w:val="center"/>
      <w:outlineLvl w:val="0"/>
    </w:pPr>
    <w:rPr>
      <w:b/>
      <w:sz w:val="28"/>
      <w:lang w:eastAsia="en-US"/>
    </w:rPr>
  </w:style>
  <w:style w:type="paragraph" w:customStyle="1" w:styleId="Definition">
    <w:name w:val="Definition"/>
    <w:basedOn w:val="a1"/>
    <w:link w:val="DefinitionChar"/>
    <w:uiPriority w:val="9"/>
    <w:rsid w:val="00FF1A3D"/>
    <w:pPr>
      <w:tabs>
        <w:tab w:val="left" w:pos="403"/>
      </w:tabs>
      <w:spacing w:line="240" w:lineRule="atLeast"/>
    </w:pPr>
    <w:rPr>
      <w:lang w:eastAsia="en-US"/>
    </w:rPr>
  </w:style>
  <w:style w:type="paragraph" w:customStyle="1" w:styleId="ForewordTitle">
    <w:name w:val="Foreword Title"/>
    <w:basedOn w:val="a1"/>
    <w:semiHidden/>
    <w:rsid w:val="00FF1A3D"/>
    <w:pPr>
      <w:keepNext/>
      <w:pageBreakBefore/>
      <w:tabs>
        <w:tab w:val="left" w:pos="403"/>
      </w:tabs>
      <w:suppressAutoHyphens/>
      <w:spacing w:after="310" w:line="310" w:lineRule="atLeast"/>
      <w:outlineLvl w:val="0"/>
    </w:pPr>
    <w:rPr>
      <w:b/>
      <w:sz w:val="28"/>
      <w:lang w:eastAsia="en-US"/>
    </w:rPr>
  </w:style>
  <w:style w:type="paragraph" w:customStyle="1" w:styleId="IntroTitle">
    <w:name w:val="Intro Title"/>
    <w:basedOn w:val="ForewordTitle"/>
    <w:semiHidden/>
    <w:rsid w:val="00FF1A3D"/>
    <w:pPr>
      <w:pageBreakBefore w:val="0"/>
    </w:pPr>
  </w:style>
  <w:style w:type="paragraph" w:customStyle="1" w:styleId="Terms">
    <w:name w:val="Term(s)"/>
    <w:basedOn w:val="a1"/>
    <w:next w:val="Definition"/>
    <w:uiPriority w:val="8"/>
    <w:rsid w:val="00FF1A3D"/>
    <w:pPr>
      <w:keepNext/>
      <w:tabs>
        <w:tab w:val="left" w:pos="403"/>
      </w:tabs>
      <w:suppressAutoHyphens/>
      <w:spacing w:after="0" w:line="240" w:lineRule="atLeast"/>
    </w:pPr>
    <w:rPr>
      <w:b/>
      <w:lang w:eastAsia="en-US"/>
    </w:rPr>
  </w:style>
  <w:style w:type="paragraph" w:customStyle="1" w:styleId="TermNum">
    <w:name w:val="TermNum"/>
    <w:basedOn w:val="a1"/>
    <w:next w:val="Terms"/>
    <w:uiPriority w:val="7"/>
    <w:rsid w:val="00FF1A3D"/>
    <w:pPr>
      <w:keepNext/>
      <w:tabs>
        <w:tab w:val="left" w:pos="403"/>
      </w:tabs>
      <w:spacing w:after="0" w:line="240" w:lineRule="atLeast"/>
    </w:pPr>
    <w:rPr>
      <w:b/>
      <w:lang w:eastAsia="en-US"/>
    </w:rPr>
  </w:style>
  <w:style w:type="paragraph" w:styleId="12">
    <w:name w:val="toc 1"/>
    <w:basedOn w:val="a1"/>
    <w:next w:val="a1"/>
    <w:uiPriority w:val="39"/>
    <w:rsid w:val="00FF1A3D"/>
    <w:pPr>
      <w:tabs>
        <w:tab w:val="left" w:pos="403"/>
        <w:tab w:val="left" w:pos="720"/>
        <w:tab w:val="right" w:leader="dot" w:pos="9752"/>
      </w:tabs>
      <w:suppressAutoHyphens/>
      <w:spacing w:before="80" w:after="0" w:line="240" w:lineRule="atLeast"/>
      <w:ind w:left="720" w:right="500" w:hanging="720"/>
    </w:pPr>
    <w:rPr>
      <w:b/>
      <w:lang w:eastAsia="en-US"/>
    </w:rPr>
  </w:style>
  <w:style w:type="paragraph" w:styleId="26">
    <w:name w:val="toc 2"/>
    <w:basedOn w:val="12"/>
    <w:next w:val="a1"/>
    <w:uiPriority w:val="39"/>
    <w:rsid w:val="00FF1A3D"/>
    <w:pPr>
      <w:spacing w:before="0"/>
    </w:pPr>
  </w:style>
  <w:style w:type="paragraph" w:styleId="31">
    <w:name w:val="toc 3"/>
    <w:basedOn w:val="26"/>
    <w:next w:val="a1"/>
    <w:uiPriority w:val="39"/>
    <w:rsid w:val="00FF1A3D"/>
  </w:style>
  <w:style w:type="paragraph" w:customStyle="1" w:styleId="zzContents">
    <w:name w:val="zzContents"/>
    <w:basedOn w:val="a1"/>
    <w:next w:val="12"/>
    <w:semiHidden/>
    <w:rsid w:val="00FF1A3D"/>
    <w:pPr>
      <w:keepNext/>
      <w:pageBreakBefore/>
      <w:tabs>
        <w:tab w:val="left" w:pos="403"/>
      </w:tabs>
      <w:suppressAutoHyphens/>
      <w:spacing w:before="960" w:after="310" w:line="310" w:lineRule="exact"/>
    </w:pPr>
    <w:rPr>
      <w:b/>
      <w:sz w:val="28"/>
      <w:lang w:eastAsia="en-US"/>
    </w:rPr>
  </w:style>
  <w:style w:type="paragraph" w:customStyle="1" w:styleId="zzCopyright">
    <w:name w:val="zzCopyright"/>
    <w:basedOn w:val="a1"/>
    <w:next w:val="a1"/>
    <w:semiHidden/>
    <w:rsid w:val="00FF1A3D"/>
    <w:pPr>
      <w:pBdr>
        <w:top w:val="single" w:sz="4" w:space="1" w:color="0000FF"/>
        <w:left w:val="single" w:sz="4" w:space="4" w:color="0000FF"/>
        <w:bottom w:val="single" w:sz="4" w:space="1" w:color="0000FF"/>
        <w:right w:val="single" w:sz="4" w:space="4" w:color="0000FF"/>
      </w:pBdr>
      <w:tabs>
        <w:tab w:val="left" w:pos="403"/>
        <w:tab w:val="left" w:pos="514"/>
        <w:tab w:val="left" w:pos="9623"/>
      </w:tabs>
      <w:spacing w:line="240" w:lineRule="atLeast"/>
      <w:ind w:left="284" w:right="284"/>
    </w:pPr>
    <w:rPr>
      <w:color w:val="0000FF"/>
      <w:lang w:eastAsia="en-US"/>
    </w:rPr>
  </w:style>
  <w:style w:type="paragraph" w:customStyle="1" w:styleId="zzSTDTitle">
    <w:name w:val="zzSTDTitle"/>
    <w:basedOn w:val="a1"/>
    <w:next w:val="a1"/>
    <w:semiHidden/>
    <w:rsid w:val="00FF1A3D"/>
    <w:pPr>
      <w:tabs>
        <w:tab w:val="left" w:pos="403"/>
      </w:tabs>
      <w:suppressAutoHyphens/>
      <w:spacing w:before="400" w:after="760" w:line="350" w:lineRule="exact"/>
    </w:pPr>
    <w:rPr>
      <w:b/>
      <w:color w:val="0000FF"/>
      <w:sz w:val="32"/>
      <w:lang w:eastAsia="en-US"/>
    </w:rPr>
  </w:style>
  <w:style w:type="paragraph" w:customStyle="1" w:styleId="Code">
    <w:name w:val="Code"/>
    <w:basedOn w:val="a1"/>
    <w:uiPriority w:val="16"/>
    <w:qFormat/>
    <w:rsid w:val="00FF1A3D"/>
    <w:pPr>
      <w:tabs>
        <w:tab w:val="left" w:pos="403"/>
      </w:tabs>
      <w:spacing w:after="0" w:line="200" w:lineRule="atLeast"/>
    </w:pPr>
    <w:rPr>
      <w:rFonts w:ascii="Courier New" w:hAnsi="Courier New"/>
      <w:sz w:val="18"/>
      <w:lang w:eastAsia="en-US"/>
    </w:rPr>
  </w:style>
  <w:style w:type="paragraph" w:styleId="afa">
    <w:name w:val="Body Text"/>
    <w:basedOn w:val="a1"/>
    <w:link w:val="afb"/>
    <w:qFormat/>
    <w:rsid w:val="00FF1A3D"/>
    <w:pPr>
      <w:tabs>
        <w:tab w:val="left" w:pos="403"/>
      </w:tabs>
      <w:spacing w:line="240" w:lineRule="atLeast"/>
    </w:pPr>
    <w:rPr>
      <w:lang w:eastAsia="en-US"/>
    </w:rPr>
  </w:style>
  <w:style w:type="character" w:customStyle="1" w:styleId="afb">
    <w:name w:val="本文 (文字)"/>
    <w:basedOn w:val="a7"/>
    <w:link w:val="afa"/>
    <w:qFormat/>
    <w:rsid w:val="00FF1A3D"/>
    <w:rPr>
      <w:rFonts w:ascii="Cambria" w:hAnsi="Cambria" w:cs="Times New Roman"/>
      <w:kern w:val="0"/>
      <w:sz w:val="22"/>
      <w:szCs w:val="22"/>
      <w:lang w:eastAsia="en-US" w:bidi="ar-SA"/>
    </w:rPr>
  </w:style>
  <w:style w:type="paragraph" w:customStyle="1" w:styleId="Formula">
    <w:name w:val="Formula"/>
    <w:basedOn w:val="a1"/>
    <w:semiHidden/>
    <w:rsid w:val="00FF1A3D"/>
    <w:pPr>
      <w:tabs>
        <w:tab w:val="right" w:pos="9749"/>
      </w:tabs>
      <w:spacing w:after="220" w:line="240" w:lineRule="atLeast"/>
      <w:ind w:left="403"/>
    </w:pPr>
    <w:rPr>
      <w:rFonts w:eastAsia="Times New Roman"/>
      <w:lang w:eastAsia="en-US"/>
    </w:rPr>
  </w:style>
  <w:style w:type="paragraph" w:customStyle="1" w:styleId="Tablebody">
    <w:name w:val="Table body"/>
    <w:basedOn w:val="a1"/>
    <w:rsid w:val="00FF1A3D"/>
    <w:pPr>
      <w:tabs>
        <w:tab w:val="left" w:pos="403"/>
      </w:tabs>
      <w:spacing w:before="60" w:after="60" w:line="240" w:lineRule="atLeast"/>
      <w:jc w:val="center"/>
    </w:pPr>
    <w:rPr>
      <w:sz w:val="20"/>
      <w:lang w:eastAsia="en-US"/>
    </w:rPr>
  </w:style>
  <w:style w:type="character" w:styleId="afc">
    <w:name w:val="Placeholder Text"/>
    <w:basedOn w:val="a7"/>
    <w:uiPriority w:val="99"/>
    <w:semiHidden/>
    <w:rsid w:val="00FF1A3D"/>
    <w:rPr>
      <w:color w:val="808080"/>
    </w:rPr>
  </w:style>
  <w:style w:type="paragraph" w:customStyle="1" w:styleId="ForewordText">
    <w:name w:val="Foreword Text"/>
    <w:basedOn w:val="a1"/>
    <w:link w:val="ForewordTextChar"/>
    <w:rsid w:val="00FF1A3D"/>
    <w:pPr>
      <w:spacing w:line="240" w:lineRule="atLeast"/>
    </w:pPr>
    <w:rPr>
      <w:lang w:val="fr-FR" w:eastAsia="en-US"/>
    </w:rPr>
  </w:style>
  <w:style w:type="character" w:customStyle="1" w:styleId="ForewordTextChar">
    <w:name w:val="Foreword Text Char"/>
    <w:link w:val="ForewordText"/>
    <w:locked/>
    <w:rsid w:val="00FF1A3D"/>
    <w:rPr>
      <w:rFonts w:ascii="Cambria" w:hAnsi="Cambria" w:cs="Times New Roman"/>
      <w:kern w:val="0"/>
      <w:sz w:val="22"/>
      <w:szCs w:val="22"/>
      <w:lang w:val="fr-FR" w:eastAsia="en-US" w:bidi="ar-SA"/>
    </w:rPr>
  </w:style>
  <w:style w:type="paragraph" w:styleId="afd">
    <w:name w:val="Balloon Text"/>
    <w:basedOn w:val="a1"/>
    <w:link w:val="afe"/>
    <w:uiPriority w:val="99"/>
    <w:semiHidden/>
    <w:unhideWhenUsed/>
    <w:rsid w:val="00FF1A3D"/>
    <w:pPr>
      <w:tabs>
        <w:tab w:val="left" w:pos="403"/>
      </w:tabs>
      <w:spacing w:after="0"/>
    </w:pPr>
    <w:rPr>
      <w:rFonts w:ascii="Segoe UI" w:hAnsi="Segoe UI" w:cs="Segoe UI"/>
      <w:sz w:val="18"/>
      <w:szCs w:val="18"/>
      <w:lang w:eastAsia="en-US"/>
    </w:rPr>
  </w:style>
  <w:style w:type="character" w:customStyle="1" w:styleId="afe">
    <w:name w:val="吹き出し (文字)"/>
    <w:basedOn w:val="a7"/>
    <w:link w:val="afd"/>
    <w:uiPriority w:val="99"/>
    <w:semiHidden/>
    <w:rsid w:val="00FF1A3D"/>
    <w:rPr>
      <w:rFonts w:ascii="Segoe UI" w:hAnsi="Segoe UI" w:cs="Segoe UI"/>
      <w:kern w:val="0"/>
      <w:sz w:val="18"/>
      <w:szCs w:val="18"/>
      <w:lang w:eastAsia="en-US" w:bidi="ar-SA"/>
    </w:rPr>
  </w:style>
  <w:style w:type="character" w:styleId="aff">
    <w:name w:val="FollowedHyperlink"/>
    <w:basedOn w:val="a7"/>
    <w:uiPriority w:val="99"/>
    <w:semiHidden/>
    <w:unhideWhenUsed/>
    <w:rsid w:val="00FF1A3D"/>
    <w:rPr>
      <w:color w:val="96607D" w:themeColor="followedHyperlink"/>
      <w:u w:val="single"/>
    </w:rPr>
  </w:style>
  <w:style w:type="paragraph" w:styleId="Web">
    <w:name w:val="Normal (Web)"/>
    <w:basedOn w:val="a1"/>
    <w:uiPriority w:val="99"/>
    <w:unhideWhenUsed/>
    <w:qFormat/>
    <w:rsid w:val="00FF1A3D"/>
    <w:pPr>
      <w:spacing w:before="100" w:beforeAutospacing="1" w:after="100" w:afterAutospacing="1"/>
    </w:pPr>
    <w:rPr>
      <w:rFonts w:ascii="Times New Roman" w:eastAsia="Times New Roman" w:hAnsi="Times New Roman"/>
      <w:sz w:val="24"/>
      <w:szCs w:val="24"/>
      <w:lang w:val="en-US" w:eastAsia="en-US"/>
    </w:rPr>
  </w:style>
  <w:style w:type="paragraph" w:customStyle="1" w:styleId="Source">
    <w:name w:val="Source"/>
    <w:basedOn w:val="Definition"/>
    <w:link w:val="SourceChar"/>
    <w:qFormat/>
    <w:rsid w:val="00FF1A3D"/>
  </w:style>
  <w:style w:type="character" w:customStyle="1" w:styleId="DefinitionChar">
    <w:name w:val="Definition Char"/>
    <w:basedOn w:val="a7"/>
    <w:link w:val="Definition"/>
    <w:uiPriority w:val="9"/>
    <w:rsid w:val="00FF1A3D"/>
    <w:rPr>
      <w:rFonts w:ascii="Cambria" w:hAnsi="Cambria" w:cs="Times New Roman"/>
      <w:kern w:val="0"/>
      <w:sz w:val="22"/>
      <w:szCs w:val="22"/>
      <w:lang w:eastAsia="en-US" w:bidi="ar-SA"/>
    </w:rPr>
  </w:style>
  <w:style w:type="character" w:customStyle="1" w:styleId="SourceChar">
    <w:name w:val="Source Char"/>
    <w:basedOn w:val="DefinitionChar"/>
    <w:link w:val="Source"/>
    <w:rsid w:val="00FF1A3D"/>
    <w:rPr>
      <w:rFonts w:ascii="Cambria" w:hAnsi="Cambria" w:cs="Times New Roman"/>
      <w:kern w:val="0"/>
      <w:sz w:val="22"/>
      <w:szCs w:val="22"/>
      <w:lang w:eastAsia="en-US" w:bidi="ar-SA"/>
    </w:rPr>
  </w:style>
  <w:style w:type="paragraph" w:customStyle="1" w:styleId="Example">
    <w:name w:val="Example"/>
    <w:basedOn w:val="a1"/>
    <w:link w:val="ExampleChar"/>
    <w:qFormat/>
    <w:rsid w:val="00FF1A3D"/>
    <w:pPr>
      <w:tabs>
        <w:tab w:val="left" w:pos="403"/>
      </w:tabs>
      <w:spacing w:line="240" w:lineRule="atLeast"/>
    </w:pPr>
    <w:rPr>
      <w:sz w:val="20"/>
      <w:szCs w:val="20"/>
      <w:lang w:eastAsia="en-US"/>
    </w:rPr>
  </w:style>
  <w:style w:type="character" w:customStyle="1" w:styleId="ExampleChar">
    <w:name w:val="Example Char"/>
    <w:basedOn w:val="a7"/>
    <w:link w:val="Example"/>
    <w:rsid w:val="00FF1A3D"/>
    <w:rPr>
      <w:rFonts w:ascii="Cambria" w:hAnsi="Cambria" w:cs="Times New Roman"/>
      <w:kern w:val="0"/>
      <w:sz w:val="20"/>
      <w:szCs w:val="20"/>
      <w:lang w:eastAsia="en-US" w:bidi="ar-SA"/>
    </w:rPr>
  </w:style>
  <w:style w:type="paragraph" w:customStyle="1" w:styleId="FigureTitle">
    <w:name w:val="Figure Title"/>
    <w:basedOn w:val="af0"/>
    <w:link w:val="FigureTitleChar"/>
    <w:qFormat/>
    <w:rsid w:val="00FF1A3D"/>
    <w:pPr>
      <w:numPr>
        <w:numId w:val="9"/>
      </w:numPr>
      <w:tabs>
        <w:tab w:val="left" w:pos="403"/>
      </w:tabs>
      <w:spacing w:line="240" w:lineRule="atLeast"/>
      <w:ind w:left="0" w:firstLine="0"/>
      <w:jc w:val="center"/>
    </w:pPr>
    <w:rPr>
      <w:b/>
      <w:bCs/>
      <w:lang w:eastAsia="en-US"/>
    </w:rPr>
  </w:style>
  <w:style w:type="paragraph" w:customStyle="1" w:styleId="AnnexFigureTitle">
    <w:name w:val="Annex Figure Title"/>
    <w:basedOn w:val="a1"/>
    <w:link w:val="AnnexFigureTitleChar"/>
    <w:qFormat/>
    <w:rsid w:val="00FF1A3D"/>
    <w:pPr>
      <w:numPr>
        <w:numId w:val="6"/>
      </w:numPr>
      <w:tabs>
        <w:tab w:val="clear" w:pos="113"/>
        <w:tab w:val="left" w:pos="403"/>
      </w:tabs>
      <w:spacing w:line="240" w:lineRule="atLeast"/>
      <w:ind w:left="0" w:firstLine="0"/>
      <w:jc w:val="center"/>
    </w:pPr>
    <w:rPr>
      <w:b/>
      <w:bCs/>
      <w:lang w:eastAsia="en-US"/>
    </w:rPr>
  </w:style>
  <w:style w:type="paragraph" w:customStyle="1" w:styleId="AnnexTableTitle">
    <w:name w:val="Annex Table Title"/>
    <w:basedOn w:val="af0"/>
    <w:link w:val="AnnexTableTitleChar"/>
    <w:qFormat/>
    <w:rsid w:val="00FF1A3D"/>
    <w:pPr>
      <w:keepNext/>
      <w:pageBreakBefore/>
      <w:numPr>
        <w:numId w:val="7"/>
      </w:numPr>
      <w:tabs>
        <w:tab w:val="clear" w:pos="0"/>
        <w:tab w:val="left" w:pos="403"/>
      </w:tabs>
      <w:spacing w:line="240" w:lineRule="atLeast"/>
      <w:jc w:val="center"/>
    </w:pPr>
    <w:rPr>
      <w:b/>
      <w:lang w:eastAsia="en-US"/>
    </w:rPr>
  </w:style>
  <w:style w:type="character" w:customStyle="1" w:styleId="AnnexTableTitleChar">
    <w:name w:val="Annex Table Title Char"/>
    <w:basedOn w:val="af1"/>
    <w:link w:val="AnnexTableTitle"/>
    <w:rsid w:val="00FF1A3D"/>
    <w:rPr>
      <w:rFonts w:ascii="Cambria" w:hAnsi="Cambria" w:cs="Times New Roman"/>
      <w:b/>
      <w:kern w:val="0"/>
      <w:sz w:val="22"/>
      <w:szCs w:val="22"/>
      <w:lang w:eastAsia="en-US" w:bidi="ar-SA"/>
      <w14:ligatures w14:val="none"/>
    </w:rPr>
  </w:style>
  <w:style w:type="paragraph" w:customStyle="1" w:styleId="Tabletitle">
    <w:name w:val="Table title"/>
    <w:basedOn w:val="af0"/>
    <w:link w:val="TabletitleChar"/>
    <w:qFormat/>
    <w:rsid w:val="00FF1A3D"/>
    <w:pPr>
      <w:numPr>
        <w:numId w:val="8"/>
      </w:numPr>
      <w:tabs>
        <w:tab w:val="left" w:pos="403"/>
      </w:tabs>
      <w:spacing w:line="240" w:lineRule="atLeast"/>
      <w:ind w:left="0" w:firstLine="0"/>
      <w:jc w:val="center"/>
    </w:pPr>
    <w:rPr>
      <w:b/>
      <w:bCs/>
      <w:lang w:val="fr-CH" w:eastAsia="en-US"/>
    </w:rPr>
  </w:style>
  <w:style w:type="character" w:customStyle="1" w:styleId="FigureTitleChar">
    <w:name w:val="Figure Title Char"/>
    <w:basedOn w:val="af1"/>
    <w:link w:val="FigureTitle"/>
    <w:rsid w:val="00FF1A3D"/>
    <w:rPr>
      <w:rFonts w:ascii="Cambria" w:hAnsi="Cambria" w:cs="Times New Roman"/>
      <w:b/>
      <w:bCs/>
      <w:kern w:val="0"/>
      <w:sz w:val="22"/>
      <w:szCs w:val="22"/>
      <w:lang w:eastAsia="en-US" w:bidi="ar-SA"/>
      <w14:ligatures w14:val="none"/>
    </w:rPr>
  </w:style>
  <w:style w:type="character" w:customStyle="1" w:styleId="TabletitleChar">
    <w:name w:val="Table title Char"/>
    <w:basedOn w:val="af1"/>
    <w:link w:val="Tabletitle"/>
    <w:rsid w:val="00FF1A3D"/>
    <w:rPr>
      <w:rFonts w:ascii="Cambria" w:hAnsi="Cambria" w:cs="Times New Roman"/>
      <w:b/>
      <w:bCs/>
      <w:kern w:val="0"/>
      <w:sz w:val="22"/>
      <w:szCs w:val="22"/>
      <w:lang w:val="fr-CH" w:eastAsia="en-US" w:bidi="ar-SA"/>
      <w14:ligatures w14:val="none"/>
    </w:rPr>
  </w:style>
  <w:style w:type="character" w:customStyle="1" w:styleId="AnnexFigureTitleChar">
    <w:name w:val="Annex Figure Title Char"/>
    <w:basedOn w:val="a7"/>
    <w:link w:val="AnnexFigureTitle"/>
    <w:rsid w:val="00FF1A3D"/>
    <w:rPr>
      <w:rFonts w:ascii="Cambria" w:hAnsi="Cambria" w:cs="Times New Roman"/>
      <w:b/>
      <w:bCs/>
      <w:kern w:val="0"/>
      <w:sz w:val="22"/>
      <w:szCs w:val="22"/>
      <w:lang w:eastAsia="en-US" w:bidi="ar-SA"/>
      <w14:ligatures w14:val="none"/>
    </w:rPr>
  </w:style>
  <w:style w:type="character" w:styleId="aff0">
    <w:name w:val="Unresolved Mention"/>
    <w:basedOn w:val="a7"/>
    <w:uiPriority w:val="99"/>
    <w:semiHidden/>
    <w:unhideWhenUsed/>
    <w:rsid w:val="00FF1A3D"/>
    <w:rPr>
      <w:color w:val="605E5C"/>
      <w:shd w:val="clear" w:color="auto" w:fill="E1DFDD"/>
    </w:rPr>
  </w:style>
  <w:style w:type="paragraph" w:customStyle="1" w:styleId="Pa17">
    <w:name w:val="Pa17"/>
    <w:basedOn w:val="a1"/>
    <w:next w:val="a1"/>
    <w:uiPriority w:val="99"/>
    <w:rsid w:val="00FF1A3D"/>
    <w:pPr>
      <w:autoSpaceDE w:val="0"/>
      <w:autoSpaceDN w:val="0"/>
      <w:adjustRightInd w:val="0"/>
      <w:spacing w:after="0" w:line="201" w:lineRule="atLeast"/>
    </w:pPr>
    <w:rPr>
      <w:rFonts w:eastAsia="ＭＳ 明朝" w:cs="Mangal"/>
      <w:sz w:val="24"/>
      <w:szCs w:val="24"/>
      <w:lang w:eastAsia="en-US"/>
    </w:rPr>
  </w:style>
  <w:style w:type="paragraph" w:styleId="aff1">
    <w:name w:val="footnote text"/>
    <w:basedOn w:val="a1"/>
    <w:link w:val="aff2"/>
    <w:uiPriority w:val="99"/>
    <w:unhideWhenUsed/>
    <w:rsid w:val="00FF1A3D"/>
    <w:pPr>
      <w:tabs>
        <w:tab w:val="left" w:pos="403"/>
      </w:tabs>
      <w:snapToGrid w:val="0"/>
      <w:spacing w:line="240" w:lineRule="atLeast"/>
    </w:pPr>
    <w:rPr>
      <w:lang w:eastAsia="en-US"/>
    </w:rPr>
  </w:style>
  <w:style w:type="character" w:customStyle="1" w:styleId="aff2">
    <w:name w:val="脚注文字列 (文字)"/>
    <w:basedOn w:val="a7"/>
    <w:link w:val="aff1"/>
    <w:uiPriority w:val="99"/>
    <w:rsid w:val="00FF1A3D"/>
    <w:rPr>
      <w:rFonts w:ascii="Cambria" w:hAnsi="Cambria" w:cs="Times New Roman"/>
      <w:kern w:val="0"/>
      <w:sz w:val="22"/>
      <w:szCs w:val="22"/>
      <w:lang w:eastAsia="en-US" w:bidi="ar-SA"/>
    </w:rPr>
  </w:style>
  <w:style w:type="character" w:styleId="aff3">
    <w:name w:val="footnote reference"/>
    <w:basedOn w:val="a7"/>
    <w:uiPriority w:val="99"/>
    <w:semiHidden/>
    <w:unhideWhenUsed/>
    <w:rsid w:val="00FF1A3D"/>
    <w:rPr>
      <w:vertAlign w:val="superscript"/>
    </w:rPr>
  </w:style>
  <w:style w:type="character" w:customStyle="1" w:styleId="A80">
    <w:name w:val="A8"/>
    <w:uiPriority w:val="99"/>
    <w:rsid w:val="00FF1A3D"/>
    <w:rPr>
      <w:rFonts w:cs="Cambria"/>
      <w:color w:val="053BF5"/>
      <w:sz w:val="22"/>
      <w:szCs w:val="22"/>
      <w:u w:val="single"/>
    </w:rPr>
  </w:style>
  <w:style w:type="character" w:customStyle="1" w:styleId="A13">
    <w:name w:val="A13"/>
    <w:uiPriority w:val="99"/>
    <w:rsid w:val="00FF1A3D"/>
    <w:rPr>
      <w:rFonts w:cs="Cambria"/>
      <w:color w:val="053BF5"/>
      <w:sz w:val="20"/>
      <w:szCs w:val="20"/>
      <w:u w:val="single"/>
    </w:rPr>
  </w:style>
  <w:style w:type="table" w:customStyle="1" w:styleId="ADSTable">
    <w:name w:val="ADS_Table"/>
    <w:basedOn w:val="a8"/>
    <w:uiPriority w:val="99"/>
    <w:rsid w:val="00FF1A3D"/>
    <w:pPr>
      <w:spacing w:after="0" w:line="240" w:lineRule="auto"/>
      <w:jc w:val="center"/>
    </w:pPr>
    <w:rPr>
      <w:rFonts w:ascii="Cambria" w:eastAsiaTheme="minorHAnsi" w:hAnsi="Cambria"/>
      <w:kern w:val="0"/>
      <w:sz w:val="20"/>
      <w:szCs w:val="22"/>
      <w:lang w:val="en-US" w:eastAsia="en-US" w:bidi="ar-SA"/>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vAlign w:val="center"/>
    </w:tcPr>
    <w:tblStylePr w:type="firstRow">
      <w:rPr>
        <w:b/>
      </w:rPr>
      <w:tblPr/>
      <w:tcPr>
        <w:tcBorders>
          <w:top w:val="single" w:sz="12" w:space="0" w:color="auto"/>
          <w:left w:val="single" w:sz="12" w:space="0" w:color="auto"/>
          <w:bottom w:val="single" w:sz="12" w:space="0" w:color="auto"/>
          <w:right w:val="single" w:sz="12" w:space="0" w:color="auto"/>
          <w:insideH w:val="single" w:sz="6" w:space="0" w:color="auto"/>
          <w:insideV w:val="single" w:sz="6" w:space="0" w:color="auto"/>
          <w:tl2br w:val="nil"/>
          <w:tr2bl w:val="nil"/>
        </w:tcBorders>
        <w:shd w:val="clear" w:color="auto" w:fill="auto"/>
      </w:tcPr>
    </w:tblStylePr>
  </w:style>
  <w:style w:type="paragraph" w:customStyle="1" w:styleId="western">
    <w:name w:val="western"/>
    <w:basedOn w:val="a1"/>
    <w:qFormat/>
    <w:rsid w:val="00FF1A3D"/>
    <w:pPr>
      <w:spacing w:before="100" w:beforeAutospacing="1" w:after="119" w:line="238" w:lineRule="atLeast"/>
    </w:pPr>
    <w:rPr>
      <w:rFonts w:eastAsia="Times New Roman"/>
      <w:color w:val="000000"/>
      <w:lang w:val="nl-NL" w:eastAsia="nl-NL"/>
    </w:rPr>
  </w:style>
  <w:style w:type="paragraph" w:styleId="aff4">
    <w:name w:val="List Number"/>
    <w:basedOn w:val="a1"/>
    <w:uiPriority w:val="99"/>
    <w:unhideWhenUsed/>
    <w:rsid w:val="00FF1A3D"/>
    <w:pPr>
      <w:tabs>
        <w:tab w:val="left" w:pos="403"/>
      </w:tabs>
      <w:spacing w:line="240" w:lineRule="atLeast"/>
      <w:contextualSpacing/>
    </w:pPr>
    <w:rPr>
      <w:lang w:eastAsia="en-US"/>
    </w:rPr>
  </w:style>
  <w:style w:type="character" w:styleId="aff5">
    <w:name w:val="line number"/>
    <w:basedOn w:val="a7"/>
    <w:uiPriority w:val="99"/>
    <w:unhideWhenUsed/>
    <w:rsid w:val="00FF1A3D"/>
  </w:style>
  <w:style w:type="paragraph" w:styleId="41">
    <w:name w:val="toc 4"/>
    <w:basedOn w:val="a1"/>
    <w:next w:val="a1"/>
    <w:autoRedefine/>
    <w:uiPriority w:val="39"/>
    <w:unhideWhenUsed/>
    <w:rsid w:val="00FF1A3D"/>
    <w:pPr>
      <w:spacing w:after="100" w:line="259" w:lineRule="auto"/>
      <w:ind w:left="660"/>
    </w:pPr>
    <w:rPr>
      <w:rFonts w:asciiTheme="minorHAnsi" w:hAnsiTheme="minorHAnsi"/>
      <w:lang w:val="nl-NL" w:eastAsia="nl-NL"/>
    </w:rPr>
  </w:style>
  <w:style w:type="paragraph" w:styleId="51">
    <w:name w:val="toc 5"/>
    <w:basedOn w:val="a1"/>
    <w:next w:val="a1"/>
    <w:autoRedefine/>
    <w:uiPriority w:val="39"/>
    <w:unhideWhenUsed/>
    <w:rsid w:val="00FF1A3D"/>
    <w:pPr>
      <w:spacing w:after="100" w:line="259" w:lineRule="auto"/>
      <w:ind w:left="880"/>
    </w:pPr>
    <w:rPr>
      <w:rFonts w:asciiTheme="minorHAnsi" w:hAnsiTheme="minorHAnsi"/>
      <w:lang w:val="nl-NL" w:eastAsia="nl-NL"/>
    </w:rPr>
  </w:style>
  <w:style w:type="paragraph" w:styleId="61">
    <w:name w:val="toc 6"/>
    <w:basedOn w:val="a1"/>
    <w:next w:val="a1"/>
    <w:autoRedefine/>
    <w:uiPriority w:val="39"/>
    <w:unhideWhenUsed/>
    <w:rsid w:val="00FF1A3D"/>
    <w:pPr>
      <w:spacing w:after="100" w:line="259" w:lineRule="auto"/>
      <w:ind w:left="1100"/>
    </w:pPr>
    <w:rPr>
      <w:rFonts w:asciiTheme="minorHAnsi" w:hAnsiTheme="minorHAnsi"/>
      <w:lang w:val="nl-NL" w:eastAsia="nl-NL"/>
    </w:rPr>
  </w:style>
  <w:style w:type="paragraph" w:styleId="71">
    <w:name w:val="toc 7"/>
    <w:basedOn w:val="a1"/>
    <w:next w:val="a1"/>
    <w:autoRedefine/>
    <w:uiPriority w:val="39"/>
    <w:unhideWhenUsed/>
    <w:rsid w:val="00FF1A3D"/>
    <w:pPr>
      <w:spacing w:after="100" w:line="259" w:lineRule="auto"/>
      <w:ind w:left="1320"/>
    </w:pPr>
    <w:rPr>
      <w:rFonts w:asciiTheme="minorHAnsi" w:hAnsiTheme="minorHAnsi"/>
      <w:lang w:val="nl-NL" w:eastAsia="nl-NL"/>
    </w:rPr>
  </w:style>
  <w:style w:type="paragraph" w:styleId="81">
    <w:name w:val="toc 8"/>
    <w:basedOn w:val="a1"/>
    <w:next w:val="a1"/>
    <w:autoRedefine/>
    <w:uiPriority w:val="39"/>
    <w:unhideWhenUsed/>
    <w:rsid w:val="00FF1A3D"/>
    <w:pPr>
      <w:spacing w:after="100" w:line="259" w:lineRule="auto"/>
      <w:ind w:left="1540"/>
    </w:pPr>
    <w:rPr>
      <w:rFonts w:asciiTheme="minorHAnsi" w:hAnsiTheme="minorHAnsi"/>
      <w:lang w:val="nl-NL" w:eastAsia="nl-NL"/>
    </w:rPr>
  </w:style>
  <w:style w:type="paragraph" w:styleId="91">
    <w:name w:val="toc 9"/>
    <w:basedOn w:val="a1"/>
    <w:next w:val="a1"/>
    <w:autoRedefine/>
    <w:uiPriority w:val="39"/>
    <w:unhideWhenUsed/>
    <w:rsid w:val="00FF1A3D"/>
    <w:pPr>
      <w:spacing w:after="100" w:line="259" w:lineRule="auto"/>
      <w:ind w:left="1760"/>
    </w:pPr>
    <w:rPr>
      <w:rFonts w:asciiTheme="minorHAnsi" w:hAnsiTheme="minorHAnsi"/>
      <w:lang w:val="nl-NL" w:eastAsia="nl-NL"/>
    </w:rPr>
  </w:style>
  <w:style w:type="character" w:styleId="HTML">
    <w:name w:val="HTML Code"/>
    <w:basedOn w:val="a7"/>
    <w:uiPriority w:val="99"/>
    <w:semiHidden/>
    <w:unhideWhenUsed/>
    <w:rsid w:val="00FF1A3D"/>
    <w:rPr>
      <w:rFonts w:ascii="Courier New" w:eastAsia="Times New Roman" w:hAnsi="Courier New" w:cs="Courier New"/>
      <w:sz w:val="20"/>
      <w:szCs w:val="20"/>
    </w:rPr>
  </w:style>
  <w:style w:type="paragraph" w:customStyle="1" w:styleId="Pa22">
    <w:name w:val="Pa22"/>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customStyle="1" w:styleId="Pa13">
    <w:name w:val="Pa13"/>
    <w:basedOn w:val="a1"/>
    <w:next w:val="a1"/>
    <w:uiPriority w:val="99"/>
    <w:rsid w:val="00FF1A3D"/>
    <w:pPr>
      <w:autoSpaceDE w:val="0"/>
      <w:autoSpaceDN w:val="0"/>
      <w:adjustRightInd w:val="0"/>
      <w:spacing w:after="0" w:line="221" w:lineRule="atLeast"/>
    </w:pPr>
    <w:rPr>
      <w:rFonts w:eastAsia="ＭＳ 明朝" w:cs="Mangal"/>
      <w:sz w:val="24"/>
      <w:szCs w:val="24"/>
      <w:lang w:eastAsia="en-US"/>
    </w:rPr>
  </w:style>
  <w:style w:type="paragraph" w:styleId="aff6">
    <w:name w:val="Date"/>
    <w:basedOn w:val="a1"/>
    <w:next w:val="a1"/>
    <w:link w:val="aff7"/>
    <w:uiPriority w:val="99"/>
    <w:semiHidden/>
    <w:unhideWhenUsed/>
    <w:rsid w:val="00FF1A3D"/>
    <w:pPr>
      <w:tabs>
        <w:tab w:val="left" w:pos="403"/>
      </w:tabs>
      <w:spacing w:after="240" w:line="240" w:lineRule="atLeast"/>
    </w:pPr>
    <w:rPr>
      <w:rFonts w:eastAsia="ＭＳ 明朝"/>
      <w:lang w:eastAsia="en-US"/>
    </w:rPr>
  </w:style>
  <w:style w:type="character" w:customStyle="1" w:styleId="aff7">
    <w:name w:val="日付 (文字)"/>
    <w:basedOn w:val="a7"/>
    <w:link w:val="aff6"/>
    <w:uiPriority w:val="99"/>
    <w:semiHidden/>
    <w:rsid w:val="00FF1A3D"/>
    <w:rPr>
      <w:rFonts w:ascii="Cambria" w:eastAsia="ＭＳ 明朝" w:hAnsi="Cambria" w:cs="Times New Roman"/>
      <w:kern w:val="0"/>
      <w:sz w:val="22"/>
      <w:szCs w:val="22"/>
      <w:lang w:eastAsia="en-US" w:bidi="ar-SA"/>
    </w:rPr>
  </w:style>
  <w:style w:type="paragraph" w:styleId="aff8">
    <w:name w:val="TOC Heading"/>
    <w:basedOn w:val="10"/>
    <w:next w:val="a1"/>
    <w:uiPriority w:val="39"/>
    <w:unhideWhenUsed/>
    <w:qFormat/>
    <w:rsid w:val="00715FD2"/>
    <w:pPr>
      <w:spacing w:after="0" w:line="259" w:lineRule="auto"/>
      <w:ind w:left="0" w:firstLine="0"/>
      <w:outlineLvl w:val="9"/>
    </w:pPr>
    <w:rPr>
      <w:b w:val="0"/>
      <w:bCs w:val="0"/>
      <w:sz w:val="32"/>
      <w:szCs w:val="32"/>
      <w:lang w:eastAsia="en-US"/>
    </w:rPr>
  </w:style>
  <w:style w:type="paragraph" w:styleId="aff9">
    <w:name w:val="table of figures"/>
    <w:basedOn w:val="a1"/>
    <w:next w:val="a1"/>
    <w:uiPriority w:val="99"/>
    <w:unhideWhenUsed/>
    <w:rsid w:val="00FF1A3D"/>
    <w:pPr>
      <w:spacing w:after="0" w:line="240" w:lineRule="atLeast"/>
    </w:pPr>
    <w:rPr>
      <w:rFonts w:eastAsia="Calibri"/>
      <w:lang w:eastAsia="en-US"/>
    </w:rPr>
  </w:style>
  <w:style w:type="paragraph" w:styleId="a">
    <w:name w:val="List Bullet"/>
    <w:basedOn w:val="a1"/>
    <w:uiPriority w:val="99"/>
    <w:unhideWhenUsed/>
    <w:rsid w:val="00FF1A3D"/>
    <w:pPr>
      <w:numPr>
        <w:numId w:val="10"/>
      </w:numPr>
      <w:tabs>
        <w:tab w:val="left" w:pos="270"/>
      </w:tabs>
      <w:spacing w:line="240" w:lineRule="atLeast"/>
    </w:pPr>
    <w:rPr>
      <w:rFonts w:eastAsia="Calibri"/>
    </w:rPr>
  </w:style>
  <w:style w:type="paragraph" w:styleId="affa">
    <w:name w:val="Bibliography"/>
    <w:basedOn w:val="a1"/>
    <w:next w:val="a1"/>
    <w:uiPriority w:val="37"/>
    <w:unhideWhenUsed/>
    <w:rsid w:val="00FF1A3D"/>
    <w:pPr>
      <w:tabs>
        <w:tab w:val="left" w:pos="403"/>
      </w:tabs>
      <w:spacing w:line="240" w:lineRule="atLeast"/>
    </w:pPr>
    <w:rPr>
      <w:rFonts w:eastAsia="Calibri"/>
      <w:lang w:eastAsia="en-US"/>
    </w:rPr>
  </w:style>
  <w:style w:type="paragraph" w:styleId="1">
    <w:name w:val="index 1"/>
    <w:basedOn w:val="a1"/>
    <w:next w:val="a1"/>
    <w:autoRedefine/>
    <w:uiPriority w:val="99"/>
    <w:unhideWhenUsed/>
    <w:rsid w:val="00FF1A3D"/>
    <w:pPr>
      <w:numPr>
        <w:numId w:val="11"/>
      </w:numPr>
      <w:ind w:left="0" w:firstLine="0"/>
    </w:pPr>
    <w:rPr>
      <w:rFonts w:eastAsia="Calibri"/>
      <w:lang w:eastAsia="en-US"/>
    </w:rPr>
  </w:style>
  <w:style w:type="paragraph" w:styleId="affb">
    <w:name w:val="Revision"/>
    <w:hidden/>
    <w:uiPriority w:val="99"/>
    <w:semiHidden/>
    <w:rsid w:val="00FF1A3D"/>
    <w:pPr>
      <w:spacing w:after="0" w:line="240" w:lineRule="auto"/>
    </w:pPr>
    <w:rPr>
      <w:rFonts w:ascii="Cambria" w:eastAsia="Calibri" w:hAnsi="Cambria" w:cs="Times New Roman"/>
      <w:kern w:val="0"/>
      <w:sz w:val="22"/>
      <w:szCs w:val="22"/>
      <w:lang w:eastAsia="en-US" w:bidi="ar-SA"/>
    </w:rPr>
  </w:style>
  <w:style w:type="paragraph" w:customStyle="1" w:styleId="Default">
    <w:name w:val="Default"/>
    <w:rsid w:val="00FF1A3D"/>
    <w:pPr>
      <w:autoSpaceDE w:val="0"/>
      <w:autoSpaceDN w:val="0"/>
      <w:adjustRightInd w:val="0"/>
      <w:spacing w:after="0" w:line="240" w:lineRule="auto"/>
    </w:pPr>
    <w:rPr>
      <w:rFonts w:ascii="Cambria" w:eastAsia="ＭＳ 明朝" w:hAnsi="Cambria" w:cs="Cambria"/>
      <w:color w:val="000000"/>
      <w:kern w:val="0"/>
      <w:szCs w:val="24"/>
      <w:lang w:eastAsia="en-US"/>
    </w:rPr>
  </w:style>
  <w:style w:type="paragraph" w:customStyle="1" w:styleId="Title1">
    <w:name w:val="Title1"/>
    <w:basedOn w:val="a1"/>
    <w:rsid w:val="00FF1A3D"/>
    <w:pPr>
      <w:tabs>
        <w:tab w:val="left" w:pos="403"/>
      </w:tabs>
      <w:spacing w:before="240" w:after="240" w:line="360" w:lineRule="auto"/>
    </w:pPr>
    <w:rPr>
      <w:b/>
      <w:color w:val="000000"/>
      <w:sz w:val="48"/>
      <w:lang w:eastAsia="en-US"/>
    </w:rPr>
  </w:style>
  <w:style w:type="paragraph" w:styleId="affc">
    <w:name w:val="No Spacing"/>
    <w:uiPriority w:val="1"/>
    <w:qFormat/>
    <w:rsid w:val="00FF1A3D"/>
    <w:pPr>
      <w:tabs>
        <w:tab w:val="left" w:pos="403"/>
      </w:tabs>
      <w:spacing w:after="0" w:line="240" w:lineRule="auto"/>
      <w:jc w:val="both"/>
    </w:pPr>
    <w:rPr>
      <w:rFonts w:ascii="Cambria" w:hAnsi="Cambria" w:cs="Times New Roman"/>
      <w:kern w:val="0"/>
      <w:sz w:val="22"/>
      <w:szCs w:val="22"/>
      <w:lang w:eastAsia="en-US" w:bidi="ar-SA"/>
    </w:rPr>
  </w:style>
  <w:style w:type="paragraph" w:customStyle="1" w:styleId="msonormal0">
    <w:name w:val="msonormal"/>
    <w:basedOn w:val="a1"/>
    <w:rsid w:val="00FF1A3D"/>
    <w:pPr>
      <w:spacing w:before="100" w:beforeAutospacing="1" w:after="100" w:afterAutospacing="1"/>
    </w:pPr>
    <w:rPr>
      <w:rFonts w:ascii="Times New Roman" w:eastAsia="Times New Roman" w:hAnsi="Times New Roman"/>
      <w:sz w:val="24"/>
      <w:szCs w:val="24"/>
    </w:rPr>
  </w:style>
  <w:style w:type="paragraph" w:customStyle="1" w:styleId="xl65">
    <w:name w:val="xl65"/>
    <w:basedOn w:val="a1"/>
    <w:rsid w:val="00FF1A3D"/>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pPr>
    <w:rPr>
      <w:rFonts w:ascii="Times New Roman" w:eastAsia="Times New Roman" w:hAnsi="Times New Roman"/>
      <w:sz w:val="24"/>
      <w:szCs w:val="24"/>
    </w:rPr>
  </w:style>
  <w:style w:type="paragraph" w:customStyle="1" w:styleId="xl66">
    <w:name w:val="xl66"/>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3">
    <w:name w:val="xl63"/>
    <w:basedOn w:val="a1"/>
    <w:rsid w:val="00FF1A3D"/>
    <w:pPr>
      <w:spacing w:before="100" w:beforeAutospacing="1" w:after="100" w:afterAutospacing="1"/>
      <w:textAlignment w:val="center"/>
    </w:pPr>
    <w:rPr>
      <w:rFonts w:ascii="Times New Roman" w:eastAsia="Times New Roman" w:hAnsi="Times New Roman"/>
      <w:sz w:val="24"/>
      <w:szCs w:val="24"/>
    </w:rPr>
  </w:style>
  <w:style w:type="paragraph" w:customStyle="1" w:styleId="xl64">
    <w:name w:val="xl64"/>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customStyle="1" w:styleId="xl67">
    <w:name w:val="xl67"/>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sz w:val="24"/>
      <w:szCs w:val="24"/>
    </w:rPr>
  </w:style>
  <w:style w:type="paragraph" w:customStyle="1" w:styleId="xl68">
    <w:name w:val="xl68"/>
    <w:basedOn w:val="a1"/>
    <w:rsid w:val="00FF1A3D"/>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sz w:val="24"/>
      <w:szCs w:val="24"/>
    </w:rPr>
  </w:style>
  <w:style w:type="paragraph" w:styleId="32">
    <w:name w:val="List Bullet 3"/>
    <w:basedOn w:val="a1"/>
    <w:uiPriority w:val="99"/>
    <w:unhideWhenUsed/>
    <w:rsid w:val="00FF1A3D"/>
    <w:pPr>
      <w:tabs>
        <w:tab w:val="left" w:pos="403"/>
        <w:tab w:val="num" w:pos="926"/>
      </w:tabs>
      <w:spacing w:line="240" w:lineRule="atLeast"/>
      <w:ind w:left="926" w:hanging="360"/>
      <w:contextualSpacing/>
    </w:pPr>
    <w:rPr>
      <w:lang w:eastAsia="en-US"/>
    </w:rPr>
  </w:style>
  <w:style w:type="paragraph" w:customStyle="1" w:styleId="Title2">
    <w:name w:val="Title2"/>
    <w:basedOn w:val="a1"/>
    <w:rsid w:val="00FF1A3D"/>
    <w:pPr>
      <w:tabs>
        <w:tab w:val="left" w:pos="403"/>
      </w:tabs>
      <w:spacing w:before="240" w:after="240" w:line="360" w:lineRule="auto"/>
    </w:pPr>
    <w:rPr>
      <w:b/>
      <w:color w:val="000000"/>
      <w:sz w:val="48"/>
      <w:lang w:eastAsia="en-US"/>
    </w:rPr>
  </w:style>
  <w:style w:type="character" w:styleId="affd">
    <w:name w:val="Emphasis"/>
    <w:basedOn w:val="a7"/>
    <w:uiPriority w:val="20"/>
    <w:qFormat/>
    <w:rsid w:val="00FF1A3D"/>
    <w:rPr>
      <w:i/>
      <w:iCs/>
    </w:rPr>
  </w:style>
  <w:style w:type="character" w:customStyle="1" w:styleId="citation-505">
    <w:name w:val="citation-505"/>
    <w:basedOn w:val="a7"/>
    <w:rsid w:val="005728D1"/>
  </w:style>
  <w:style w:type="character" w:customStyle="1" w:styleId="citation-1761">
    <w:name w:val="citation-1761"/>
    <w:basedOn w:val="a7"/>
    <w:rsid w:val="00C46473"/>
  </w:style>
  <w:style w:type="character" w:customStyle="1" w:styleId="citation-1760">
    <w:name w:val="citation-1760"/>
    <w:basedOn w:val="a7"/>
    <w:rsid w:val="00C46473"/>
  </w:style>
  <w:style w:type="character" w:customStyle="1" w:styleId="citation-1759">
    <w:name w:val="citation-1759"/>
    <w:basedOn w:val="a7"/>
    <w:rsid w:val="00C46473"/>
  </w:style>
  <w:style w:type="character" w:customStyle="1" w:styleId="citation-487">
    <w:name w:val="citation-487"/>
    <w:basedOn w:val="a7"/>
    <w:rsid w:val="005726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ietf.org/rfc/rfc2119.txt" TargetMode="External"/><Relationship Id="rId18" Type="http://schemas.openxmlformats.org/officeDocument/2006/relationships/hyperlink" Target="http://www.w3.org/TR/xlin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specifications.xbrl.org/"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xbrl.org/taxonomyrecognition/taxonomy-recognition-acknowledgement-process-2013-04-09.htm" TargetMode="External"/><Relationship Id="rId20" Type="http://schemas.openxmlformats.org/officeDocument/2006/relationships/hyperlink" Target="https://www.xbrl.org/int/gl/2015-03-25/gl-framework-REC-2015-03-25.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www.w3.org/TR/xmlschema-1/"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hyperlink" Target="https://www.xbrl.org/int/gl/2015-03-25/GLTFTA-REC-2015-03-25.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w3.org/TR/xpath20/" TargetMode="External"/><Relationship Id="rId22"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E01BD-8164-4A70-828D-0730F73A29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79</Pages>
  <Words>31767</Words>
  <Characters>181073</Characters>
  <Application>Microsoft Office Word</Application>
  <DocSecurity>0</DocSecurity>
  <Lines>1508</Lines>
  <Paragraphs>424</Paragraphs>
  <ScaleCrop>false</ScaleCrop>
  <HeadingPairs>
    <vt:vector size="4" baseType="variant">
      <vt:variant>
        <vt:lpstr>タイトル</vt:lpstr>
      </vt:variant>
      <vt:variant>
        <vt:i4>1</vt:i4>
      </vt:variant>
      <vt:variant>
        <vt:lpstr>見出し</vt:lpstr>
      </vt:variant>
      <vt:variant>
        <vt:i4>82</vt:i4>
      </vt:variant>
    </vt:vector>
  </HeadingPairs>
  <TitlesOfParts>
    <vt:vector size="83" baseType="lpstr">
      <vt:lpstr/>
      <vt:lpstr>Status</vt:lpstr>
      <vt:lpstr>Abstract</vt:lpstr>
      <vt:lpstr/>
      <vt:lpstr>1 Language independence</vt:lpstr>
      <vt:lpstr>2 Introduction</vt:lpstr>
      <vt:lpstr>    2.1 Scope of this document</vt:lpstr>
      <vt:lpstr>    2.2 Terminology and document conventions</vt:lpstr>
      <vt:lpstr>    2.3 Relationship to Parts 2 and 3</vt:lpstr>
      <vt:lpstr>3 Requirements and motivation</vt:lpstr>
      <vt:lpstr/>
      <vt:lpstr>4 Framework architecture overview</vt:lpstr>
      <vt:lpstr>    4.1 Layered semantic model (FSM, BSM, LHM)</vt:lpstr>
      <vt:lpstr>    4.2 Graph walk</vt:lpstr>
      <vt:lpstr>        4.2.1 Specialisation (FSM → BSM)</vt:lpstr>
      <vt:lpstr>        4.2.2 Graph walk (BSM → LHM)</vt:lpstr>
      <vt:lpstr>    4.3 Modules and profiles</vt:lpstr>
      <vt:lpstr>        4.3.1 Module types</vt:lpstr>
      <vt:lpstr>        4.3.2 Profiles</vt:lpstr>
      <vt:lpstr>        4.4 Semantic and syntax bindings</vt:lpstr>
      <vt:lpstr/>
      <vt:lpstr>5 Extension mechanisms and governance</vt:lpstr>
      <vt:lpstr>    5.1 Overview</vt:lpstr>
      <vt:lpstr>    5.2 Shared extensions</vt:lpstr>
      <vt:lpstr>    5.3 Aligned extensions and aligned pool registry</vt:lpstr>
      <vt:lpstr>    5.4 Distinct extensions</vt:lpstr>
      <vt:lpstr>    5.5 Compatibility with the 2015 folder “case-*” convention</vt:lpstr>
      <vt:lpstr>    5.6 Profile realisation</vt:lpstr>
      <vt:lpstr>    5.7 Profiles and manifests: characterising extension points</vt:lpstr>
      <vt:lpstr>        5.7.1 Profile responsibilities</vt:lpstr>
      <vt:lpstr>        5.7.2 Extension governance</vt:lpstr>
      <vt:lpstr>    5.6 Versioning, identifiers, and deprecation</vt:lpstr>
      <vt:lpstr/>
      <vt:lpstr>6 Graph walk</vt:lpstr>
      <vt:lpstr>    6.1 Clarifying Graph Walk Navigation</vt:lpstr>
      <vt:lpstr>    6.2 Specialising FSM into BSM</vt:lpstr>
      <vt:lpstr>        6.2.1 Specialisation</vt:lpstr>
      <vt:lpstr>        6.2.2 Modification of associations</vt:lpstr>
      <vt:lpstr>        6.2.3 Specialisation with graph walk</vt:lpstr>
      <vt:lpstr>    6.3 Graph walk for building HMD from BSM</vt:lpstr>
      <vt:lpstr>        6.3.1 Overview</vt:lpstr>
      <vt:lpstr>        6.3.2 Normal navigation</vt:lpstr>
      <vt:lpstr/>
      <vt:lpstr>7 Modules and profiles</vt:lpstr>
      <vt:lpstr>    7.1 Module model overview</vt:lpstr>
      <vt:lpstr>    7.2 Baseline module set</vt:lpstr>
      <vt:lpstr>    7.3 Module extension principle</vt:lpstr>
      <vt:lpstr>    7.4 Profiles and jurisdiction assemblies</vt:lpstr>
      <vt:lpstr>    7.5 Jurisdiction modules (naming and governance)</vt:lpstr>
      <vt:lpstr>8 Palette taxonomy</vt:lpstr>
      <vt:lpstr>    8.1 Purpose</vt:lpstr>
      <vt:lpstr>    8.2 Definition</vt:lpstr>
      <vt:lpstr>    8.3 Palette taxonomy realisations (XML and OIM)</vt:lpstr>
      <vt:lpstr>        8.3.1 XBRL 2.1 / XML realisation (palette schema)</vt:lpstr>
      <vt:lpstr>        8.3.2 Multi-Layered Hypercube Dimension for OIM Taxonomy</vt:lpstr>
      <vt:lpstr>    8.9 Content Models</vt:lpstr>
      <vt:lpstr>        8.9.1 Palette taxonomy</vt:lpstr>
      <vt:lpstr>        8.9.2 Palette profile</vt:lpstr>
      <vt:lpstr>        8.9.3 Profiles and Manifests: Characterizing Extension Points</vt:lpstr>
      <vt:lpstr>9 How to create extensions within the GL Taxonomy Framework</vt:lpstr>
      <vt:lpstr>    9.1 Public extensions including aligned extensions</vt:lpstr>
      <vt:lpstr>    9.2 Private extensions for distinct or local use</vt:lpstr>
      <vt:lpstr/>
      <vt:lpstr>10 Syntax binding</vt:lpstr>
      <vt:lpstr>    10.1 Overview</vt:lpstr>
      <vt:lpstr>    10.2 Binding artefacts</vt:lpstr>
      <vt:lpstr>    10.3 Example: “VAT category taxable amount” (EN 16931 BT-116)</vt:lpstr>
      <vt:lpstr>        10.3.1 UBL 2.1 (Peppol BIS Billing 3.0 – UBL Invoice)</vt:lpstr>
      <vt:lpstr>        10.3.2 UN/CEFACT CII D16B (EN 16931 CII)</vt:lpstr>
      <vt:lpstr>        10.3.3 Example syntax binding table entry</vt:lpstr>
      <vt:lpstr>        10.3.4. Syntax binding example: XBRL GL tuple palette taxonomy</vt:lpstr>
      <vt:lpstr>(non-normative) Example: Extending “Sales Order” and “Purchase Order” from abstr</vt:lpstr>
      <vt:lpstr>    Two-phase architecture</vt:lpstr>
      <vt:lpstr>        Specialisation Processing (Phase 1 of Graph Walk)</vt:lpstr>
      <vt:lpstr>        Normal Graph Walk Processing (Phase 2 of Graph Walk)</vt:lpstr>
      <vt:lpstr>    Abstract class 'Order' and its specialisation</vt:lpstr>
      <vt:lpstr>(non-normative) Example of the normal navigation graph walk</vt:lpstr>
      <vt:lpstr>    Graph Walk: Defining HMD in LHM by copying BSM</vt:lpstr>
      <vt:lpstr>    The graph walk process for the root class A</vt:lpstr>
      <vt:lpstr>References</vt:lpstr>
      <vt:lpstr>(non-normative) Intellectual property status</vt:lpstr>
      <vt:lpstr>(non-normative) Document history</vt:lpstr>
      <vt:lpstr>(non-normative) Errata corrections in this document</vt:lpstr>
    </vt:vector>
  </TitlesOfParts>
  <Company/>
  <LinksUpToDate>false</LinksUpToDate>
  <CharactersWithSpaces>212416</CharactersWithSpaces>
  <SharedDoc>false</SharedDoc>
  <HLinks>
    <vt:vector size="888" baseType="variant">
      <vt:variant>
        <vt:i4>2818170</vt:i4>
      </vt:variant>
      <vt:variant>
        <vt:i4>876</vt:i4>
      </vt:variant>
      <vt:variant>
        <vt:i4>0</vt:i4>
      </vt:variant>
      <vt:variant>
        <vt:i4>5</vt:i4>
      </vt:variant>
      <vt:variant>
        <vt:lpwstr>https://www.xbrl.org/int/gl/2015-03-25/gl-framework-REC-2015-03-25.html</vt:lpwstr>
      </vt:variant>
      <vt:variant>
        <vt:lpwstr/>
      </vt:variant>
      <vt:variant>
        <vt:i4>1835035</vt:i4>
      </vt:variant>
      <vt:variant>
        <vt:i4>873</vt:i4>
      </vt:variant>
      <vt:variant>
        <vt:i4>0</vt:i4>
      </vt:variant>
      <vt:variant>
        <vt:i4>5</vt:i4>
      </vt:variant>
      <vt:variant>
        <vt:lpwstr>https://www.xbrl.org/int/gl/2015-03-25/GLTFTA-REC-2015-03-25.html</vt:lpwstr>
      </vt:variant>
      <vt:variant>
        <vt:lpwstr/>
      </vt:variant>
      <vt:variant>
        <vt:i4>2555954</vt:i4>
      </vt:variant>
      <vt:variant>
        <vt:i4>870</vt:i4>
      </vt:variant>
      <vt:variant>
        <vt:i4>0</vt:i4>
      </vt:variant>
      <vt:variant>
        <vt:i4>5</vt:i4>
      </vt:variant>
      <vt:variant>
        <vt:lpwstr>http://www.w3.org/TR/xlink/</vt:lpwstr>
      </vt:variant>
      <vt:variant>
        <vt:lpwstr/>
      </vt:variant>
      <vt:variant>
        <vt:i4>1441816</vt:i4>
      </vt:variant>
      <vt:variant>
        <vt:i4>867</vt:i4>
      </vt:variant>
      <vt:variant>
        <vt:i4>0</vt:i4>
      </vt:variant>
      <vt:variant>
        <vt:i4>5</vt:i4>
      </vt:variant>
      <vt:variant>
        <vt:lpwstr>https://specifications.xbrl.org/</vt:lpwstr>
      </vt:variant>
      <vt:variant>
        <vt:lpwstr/>
      </vt:variant>
      <vt:variant>
        <vt:i4>4915217</vt:i4>
      </vt:variant>
      <vt:variant>
        <vt:i4>864</vt:i4>
      </vt:variant>
      <vt:variant>
        <vt:i4>0</vt:i4>
      </vt:variant>
      <vt:variant>
        <vt:i4>5</vt:i4>
      </vt:variant>
      <vt:variant>
        <vt:lpwstr>https://xbrl.org/taxonomyrecognition/taxonomy-recognition-acknowledgement-process-2013-04-09.htm</vt:lpwstr>
      </vt:variant>
      <vt:variant>
        <vt:lpwstr/>
      </vt:variant>
      <vt:variant>
        <vt:i4>2031622</vt:i4>
      </vt:variant>
      <vt:variant>
        <vt:i4>861</vt:i4>
      </vt:variant>
      <vt:variant>
        <vt:i4>0</vt:i4>
      </vt:variant>
      <vt:variant>
        <vt:i4>5</vt:i4>
      </vt:variant>
      <vt:variant>
        <vt:lpwstr>http://www.w3.org/TR/xmlschema-1/</vt:lpwstr>
      </vt:variant>
      <vt:variant>
        <vt:lpwstr/>
      </vt:variant>
      <vt:variant>
        <vt:i4>3211383</vt:i4>
      </vt:variant>
      <vt:variant>
        <vt:i4>858</vt:i4>
      </vt:variant>
      <vt:variant>
        <vt:i4>0</vt:i4>
      </vt:variant>
      <vt:variant>
        <vt:i4>5</vt:i4>
      </vt:variant>
      <vt:variant>
        <vt:lpwstr>https://www.w3.org/TR/xpath20/</vt:lpwstr>
      </vt:variant>
      <vt:variant>
        <vt:lpwstr/>
      </vt:variant>
      <vt:variant>
        <vt:i4>4128807</vt:i4>
      </vt:variant>
      <vt:variant>
        <vt:i4>855</vt:i4>
      </vt:variant>
      <vt:variant>
        <vt:i4>0</vt:i4>
      </vt:variant>
      <vt:variant>
        <vt:i4>5</vt:i4>
      </vt:variant>
      <vt:variant>
        <vt:lpwstr>http://www.ietf.org/rfc/rfc2119.txt</vt:lpwstr>
      </vt:variant>
      <vt:variant>
        <vt:lpwstr/>
      </vt:variant>
      <vt:variant>
        <vt:i4>1441844</vt:i4>
      </vt:variant>
      <vt:variant>
        <vt:i4>836</vt:i4>
      </vt:variant>
      <vt:variant>
        <vt:i4>0</vt:i4>
      </vt:variant>
      <vt:variant>
        <vt:i4>5</vt:i4>
      </vt:variant>
      <vt:variant>
        <vt:lpwstr/>
      </vt:variant>
      <vt:variant>
        <vt:lpwstr>_Toc240439589</vt:lpwstr>
      </vt:variant>
      <vt:variant>
        <vt:i4>1441844</vt:i4>
      </vt:variant>
      <vt:variant>
        <vt:i4>830</vt:i4>
      </vt:variant>
      <vt:variant>
        <vt:i4>0</vt:i4>
      </vt:variant>
      <vt:variant>
        <vt:i4>5</vt:i4>
      </vt:variant>
      <vt:variant>
        <vt:lpwstr/>
      </vt:variant>
      <vt:variant>
        <vt:lpwstr>_Toc240439588</vt:lpwstr>
      </vt:variant>
      <vt:variant>
        <vt:i4>1441844</vt:i4>
      </vt:variant>
      <vt:variant>
        <vt:i4>824</vt:i4>
      </vt:variant>
      <vt:variant>
        <vt:i4>0</vt:i4>
      </vt:variant>
      <vt:variant>
        <vt:i4>5</vt:i4>
      </vt:variant>
      <vt:variant>
        <vt:lpwstr/>
      </vt:variant>
      <vt:variant>
        <vt:lpwstr>_Toc240439587</vt:lpwstr>
      </vt:variant>
      <vt:variant>
        <vt:i4>1441844</vt:i4>
      </vt:variant>
      <vt:variant>
        <vt:i4>818</vt:i4>
      </vt:variant>
      <vt:variant>
        <vt:i4>0</vt:i4>
      </vt:variant>
      <vt:variant>
        <vt:i4>5</vt:i4>
      </vt:variant>
      <vt:variant>
        <vt:lpwstr/>
      </vt:variant>
      <vt:variant>
        <vt:lpwstr>_Toc240439586</vt:lpwstr>
      </vt:variant>
      <vt:variant>
        <vt:i4>1441844</vt:i4>
      </vt:variant>
      <vt:variant>
        <vt:i4>812</vt:i4>
      </vt:variant>
      <vt:variant>
        <vt:i4>0</vt:i4>
      </vt:variant>
      <vt:variant>
        <vt:i4>5</vt:i4>
      </vt:variant>
      <vt:variant>
        <vt:lpwstr/>
      </vt:variant>
      <vt:variant>
        <vt:lpwstr>_Toc240439585</vt:lpwstr>
      </vt:variant>
      <vt:variant>
        <vt:i4>1441844</vt:i4>
      </vt:variant>
      <vt:variant>
        <vt:i4>806</vt:i4>
      </vt:variant>
      <vt:variant>
        <vt:i4>0</vt:i4>
      </vt:variant>
      <vt:variant>
        <vt:i4>5</vt:i4>
      </vt:variant>
      <vt:variant>
        <vt:lpwstr/>
      </vt:variant>
      <vt:variant>
        <vt:lpwstr>_Toc240439584</vt:lpwstr>
      </vt:variant>
      <vt:variant>
        <vt:i4>1441844</vt:i4>
      </vt:variant>
      <vt:variant>
        <vt:i4>800</vt:i4>
      </vt:variant>
      <vt:variant>
        <vt:i4>0</vt:i4>
      </vt:variant>
      <vt:variant>
        <vt:i4>5</vt:i4>
      </vt:variant>
      <vt:variant>
        <vt:lpwstr/>
      </vt:variant>
      <vt:variant>
        <vt:lpwstr>_Toc240439583</vt:lpwstr>
      </vt:variant>
      <vt:variant>
        <vt:i4>1441844</vt:i4>
      </vt:variant>
      <vt:variant>
        <vt:i4>794</vt:i4>
      </vt:variant>
      <vt:variant>
        <vt:i4>0</vt:i4>
      </vt:variant>
      <vt:variant>
        <vt:i4>5</vt:i4>
      </vt:variant>
      <vt:variant>
        <vt:lpwstr/>
      </vt:variant>
      <vt:variant>
        <vt:lpwstr>_Toc240439582</vt:lpwstr>
      </vt:variant>
      <vt:variant>
        <vt:i4>1441844</vt:i4>
      </vt:variant>
      <vt:variant>
        <vt:i4>788</vt:i4>
      </vt:variant>
      <vt:variant>
        <vt:i4>0</vt:i4>
      </vt:variant>
      <vt:variant>
        <vt:i4>5</vt:i4>
      </vt:variant>
      <vt:variant>
        <vt:lpwstr/>
      </vt:variant>
      <vt:variant>
        <vt:lpwstr>_Toc240439581</vt:lpwstr>
      </vt:variant>
      <vt:variant>
        <vt:i4>1441844</vt:i4>
      </vt:variant>
      <vt:variant>
        <vt:i4>782</vt:i4>
      </vt:variant>
      <vt:variant>
        <vt:i4>0</vt:i4>
      </vt:variant>
      <vt:variant>
        <vt:i4>5</vt:i4>
      </vt:variant>
      <vt:variant>
        <vt:lpwstr/>
      </vt:variant>
      <vt:variant>
        <vt:lpwstr>_Toc240439580</vt:lpwstr>
      </vt:variant>
      <vt:variant>
        <vt:i4>1638452</vt:i4>
      </vt:variant>
      <vt:variant>
        <vt:i4>776</vt:i4>
      </vt:variant>
      <vt:variant>
        <vt:i4>0</vt:i4>
      </vt:variant>
      <vt:variant>
        <vt:i4>5</vt:i4>
      </vt:variant>
      <vt:variant>
        <vt:lpwstr/>
      </vt:variant>
      <vt:variant>
        <vt:lpwstr>_Toc240439579</vt:lpwstr>
      </vt:variant>
      <vt:variant>
        <vt:i4>1638452</vt:i4>
      </vt:variant>
      <vt:variant>
        <vt:i4>770</vt:i4>
      </vt:variant>
      <vt:variant>
        <vt:i4>0</vt:i4>
      </vt:variant>
      <vt:variant>
        <vt:i4>5</vt:i4>
      </vt:variant>
      <vt:variant>
        <vt:lpwstr/>
      </vt:variant>
      <vt:variant>
        <vt:lpwstr>_Toc240439578</vt:lpwstr>
      </vt:variant>
      <vt:variant>
        <vt:i4>1638452</vt:i4>
      </vt:variant>
      <vt:variant>
        <vt:i4>764</vt:i4>
      </vt:variant>
      <vt:variant>
        <vt:i4>0</vt:i4>
      </vt:variant>
      <vt:variant>
        <vt:i4>5</vt:i4>
      </vt:variant>
      <vt:variant>
        <vt:lpwstr/>
      </vt:variant>
      <vt:variant>
        <vt:lpwstr>_Toc240439577</vt:lpwstr>
      </vt:variant>
      <vt:variant>
        <vt:i4>1638452</vt:i4>
      </vt:variant>
      <vt:variant>
        <vt:i4>758</vt:i4>
      </vt:variant>
      <vt:variant>
        <vt:i4>0</vt:i4>
      </vt:variant>
      <vt:variant>
        <vt:i4>5</vt:i4>
      </vt:variant>
      <vt:variant>
        <vt:lpwstr/>
      </vt:variant>
      <vt:variant>
        <vt:lpwstr>_Toc240439576</vt:lpwstr>
      </vt:variant>
      <vt:variant>
        <vt:i4>1638452</vt:i4>
      </vt:variant>
      <vt:variant>
        <vt:i4>752</vt:i4>
      </vt:variant>
      <vt:variant>
        <vt:i4>0</vt:i4>
      </vt:variant>
      <vt:variant>
        <vt:i4>5</vt:i4>
      </vt:variant>
      <vt:variant>
        <vt:lpwstr/>
      </vt:variant>
      <vt:variant>
        <vt:lpwstr>_Toc240439575</vt:lpwstr>
      </vt:variant>
      <vt:variant>
        <vt:i4>1638452</vt:i4>
      </vt:variant>
      <vt:variant>
        <vt:i4>746</vt:i4>
      </vt:variant>
      <vt:variant>
        <vt:i4>0</vt:i4>
      </vt:variant>
      <vt:variant>
        <vt:i4>5</vt:i4>
      </vt:variant>
      <vt:variant>
        <vt:lpwstr/>
      </vt:variant>
      <vt:variant>
        <vt:lpwstr>_Toc240439574</vt:lpwstr>
      </vt:variant>
      <vt:variant>
        <vt:i4>1638452</vt:i4>
      </vt:variant>
      <vt:variant>
        <vt:i4>740</vt:i4>
      </vt:variant>
      <vt:variant>
        <vt:i4>0</vt:i4>
      </vt:variant>
      <vt:variant>
        <vt:i4>5</vt:i4>
      </vt:variant>
      <vt:variant>
        <vt:lpwstr/>
      </vt:variant>
      <vt:variant>
        <vt:lpwstr>_Toc240439573</vt:lpwstr>
      </vt:variant>
      <vt:variant>
        <vt:i4>1638452</vt:i4>
      </vt:variant>
      <vt:variant>
        <vt:i4>734</vt:i4>
      </vt:variant>
      <vt:variant>
        <vt:i4>0</vt:i4>
      </vt:variant>
      <vt:variant>
        <vt:i4>5</vt:i4>
      </vt:variant>
      <vt:variant>
        <vt:lpwstr/>
      </vt:variant>
      <vt:variant>
        <vt:lpwstr>_Toc240439572</vt:lpwstr>
      </vt:variant>
      <vt:variant>
        <vt:i4>1638452</vt:i4>
      </vt:variant>
      <vt:variant>
        <vt:i4>728</vt:i4>
      </vt:variant>
      <vt:variant>
        <vt:i4>0</vt:i4>
      </vt:variant>
      <vt:variant>
        <vt:i4>5</vt:i4>
      </vt:variant>
      <vt:variant>
        <vt:lpwstr/>
      </vt:variant>
      <vt:variant>
        <vt:lpwstr>_Toc240439571</vt:lpwstr>
      </vt:variant>
      <vt:variant>
        <vt:i4>1638452</vt:i4>
      </vt:variant>
      <vt:variant>
        <vt:i4>722</vt:i4>
      </vt:variant>
      <vt:variant>
        <vt:i4>0</vt:i4>
      </vt:variant>
      <vt:variant>
        <vt:i4>5</vt:i4>
      </vt:variant>
      <vt:variant>
        <vt:lpwstr/>
      </vt:variant>
      <vt:variant>
        <vt:lpwstr>_Toc240439570</vt:lpwstr>
      </vt:variant>
      <vt:variant>
        <vt:i4>1572916</vt:i4>
      </vt:variant>
      <vt:variant>
        <vt:i4>716</vt:i4>
      </vt:variant>
      <vt:variant>
        <vt:i4>0</vt:i4>
      </vt:variant>
      <vt:variant>
        <vt:i4>5</vt:i4>
      </vt:variant>
      <vt:variant>
        <vt:lpwstr/>
      </vt:variant>
      <vt:variant>
        <vt:lpwstr>_Toc240439569</vt:lpwstr>
      </vt:variant>
      <vt:variant>
        <vt:i4>1572916</vt:i4>
      </vt:variant>
      <vt:variant>
        <vt:i4>710</vt:i4>
      </vt:variant>
      <vt:variant>
        <vt:i4>0</vt:i4>
      </vt:variant>
      <vt:variant>
        <vt:i4>5</vt:i4>
      </vt:variant>
      <vt:variant>
        <vt:lpwstr/>
      </vt:variant>
      <vt:variant>
        <vt:lpwstr>_Toc240439568</vt:lpwstr>
      </vt:variant>
      <vt:variant>
        <vt:i4>1572916</vt:i4>
      </vt:variant>
      <vt:variant>
        <vt:i4>704</vt:i4>
      </vt:variant>
      <vt:variant>
        <vt:i4>0</vt:i4>
      </vt:variant>
      <vt:variant>
        <vt:i4>5</vt:i4>
      </vt:variant>
      <vt:variant>
        <vt:lpwstr/>
      </vt:variant>
      <vt:variant>
        <vt:lpwstr>_Toc240439567</vt:lpwstr>
      </vt:variant>
      <vt:variant>
        <vt:i4>1572916</vt:i4>
      </vt:variant>
      <vt:variant>
        <vt:i4>698</vt:i4>
      </vt:variant>
      <vt:variant>
        <vt:i4>0</vt:i4>
      </vt:variant>
      <vt:variant>
        <vt:i4>5</vt:i4>
      </vt:variant>
      <vt:variant>
        <vt:lpwstr/>
      </vt:variant>
      <vt:variant>
        <vt:lpwstr>_Toc240439566</vt:lpwstr>
      </vt:variant>
      <vt:variant>
        <vt:i4>1572916</vt:i4>
      </vt:variant>
      <vt:variant>
        <vt:i4>692</vt:i4>
      </vt:variant>
      <vt:variant>
        <vt:i4>0</vt:i4>
      </vt:variant>
      <vt:variant>
        <vt:i4>5</vt:i4>
      </vt:variant>
      <vt:variant>
        <vt:lpwstr/>
      </vt:variant>
      <vt:variant>
        <vt:lpwstr>_Toc240439565</vt:lpwstr>
      </vt:variant>
      <vt:variant>
        <vt:i4>1572916</vt:i4>
      </vt:variant>
      <vt:variant>
        <vt:i4>686</vt:i4>
      </vt:variant>
      <vt:variant>
        <vt:i4>0</vt:i4>
      </vt:variant>
      <vt:variant>
        <vt:i4>5</vt:i4>
      </vt:variant>
      <vt:variant>
        <vt:lpwstr/>
      </vt:variant>
      <vt:variant>
        <vt:lpwstr>_Toc240439564</vt:lpwstr>
      </vt:variant>
      <vt:variant>
        <vt:i4>1572916</vt:i4>
      </vt:variant>
      <vt:variant>
        <vt:i4>680</vt:i4>
      </vt:variant>
      <vt:variant>
        <vt:i4>0</vt:i4>
      </vt:variant>
      <vt:variant>
        <vt:i4>5</vt:i4>
      </vt:variant>
      <vt:variant>
        <vt:lpwstr/>
      </vt:variant>
      <vt:variant>
        <vt:lpwstr>_Toc240439563</vt:lpwstr>
      </vt:variant>
      <vt:variant>
        <vt:i4>1572916</vt:i4>
      </vt:variant>
      <vt:variant>
        <vt:i4>674</vt:i4>
      </vt:variant>
      <vt:variant>
        <vt:i4>0</vt:i4>
      </vt:variant>
      <vt:variant>
        <vt:i4>5</vt:i4>
      </vt:variant>
      <vt:variant>
        <vt:lpwstr/>
      </vt:variant>
      <vt:variant>
        <vt:lpwstr>_Toc240439562</vt:lpwstr>
      </vt:variant>
      <vt:variant>
        <vt:i4>1572916</vt:i4>
      </vt:variant>
      <vt:variant>
        <vt:i4>668</vt:i4>
      </vt:variant>
      <vt:variant>
        <vt:i4>0</vt:i4>
      </vt:variant>
      <vt:variant>
        <vt:i4>5</vt:i4>
      </vt:variant>
      <vt:variant>
        <vt:lpwstr/>
      </vt:variant>
      <vt:variant>
        <vt:lpwstr>_Toc240439561</vt:lpwstr>
      </vt:variant>
      <vt:variant>
        <vt:i4>1572916</vt:i4>
      </vt:variant>
      <vt:variant>
        <vt:i4>662</vt:i4>
      </vt:variant>
      <vt:variant>
        <vt:i4>0</vt:i4>
      </vt:variant>
      <vt:variant>
        <vt:i4>5</vt:i4>
      </vt:variant>
      <vt:variant>
        <vt:lpwstr/>
      </vt:variant>
      <vt:variant>
        <vt:lpwstr>_Toc240439560</vt:lpwstr>
      </vt:variant>
      <vt:variant>
        <vt:i4>1769524</vt:i4>
      </vt:variant>
      <vt:variant>
        <vt:i4>656</vt:i4>
      </vt:variant>
      <vt:variant>
        <vt:i4>0</vt:i4>
      </vt:variant>
      <vt:variant>
        <vt:i4>5</vt:i4>
      </vt:variant>
      <vt:variant>
        <vt:lpwstr/>
      </vt:variant>
      <vt:variant>
        <vt:lpwstr>_Toc240439559</vt:lpwstr>
      </vt:variant>
      <vt:variant>
        <vt:i4>1769524</vt:i4>
      </vt:variant>
      <vt:variant>
        <vt:i4>650</vt:i4>
      </vt:variant>
      <vt:variant>
        <vt:i4>0</vt:i4>
      </vt:variant>
      <vt:variant>
        <vt:i4>5</vt:i4>
      </vt:variant>
      <vt:variant>
        <vt:lpwstr/>
      </vt:variant>
      <vt:variant>
        <vt:lpwstr>_Toc240439558</vt:lpwstr>
      </vt:variant>
      <vt:variant>
        <vt:i4>1769524</vt:i4>
      </vt:variant>
      <vt:variant>
        <vt:i4>644</vt:i4>
      </vt:variant>
      <vt:variant>
        <vt:i4>0</vt:i4>
      </vt:variant>
      <vt:variant>
        <vt:i4>5</vt:i4>
      </vt:variant>
      <vt:variant>
        <vt:lpwstr/>
      </vt:variant>
      <vt:variant>
        <vt:lpwstr>_Toc240439557</vt:lpwstr>
      </vt:variant>
      <vt:variant>
        <vt:i4>1769524</vt:i4>
      </vt:variant>
      <vt:variant>
        <vt:i4>638</vt:i4>
      </vt:variant>
      <vt:variant>
        <vt:i4>0</vt:i4>
      </vt:variant>
      <vt:variant>
        <vt:i4>5</vt:i4>
      </vt:variant>
      <vt:variant>
        <vt:lpwstr/>
      </vt:variant>
      <vt:variant>
        <vt:lpwstr>_Toc240439556</vt:lpwstr>
      </vt:variant>
      <vt:variant>
        <vt:i4>1769524</vt:i4>
      </vt:variant>
      <vt:variant>
        <vt:i4>632</vt:i4>
      </vt:variant>
      <vt:variant>
        <vt:i4>0</vt:i4>
      </vt:variant>
      <vt:variant>
        <vt:i4>5</vt:i4>
      </vt:variant>
      <vt:variant>
        <vt:lpwstr/>
      </vt:variant>
      <vt:variant>
        <vt:lpwstr>_Toc240439555</vt:lpwstr>
      </vt:variant>
      <vt:variant>
        <vt:i4>1769524</vt:i4>
      </vt:variant>
      <vt:variant>
        <vt:i4>626</vt:i4>
      </vt:variant>
      <vt:variant>
        <vt:i4>0</vt:i4>
      </vt:variant>
      <vt:variant>
        <vt:i4>5</vt:i4>
      </vt:variant>
      <vt:variant>
        <vt:lpwstr/>
      </vt:variant>
      <vt:variant>
        <vt:lpwstr>_Toc240439554</vt:lpwstr>
      </vt:variant>
      <vt:variant>
        <vt:i4>1769524</vt:i4>
      </vt:variant>
      <vt:variant>
        <vt:i4>620</vt:i4>
      </vt:variant>
      <vt:variant>
        <vt:i4>0</vt:i4>
      </vt:variant>
      <vt:variant>
        <vt:i4>5</vt:i4>
      </vt:variant>
      <vt:variant>
        <vt:lpwstr/>
      </vt:variant>
      <vt:variant>
        <vt:lpwstr>_Toc240439553</vt:lpwstr>
      </vt:variant>
      <vt:variant>
        <vt:i4>1769524</vt:i4>
      </vt:variant>
      <vt:variant>
        <vt:i4>614</vt:i4>
      </vt:variant>
      <vt:variant>
        <vt:i4>0</vt:i4>
      </vt:variant>
      <vt:variant>
        <vt:i4>5</vt:i4>
      </vt:variant>
      <vt:variant>
        <vt:lpwstr/>
      </vt:variant>
      <vt:variant>
        <vt:lpwstr>_Toc240439552</vt:lpwstr>
      </vt:variant>
      <vt:variant>
        <vt:i4>1769524</vt:i4>
      </vt:variant>
      <vt:variant>
        <vt:i4>608</vt:i4>
      </vt:variant>
      <vt:variant>
        <vt:i4>0</vt:i4>
      </vt:variant>
      <vt:variant>
        <vt:i4>5</vt:i4>
      </vt:variant>
      <vt:variant>
        <vt:lpwstr/>
      </vt:variant>
      <vt:variant>
        <vt:lpwstr>_Toc240439551</vt:lpwstr>
      </vt:variant>
      <vt:variant>
        <vt:i4>1769524</vt:i4>
      </vt:variant>
      <vt:variant>
        <vt:i4>602</vt:i4>
      </vt:variant>
      <vt:variant>
        <vt:i4>0</vt:i4>
      </vt:variant>
      <vt:variant>
        <vt:i4>5</vt:i4>
      </vt:variant>
      <vt:variant>
        <vt:lpwstr/>
      </vt:variant>
      <vt:variant>
        <vt:lpwstr>_Toc240439550</vt:lpwstr>
      </vt:variant>
      <vt:variant>
        <vt:i4>1703988</vt:i4>
      </vt:variant>
      <vt:variant>
        <vt:i4>596</vt:i4>
      </vt:variant>
      <vt:variant>
        <vt:i4>0</vt:i4>
      </vt:variant>
      <vt:variant>
        <vt:i4>5</vt:i4>
      </vt:variant>
      <vt:variant>
        <vt:lpwstr/>
      </vt:variant>
      <vt:variant>
        <vt:lpwstr>_Toc240439549</vt:lpwstr>
      </vt:variant>
      <vt:variant>
        <vt:i4>1703988</vt:i4>
      </vt:variant>
      <vt:variant>
        <vt:i4>590</vt:i4>
      </vt:variant>
      <vt:variant>
        <vt:i4>0</vt:i4>
      </vt:variant>
      <vt:variant>
        <vt:i4>5</vt:i4>
      </vt:variant>
      <vt:variant>
        <vt:lpwstr/>
      </vt:variant>
      <vt:variant>
        <vt:lpwstr>_Toc240439548</vt:lpwstr>
      </vt:variant>
      <vt:variant>
        <vt:i4>1703988</vt:i4>
      </vt:variant>
      <vt:variant>
        <vt:i4>584</vt:i4>
      </vt:variant>
      <vt:variant>
        <vt:i4>0</vt:i4>
      </vt:variant>
      <vt:variant>
        <vt:i4>5</vt:i4>
      </vt:variant>
      <vt:variant>
        <vt:lpwstr/>
      </vt:variant>
      <vt:variant>
        <vt:lpwstr>_Toc240439547</vt:lpwstr>
      </vt:variant>
      <vt:variant>
        <vt:i4>1703988</vt:i4>
      </vt:variant>
      <vt:variant>
        <vt:i4>578</vt:i4>
      </vt:variant>
      <vt:variant>
        <vt:i4>0</vt:i4>
      </vt:variant>
      <vt:variant>
        <vt:i4>5</vt:i4>
      </vt:variant>
      <vt:variant>
        <vt:lpwstr/>
      </vt:variant>
      <vt:variant>
        <vt:lpwstr>_Toc240439546</vt:lpwstr>
      </vt:variant>
      <vt:variant>
        <vt:i4>1703988</vt:i4>
      </vt:variant>
      <vt:variant>
        <vt:i4>572</vt:i4>
      </vt:variant>
      <vt:variant>
        <vt:i4>0</vt:i4>
      </vt:variant>
      <vt:variant>
        <vt:i4>5</vt:i4>
      </vt:variant>
      <vt:variant>
        <vt:lpwstr/>
      </vt:variant>
      <vt:variant>
        <vt:lpwstr>_Toc240439545</vt:lpwstr>
      </vt:variant>
      <vt:variant>
        <vt:i4>1703988</vt:i4>
      </vt:variant>
      <vt:variant>
        <vt:i4>566</vt:i4>
      </vt:variant>
      <vt:variant>
        <vt:i4>0</vt:i4>
      </vt:variant>
      <vt:variant>
        <vt:i4>5</vt:i4>
      </vt:variant>
      <vt:variant>
        <vt:lpwstr/>
      </vt:variant>
      <vt:variant>
        <vt:lpwstr>_Toc240439544</vt:lpwstr>
      </vt:variant>
      <vt:variant>
        <vt:i4>1703988</vt:i4>
      </vt:variant>
      <vt:variant>
        <vt:i4>560</vt:i4>
      </vt:variant>
      <vt:variant>
        <vt:i4>0</vt:i4>
      </vt:variant>
      <vt:variant>
        <vt:i4>5</vt:i4>
      </vt:variant>
      <vt:variant>
        <vt:lpwstr/>
      </vt:variant>
      <vt:variant>
        <vt:lpwstr>_Toc240439543</vt:lpwstr>
      </vt:variant>
      <vt:variant>
        <vt:i4>1703988</vt:i4>
      </vt:variant>
      <vt:variant>
        <vt:i4>554</vt:i4>
      </vt:variant>
      <vt:variant>
        <vt:i4>0</vt:i4>
      </vt:variant>
      <vt:variant>
        <vt:i4>5</vt:i4>
      </vt:variant>
      <vt:variant>
        <vt:lpwstr/>
      </vt:variant>
      <vt:variant>
        <vt:lpwstr>_Toc240439542</vt:lpwstr>
      </vt:variant>
      <vt:variant>
        <vt:i4>1703988</vt:i4>
      </vt:variant>
      <vt:variant>
        <vt:i4>548</vt:i4>
      </vt:variant>
      <vt:variant>
        <vt:i4>0</vt:i4>
      </vt:variant>
      <vt:variant>
        <vt:i4>5</vt:i4>
      </vt:variant>
      <vt:variant>
        <vt:lpwstr/>
      </vt:variant>
      <vt:variant>
        <vt:lpwstr>_Toc240439541</vt:lpwstr>
      </vt:variant>
      <vt:variant>
        <vt:i4>1703988</vt:i4>
      </vt:variant>
      <vt:variant>
        <vt:i4>542</vt:i4>
      </vt:variant>
      <vt:variant>
        <vt:i4>0</vt:i4>
      </vt:variant>
      <vt:variant>
        <vt:i4>5</vt:i4>
      </vt:variant>
      <vt:variant>
        <vt:lpwstr/>
      </vt:variant>
      <vt:variant>
        <vt:lpwstr>_Toc240439540</vt:lpwstr>
      </vt:variant>
      <vt:variant>
        <vt:i4>1900596</vt:i4>
      </vt:variant>
      <vt:variant>
        <vt:i4>536</vt:i4>
      </vt:variant>
      <vt:variant>
        <vt:i4>0</vt:i4>
      </vt:variant>
      <vt:variant>
        <vt:i4>5</vt:i4>
      </vt:variant>
      <vt:variant>
        <vt:lpwstr/>
      </vt:variant>
      <vt:variant>
        <vt:lpwstr>_Toc240439539</vt:lpwstr>
      </vt:variant>
      <vt:variant>
        <vt:i4>1900596</vt:i4>
      </vt:variant>
      <vt:variant>
        <vt:i4>530</vt:i4>
      </vt:variant>
      <vt:variant>
        <vt:i4>0</vt:i4>
      </vt:variant>
      <vt:variant>
        <vt:i4>5</vt:i4>
      </vt:variant>
      <vt:variant>
        <vt:lpwstr/>
      </vt:variant>
      <vt:variant>
        <vt:lpwstr>_Toc240439538</vt:lpwstr>
      </vt:variant>
      <vt:variant>
        <vt:i4>1900596</vt:i4>
      </vt:variant>
      <vt:variant>
        <vt:i4>524</vt:i4>
      </vt:variant>
      <vt:variant>
        <vt:i4>0</vt:i4>
      </vt:variant>
      <vt:variant>
        <vt:i4>5</vt:i4>
      </vt:variant>
      <vt:variant>
        <vt:lpwstr/>
      </vt:variant>
      <vt:variant>
        <vt:lpwstr>_Toc240439537</vt:lpwstr>
      </vt:variant>
      <vt:variant>
        <vt:i4>1900596</vt:i4>
      </vt:variant>
      <vt:variant>
        <vt:i4>518</vt:i4>
      </vt:variant>
      <vt:variant>
        <vt:i4>0</vt:i4>
      </vt:variant>
      <vt:variant>
        <vt:i4>5</vt:i4>
      </vt:variant>
      <vt:variant>
        <vt:lpwstr/>
      </vt:variant>
      <vt:variant>
        <vt:lpwstr>_Toc240439536</vt:lpwstr>
      </vt:variant>
      <vt:variant>
        <vt:i4>1900596</vt:i4>
      </vt:variant>
      <vt:variant>
        <vt:i4>512</vt:i4>
      </vt:variant>
      <vt:variant>
        <vt:i4>0</vt:i4>
      </vt:variant>
      <vt:variant>
        <vt:i4>5</vt:i4>
      </vt:variant>
      <vt:variant>
        <vt:lpwstr/>
      </vt:variant>
      <vt:variant>
        <vt:lpwstr>_Toc240439535</vt:lpwstr>
      </vt:variant>
      <vt:variant>
        <vt:i4>1900596</vt:i4>
      </vt:variant>
      <vt:variant>
        <vt:i4>506</vt:i4>
      </vt:variant>
      <vt:variant>
        <vt:i4>0</vt:i4>
      </vt:variant>
      <vt:variant>
        <vt:i4>5</vt:i4>
      </vt:variant>
      <vt:variant>
        <vt:lpwstr/>
      </vt:variant>
      <vt:variant>
        <vt:lpwstr>_Toc240439534</vt:lpwstr>
      </vt:variant>
      <vt:variant>
        <vt:i4>1900596</vt:i4>
      </vt:variant>
      <vt:variant>
        <vt:i4>500</vt:i4>
      </vt:variant>
      <vt:variant>
        <vt:i4>0</vt:i4>
      </vt:variant>
      <vt:variant>
        <vt:i4>5</vt:i4>
      </vt:variant>
      <vt:variant>
        <vt:lpwstr/>
      </vt:variant>
      <vt:variant>
        <vt:lpwstr>_Toc240439533</vt:lpwstr>
      </vt:variant>
      <vt:variant>
        <vt:i4>1900596</vt:i4>
      </vt:variant>
      <vt:variant>
        <vt:i4>494</vt:i4>
      </vt:variant>
      <vt:variant>
        <vt:i4>0</vt:i4>
      </vt:variant>
      <vt:variant>
        <vt:i4>5</vt:i4>
      </vt:variant>
      <vt:variant>
        <vt:lpwstr/>
      </vt:variant>
      <vt:variant>
        <vt:lpwstr>_Toc240439532</vt:lpwstr>
      </vt:variant>
      <vt:variant>
        <vt:i4>1900596</vt:i4>
      </vt:variant>
      <vt:variant>
        <vt:i4>488</vt:i4>
      </vt:variant>
      <vt:variant>
        <vt:i4>0</vt:i4>
      </vt:variant>
      <vt:variant>
        <vt:i4>5</vt:i4>
      </vt:variant>
      <vt:variant>
        <vt:lpwstr/>
      </vt:variant>
      <vt:variant>
        <vt:lpwstr>_Toc240439531</vt:lpwstr>
      </vt:variant>
      <vt:variant>
        <vt:i4>1900596</vt:i4>
      </vt:variant>
      <vt:variant>
        <vt:i4>482</vt:i4>
      </vt:variant>
      <vt:variant>
        <vt:i4>0</vt:i4>
      </vt:variant>
      <vt:variant>
        <vt:i4>5</vt:i4>
      </vt:variant>
      <vt:variant>
        <vt:lpwstr/>
      </vt:variant>
      <vt:variant>
        <vt:lpwstr>_Toc240439530</vt:lpwstr>
      </vt:variant>
      <vt:variant>
        <vt:i4>1835060</vt:i4>
      </vt:variant>
      <vt:variant>
        <vt:i4>476</vt:i4>
      </vt:variant>
      <vt:variant>
        <vt:i4>0</vt:i4>
      </vt:variant>
      <vt:variant>
        <vt:i4>5</vt:i4>
      </vt:variant>
      <vt:variant>
        <vt:lpwstr/>
      </vt:variant>
      <vt:variant>
        <vt:lpwstr>_Toc240439529</vt:lpwstr>
      </vt:variant>
      <vt:variant>
        <vt:i4>1835060</vt:i4>
      </vt:variant>
      <vt:variant>
        <vt:i4>470</vt:i4>
      </vt:variant>
      <vt:variant>
        <vt:i4>0</vt:i4>
      </vt:variant>
      <vt:variant>
        <vt:i4>5</vt:i4>
      </vt:variant>
      <vt:variant>
        <vt:lpwstr/>
      </vt:variant>
      <vt:variant>
        <vt:lpwstr>_Toc240439528</vt:lpwstr>
      </vt:variant>
      <vt:variant>
        <vt:i4>1835060</vt:i4>
      </vt:variant>
      <vt:variant>
        <vt:i4>464</vt:i4>
      </vt:variant>
      <vt:variant>
        <vt:i4>0</vt:i4>
      </vt:variant>
      <vt:variant>
        <vt:i4>5</vt:i4>
      </vt:variant>
      <vt:variant>
        <vt:lpwstr/>
      </vt:variant>
      <vt:variant>
        <vt:lpwstr>_Toc240439527</vt:lpwstr>
      </vt:variant>
      <vt:variant>
        <vt:i4>1835060</vt:i4>
      </vt:variant>
      <vt:variant>
        <vt:i4>458</vt:i4>
      </vt:variant>
      <vt:variant>
        <vt:i4>0</vt:i4>
      </vt:variant>
      <vt:variant>
        <vt:i4>5</vt:i4>
      </vt:variant>
      <vt:variant>
        <vt:lpwstr/>
      </vt:variant>
      <vt:variant>
        <vt:lpwstr>_Toc240439526</vt:lpwstr>
      </vt:variant>
      <vt:variant>
        <vt:i4>1835060</vt:i4>
      </vt:variant>
      <vt:variant>
        <vt:i4>452</vt:i4>
      </vt:variant>
      <vt:variant>
        <vt:i4>0</vt:i4>
      </vt:variant>
      <vt:variant>
        <vt:i4>5</vt:i4>
      </vt:variant>
      <vt:variant>
        <vt:lpwstr/>
      </vt:variant>
      <vt:variant>
        <vt:lpwstr>_Toc240439525</vt:lpwstr>
      </vt:variant>
      <vt:variant>
        <vt:i4>1835060</vt:i4>
      </vt:variant>
      <vt:variant>
        <vt:i4>446</vt:i4>
      </vt:variant>
      <vt:variant>
        <vt:i4>0</vt:i4>
      </vt:variant>
      <vt:variant>
        <vt:i4>5</vt:i4>
      </vt:variant>
      <vt:variant>
        <vt:lpwstr/>
      </vt:variant>
      <vt:variant>
        <vt:lpwstr>_Toc240439524</vt:lpwstr>
      </vt:variant>
      <vt:variant>
        <vt:i4>1835060</vt:i4>
      </vt:variant>
      <vt:variant>
        <vt:i4>440</vt:i4>
      </vt:variant>
      <vt:variant>
        <vt:i4>0</vt:i4>
      </vt:variant>
      <vt:variant>
        <vt:i4>5</vt:i4>
      </vt:variant>
      <vt:variant>
        <vt:lpwstr/>
      </vt:variant>
      <vt:variant>
        <vt:lpwstr>_Toc240439523</vt:lpwstr>
      </vt:variant>
      <vt:variant>
        <vt:i4>1835060</vt:i4>
      </vt:variant>
      <vt:variant>
        <vt:i4>434</vt:i4>
      </vt:variant>
      <vt:variant>
        <vt:i4>0</vt:i4>
      </vt:variant>
      <vt:variant>
        <vt:i4>5</vt:i4>
      </vt:variant>
      <vt:variant>
        <vt:lpwstr/>
      </vt:variant>
      <vt:variant>
        <vt:lpwstr>_Toc240439522</vt:lpwstr>
      </vt:variant>
      <vt:variant>
        <vt:i4>1835060</vt:i4>
      </vt:variant>
      <vt:variant>
        <vt:i4>428</vt:i4>
      </vt:variant>
      <vt:variant>
        <vt:i4>0</vt:i4>
      </vt:variant>
      <vt:variant>
        <vt:i4>5</vt:i4>
      </vt:variant>
      <vt:variant>
        <vt:lpwstr/>
      </vt:variant>
      <vt:variant>
        <vt:lpwstr>_Toc240439521</vt:lpwstr>
      </vt:variant>
      <vt:variant>
        <vt:i4>1835060</vt:i4>
      </vt:variant>
      <vt:variant>
        <vt:i4>422</vt:i4>
      </vt:variant>
      <vt:variant>
        <vt:i4>0</vt:i4>
      </vt:variant>
      <vt:variant>
        <vt:i4>5</vt:i4>
      </vt:variant>
      <vt:variant>
        <vt:lpwstr/>
      </vt:variant>
      <vt:variant>
        <vt:lpwstr>_Toc240439520</vt:lpwstr>
      </vt:variant>
      <vt:variant>
        <vt:i4>2031668</vt:i4>
      </vt:variant>
      <vt:variant>
        <vt:i4>416</vt:i4>
      </vt:variant>
      <vt:variant>
        <vt:i4>0</vt:i4>
      </vt:variant>
      <vt:variant>
        <vt:i4>5</vt:i4>
      </vt:variant>
      <vt:variant>
        <vt:lpwstr/>
      </vt:variant>
      <vt:variant>
        <vt:lpwstr>_Toc240439519</vt:lpwstr>
      </vt:variant>
      <vt:variant>
        <vt:i4>2031668</vt:i4>
      </vt:variant>
      <vt:variant>
        <vt:i4>410</vt:i4>
      </vt:variant>
      <vt:variant>
        <vt:i4>0</vt:i4>
      </vt:variant>
      <vt:variant>
        <vt:i4>5</vt:i4>
      </vt:variant>
      <vt:variant>
        <vt:lpwstr/>
      </vt:variant>
      <vt:variant>
        <vt:lpwstr>_Toc240439518</vt:lpwstr>
      </vt:variant>
      <vt:variant>
        <vt:i4>2031668</vt:i4>
      </vt:variant>
      <vt:variant>
        <vt:i4>404</vt:i4>
      </vt:variant>
      <vt:variant>
        <vt:i4>0</vt:i4>
      </vt:variant>
      <vt:variant>
        <vt:i4>5</vt:i4>
      </vt:variant>
      <vt:variant>
        <vt:lpwstr/>
      </vt:variant>
      <vt:variant>
        <vt:lpwstr>_Toc240439517</vt:lpwstr>
      </vt:variant>
      <vt:variant>
        <vt:i4>2031668</vt:i4>
      </vt:variant>
      <vt:variant>
        <vt:i4>398</vt:i4>
      </vt:variant>
      <vt:variant>
        <vt:i4>0</vt:i4>
      </vt:variant>
      <vt:variant>
        <vt:i4>5</vt:i4>
      </vt:variant>
      <vt:variant>
        <vt:lpwstr/>
      </vt:variant>
      <vt:variant>
        <vt:lpwstr>_Toc240439516</vt:lpwstr>
      </vt:variant>
      <vt:variant>
        <vt:i4>2031668</vt:i4>
      </vt:variant>
      <vt:variant>
        <vt:i4>392</vt:i4>
      </vt:variant>
      <vt:variant>
        <vt:i4>0</vt:i4>
      </vt:variant>
      <vt:variant>
        <vt:i4>5</vt:i4>
      </vt:variant>
      <vt:variant>
        <vt:lpwstr/>
      </vt:variant>
      <vt:variant>
        <vt:lpwstr>_Toc240439515</vt:lpwstr>
      </vt:variant>
      <vt:variant>
        <vt:i4>2031668</vt:i4>
      </vt:variant>
      <vt:variant>
        <vt:i4>386</vt:i4>
      </vt:variant>
      <vt:variant>
        <vt:i4>0</vt:i4>
      </vt:variant>
      <vt:variant>
        <vt:i4>5</vt:i4>
      </vt:variant>
      <vt:variant>
        <vt:lpwstr/>
      </vt:variant>
      <vt:variant>
        <vt:lpwstr>_Toc240439514</vt:lpwstr>
      </vt:variant>
      <vt:variant>
        <vt:i4>2031668</vt:i4>
      </vt:variant>
      <vt:variant>
        <vt:i4>380</vt:i4>
      </vt:variant>
      <vt:variant>
        <vt:i4>0</vt:i4>
      </vt:variant>
      <vt:variant>
        <vt:i4>5</vt:i4>
      </vt:variant>
      <vt:variant>
        <vt:lpwstr/>
      </vt:variant>
      <vt:variant>
        <vt:lpwstr>_Toc240439513</vt:lpwstr>
      </vt:variant>
      <vt:variant>
        <vt:i4>2031668</vt:i4>
      </vt:variant>
      <vt:variant>
        <vt:i4>374</vt:i4>
      </vt:variant>
      <vt:variant>
        <vt:i4>0</vt:i4>
      </vt:variant>
      <vt:variant>
        <vt:i4>5</vt:i4>
      </vt:variant>
      <vt:variant>
        <vt:lpwstr/>
      </vt:variant>
      <vt:variant>
        <vt:lpwstr>_Toc240439512</vt:lpwstr>
      </vt:variant>
      <vt:variant>
        <vt:i4>2031668</vt:i4>
      </vt:variant>
      <vt:variant>
        <vt:i4>368</vt:i4>
      </vt:variant>
      <vt:variant>
        <vt:i4>0</vt:i4>
      </vt:variant>
      <vt:variant>
        <vt:i4>5</vt:i4>
      </vt:variant>
      <vt:variant>
        <vt:lpwstr/>
      </vt:variant>
      <vt:variant>
        <vt:lpwstr>_Toc240439511</vt:lpwstr>
      </vt:variant>
      <vt:variant>
        <vt:i4>2031668</vt:i4>
      </vt:variant>
      <vt:variant>
        <vt:i4>362</vt:i4>
      </vt:variant>
      <vt:variant>
        <vt:i4>0</vt:i4>
      </vt:variant>
      <vt:variant>
        <vt:i4>5</vt:i4>
      </vt:variant>
      <vt:variant>
        <vt:lpwstr/>
      </vt:variant>
      <vt:variant>
        <vt:lpwstr>_Toc240439510</vt:lpwstr>
      </vt:variant>
      <vt:variant>
        <vt:i4>1966132</vt:i4>
      </vt:variant>
      <vt:variant>
        <vt:i4>356</vt:i4>
      </vt:variant>
      <vt:variant>
        <vt:i4>0</vt:i4>
      </vt:variant>
      <vt:variant>
        <vt:i4>5</vt:i4>
      </vt:variant>
      <vt:variant>
        <vt:lpwstr/>
      </vt:variant>
      <vt:variant>
        <vt:lpwstr>_Toc240439509</vt:lpwstr>
      </vt:variant>
      <vt:variant>
        <vt:i4>1966132</vt:i4>
      </vt:variant>
      <vt:variant>
        <vt:i4>350</vt:i4>
      </vt:variant>
      <vt:variant>
        <vt:i4>0</vt:i4>
      </vt:variant>
      <vt:variant>
        <vt:i4>5</vt:i4>
      </vt:variant>
      <vt:variant>
        <vt:lpwstr/>
      </vt:variant>
      <vt:variant>
        <vt:lpwstr>_Toc240439508</vt:lpwstr>
      </vt:variant>
      <vt:variant>
        <vt:i4>1966132</vt:i4>
      </vt:variant>
      <vt:variant>
        <vt:i4>344</vt:i4>
      </vt:variant>
      <vt:variant>
        <vt:i4>0</vt:i4>
      </vt:variant>
      <vt:variant>
        <vt:i4>5</vt:i4>
      </vt:variant>
      <vt:variant>
        <vt:lpwstr/>
      </vt:variant>
      <vt:variant>
        <vt:lpwstr>_Toc240439507</vt:lpwstr>
      </vt:variant>
      <vt:variant>
        <vt:i4>1966132</vt:i4>
      </vt:variant>
      <vt:variant>
        <vt:i4>338</vt:i4>
      </vt:variant>
      <vt:variant>
        <vt:i4>0</vt:i4>
      </vt:variant>
      <vt:variant>
        <vt:i4>5</vt:i4>
      </vt:variant>
      <vt:variant>
        <vt:lpwstr/>
      </vt:variant>
      <vt:variant>
        <vt:lpwstr>_Toc240439506</vt:lpwstr>
      </vt:variant>
      <vt:variant>
        <vt:i4>1966132</vt:i4>
      </vt:variant>
      <vt:variant>
        <vt:i4>332</vt:i4>
      </vt:variant>
      <vt:variant>
        <vt:i4>0</vt:i4>
      </vt:variant>
      <vt:variant>
        <vt:i4>5</vt:i4>
      </vt:variant>
      <vt:variant>
        <vt:lpwstr/>
      </vt:variant>
      <vt:variant>
        <vt:lpwstr>_Toc240439505</vt:lpwstr>
      </vt:variant>
      <vt:variant>
        <vt:i4>1966132</vt:i4>
      </vt:variant>
      <vt:variant>
        <vt:i4>326</vt:i4>
      </vt:variant>
      <vt:variant>
        <vt:i4>0</vt:i4>
      </vt:variant>
      <vt:variant>
        <vt:i4>5</vt:i4>
      </vt:variant>
      <vt:variant>
        <vt:lpwstr/>
      </vt:variant>
      <vt:variant>
        <vt:lpwstr>_Toc240439504</vt:lpwstr>
      </vt:variant>
      <vt:variant>
        <vt:i4>1966132</vt:i4>
      </vt:variant>
      <vt:variant>
        <vt:i4>320</vt:i4>
      </vt:variant>
      <vt:variant>
        <vt:i4>0</vt:i4>
      </vt:variant>
      <vt:variant>
        <vt:i4>5</vt:i4>
      </vt:variant>
      <vt:variant>
        <vt:lpwstr/>
      </vt:variant>
      <vt:variant>
        <vt:lpwstr>_Toc240439503</vt:lpwstr>
      </vt:variant>
      <vt:variant>
        <vt:i4>1966132</vt:i4>
      </vt:variant>
      <vt:variant>
        <vt:i4>314</vt:i4>
      </vt:variant>
      <vt:variant>
        <vt:i4>0</vt:i4>
      </vt:variant>
      <vt:variant>
        <vt:i4>5</vt:i4>
      </vt:variant>
      <vt:variant>
        <vt:lpwstr/>
      </vt:variant>
      <vt:variant>
        <vt:lpwstr>_Toc240439502</vt:lpwstr>
      </vt:variant>
      <vt:variant>
        <vt:i4>1966132</vt:i4>
      </vt:variant>
      <vt:variant>
        <vt:i4>308</vt:i4>
      </vt:variant>
      <vt:variant>
        <vt:i4>0</vt:i4>
      </vt:variant>
      <vt:variant>
        <vt:i4>5</vt:i4>
      </vt:variant>
      <vt:variant>
        <vt:lpwstr/>
      </vt:variant>
      <vt:variant>
        <vt:lpwstr>_Toc240439501</vt:lpwstr>
      </vt:variant>
      <vt:variant>
        <vt:i4>1966132</vt:i4>
      </vt:variant>
      <vt:variant>
        <vt:i4>302</vt:i4>
      </vt:variant>
      <vt:variant>
        <vt:i4>0</vt:i4>
      </vt:variant>
      <vt:variant>
        <vt:i4>5</vt:i4>
      </vt:variant>
      <vt:variant>
        <vt:lpwstr/>
      </vt:variant>
      <vt:variant>
        <vt:lpwstr>_Toc240439500</vt:lpwstr>
      </vt:variant>
      <vt:variant>
        <vt:i4>1507381</vt:i4>
      </vt:variant>
      <vt:variant>
        <vt:i4>296</vt:i4>
      </vt:variant>
      <vt:variant>
        <vt:i4>0</vt:i4>
      </vt:variant>
      <vt:variant>
        <vt:i4>5</vt:i4>
      </vt:variant>
      <vt:variant>
        <vt:lpwstr/>
      </vt:variant>
      <vt:variant>
        <vt:lpwstr>_Toc240439499</vt:lpwstr>
      </vt:variant>
      <vt:variant>
        <vt:i4>1507381</vt:i4>
      </vt:variant>
      <vt:variant>
        <vt:i4>290</vt:i4>
      </vt:variant>
      <vt:variant>
        <vt:i4>0</vt:i4>
      </vt:variant>
      <vt:variant>
        <vt:i4>5</vt:i4>
      </vt:variant>
      <vt:variant>
        <vt:lpwstr/>
      </vt:variant>
      <vt:variant>
        <vt:lpwstr>_Toc240439498</vt:lpwstr>
      </vt:variant>
      <vt:variant>
        <vt:i4>1507381</vt:i4>
      </vt:variant>
      <vt:variant>
        <vt:i4>284</vt:i4>
      </vt:variant>
      <vt:variant>
        <vt:i4>0</vt:i4>
      </vt:variant>
      <vt:variant>
        <vt:i4>5</vt:i4>
      </vt:variant>
      <vt:variant>
        <vt:lpwstr/>
      </vt:variant>
      <vt:variant>
        <vt:lpwstr>_Toc240439497</vt:lpwstr>
      </vt:variant>
      <vt:variant>
        <vt:i4>1507381</vt:i4>
      </vt:variant>
      <vt:variant>
        <vt:i4>278</vt:i4>
      </vt:variant>
      <vt:variant>
        <vt:i4>0</vt:i4>
      </vt:variant>
      <vt:variant>
        <vt:i4>5</vt:i4>
      </vt:variant>
      <vt:variant>
        <vt:lpwstr/>
      </vt:variant>
      <vt:variant>
        <vt:lpwstr>_Toc240439496</vt:lpwstr>
      </vt:variant>
      <vt:variant>
        <vt:i4>1507381</vt:i4>
      </vt:variant>
      <vt:variant>
        <vt:i4>272</vt:i4>
      </vt:variant>
      <vt:variant>
        <vt:i4>0</vt:i4>
      </vt:variant>
      <vt:variant>
        <vt:i4>5</vt:i4>
      </vt:variant>
      <vt:variant>
        <vt:lpwstr/>
      </vt:variant>
      <vt:variant>
        <vt:lpwstr>_Toc240439495</vt:lpwstr>
      </vt:variant>
      <vt:variant>
        <vt:i4>1507381</vt:i4>
      </vt:variant>
      <vt:variant>
        <vt:i4>266</vt:i4>
      </vt:variant>
      <vt:variant>
        <vt:i4>0</vt:i4>
      </vt:variant>
      <vt:variant>
        <vt:i4>5</vt:i4>
      </vt:variant>
      <vt:variant>
        <vt:lpwstr/>
      </vt:variant>
      <vt:variant>
        <vt:lpwstr>_Toc240439494</vt:lpwstr>
      </vt:variant>
      <vt:variant>
        <vt:i4>1507381</vt:i4>
      </vt:variant>
      <vt:variant>
        <vt:i4>260</vt:i4>
      </vt:variant>
      <vt:variant>
        <vt:i4>0</vt:i4>
      </vt:variant>
      <vt:variant>
        <vt:i4>5</vt:i4>
      </vt:variant>
      <vt:variant>
        <vt:lpwstr/>
      </vt:variant>
      <vt:variant>
        <vt:lpwstr>_Toc240439493</vt:lpwstr>
      </vt:variant>
      <vt:variant>
        <vt:i4>1507381</vt:i4>
      </vt:variant>
      <vt:variant>
        <vt:i4>254</vt:i4>
      </vt:variant>
      <vt:variant>
        <vt:i4>0</vt:i4>
      </vt:variant>
      <vt:variant>
        <vt:i4>5</vt:i4>
      </vt:variant>
      <vt:variant>
        <vt:lpwstr/>
      </vt:variant>
      <vt:variant>
        <vt:lpwstr>_Toc240439492</vt:lpwstr>
      </vt:variant>
      <vt:variant>
        <vt:i4>1507381</vt:i4>
      </vt:variant>
      <vt:variant>
        <vt:i4>248</vt:i4>
      </vt:variant>
      <vt:variant>
        <vt:i4>0</vt:i4>
      </vt:variant>
      <vt:variant>
        <vt:i4>5</vt:i4>
      </vt:variant>
      <vt:variant>
        <vt:lpwstr/>
      </vt:variant>
      <vt:variant>
        <vt:lpwstr>_Toc240439491</vt:lpwstr>
      </vt:variant>
      <vt:variant>
        <vt:i4>1507381</vt:i4>
      </vt:variant>
      <vt:variant>
        <vt:i4>242</vt:i4>
      </vt:variant>
      <vt:variant>
        <vt:i4>0</vt:i4>
      </vt:variant>
      <vt:variant>
        <vt:i4>5</vt:i4>
      </vt:variant>
      <vt:variant>
        <vt:lpwstr/>
      </vt:variant>
      <vt:variant>
        <vt:lpwstr>_Toc240439490</vt:lpwstr>
      </vt:variant>
      <vt:variant>
        <vt:i4>1441845</vt:i4>
      </vt:variant>
      <vt:variant>
        <vt:i4>236</vt:i4>
      </vt:variant>
      <vt:variant>
        <vt:i4>0</vt:i4>
      </vt:variant>
      <vt:variant>
        <vt:i4>5</vt:i4>
      </vt:variant>
      <vt:variant>
        <vt:lpwstr/>
      </vt:variant>
      <vt:variant>
        <vt:lpwstr>_Toc240439489</vt:lpwstr>
      </vt:variant>
      <vt:variant>
        <vt:i4>1441845</vt:i4>
      </vt:variant>
      <vt:variant>
        <vt:i4>230</vt:i4>
      </vt:variant>
      <vt:variant>
        <vt:i4>0</vt:i4>
      </vt:variant>
      <vt:variant>
        <vt:i4>5</vt:i4>
      </vt:variant>
      <vt:variant>
        <vt:lpwstr/>
      </vt:variant>
      <vt:variant>
        <vt:lpwstr>_Toc240439488</vt:lpwstr>
      </vt:variant>
      <vt:variant>
        <vt:i4>1441845</vt:i4>
      </vt:variant>
      <vt:variant>
        <vt:i4>224</vt:i4>
      </vt:variant>
      <vt:variant>
        <vt:i4>0</vt:i4>
      </vt:variant>
      <vt:variant>
        <vt:i4>5</vt:i4>
      </vt:variant>
      <vt:variant>
        <vt:lpwstr/>
      </vt:variant>
      <vt:variant>
        <vt:lpwstr>_Toc240439487</vt:lpwstr>
      </vt:variant>
      <vt:variant>
        <vt:i4>1441845</vt:i4>
      </vt:variant>
      <vt:variant>
        <vt:i4>218</vt:i4>
      </vt:variant>
      <vt:variant>
        <vt:i4>0</vt:i4>
      </vt:variant>
      <vt:variant>
        <vt:i4>5</vt:i4>
      </vt:variant>
      <vt:variant>
        <vt:lpwstr/>
      </vt:variant>
      <vt:variant>
        <vt:lpwstr>_Toc240439486</vt:lpwstr>
      </vt:variant>
      <vt:variant>
        <vt:i4>1441845</vt:i4>
      </vt:variant>
      <vt:variant>
        <vt:i4>212</vt:i4>
      </vt:variant>
      <vt:variant>
        <vt:i4>0</vt:i4>
      </vt:variant>
      <vt:variant>
        <vt:i4>5</vt:i4>
      </vt:variant>
      <vt:variant>
        <vt:lpwstr/>
      </vt:variant>
      <vt:variant>
        <vt:lpwstr>_Toc240439485</vt:lpwstr>
      </vt:variant>
      <vt:variant>
        <vt:i4>1441845</vt:i4>
      </vt:variant>
      <vt:variant>
        <vt:i4>206</vt:i4>
      </vt:variant>
      <vt:variant>
        <vt:i4>0</vt:i4>
      </vt:variant>
      <vt:variant>
        <vt:i4>5</vt:i4>
      </vt:variant>
      <vt:variant>
        <vt:lpwstr/>
      </vt:variant>
      <vt:variant>
        <vt:lpwstr>_Toc240439484</vt:lpwstr>
      </vt:variant>
      <vt:variant>
        <vt:i4>1441845</vt:i4>
      </vt:variant>
      <vt:variant>
        <vt:i4>200</vt:i4>
      </vt:variant>
      <vt:variant>
        <vt:i4>0</vt:i4>
      </vt:variant>
      <vt:variant>
        <vt:i4>5</vt:i4>
      </vt:variant>
      <vt:variant>
        <vt:lpwstr/>
      </vt:variant>
      <vt:variant>
        <vt:lpwstr>_Toc240439483</vt:lpwstr>
      </vt:variant>
      <vt:variant>
        <vt:i4>1441845</vt:i4>
      </vt:variant>
      <vt:variant>
        <vt:i4>194</vt:i4>
      </vt:variant>
      <vt:variant>
        <vt:i4>0</vt:i4>
      </vt:variant>
      <vt:variant>
        <vt:i4>5</vt:i4>
      </vt:variant>
      <vt:variant>
        <vt:lpwstr/>
      </vt:variant>
      <vt:variant>
        <vt:lpwstr>_Toc240439482</vt:lpwstr>
      </vt:variant>
      <vt:variant>
        <vt:i4>1441845</vt:i4>
      </vt:variant>
      <vt:variant>
        <vt:i4>188</vt:i4>
      </vt:variant>
      <vt:variant>
        <vt:i4>0</vt:i4>
      </vt:variant>
      <vt:variant>
        <vt:i4>5</vt:i4>
      </vt:variant>
      <vt:variant>
        <vt:lpwstr/>
      </vt:variant>
      <vt:variant>
        <vt:lpwstr>_Toc240439481</vt:lpwstr>
      </vt:variant>
      <vt:variant>
        <vt:i4>1441845</vt:i4>
      </vt:variant>
      <vt:variant>
        <vt:i4>182</vt:i4>
      </vt:variant>
      <vt:variant>
        <vt:i4>0</vt:i4>
      </vt:variant>
      <vt:variant>
        <vt:i4>5</vt:i4>
      </vt:variant>
      <vt:variant>
        <vt:lpwstr/>
      </vt:variant>
      <vt:variant>
        <vt:lpwstr>_Toc240439480</vt:lpwstr>
      </vt:variant>
      <vt:variant>
        <vt:i4>1638453</vt:i4>
      </vt:variant>
      <vt:variant>
        <vt:i4>176</vt:i4>
      </vt:variant>
      <vt:variant>
        <vt:i4>0</vt:i4>
      </vt:variant>
      <vt:variant>
        <vt:i4>5</vt:i4>
      </vt:variant>
      <vt:variant>
        <vt:lpwstr/>
      </vt:variant>
      <vt:variant>
        <vt:lpwstr>_Toc240439479</vt:lpwstr>
      </vt:variant>
      <vt:variant>
        <vt:i4>1638453</vt:i4>
      </vt:variant>
      <vt:variant>
        <vt:i4>170</vt:i4>
      </vt:variant>
      <vt:variant>
        <vt:i4>0</vt:i4>
      </vt:variant>
      <vt:variant>
        <vt:i4>5</vt:i4>
      </vt:variant>
      <vt:variant>
        <vt:lpwstr/>
      </vt:variant>
      <vt:variant>
        <vt:lpwstr>_Toc240439478</vt:lpwstr>
      </vt:variant>
      <vt:variant>
        <vt:i4>1638453</vt:i4>
      </vt:variant>
      <vt:variant>
        <vt:i4>164</vt:i4>
      </vt:variant>
      <vt:variant>
        <vt:i4>0</vt:i4>
      </vt:variant>
      <vt:variant>
        <vt:i4>5</vt:i4>
      </vt:variant>
      <vt:variant>
        <vt:lpwstr/>
      </vt:variant>
      <vt:variant>
        <vt:lpwstr>_Toc240439477</vt:lpwstr>
      </vt:variant>
      <vt:variant>
        <vt:i4>1638453</vt:i4>
      </vt:variant>
      <vt:variant>
        <vt:i4>158</vt:i4>
      </vt:variant>
      <vt:variant>
        <vt:i4>0</vt:i4>
      </vt:variant>
      <vt:variant>
        <vt:i4>5</vt:i4>
      </vt:variant>
      <vt:variant>
        <vt:lpwstr/>
      </vt:variant>
      <vt:variant>
        <vt:lpwstr>_Toc240439476</vt:lpwstr>
      </vt:variant>
      <vt:variant>
        <vt:i4>1638453</vt:i4>
      </vt:variant>
      <vt:variant>
        <vt:i4>152</vt:i4>
      </vt:variant>
      <vt:variant>
        <vt:i4>0</vt:i4>
      </vt:variant>
      <vt:variant>
        <vt:i4>5</vt:i4>
      </vt:variant>
      <vt:variant>
        <vt:lpwstr/>
      </vt:variant>
      <vt:variant>
        <vt:lpwstr>_Toc240439475</vt:lpwstr>
      </vt:variant>
      <vt:variant>
        <vt:i4>1638453</vt:i4>
      </vt:variant>
      <vt:variant>
        <vt:i4>146</vt:i4>
      </vt:variant>
      <vt:variant>
        <vt:i4>0</vt:i4>
      </vt:variant>
      <vt:variant>
        <vt:i4>5</vt:i4>
      </vt:variant>
      <vt:variant>
        <vt:lpwstr/>
      </vt:variant>
      <vt:variant>
        <vt:lpwstr>_Toc240439474</vt:lpwstr>
      </vt:variant>
      <vt:variant>
        <vt:i4>1638453</vt:i4>
      </vt:variant>
      <vt:variant>
        <vt:i4>140</vt:i4>
      </vt:variant>
      <vt:variant>
        <vt:i4>0</vt:i4>
      </vt:variant>
      <vt:variant>
        <vt:i4>5</vt:i4>
      </vt:variant>
      <vt:variant>
        <vt:lpwstr/>
      </vt:variant>
      <vt:variant>
        <vt:lpwstr>_Toc240439473</vt:lpwstr>
      </vt:variant>
      <vt:variant>
        <vt:i4>1638453</vt:i4>
      </vt:variant>
      <vt:variant>
        <vt:i4>134</vt:i4>
      </vt:variant>
      <vt:variant>
        <vt:i4>0</vt:i4>
      </vt:variant>
      <vt:variant>
        <vt:i4>5</vt:i4>
      </vt:variant>
      <vt:variant>
        <vt:lpwstr/>
      </vt:variant>
      <vt:variant>
        <vt:lpwstr>_Toc240439472</vt:lpwstr>
      </vt:variant>
      <vt:variant>
        <vt:i4>1638453</vt:i4>
      </vt:variant>
      <vt:variant>
        <vt:i4>128</vt:i4>
      </vt:variant>
      <vt:variant>
        <vt:i4>0</vt:i4>
      </vt:variant>
      <vt:variant>
        <vt:i4>5</vt:i4>
      </vt:variant>
      <vt:variant>
        <vt:lpwstr/>
      </vt:variant>
      <vt:variant>
        <vt:lpwstr>_Toc240439471</vt:lpwstr>
      </vt:variant>
      <vt:variant>
        <vt:i4>1638453</vt:i4>
      </vt:variant>
      <vt:variant>
        <vt:i4>122</vt:i4>
      </vt:variant>
      <vt:variant>
        <vt:i4>0</vt:i4>
      </vt:variant>
      <vt:variant>
        <vt:i4>5</vt:i4>
      </vt:variant>
      <vt:variant>
        <vt:lpwstr/>
      </vt:variant>
      <vt:variant>
        <vt:lpwstr>_Toc240439470</vt:lpwstr>
      </vt:variant>
      <vt:variant>
        <vt:i4>1572917</vt:i4>
      </vt:variant>
      <vt:variant>
        <vt:i4>116</vt:i4>
      </vt:variant>
      <vt:variant>
        <vt:i4>0</vt:i4>
      </vt:variant>
      <vt:variant>
        <vt:i4>5</vt:i4>
      </vt:variant>
      <vt:variant>
        <vt:lpwstr/>
      </vt:variant>
      <vt:variant>
        <vt:lpwstr>_Toc240439469</vt:lpwstr>
      </vt:variant>
      <vt:variant>
        <vt:i4>1572917</vt:i4>
      </vt:variant>
      <vt:variant>
        <vt:i4>110</vt:i4>
      </vt:variant>
      <vt:variant>
        <vt:i4>0</vt:i4>
      </vt:variant>
      <vt:variant>
        <vt:i4>5</vt:i4>
      </vt:variant>
      <vt:variant>
        <vt:lpwstr/>
      </vt:variant>
      <vt:variant>
        <vt:lpwstr>_Toc240439468</vt:lpwstr>
      </vt:variant>
      <vt:variant>
        <vt:i4>1572917</vt:i4>
      </vt:variant>
      <vt:variant>
        <vt:i4>104</vt:i4>
      </vt:variant>
      <vt:variant>
        <vt:i4>0</vt:i4>
      </vt:variant>
      <vt:variant>
        <vt:i4>5</vt:i4>
      </vt:variant>
      <vt:variant>
        <vt:lpwstr/>
      </vt:variant>
      <vt:variant>
        <vt:lpwstr>_Toc240439467</vt:lpwstr>
      </vt:variant>
      <vt:variant>
        <vt:i4>1572917</vt:i4>
      </vt:variant>
      <vt:variant>
        <vt:i4>98</vt:i4>
      </vt:variant>
      <vt:variant>
        <vt:i4>0</vt:i4>
      </vt:variant>
      <vt:variant>
        <vt:i4>5</vt:i4>
      </vt:variant>
      <vt:variant>
        <vt:lpwstr/>
      </vt:variant>
      <vt:variant>
        <vt:lpwstr>_Toc240439466</vt:lpwstr>
      </vt:variant>
      <vt:variant>
        <vt:i4>1572917</vt:i4>
      </vt:variant>
      <vt:variant>
        <vt:i4>92</vt:i4>
      </vt:variant>
      <vt:variant>
        <vt:i4>0</vt:i4>
      </vt:variant>
      <vt:variant>
        <vt:i4>5</vt:i4>
      </vt:variant>
      <vt:variant>
        <vt:lpwstr/>
      </vt:variant>
      <vt:variant>
        <vt:lpwstr>_Toc240439465</vt:lpwstr>
      </vt:variant>
      <vt:variant>
        <vt:i4>1572917</vt:i4>
      </vt:variant>
      <vt:variant>
        <vt:i4>86</vt:i4>
      </vt:variant>
      <vt:variant>
        <vt:i4>0</vt:i4>
      </vt:variant>
      <vt:variant>
        <vt:i4>5</vt:i4>
      </vt:variant>
      <vt:variant>
        <vt:lpwstr/>
      </vt:variant>
      <vt:variant>
        <vt:lpwstr>_Toc240439464</vt:lpwstr>
      </vt:variant>
      <vt:variant>
        <vt:i4>1572917</vt:i4>
      </vt:variant>
      <vt:variant>
        <vt:i4>80</vt:i4>
      </vt:variant>
      <vt:variant>
        <vt:i4>0</vt:i4>
      </vt:variant>
      <vt:variant>
        <vt:i4>5</vt:i4>
      </vt:variant>
      <vt:variant>
        <vt:lpwstr/>
      </vt:variant>
      <vt:variant>
        <vt:lpwstr>_Toc240439463</vt:lpwstr>
      </vt:variant>
      <vt:variant>
        <vt:i4>1572917</vt:i4>
      </vt:variant>
      <vt:variant>
        <vt:i4>74</vt:i4>
      </vt:variant>
      <vt:variant>
        <vt:i4>0</vt:i4>
      </vt:variant>
      <vt:variant>
        <vt:i4>5</vt:i4>
      </vt:variant>
      <vt:variant>
        <vt:lpwstr/>
      </vt:variant>
      <vt:variant>
        <vt:lpwstr>_Toc240439462</vt:lpwstr>
      </vt:variant>
      <vt:variant>
        <vt:i4>1572917</vt:i4>
      </vt:variant>
      <vt:variant>
        <vt:i4>68</vt:i4>
      </vt:variant>
      <vt:variant>
        <vt:i4>0</vt:i4>
      </vt:variant>
      <vt:variant>
        <vt:i4>5</vt:i4>
      </vt:variant>
      <vt:variant>
        <vt:lpwstr/>
      </vt:variant>
      <vt:variant>
        <vt:lpwstr>_Toc240439461</vt:lpwstr>
      </vt:variant>
      <vt:variant>
        <vt:i4>1572917</vt:i4>
      </vt:variant>
      <vt:variant>
        <vt:i4>62</vt:i4>
      </vt:variant>
      <vt:variant>
        <vt:i4>0</vt:i4>
      </vt:variant>
      <vt:variant>
        <vt:i4>5</vt:i4>
      </vt:variant>
      <vt:variant>
        <vt:lpwstr/>
      </vt:variant>
      <vt:variant>
        <vt:lpwstr>_Toc240439460</vt:lpwstr>
      </vt:variant>
      <vt:variant>
        <vt:i4>1769525</vt:i4>
      </vt:variant>
      <vt:variant>
        <vt:i4>56</vt:i4>
      </vt:variant>
      <vt:variant>
        <vt:i4>0</vt:i4>
      </vt:variant>
      <vt:variant>
        <vt:i4>5</vt:i4>
      </vt:variant>
      <vt:variant>
        <vt:lpwstr/>
      </vt:variant>
      <vt:variant>
        <vt:lpwstr>_Toc240439459</vt:lpwstr>
      </vt:variant>
      <vt:variant>
        <vt:i4>1769525</vt:i4>
      </vt:variant>
      <vt:variant>
        <vt:i4>50</vt:i4>
      </vt:variant>
      <vt:variant>
        <vt:i4>0</vt:i4>
      </vt:variant>
      <vt:variant>
        <vt:i4>5</vt:i4>
      </vt:variant>
      <vt:variant>
        <vt:lpwstr/>
      </vt:variant>
      <vt:variant>
        <vt:lpwstr>_Toc240439458</vt:lpwstr>
      </vt:variant>
      <vt:variant>
        <vt:i4>1769525</vt:i4>
      </vt:variant>
      <vt:variant>
        <vt:i4>44</vt:i4>
      </vt:variant>
      <vt:variant>
        <vt:i4>0</vt:i4>
      </vt:variant>
      <vt:variant>
        <vt:i4>5</vt:i4>
      </vt:variant>
      <vt:variant>
        <vt:lpwstr/>
      </vt:variant>
      <vt:variant>
        <vt:lpwstr>_Toc240439457</vt:lpwstr>
      </vt:variant>
      <vt:variant>
        <vt:i4>1769525</vt:i4>
      </vt:variant>
      <vt:variant>
        <vt:i4>38</vt:i4>
      </vt:variant>
      <vt:variant>
        <vt:i4>0</vt:i4>
      </vt:variant>
      <vt:variant>
        <vt:i4>5</vt:i4>
      </vt:variant>
      <vt:variant>
        <vt:lpwstr/>
      </vt:variant>
      <vt:variant>
        <vt:lpwstr>_Toc240439456</vt:lpwstr>
      </vt:variant>
      <vt:variant>
        <vt:i4>1769525</vt:i4>
      </vt:variant>
      <vt:variant>
        <vt:i4>32</vt:i4>
      </vt:variant>
      <vt:variant>
        <vt:i4>0</vt:i4>
      </vt:variant>
      <vt:variant>
        <vt:i4>5</vt:i4>
      </vt:variant>
      <vt:variant>
        <vt:lpwstr/>
      </vt:variant>
      <vt:variant>
        <vt:lpwstr>_Toc240439455</vt:lpwstr>
      </vt:variant>
      <vt:variant>
        <vt:i4>1769525</vt:i4>
      </vt:variant>
      <vt:variant>
        <vt:i4>26</vt:i4>
      </vt:variant>
      <vt:variant>
        <vt:i4>0</vt:i4>
      </vt:variant>
      <vt:variant>
        <vt:i4>5</vt:i4>
      </vt:variant>
      <vt:variant>
        <vt:lpwstr/>
      </vt:variant>
      <vt:variant>
        <vt:lpwstr>_Toc240439454</vt:lpwstr>
      </vt:variant>
      <vt:variant>
        <vt:i4>1769525</vt:i4>
      </vt:variant>
      <vt:variant>
        <vt:i4>20</vt:i4>
      </vt:variant>
      <vt:variant>
        <vt:i4>0</vt:i4>
      </vt:variant>
      <vt:variant>
        <vt:i4>5</vt:i4>
      </vt:variant>
      <vt:variant>
        <vt:lpwstr/>
      </vt:variant>
      <vt:variant>
        <vt:lpwstr>_Toc240439453</vt:lpwstr>
      </vt:variant>
      <vt:variant>
        <vt:i4>1769525</vt:i4>
      </vt:variant>
      <vt:variant>
        <vt:i4>14</vt:i4>
      </vt:variant>
      <vt:variant>
        <vt:i4>0</vt:i4>
      </vt:variant>
      <vt:variant>
        <vt:i4>5</vt:i4>
      </vt:variant>
      <vt:variant>
        <vt:lpwstr/>
      </vt:variant>
      <vt:variant>
        <vt:lpwstr>_Toc240439452</vt:lpwstr>
      </vt:variant>
      <vt:variant>
        <vt:i4>1769525</vt:i4>
      </vt:variant>
      <vt:variant>
        <vt:i4>8</vt:i4>
      </vt:variant>
      <vt:variant>
        <vt:i4>0</vt:i4>
      </vt:variant>
      <vt:variant>
        <vt:i4>5</vt:i4>
      </vt:variant>
      <vt:variant>
        <vt:lpwstr/>
      </vt:variant>
      <vt:variant>
        <vt:lpwstr>_Toc240439451</vt:lpwstr>
      </vt:variant>
      <vt:variant>
        <vt:i4>1769525</vt:i4>
      </vt:variant>
      <vt:variant>
        <vt:i4>2</vt:i4>
      </vt:variant>
      <vt:variant>
        <vt:i4>0</vt:i4>
      </vt:variant>
      <vt:variant>
        <vt:i4>5</vt:i4>
      </vt:variant>
      <vt:variant>
        <vt:lpwstr/>
      </vt:variant>
      <vt:variant>
        <vt:lpwstr>_Toc240439450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XBRL GL Next Taxonomy Framework — Part 1: General rules (v12)</dc:title>
  <dc:subject/>
  <dc:creator>Nobuyuki SAMBUICHI</dc:creator>
  <cp:keywords/>
  <dc:description>Revised collaborative-review draft dated 2026-07-28. Clarifies semantic-model authority, specialisation, graph walk, LIFO processing frames, associated-Class traversal, modules, profiles, the palette model, extension results, and build records.</dc:description>
  <cp:lastModifiedBy>Nobuyuki SAMBUICHI</cp:lastModifiedBy>
  <cp:revision>41</cp:revision>
  <cp:lastPrinted>2026-08-05T00:38:00Z</cp:lastPrinted>
  <dcterms:created xsi:type="dcterms:W3CDTF">2026-08-06T10:54:00Z</dcterms:created>
  <dcterms:modified xsi:type="dcterms:W3CDTF">2026-10-27T10:52:00Z</dcterms:modified>
  <cp:version>12</cp:version>
</cp:coreProperties>
</file>