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E8D86" w14:textId="77777777" w:rsidR="00054482" w:rsidRPr="00054482" w:rsidRDefault="00054482" w:rsidP="00054482">
      <w:pPr>
        <w:spacing w:after="80"/>
        <w:rPr>
          <w:rFonts w:cs="Cambria"/>
          <w:b/>
          <w:bCs/>
          <w:color w:val="000000"/>
          <w:sz w:val="52"/>
          <w:szCs w:val="52"/>
        </w:rPr>
      </w:pPr>
      <w:r w:rsidRPr="00054482">
        <w:rPr>
          <w:rFonts w:cs="Cambria"/>
          <w:b/>
          <w:bCs/>
          <w:color w:val="000000"/>
          <w:sz w:val="52"/>
          <w:szCs w:val="52"/>
        </w:rPr>
        <w:t>XBRL GL Next Taxonomy Framework</w:t>
      </w:r>
    </w:p>
    <w:p w14:paraId="38383B4D" w14:textId="7FE0E905" w:rsidR="00054482" w:rsidRPr="00054482" w:rsidRDefault="00D200C6" w:rsidP="00054482">
      <w:pPr>
        <w:spacing w:after="80"/>
        <w:rPr>
          <w:rFonts w:cs="Cambria"/>
          <w:b/>
          <w:bCs/>
          <w:color w:val="000000"/>
          <w:sz w:val="52"/>
          <w:szCs w:val="52"/>
        </w:rPr>
      </w:pPr>
      <w:r w:rsidRPr="0055290E">
        <w:rPr>
          <w:sz w:val="44"/>
          <w:szCs w:val="44"/>
        </w:rPr>
        <w:t xml:space="preserve">— </w:t>
      </w:r>
      <w:r w:rsidR="00054482" w:rsidRPr="00054482">
        <w:rPr>
          <w:rFonts w:cs="Cambria"/>
          <w:b/>
          <w:bCs/>
          <w:color w:val="000000"/>
          <w:sz w:val="52"/>
          <w:szCs w:val="52"/>
        </w:rPr>
        <w:t>Part 5</w:t>
      </w:r>
      <w:r>
        <w:rPr>
          <w:rFonts w:cs="Cambria" w:hint="eastAsia"/>
          <w:b/>
          <w:bCs/>
          <w:color w:val="000000"/>
          <w:sz w:val="52"/>
          <w:szCs w:val="52"/>
        </w:rPr>
        <w:t>:</w:t>
      </w:r>
      <w:r w:rsidR="00054482" w:rsidRPr="00054482">
        <w:rPr>
          <w:rFonts w:cs="Cambria"/>
          <w:b/>
          <w:bCs/>
          <w:color w:val="000000"/>
          <w:sz w:val="52"/>
          <w:szCs w:val="52"/>
        </w:rPr>
        <w:t xml:space="preserve"> Tavi palette taxonomy</w:t>
      </w:r>
    </w:p>
    <w:p w14:paraId="6047C8EB" w14:textId="77777777" w:rsidR="00054482" w:rsidRDefault="00054482" w:rsidP="00C92EA4">
      <w:pPr>
        <w:spacing w:after="0"/>
        <w:rPr>
          <w:rFonts w:cs="Cambria"/>
        </w:rPr>
      </w:pPr>
      <w:r w:rsidRPr="00C92EA4">
        <w:rPr>
          <w:rFonts w:cs="Cambria"/>
          <w:b/>
          <w:bCs/>
        </w:rPr>
        <w:t>Document status</w:t>
      </w:r>
      <w:r w:rsidRPr="00054482">
        <w:rPr>
          <w:rFonts w:cs="Cambria"/>
        </w:rPr>
        <w:t>: Draft for Collaborative Review</w:t>
      </w:r>
      <w:r w:rsidRPr="00054482">
        <w:rPr>
          <w:rFonts w:cs="Cambria"/>
        </w:rPr>
        <w:br/>
      </w:r>
      <w:r w:rsidRPr="00C92EA4">
        <w:rPr>
          <w:rFonts w:cs="Cambria"/>
          <w:b/>
          <w:bCs/>
        </w:rPr>
        <w:t>Date</w:t>
      </w:r>
      <w:r w:rsidRPr="00054482">
        <w:rPr>
          <w:rFonts w:cs="Cambria"/>
        </w:rPr>
        <w:t>: 2026-10-1</w:t>
      </w:r>
      <w:r w:rsidR="00C92EA4">
        <w:rPr>
          <w:rFonts w:cs="Cambria"/>
        </w:rPr>
        <w:t>5</w:t>
      </w:r>
      <w:r w:rsidRPr="00054482">
        <w:rPr>
          <w:rFonts w:cs="Cambria"/>
        </w:rPr>
        <w:br/>
      </w:r>
      <w:r w:rsidRPr="00C92EA4">
        <w:rPr>
          <w:rFonts w:cs="Cambria"/>
          <w:b/>
          <w:bCs/>
        </w:rPr>
        <w:t>Author</w:t>
      </w:r>
      <w:r w:rsidRPr="00054482">
        <w:rPr>
          <w:rFonts w:cs="Cambria"/>
        </w:rPr>
        <w:t>: Nobuyuki SAMBUICHI</w:t>
      </w:r>
      <w:r w:rsidRPr="00054482">
        <w:rPr>
          <w:rFonts w:cs="Cambria"/>
        </w:rPr>
        <w:br/>
      </w:r>
      <w:r w:rsidRPr="00C92EA4">
        <w:rPr>
          <w:rFonts w:cs="Cambria"/>
          <w:b/>
          <w:bCs/>
        </w:rPr>
        <w:t>Role</w:t>
      </w:r>
      <w:r w:rsidRPr="00054482">
        <w:rPr>
          <w:rFonts w:cs="Cambria"/>
        </w:rPr>
        <w:t>: Advisor to XBRL Japan</w:t>
      </w:r>
    </w:p>
    <w:p w14:paraId="3CF3D84E" w14:textId="77777777" w:rsidR="00C92EA4" w:rsidRPr="00380B6B" w:rsidRDefault="00C92EA4" w:rsidP="00C92EA4">
      <w:pPr>
        <w:spacing w:after="0"/>
      </w:pPr>
      <w:r w:rsidRPr="003A75B3">
        <w:rPr>
          <w:b/>
          <w:bCs/>
        </w:rPr>
        <w:t>Project</w:t>
      </w:r>
      <w:r w:rsidRPr="00380B6B">
        <w:t>: XBRL GL Next</w:t>
      </w:r>
    </w:p>
    <w:p w14:paraId="71BE089E" w14:textId="77777777" w:rsidR="00C92EA4" w:rsidRPr="00380B6B" w:rsidRDefault="00C92EA4" w:rsidP="00C92EA4">
      <w:pPr>
        <w:spacing w:after="0"/>
      </w:pPr>
      <w:r w:rsidRPr="003A75B3">
        <w:rPr>
          <w:b/>
          <w:bCs/>
        </w:rPr>
        <w:t>Distribution: Public collaborative review draft.</w:t>
      </w:r>
    </w:p>
    <w:p w14:paraId="225D7EE6" w14:textId="77777777" w:rsidR="00C92EA4" w:rsidRPr="00380B6B" w:rsidRDefault="00C92EA4" w:rsidP="00C92EA4">
      <w:pPr>
        <w:spacing w:after="0"/>
      </w:pPr>
      <w:r w:rsidRPr="003A75B3">
        <w:rPr>
          <w:b/>
          <w:bCs/>
        </w:rPr>
        <w:t>Repository version: public collaborative review draft.</w:t>
      </w:r>
    </w:p>
    <w:p w14:paraId="77DA0DCD" w14:textId="77777777" w:rsidR="00C92EA4" w:rsidRPr="00380B6B" w:rsidRDefault="00C92EA4" w:rsidP="00C92EA4">
      <w:pPr>
        <w:spacing w:after="0"/>
      </w:pPr>
      <w:r w:rsidRPr="003A75B3">
        <w:rPr>
          <w:b/>
          <w:bCs/>
        </w:rPr>
        <w:t>Editors</w:t>
      </w:r>
      <w:r w:rsidRPr="00380B6B">
        <w:t>: SAMBUICHI, Nobuyuki</w:t>
      </w:r>
    </w:p>
    <w:p w14:paraId="03505FEC" w14:textId="77777777" w:rsidR="00C92EA4" w:rsidRPr="00380B6B" w:rsidRDefault="00C92EA4" w:rsidP="00C92EA4">
      <w:r w:rsidRPr="003A75B3">
        <w:rPr>
          <w:b/>
          <w:bCs/>
        </w:rPr>
        <w:t>Contributors</w:t>
      </w:r>
      <w:r w:rsidRPr="00380B6B">
        <w:t>: invited project participants (individual names not yet confirmed for publication).</w:t>
      </w:r>
    </w:p>
    <w:p w14:paraId="3D7C8A52" w14:textId="77777777" w:rsidR="00C92EA4" w:rsidRPr="00266E23" w:rsidRDefault="00C92EA4" w:rsidP="00054482">
      <w:pPr>
        <w:rPr>
          <w:lang w:val="en-US"/>
        </w:rPr>
      </w:pPr>
      <w:r w:rsidRPr="00380B6B">
        <w:rPr>
          <w:i/>
        </w:rPr>
        <w:t>This document is a draft under development by Nobuyuki SAMBUICHI, Advisor to XBRL Japan, for collaborative review within the XBRL GL Next project. It is made available for public collaborative review. Copyright and license terms under review.</w:t>
      </w:r>
    </w:p>
    <w:p w14:paraId="6DD33E5C"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0" w:name="_Toc244019746"/>
      <w:r w:rsidRPr="00054482">
        <w:rPr>
          <w:rFonts w:cs="Cambria"/>
          <w:b/>
          <w:bCs/>
          <w:color w:val="000000"/>
          <w:sz w:val="40"/>
          <w:szCs w:val="40"/>
        </w:rPr>
        <w:t>Status</w:t>
      </w:r>
      <w:bookmarkEnd w:id="0"/>
    </w:p>
    <w:p w14:paraId="5C0C46B5" w14:textId="77777777" w:rsidR="00054482" w:rsidRPr="00054482" w:rsidRDefault="00054482" w:rsidP="00054482">
      <w:pPr>
        <w:rPr>
          <w:rFonts w:cs="Cambria"/>
        </w:rPr>
      </w:pPr>
      <w:r w:rsidRPr="00054482">
        <w:rPr>
          <w:rFonts w:cs="Cambria"/>
        </w:rPr>
        <w:t>This document is a collaborative review draft. It has not been approved or endorsed as an official specification by XBRL Japan, XBRL Europe, XBRL International or any other organisation. Copyright and licence terms remain under review. The requirements below define a proposed XBRL GL Next project binding. They do not amend the external Tavi specification or establish processor conformance by themselves.</w:t>
      </w:r>
    </w:p>
    <w:p w14:paraId="5E016E2F"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1" w:name="_Toc244019747"/>
      <w:r w:rsidRPr="00054482">
        <w:rPr>
          <w:rFonts w:cs="Cambria"/>
          <w:b/>
          <w:bCs/>
          <w:color w:val="000000"/>
          <w:sz w:val="40"/>
          <w:szCs w:val="40"/>
        </w:rPr>
        <w:t>Abstract</w:t>
      </w:r>
      <w:bookmarkEnd w:id="1"/>
    </w:p>
    <w:p w14:paraId="77ECF882" w14:textId="77777777" w:rsidR="00054482" w:rsidRDefault="00054482" w:rsidP="00054482">
      <w:pPr>
        <w:rPr>
          <w:rFonts w:cs="Cambria"/>
        </w:rPr>
      </w:pPr>
      <w:r w:rsidRPr="00054482">
        <w:rPr>
          <w:rFonts w:cs="Cambria"/>
        </w:rPr>
        <w:t xml:space="preserve">This Part defines a Tavi palette taxonomy and its </w:t>
      </w:r>
      <w:r w:rsidRPr="00054482">
        <w:rPr>
          <w:rFonts w:cs="Cambria"/>
          <w:b/>
          <w:bCs/>
        </w:rPr>
        <w:t>table templates</w:t>
      </w:r>
      <w:r w:rsidRPr="00054482">
        <w:rPr>
          <w:rFonts w:cs="Cambria"/>
        </w:rPr>
        <w:t xml:space="preserve"> from a purpose-specific </w:t>
      </w:r>
      <w:r w:rsidRPr="00054482">
        <w:rPr>
          <w:rFonts w:cs="Cambria"/>
          <w:b/>
          <w:bCs/>
        </w:rPr>
        <w:t>HMD view</w:t>
      </w:r>
      <w:r w:rsidRPr="00054482">
        <w:rPr>
          <w:rFonts w:cs="Cambria"/>
        </w:rPr>
        <w:t xml:space="preserve"> derived from an accepted HMD for taxonomy. It follows the clause structure of Part 3: authoritative inputs, binding model, dimensional networks, taxonomy artefacts, report metadata, cross-binding equivalence, packaging and validation. The additional view stage selects semantic occurrences and restricts multiplicity without widening it. A standalone taxonomy realises that view; </w:t>
      </w:r>
      <w:r w:rsidRPr="00054482">
        <w:rPr>
          <w:rFonts w:cs="Cambria"/>
          <w:b/>
          <w:bCs/>
        </w:rPr>
        <w:t>table templates</w:t>
      </w:r>
      <w:r w:rsidRPr="00054482">
        <w:rPr>
          <w:rFonts w:cs="Cambria"/>
        </w:rPr>
        <w:t xml:space="preserve"> reference the taxonomy and bind Structured CSV values to facts.</w:t>
      </w:r>
    </w:p>
    <w:sdt>
      <w:sdtPr>
        <w:rPr>
          <w:rFonts w:eastAsiaTheme="minorEastAsia" w:cs="Times New Roman"/>
          <w:sz w:val="22"/>
          <w:szCs w:val="22"/>
          <w:lang w:val="ja-JP" w:eastAsia="ja-JP"/>
        </w:rPr>
        <w:id w:val="817700442"/>
        <w:docPartObj>
          <w:docPartGallery w:val="Table of Contents"/>
          <w:docPartUnique/>
        </w:docPartObj>
      </w:sdtPr>
      <w:sdtEndPr>
        <w:rPr>
          <w:b/>
          <w:bCs/>
        </w:rPr>
      </w:sdtEndPr>
      <w:sdtContent>
        <w:p w14:paraId="59068198" w14:textId="77777777" w:rsidR="00297782" w:rsidRPr="00297782" w:rsidRDefault="00297782" w:rsidP="00297782">
          <w:pPr>
            <w:pStyle w:val="aff3"/>
            <w:pageBreakBefore/>
            <w:jc w:val="center"/>
            <w:rPr>
              <w:b/>
              <w:bCs/>
            </w:rPr>
          </w:pPr>
          <w:r w:rsidRPr="00297782">
            <w:rPr>
              <w:rFonts w:hint="eastAsia"/>
              <w:b/>
              <w:bCs/>
              <w:lang w:val="ja-JP" w:eastAsia="ja-JP"/>
            </w:rPr>
            <w:t>Table of Contents</w:t>
          </w:r>
        </w:p>
        <w:p w14:paraId="2EF13C1F" w14:textId="330E4F21" w:rsidR="00ED0F3D" w:rsidRDefault="00297782">
          <w:pPr>
            <w:pStyle w:val="12"/>
            <w:rPr>
              <w:rFonts w:asciiTheme="minorHAnsi" w:hAnsiTheme="minorHAnsi" w:cstheme="minorBidi"/>
              <w:b w:val="0"/>
              <w:noProof/>
              <w:kern w:val="2"/>
              <w:sz w:val="21"/>
              <w:szCs w:val="24"/>
              <w:lang w:val="en-US" w:eastAsia="ja-JP"/>
              <w14:ligatures w14:val="standardContextual"/>
            </w:rPr>
          </w:pPr>
          <w:r>
            <w:fldChar w:fldCharType="begin"/>
          </w:r>
          <w:r>
            <w:instrText xml:space="preserve"> TOC \o "1-3" \h \z \u </w:instrText>
          </w:r>
          <w:r>
            <w:fldChar w:fldCharType="separate"/>
          </w:r>
          <w:hyperlink w:anchor="_Toc244019746" w:history="1">
            <w:r w:rsidR="00ED0F3D" w:rsidRPr="00C74A8B">
              <w:rPr>
                <w:rStyle w:val="af3"/>
                <w:rFonts w:cs="Cambria"/>
                <w:bCs/>
                <w:noProof/>
              </w:rPr>
              <w:t>Status</w:t>
            </w:r>
            <w:r w:rsidR="00ED0F3D">
              <w:rPr>
                <w:noProof/>
                <w:webHidden/>
              </w:rPr>
              <w:tab/>
            </w:r>
            <w:r w:rsidR="00ED0F3D">
              <w:rPr>
                <w:noProof/>
                <w:webHidden/>
              </w:rPr>
              <w:tab/>
            </w:r>
            <w:r w:rsidR="00ED0F3D">
              <w:rPr>
                <w:noProof/>
                <w:webHidden/>
              </w:rPr>
              <w:fldChar w:fldCharType="begin"/>
            </w:r>
            <w:r w:rsidR="00ED0F3D">
              <w:rPr>
                <w:noProof/>
                <w:webHidden/>
              </w:rPr>
              <w:instrText xml:space="preserve"> PAGEREF _Toc244019746 \h </w:instrText>
            </w:r>
            <w:r w:rsidR="00ED0F3D">
              <w:rPr>
                <w:noProof/>
                <w:webHidden/>
              </w:rPr>
            </w:r>
            <w:r w:rsidR="00ED0F3D">
              <w:rPr>
                <w:noProof/>
                <w:webHidden/>
              </w:rPr>
              <w:fldChar w:fldCharType="separate"/>
            </w:r>
            <w:r w:rsidR="00ED0F3D">
              <w:rPr>
                <w:noProof/>
                <w:webHidden/>
              </w:rPr>
              <w:t>1</w:t>
            </w:r>
            <w:r w:rsidR="00ED0F3D">
              <w:rPr>
                <w:noProof/>
                <w:webHidden/>
              </w:rPr>
              <w:fldChar w:fldCharType="end"/>
            </w:r>
          </w:hyperlink>
        </w:p>
        <w:p w14:paraId="779C30CC" w14:textId="345E1302"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747" w:history="1">
            <w:r w:rsidRPr="00C74A8B">
              <w:rPr>
                <w:rStyle w:val="af3"/>
                <w:rFonts w:cs="Cambria"/>
                <w:bCs/>
                <w:noProof/>
              </w:rPr>
              <w:t>Abstract</w:t>
            </w:r>
            <w:r>
              <w:rPr>
                <w:noProof/>
                <w:webHidden/>
              </w:rPr>
              <w:tab/>
            </w:r>
            <w:r>
              <w:rPr>
                <w:noProof/>
                <w:webHidden/>
              </w:rPr>
              <w:fldChar w:fldCharType="begin"/>
            </w:r>
            <w:r>
              <w:rPr>
                <w:noProof/>
                <w:webHidden/>
              </w:rPr>
              <w:instrText xml:space="preserve"> PAGEREF _Toc244019747 \h </w:instrText>
            </w:r>
            <w:r>
              <w:rPr>
                <w:noProof/>
                <w:webHidden/>
              </w:rPr>
            </w:r>
            <w:r>
              <w:rPr>
                <w:noProof/>
                <w:webHidden/>
              </w:rPr>
              <w:fldChar w:fldCharType="separate"/>
            </w:r>
            <w:r>
              <w:rPr>
                <w:noProof/>
                <w:webHidden/>
              </w:rPr>
              <w:t>1</w:t>
            </w:r>
            <w:r>
              <w:rPr>
                <w:noProof/>
                <w:webHidden/>
              </w:rPr>
              <w:fldChar w:fldCharType="end"/>
            </w:r>
          </w:hyperlink>
        </w:p>
        <w:p w14:paraId="3E090383" w14:textId="200FB542"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748" w:history="1">
            <w:r w:rsidRPr="00C74A8B">
              <w:rPr>
                <w:rStyle w:val="af3"/>
                <w:rFonts w:cs="Cambria"/>
                <w:bCs/>
                <w:noProof/>
              </w:rPr>
              <w:t>1 Language independence</w:t>
            </w:r>
            <w:r>
              <w:rPr>
                <w:noProof/>
                <w:webHidden/>
              </w:rPr>
              <w:tab/>
            </w:r>
            <w:r>
              <w:rPr>
                <w:noProof/>
                <w:webHidden/>
              </w:rPr>
              <w:fldChar w:fldCharType="begin"/>
            </w:r>
            <w:r>
              <w:rPr>
                <w:noProof/>
                <w:webHidden/>
              </w:rPr>
              <w:instrText xml:space="preserve"> PAGEREF _Toc244019748 \h </w:instrText>
            </w:r>
            <w:r>
              <w:rPr>
                <w:noProof/>
                <w:webHidden/>
              </w:rPr>
            </w:r>
            <w:r>
              <w:rPr>
                <w:noProof/>
                <w:webHidden/>
              </w:rPr>
              <w:fldChar w:fldCharType="separate"/>
            </w:r>
            <w:r>
              <w:rPr>
                <w:noProof/>
                <w:webHidden/>
              </w:rPr>
              <w:t>4</w:t>
            </w:r>
            <w:r>
              <w:rPr>
                <w:noProof/>
                <w:webHidden/>
              </w:rPr>
              <w:fldChar w:fldCharType="end"/>
            </w:r>
          </w:hyperlink>
        </w:p>
        <w:p w14:paraId="7AD886BD" w14:textId="1DDB3E7F"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749" w:history="1">
            <w:r w:rsidRPr="00C74A8B">
              <w:rPr>
                <w:rStyle w:val="af3"/>
                <w:rFonts w:cs="Cambria"/>
                <w:bCs/>
                <w:noProof/>
              </w:rPr>
              <w:t>2 Introduction</w:t>
            </w:r>
            <w:r>
              <w:rPr>
                <w:noProof/>
                <w:webHidden/>
              </w:rPr>
              <w:tab/>
            </w:r>
            <w:r>
              <w:rPr>
                <w:noProof/>
                <w:webHidden/>
              </w:rPr>
              <w:fldChar w:fldCharType="begin"/>
            </w:r>
            <w:r>
              <w:rPr>
                <w:noProof/>
                <w:webHidden/>
              </w:rPr>
              <w:instrText xml:space="preserve"> PAGEREF _Toc244019749 \h </w:instrText>
            </w:r>
            <w:r>
              <w:rPr>
                <w:noProof/>
                <w:webHidden/>
              </w:rPr>
            </w:r>
            <w:r>
              <w:rPr>
                <w:noProof/>
                <w:webHidden/>
              </w:rPr>
              <w:fldChar w:fldCharType="separate"/>
            </w:r>
            <w:r>
              <w:rPr>
                <w:noProof/>
                <w:webHidden/>
              </w:rPr>
              <w:t>4</w:t>
            </w:r>
            <w:r>
              <w:rPr>
                <w:noProof/>
                <w:webHidden/>
              </w:rPr>
              <w:fldChar w:fldCharType="end"/>
            </w:r>
          </w:hyperlink>
        </w:p>
        <w:p w14:paraId="5FB5EBCE" w14:textId="3AE6DAC0"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50" w:history="1">
            <w:r w:rsidRPr="00C74A8B">
              <w:rPr>
                <w:rStyle w:val="af3"/>
                <w:rFonts w:cs="Cambria"/>
                <w:bCs/>
                <w:noProof/>
              </w:rPr>
              <w:t>2.1 Scope</w:t>
            </w:r>
            <w:r>
              <w:rPr>
                <w:noProof/>
                <w:webHidden/>
              </w:rPr>
              <w:tab/>
            </w:r>
            <w:r>
              <w:rPr>
                <w:noProof/>
                <w:webHidden/>
              </w:rPr>
              <w:fldChar w:fldCharType="begin"/>
            </w:r>
            <w:r>
              <w:rPr>
                <w:noProof/>
                <w:webHidden/>
              </w:rPr>
              <w:instrText xml:space="preserve"> PAGEREF _Toc244019750 \h </w:instrText>
            </w:r>
            <w:r>
              <w:rPr>
                <w:noProof/>
                <w:webHidden/>
              </w:rPr>
            </w:r>
            <w:r>
              <w:rPr>
                <w:noProof/>
                <w:webHidden/>
              </w:rPr>
              <w:fldChar w:fldCharType="separate"/>
            </w:r>
            <w:r>
              <w:rPr>
                <w:noProof/>
                <w:webHidden/>
              </w:rPr>
              <w:t>4</w:t>
            </w:r>
            <w:r>
              <w:rPr>
                <w:noProof/>
                <w:webHidden/>
              </w:rPr>
              <w:fldChar w:fldCharType="end"/>
            </w:r>
          </w:hyperlink>
        </w:p>
        <w:p w14:paraId="61243472" w14:textId="7C17D3A0"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51" w:history="1">
            <w:r w:rsidRPr="00C74A8B">
              <w:rPr>
                <w:rStyle w:val="af3"/>
                <w:rFonts w:cs="Cambria"/>
                <w:bCs/>
                <w:noProof/>
              </w:rPr>
              <w:t>2.2 Normative language</w:t>
            </w:r>
            <w:r>
              <w:rPr>
                <w:noProof/>
                <w:webHidden/>
              </w:rPr>
              <w:tab/>
            </w:r>
            <w:r>
              <w:rPr>
                <w:noProof/>
                <w:webHidden/>
              </w:rPr>
              <w:fldChar w:fldCharType="begin"/>
            </w:r>
            <w:r>
              <w:rPr>
                <w:noProof/>
                <w:webHidden/>
              </w:rPr>
              <w:instrText xml:space="preserve"> PAGEREF _Toc244019751 \h </w:instrText>
            </w:r>
            <w:r>
              <w:rPr>
                <w:noProof/>
                <w:webHidden/>
              </w:rPr>
            </w:r>
            <w:r>
              <w:rPr>
                <w:noProof/>
                <w:webHidden/>
              </w:rPr>
              <w:fldChar w:fldCharType="separate"/>
            </w:r>
            <w:r>
              <w:rPr>
                <w:noProof/>
                <w:webHidden/>
              </w:rPr>
              <w:t>4</w:t>
            </w:r>
            <w:r>
              <w:rPr>
                <w:noProof/>
                <w:webHidden/>
              </w:rPr>
              <w:fldChar w:fldCharType="end"/>
            </w:r>
          </w:hyperlink>
        </w:p>
        <w:p w14:paraId="44FCE7DC" w14:textId="67BB1E47"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52" w:history="1">
            <w:r w:rsidRPr="00C74A8B">
              <w:rPr>
                <w:rStyle w:val="af3"/>
                <w:rFonts w:cs="Cambria"/>
                <w:bCs/>
                <w:noProof/>
              </w:rPr>
              <w:t>2.3 Relationship to the other Parts</w:t>
            </w:r>
            <w:r>
              <w:rPr>
                <w:noProof/>
                <w:webHidden/>
              </w:rPr>
              <w:tab/>
            </w:r>
            <w:r>
              <w:rPr>
                <w:noProof/>
                <w:webHidden/>
              </w:rPr>
              <w:fldChar w:fldCharType="begin"/>
            </w:r>
            <w:r>
              <w:rPr>
                <w:noProof/>
                <w:webHidden/>
              </w:rPr>
              <w:instrText xml:space="preserve"> PAGEREF _Toc244019752 \h </w:instrText>
            </w:r>
            <w:r>
              <w:rPr>
                <w:noProof/>
                <w:webHidden/>
              </w:rPr>
            </w:r>
            <w:r>
              <w:rPr>
                <w:noProof/>
                <w:webHidden/>
              </w:rPr>
              <w:fldChar w:fldCharType="separate"/>
            </w:r>
            <w:r>
              <w:rPr>
                <w:noProof/>
                <w:webHidden/>
              </w:rPr>
              <w:t>4</w:t>
            </w:r>
            <w:r>
              <w:rPr>
                <w:noProof/>
                <w:webHidden/>
              </w:rPr>
              <w:fldChar w:fldCharType="end"/>
            </w:r>
          </w:hyperlink>
        </w:p>
        <w:p w14:paraId="3557B2B9" w14:textId="6A6B5714"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53" w:history="1">
            <w:r w:rsidRPr="00C74A8B">
              <w:rPr>
                <w:rStyle w:val="af3"/>
                <w:rFonts w:cs="Cambria"/>
                <w:bCs/>
                <w:noProof/>
              </w:rPr>
              <w:t>2.4 Implementation independence</w:t>
            </w:r>
            <w:r>
              <w:rPr>
                <w:noProof/>
                <w:webHidden/>
              </w:rPr>
              <w:tab/>
            </w:r>
            <w:r>
              <w:rPr>
                <w:noProof/>
                <w:webHidden/>
              </w:rPr>
              <w:fldChar w:fldCharType="begin"/>
            </w:r>
            <w:r>
              <w:rPr>
                <w:noProof/>
                <w:webHidden/>
              </w:rPr>
              <w:instrText xml:space="preserve"> PAGEREF _Toc244019753 \h </w:instrText>
            </w:r>
            <w:r>
              <w:rPr>
                <w:noProof/>
                <w:webHidden/>
              </w:rPr>
            </w:r>
            <w:r>
              <w:rPr>
                <w:noProof/>
                <w:webHidden/>
              </w:rPr>
              <w:fldChar w:fldCharType="separate"/>
            </w:r>
            <w:r>
              <w:rPr>
                <w:noProof/>
                <w:webHidden/>
              </w:rPr>
              <w:t>5</w:t>
            </w:r>
            <w:r>
              <w:rPr>
                <w:noProof/>
                <w:webHidden/>
              </w:rPr>
              <w:fldChar w:fldCharType="end"/>
            </w:r>
          </w:hyperlink>
        </w:p>
        <w:p w14:paraId="007027D8" w14:textId="047BF417"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754" w:history="1">
            <w:r w:rsidRPr="00C74A8B">
              <w:rPr>
                <w:rStyle w:val="af3"/>
                <w:rFonts w:cs="Cambria"/>
                <w:bCs/>
                <w:noProof/>
              </w:rPr>
              <w:t>3 Terms and definitions</w:t>
            </w:r>
            <w:r>
              <w:rPr>
                <w:noProof/>
                <w:webHidden/>
              </w:rPr>
              <w:tab/>
            </w:r>
            <w:r>
              <w:rPr>
                <w:noProof/>
                <w:webHidden/>
              </w:rPr>
              <w:fldChar w:fldCharType="begin"/>
            </w:r>
            <w:r>
              <w:rPr>
                <w:noProof/>
                <w:webHidden/>
              </w:rPr>
              <w:instrText xml:space="preserve"> PAGEREF _Toc244019754 \h </w:instrText>
            </w:r>
            <w:r>
              <w:rPr>
                <w:noProof/>
                <w:webHidden/>
              </w:rPr>
            </w:r>
            <w:r>
              <w:rPr>
                <w:noProof/>
                <w:webHidden/>
              </w:rPr>
              <w:fldChar w:fldCharType="separate"/>
            </w:r>
            <w:r>
              <w:rPr>
                <w:noProof/>
                <w:webHidden/>
              </w:rPr>
              <w:t>5</w:t>
            </w:r>
            <w:r>
              <w:rPr>
                <w:noProof/>
                <w:webHidden/>
              </w:rPr>
              <w:fldChar w:fldCharType="end"/>
            </w:r>
          </w:hyperlink>
        </w:p>
        <w:p w14:paraId="69B54BA1" w14:textId="6B9F8F4C"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755" w:history="1">
            <w:r w:rsidRPr="00C74A8B">
              <w:rPr>
                <w:rStyle w:val="af3"/>
                <w:rFonts w:cs="Cambria"/>
                <w:bCs/>
                <w:noProof/>
              </w:rPr>
              <w:t>4 Authoritative input and validation contract</w:t>
            </w:r>
            <w:r>
              <w:rPr>
                <w:noProof/>
                <w:webHidden/>
              </w:rPr>
              <w:tab/>
            </w:r>
            <w:r>
              <w:rPr>
                <w:noProof/>
                <w:webHidden/>
              </w:rPr>
              <w:fldChar w:fldCharType="begin"/>
            </w:r>
            <w:r>
              <w:rPr>
                <w:noProof/>
                <w:webHidden/>
              </w:rPr>
              <w:instrText xml:space="preserve"> PAGEREF _Toc244019755 \h </w:instrText>
            </w:r>
            <w:r>
              <w:rPr>
                <w:noProof/>
                <w:webHidden/>
              </w:rPr>
            </w:r>
            <w:r>
              <w:rPr>
                <w:noProof/>
                <w:webHidden/>
              </w:rPr>
              <w:fldChar w:fldCharType="separate"/>
            </w:r>
            <w:r>
              <w:rPr>
                <w:noProof/>
                <w:webHidden/>
              </w:rPr>
              <w:t>5</w:t>
            </w:r>
            <w:r>
              <w:rPr>
                <w:noProof/>
                <w:webHidden/>
              </w:rPr>
              <w:fldChar w:fldCharType="end"/>
            </w:r>
          </w:hyperlink>
        </w:p>
        <w:p w14:paraId="6B23483D" w14:textId="0C330251"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56" w:history="1">
            <w:r w:rsidRPr="00C74A8B">
              <w:rPr>
                <w:rStyle w:val="af3"/>
                <w:rFonts w:cs="Cambria"/>
                <w:bCs/>
                <w:noProof/>
              </w:rPr>
              <w:t>4.1 Input authority</w:t>
            </w:r>
            <w:r>
              <w:rPr>
                <w:noProof/>
                <w:webHidden/>
              </w:rPr>
              <w:tab/>
            </w:r>
            <w:r>
              <w:rPr>
                <w:noProof/>
                <w:webHidden/>
              </w:rPr>
              <w:fldChar w:fldCharType="begin"/>
            </w:r>
            <w:r>
              <w:rPr>
                <w:noProof/>
                <w:webHidden/>
              </w:rPr>
              <w:instrText xml:space="preserve"> PAGEREF _Toc244019756 \h </w:instrText>
            </w:r>
            <w:r>
              <w:rPr>
                <w:noProof/>
                <w:webHidden/>
              </w:rPr>
            </w:r>
            <w:r>
              <w:rPr>
                <w:noProof/>
                <w:webHidden/>
              </w:rPr>
              <w:fldChar w:fldCharType="separate"/>
            </w:r>
            <w:r>
              <w:rPr>
                <w:noProof/>
                <w:webHidden/>
              </w:rPr>
              <w:t>5</w:t>
            </w:r>
            <w:r>
              <w:rPr>
                <w:noProof/>
                <w:webHidden/>
              </w:rPr>
              <w:fldChar w:fldCharType="end"/>
            </w:r>
          </w:hyperlink>
        </w:p>
        <w:p w14:paraId="43972EEA" w14:textId="5BB0F469"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57" w:history="1">
            <w:r w:rsidRPr="00C74A8B">
              <w:rPr>
                <w:rStyle w:val="af3"/>
                <w:rFonts w:cs="Cambria"/>
                <w:bCs/>
                <w:noProof/>
              </w:rPr>
              <w:t>4.2 Required 17 column order</w:t>
            </w:r>
            <w:r>
              <w:rPr>
                <w:noProof/>
                <w:webHidden/>
              </w:rPr>
              <w:tab/>
            </w:r>
            <w:r>
              <w:rPr>
                <w:noProof/>
                <w:webHidden/>
              </w:rPr>
              <w:fldChar w:fldCharType="begin"/>
            </w:r>
            <w:r>
              <w:rPr>
                <w:noProof/>
                <w:webHidden/>
              </w:rPr>
              <w:instrText xml:space="preserve"> PAGEREF _Toc244019757 \h </w:instrText>
            </w:r>
            <w:r>
              <w:rPr>
                <w:noProof/>
                <w:webHidden/>
              </w:rPr>
            </w:r>
            <w:r>
              <w:rPr>
                <w:noProof/>
                <w:webHidden/>
              </w:rPr>
              <w:fldChar w:fldCharType="separate"/>
            </w:r>
            <w:r>
              <w:rPr>
                <w:noProof/>
                <w:webHidden/>
              </w:rPr>
              <w:t>5</w:t>
            </w:r>
            <w:r>
              <w:rPr>
                <w:noProof/>
                <w:webHidden/>
              </w:rPr>
              <w:fldChar w:fldCharType="end"/>
            </w:r>
          </w:hyperlink>
        </w:p>
        <w:p w14:paraId="19EFB06F" w14:textId="62671777"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58" w:history="1">
            <w:r w:rsidRPr="00C74A8B">
              <w:rPr>
                <w:rStyle w:val="af3"/>
                <w:rFonts w:cs="Cambria"/>
                <w:bCs/>
                <w:noProof/>
              </w:rPr>
              <w:t>4.3 Semantic paths and JSONPath</w:t>
            </w:r>
            <w:r>
              <w:rPr>
                <w:noProof/>
                <w:webHidden/>
              </w:rPr>
              <w:tab/>
            </w:r>
            <w:r>
              <w:rPr>
                <w:noProof/>
                <w:webHidden/>
              </w:rPr>
              <w:fldChar w:fldCharType="begin"/>
            </w:r>
            <w:r>
              <w:rPr>
                <w:noProof/>
                <w:webHidden/>
              </w:rPr>
              <w:instrText xml:space="preserve"> PAGEREF _Toc244019758 \h </w:instrText>
            </w:r>
            <w:r>
              <w:rPr>
                <w:noProof/>
                <w:webHidden/>
              </w:rPr>
            </w:r>
            <w:r>
              <w:rPr>
                <w:noProof/>
                <w:webHidden/>
              </w:rPr>
              <w:fldChar w:fldCharType="separate"/>
            </w:r>
            <w:r>
              <w:rPr>
                <w:noProof/>
                <w:webHidden/>
              </w:rPr>
              <w:t>6</w:t>
            </w:r>
            <w:r>
              <w:rPr>
                <w:noProof/>
                <w:webHidden/>
              </w:rPr>
              <w:fldChar w:fldCharType="end"/>
            </w:r>
          </w:hyperlink>
        </w:p>
        <w:p w14:paraId="1B505B9B" w14:textId="0D79AAED"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59" w:history="1">
            <w:r w:rsidRPr="00C74A8B">
              <w:rPr>
                <w:rStyle w:val="af3"/>
                <w:rFonts w:cs="Cambria"/>
                <w:bCs/>
                <w:noProof/>
              </w:rPr>
              <w:t>4.4 Row validation</w:t>
            </w:r>
            <w:r>
              <w:rPr>
                <w:noProof/>
                <w:webHidden/>
              </w:rPr>
              <w:tab/>
            </w:r>
            <w:r>
              <w:rPr>
                <w:noProof/>
                <w:webHidden/>
              </w:rPr>
              <w:fldChar w:fldCharType="begin"/>
            </w:r>
            <w:r>
              <w:rPr>
                <w:noProof/>
                <w:webHidden/>
              </w:rPr>
              <w:instrText xml:space="preserve"> PAGEREF _Toc244019759 \h </w:instrText>
            </w:r>
            <w:r>
              <w:rPr>
                <w:noProof/>
                <w:webHidden/>
              </w:rPr>
            </w:r>
            <w:r>
              <w:rPr>
                <w:noProof/>
                <w:webHidden/>
              </w:rPr>
              <w:fldChar w:fldCharType="separate"/>
            </w:r>
            <w:r>
              <w:rPr>
                <w:noProof/>
                <w:webHidden/>
              </w:rPr>
              <w:t>6</w:t>
            </w:r>
            <w:r>
              <w:rPr>
                <w:noProof/>
                <w:webHidden/>
              </w:rPr>
              <w:fldChar w:fldCharType="end"/>
            </w:r>
          </w:hyperlink>
        </w:p>
        <w:p w14:paraId="74D71582" w14:textId="62B398BC"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60" w:history="1">
            <w:r w:rsidRPr="00C74A8B">
              <w:rPr>
                <w:rStyle w:val="af3"/>
                <w:rFonts w:cs="Cambria"/>
                <w:bCs/>
                <w:noProof/>
              </w:rPr>
              <w:t>4.5 Non-use subtrees and restrictions</w:t>
            </w:r>
            <w:r>
              <w:rPr>
                <w:noProof/>
                <w:webHidden/>
              </w:rPr>
              <w:tab/>
            </w:r>
            <w:r>
              <w:rPr>
                <w:noProof/>
                <w:webHidden/>
              </w:rPr>
              <w:fldChar w:fldCharType="begin"/>
            </w:r>
            <w:r>
              <w:rPr>
                <w:noProof/>
                <w:webHidden/>
              </w:rPr>
              <w:instrText xml:space="preserve"> PAGEREF _Toc244019760 \h </w:instrText>
            </w:r>
            <w:r>
              <w:rPr>
                <w:noProof/>
                <w:webHidden/>
              </w:rPr>
            </w:r>
            <w:r>
              <w:rPr>
                <w:noProof/>
                <w:webHidden/>
              </w:rPr>
              <w:fldChar w:fldCharType="separate"/>
            </w:r>
            <w:r>
              <w:rPr>
                <w:noProof/>
                <w:webHidden/>
              </w:rPr>
              <w:t>6</w:t>
            </w:r>
            <w:r>
              <w:rPr>
                <w:noProof/>
                <w:webHidden/>
              </w:rPr>
              <w:fldChar w:fldCharType="end"/>
            </w:r>
          </w:hyperlink>
        </w:p>
        <w:p w14:paraId="7A611203" w14:textId="0F9BA4EE"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61" w:history="1">
            <w:r w:rsidRPr="00C74A8B">
              <w:rPr>
                <w:rStyle w:val="af3"/>
                <w:rFonts w:cs="Cambria"/>
                <w:bCs/>
                <w:noProof/>
              </w:rPr>
              <w:t>4.6 Cross view shared declarations</w:t>
            </w:r>
            <w:r>
              <w:rPr>
                <w:noProof/>
                <w:webHidden/>
              </w:rPr>
              <w:tab/>
            </w:r>
            <w:r>
              <w:rPr>
                <w:noProof/>
                <w:webHidden/>
              </w:rPr>
              <w:fldChar w:fldCharType="begin"/>
            </w:r>
            <w:r>
              <w:rPr>
                <w:noProof/>
                <w:webHidden/>
              </w:rPr>
              <w:instrText xml:space="preserve"> PAGEREF _Toc244019761 \h </w:instrText>
            </w:r>
            <w:r>
              <w:rPr>
                <w:noProof/>
                <w:webHidden/>
              </w:rPr>
            </w:r>
            <w:r>
              <w:rPr>
                <w:noProof/>
                <w:webHidden/>
              </w:rPr>
              <w:fldChar w:fldCharType="separate"/>
            </w:r>
            <w:r>
              <w:rPr>
                <w:noProof/>
                <w:webHidden/>
              </w:rPr>
              <w:t>6</w:t>
            </w:r>
            <w:r>
              <w:rPr>
                <w:noProof/>
                <w:webHidden/>
              </w:rPr>
              <w:fldChar w:fldCharType="end"/>
            </w:r>
          </w:hyperlink>
        </w:p>
        <w:p w14:paraId="78FCEB9B" w14:textId="31A415A9"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762" w:history="1">
            <w:r w:rsidRPr="00C74A8B">
              <w:rPr>
                <w:rStyle w:val="af3"/>
                <w:rFonts w:cs="Cambria"/>
                <w:bCs/>
                <w:noProof/>
              </w:rPr>
              <w:t>5 Tavi binding model</w:t>
            </w:r>
            <w:r>
              <w:rPr>
                <w:noProof/>
                <w:webHidden/>
              </w:rPr>
              <w:tab/>
            </w:r>
            <w:r>
              <w:rPr>
                <w:noProof/>
                <w:webHidden/>
              </w:rPr>
              <w:fldChar w:fldCharType="begin"/>
            </w:r>
            <w:r>
              <w:rPr>
                <w:noProof/>
                <w:webHidden/>
              </w:rPr>
              <w:instrText xml:space="preserve"> PAGEREF _Toc244019762 \h </w:instrText>
            </w:r>
            <w:r>
              <w:rPr>
                <w:noProof/>
                <w:webHidden/>
              </w:rPr>
            </w:r>
            <w:r>
              <w:rPr>
                <w:noProof/>
                <w:webHidden/>
              </w:rPr>
              <w:fldChar w:fldCharType="separate"/>
            </w:r>
            <w:r>
              <w:rPr>
                <w:noProof/>
                <w:webHidden/>
              </w:rPr>
              <w:t>7</w:t>
            </w:r>
            <w:r>
              <w:rPr>
                <w:noProof/>
                <w:webHidden/>
              </w:rPr>
              <w:fldChar w:fldCharType="end"/>
            </w:r>
          </w:hyperlink>
        </w:p>
        <w:p w14:paraId="19E79684" w14:textId="669977C6"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63" w:history="1">
            <w:r w:rsidRPr="00C74A8B">
              <w:rPr>
                <w:rStyle w:val="af3"/>
                <w:rFonts w:cs="Cambria"/>
                <w:bCs/>
                <w:noProof/>
              </w:rPr>
              <w:t>5.1 Attribute facts</w:t>
            </w:r>
            <w:r>
              <w:rPr>
                <w:noProof/>
                <w:webHidden/>
              </w:rPr>
              <w:tab/>
            </w:r>
            <w:r>
              <w:rPr>
                <w:noProof/>
                <w:webHidden/>
              </w:rPr>
              <w:fldChar w:fldCharType="begin"/>
            </w:r>
            <w:r>
              <w:rPr>
                <w:noProof/>
                <w:webHidden/>
              </w:rPr>
              <w:instrText xml:space="preserve"> PAGEREF _Toc244019763 \h </w:instrText>
            </w:r>
            <w:r>
              <w:rPr>
                <w:noProof/>
                <w:webHidden/>
              </w:rPr>
            </w:r>
            <w:r>
              <w:rPr>
                <w:noProof/>
                <w:webHidden/>
              </w:rPr>
              <w:fldChar w:fldCharType="separate"/>
            </w:r>
            <w:r>
              <w:rPr>
                <w:noProof/>
                <w:webHidden/>
              </w:rPr>
              <w:t>7</w:t>
            </w:r>
            <w:r>
              <w:rPr>
                <w:noProof/>
                <w:webHidden/>
              </w:rPr>
              <w:fldChar w:fldCharType="end"/>
            </w:r>
          </w:hyperlink>
        </w:p>
        <w:p w14:paraId="64860D82" w14:textId="722C23C4"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64" w:history="1">
            <w:r w:rsidRPr="00C74A8B">
              <w:rPr>
                <w:rStyle w:val="af3"/>
                <w:rFonts w:cs="Cambria"/>
                <w:bCs/>
                <w:noProof/>
              </w:rPr>
              <w:t>5.2 Structural rows</w:t>
            </w:r>
            <w:r>
              <w:rPr>
                <w:noProof/>
                <w:webHidden/>
              </w:rPr>
              <w:tab/>
            </w:r>
            <w:r>
              <w:rPr>
                <w:noProof/>
                <w:webHidden/>
              </w:rPr>
              <w:fldChar w:fldCharType="begin"/>
            </w:r>
            <w:r>
              <w:rPr>
                <w:noProof/>
                <w:webHidden/>
              </w:rPr>
              <w:instrText xml:space="preserve"> PAGEREF _Toc244019764 \h </w:instrText>
            </w:r>
            <w:r>
              <w:rPr>
                <w:noProof/>
                <w:webHidden/>
              </w:rPr>
            </w:r>
            <w:r>
              <w:rPr>
                <w:noProof/>
                <w:webHidden/>
              </w:rPr>
              <w:fldChar w:fldCharType="separate"/>
            </w:r>
            <w:r>
              <w:rPr>
                <w:noProof/>
                <w:webHidden/>
              </w:rPr>
              <w:t>7</w:t>
            </w:r>
            <w:r>
              <w:rPr>
                <w:noProof/>
                <w:webHidden/>
              </w:rPr>
              <w:fldChar w:fldCharType="end"/>
            </w:r>
          </w:hyperlink>
        </w:p>
        <w:p w14:paraId="05C11FFA" w14:textId="16B2983A"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65" w:history="1">
            <w:r w:rsidRPr="00C74A8B">
              <w:rPr>
                <w:rStyle w:val="af3"/>
                <w:rFonts w:cs="Cambria"/>
                <w:bCs/>
                <w:noProof/>
              </w:rPr>
              <w:t>5.3 Class resources</w:t>
            </w:r>
            <w:r>
              <w:rPr>
                <w:noProof/>
                <w:webHidden/>
              </w:rPr>
              <w:tab/>
            </w:r>
            <w:r>
              <w:rPr>
                <w:noProof/>
                <w:webHidden/>
              </w:rPr>
              <w:fldChar w:fldCharType="begin"/>
            </w:r>
            <w:r>
              <w:rPr>
                <w:noProof/>
                <w:webHidden/>
              </w:rPr>
              <w:instrText xml:space="preserve"> PAGEREF _Toc244019765 \h </w:instrText>
            </w:r>
            <w:r>
              <w:rPr>
                <w:noProof/>
                <w:webHidden/>
              </w:rPr>
            </w:r>
            <w:r>
              <w:rPr>
                <w:noProof/>
                <w:webHidden/>
              </w:rPr>
              <w:fldChar w:fldCharType="separate"/>
            </w:r>
            <w:r>
              <w:rPr>
                <w:noProof/>
                <w:webHidden/>
              </w:rPr>
              <w:t>7</w:t>
            </w:r>
            <w:r>
              <w:rPr>
                <w:noProof/>
                <w:webHidden/>
              </w:rPr>
              <w:fldChar w:fldCharType="end"/>
            </w:r>
          </w:hyperlink>
        </w:p>
        <w:p w14:paraId="5CF474F0" w14:textId="34CB860A"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66" w:history="1">
            <w:r w:rsidRPr="00C74A8B">
              <w:rPr>
                <w:rStyle w:val="af3"/>
                <w:rFonts w:cs="Cambria"/>
                <w:bCs/>
                <w:noProof/>
              </w:rPr>
              <w:t>5.4 Native networks</w:t>
            </w:r>
            <w:r>
              <w:rPr>
                <w:noProof/>
                <w:webHidden/>
              </w:rPr>
              <w:tab/>
            </w:r>
            <w:r>
              <w:rPr>
                <w:noProof/>
                <w:webHidden/>
              </w:rPr>
              <w:fldChar w:fldCharType="begin"/>
            </w:r>
            <w:r>
              <w:rPr>
                <w:noProof/>
                <w:webHidden/>
              </w:rPr>
              <w:instrText xml:space="preserve"> PAGEREF _Toc244019766 \h </w:instrText>
            </w:r>
            <w:r>
              <w:rPr>
                <w:noProof/>
                <w:webHidden/>
              </w:rPr>
            </w:r>
            <w:r>
              <w:rPr>
                <w:noProof/>
                <w:webHidden/>
              </w:rPr>
              <w:fldChar w:fldCharType="separate"/>
            </w:r>
            <w:r>
              <w:rPr>
                <w:noProof/>
                <w:webHidden/>
              </w:rPr>
              <w:t>7</w:t>
            </w:r>
            <w:r>
              <w:rPr>
                <w:noProof/>
                <w:webHidden/>
              </w:rPr>
              <w:fldChar w:fldCharType="end"/>
            </w:r>
          </w:hyperlink>
        </w:p>
        <w:p w14:paraId="29370117" w14:textId="3E207755"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767" w:history="1">
            <w:r w:rsidRPr="00C74A8B">
              <w:rPr>
                <w:rStyle w:val="af3"/>
                <w:rFonts w:cs="Cambria"/>
                <w:bCs/>
                <w:noProof/>
              </w:rPr>
              <w:t>6 Dimensional network generation</w:t>
            </w:r>
            <w:r>
              <w:rPr>
                <w:noProof/>
                <w:webHidden/>
              </w:rPr>
              <w:tab/>
            </w:r>
            <w:r>
              <w:rPr>
                <w:noProof/>
                <w:webHidden/>
              </w:rPr>
              <w:fldChar w:fldCharType="begin"/>
            </w:r>
            <w:r>
              <w:rPr>
                <w:noProof/>
                <w:webHidden/>
              </w:rPr>
              <w:instrText xml:space="preserve"> PAGEREF _Toc244019767 \h </w:instrText>
            </w:r>
            <w:r>
              <w:rPr>
                <w:noProof/>
                <w:webHidden/>
              </w:rPr>
            </w:r>
            <w:r>
              <w:rPr>
                <w:noProof/>
                <w:webHidden/>
              </w:rPr>
              <w:fldChar w:fldCharType="separate"/>
            </w:r>
            <w:r>
              <w:rPr>
                <w:noProof/>
                <w:webHidden/>
              </w:rPr>
              <w:t>7</w:t>
            </w:r>
            <w:r>
              <w:rPr>
                <w:noProof/>
                <w:webHidden/>
              </w:rPr>
              <w:fldChar w:fldCharType="end"/>
            </w:r>
          </w:hyperlink>
        </w:p>
        <w:p w14:paraId="3E31AA65" w14:textId="453BF21B"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68" w:history="1">
            <w:r w:rsidRPr="00C74A8B">
              <w:rPr>
                <w:rStyle w:val="af3"/>
                <w:rFonts w:cs="Cambria"/>
                <w:bCs/>
                <w:noProof/>
              </w:rPr>
              <w:t>6.1 Cube fact scope</w:t>
            </w:r>
            <w:r>
              <w:rPr>
                <w:noProof/>
                <w:webHidden/>
              </w:rPr>
              <w:tab/>
            </w:r>
            <w:r>
              <w:rPr>
                <w:noProof/>
                <w:webHidden/>
              </w:rPr>
              <w:fldChar w:fldCharType="begin"/>
            </w:r>
            <w:r>
              <w:rPr>
                <w:noProof/>
                <w:webHidden/>
              </w:rPr>
              <w:instrText xml:space="preserve"> PAGEREF _Toc244019768 \h </w:instrText>
            </w:r>
            <w:r>
              <w:rPr>
                <w:noProof/>
                <w:webHidden/>
              </w:rPr>
            </w:r>
            <w:r>
              <w:rPr>
                <w:noProof/>
                <w:webHidden/>
              </w:rPr>
              <w:fldChar w:fldCharType="separate"/>
            </w:r>
            <w:r>
              <w:rPr>
                <w:noProof/>
                <w:webHidden/>
              </w:rPr>
              <w:t>7</w:t>
            </w:r>
            <w:r>
              <w:rPr>
                <w:noProof/>
                <w:webHidden/>
              </w:rPr>
              <w:fldChar w:fldCharType="end"/>
            </w:r>
          </w:hyperlink>
        </w:p>
        <w:p w14:paraId="1262B2C5" w14:textId="1E5DE0D7"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69" w:history="1">
            <w:r w:rsidRPr="00C74A8B">
              <w:rPr>
                <w:rStyle w:val="af3"/>
                <w:rFonts w:cs="Cambria"/>
                <w:bCs/>
                <w:noProof/>
              </w:rPr>
              <w:t>6.2 Occurrence dimensions</w:t>
            </w:r>
            <w:r>
              <w:rPr>
                <w:noProof/>
                <w:webHidden/>
              </w:rPr>
              <w:tab/>
            </w:r>
            <w:r>
              <w:rPr>
                <w:noProof/>
                <w:webHidden/>
              </w:rPr>
              <w:fldChar w:fldCharType="begin"/>
            </w:r>
            <w:r>
              <w:rPr>
                <w:noProof/>
                <w:webHidden/>
              </w:rPr>
              <w:instrText xml:space="preserve"> PAGEREF _Toc244019769 \h </w:instrText>
            </w:r>
            <w:r>
              <w:rPr>
                <w:noProof/>
                <w:webHidden/>
              </w:rPr>
            </w:r>
            <w:r>
              <w:rPr>
                <w:noProof/>
                <w:webHidden/>
              </w:rPr>
              <w:fldChar w:fldCharType="separate"/>
            </w:r>
            <w:r>
              <w:rPr>
                <w:noProof/>
                <w:webHidden/>
              </w:rPr>
              <w:t>8</w:t>
            </w:r>
            <w:r>
              <w:rPr>
                <w:noProof/>
                <w:webHidden/>
              </w:rPr>
              <w:fldChar w:fldCharType="end"/>
            </w:r>
          </w:hyperlink>
        </w:p>
        <w:p w14:paraId="6F70ED61" w14:textId="6E960054"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70" w:history="1">
            <w:r w:rsidRPr="00C74A8B">
              <w:rPr>
                <w:rStyle w:val="af3"/>
                <w:rFonts w:cs="Cambria"/>
                <w:bCs/>
                <w:noProof/>
              </w:rPr>
              <w:t>6.3 Attribute membership</w:t>
            </w:r>
            <w:r>
              <w:rPr>
                <w:noProof/>
                <w:webHidden/>
              </w:rPr>
              <w:tab/>
            </w:r>
            <w:r>
              <w:rPr>
                <w:noProof/>
                <w:webHidden/>
              </w:rPr>
              <w:fldChar w:fldCharType="begin"/>
            </w:r>
            <w:r>
              <w:rPr>
                <w:noProof/>
                <w:webHidden/>
              </w:rPr>
              <w:instrText xml:space="preserve"> PAGEREF _Toc244019770 \h </w:instrText>
            </w:r>
            <w:r>
              <w:rPr>
                <w:noProof/>
                <w:webHidden/>
              </w:rPr>
            </w:r>
            <w:r>
              <w:rPr>
                <w:noProof/>
                <w:webHidden/>
              </w:rPr>
              <w:fldChar w:fldCharType="separate"/>
            </w:r>
            <w:r>
              <w:rPr>
                <w:noProof/>
                <w:webHidden/>
              </w:rPr>
              <w:t>8</w:t>
            </w:r>
            <w:r>
              <w:rPr>
                <w:noProof/>
                <w:webHidden/>
              </w:rPr>
              <w:fldChar w:fldCharType="end"/>
            </w:r>
          </w:hyperlink>
        </w:p>
        <w:p w14:paraId="5A4F9CD2" w14:textId="4FBD76C4"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71" w:history="1">
            <w:r w:rsidRPr="00C74A8B">
              <w:rPr>
                <w:rStyle w:val="af3"/>
                <w:rFonts w:cs="Cambria"/>
                <w:bCs/>
                <w:noProof/>
              </w:rPr>
              <w:t>6.4 Descendant Classes and native relationships</w:t>
            </w:r>
            <w:r>
              <w:rPr>
                <w:noProof/>
                <w:webHidden/>
              </w:rPr>
              <w:tab/>
            </w:r>
            <w:r>
              <w:rPr>
                <w:noProof/>
                <w:webHidden/>
              </w:rPr>
              <w:fldChar w:fldCharType="begin"/>
            </w:r>
            <w:r>
              <w:rPr>
                <w:noProof/>
                <w:webHidden/>
              </w:rPr>
              <w:instrText xml:space="preserve"> PAGEREF _Toc244019771 \h </w:instrText>
            </w:r>
            <w:r>
              <w:rPr>
                <w:noProof/>
                <w:webHidden/>
              </w:rPr>
            </w:r>
            <w:r>
              <w:rPr>
                <w:noProof/>
                <w:webHidden/>
              </w:rPr>
              <w:fldChar w:fldCharType="separate"/>
            </w:r>
            <w:r>
              <w:rPr>
                <w:noProof/>
                <w:webHidden/>
              </w:rPr>
              <w:t>8</w:t>
            </w:r>
            <w:r>
              <w:rPr>
                <w:noProof/>
                <w:webHidden/>
              </w:rPr>
              <w:fldChar w:fldCharType="end"/>
            </w:r>
          </w:hyperlink>
        </w:p>
        <w:p w14:paraId="3B40046C" w14:textId="43507774"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72" w:history="1">
            <w:r w:rsidRPr="00C74A8B">
              <w:rPr>
                <w:rStyle w:val="af3"/>
                <w:rFonts w:cs="Cambria"/>
                <w:bCs/>
                <w:noProof/>
              </w:rPr>
              <w:t>6.5 Reading the dimensional hierarchy</w:t>
            </w:r>
            <w:r>
              <w:rPr>
                <w:noProof/>
                <w:webHidden/>
              </w:rPr>
              <w:tab/>
            </w:r>
            <w:r>
              <w:rPr>
                <w:noProof/>
                <w:webHidden/>
              </w:rPr>
              <w:fldChar w:fldCharType="begin"/>
            </w:r>
            <w:r>
              <w:rPr>
                <w:noProof/>
                <w:webHidden/>
              </w:rPr>
              <w:instrText xml:space="preserve"> PAGEREF _Toc244019772 \h </w:instrText>
            </w:r>
            <w:r>
              <w:rPr>
                <w:noProof/>
                <w:webHidden/>
              </w:rPr>
            </w:r>
            <w:r>
              <w:rPr>
                <w:noProof/>
                <w:webHidden/>
              </w:rPr>
              <w:fldChar w:fldCharType="separate"/>
            </w:r>
            <w:r>
              <w:rPr>
                <w:noProof/>
                <w:webHidden/>
              </w:rPr>
              <w:t>8</w:t>
            </w:r>
            <w:r>
              <w:rPr>
                <w:noProof/>
                <w:webHidden/>
              </w:rPr>
              <w:fldChar w:fldCharType="end"/>
            </w:r>
          </w:hyperlink>
        </w:p>
        <w:p w14:paraId="21F67ECD" w14:textId="7CC1AF4F"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73" w:history="1">
            <w:r w:rsidRPr="00C74A8B">
              <w:rPr>
                <w:rStyle w:val="af3"/>
                <w:rFonts w:cs="Cambria"/>
                <w:bCs/>
                <w:noProof/>
              </w:rPr>
              <w:t>6.6 Multiplicity</w:t>
            </w:r>
            <w:r>
              <w:rPr>
                <w:noProof/>
                <w:webHidden/>
              </w:rPr>
              <w:tab/>
            </w:r>
            <w:r>
              <w:rPr>
                <w:noProof/>
                <w:webHidden/>
              </w:rPr>
              <w:fldChar w:fldCharType="begin"/>
            </w:r>
            <w:r>
              <w:rPr>
                <w:noProof/>
                <w:webHidden/>
              </w:rPr>
              <w:instrText xml:space="preserve"> PAGEREF _Toc244019773 \h </w:instrText>
            </w:r>
            <w:r>
              <w:rPr>
                <w:noProof/>
                <w:webHidden/>
              </w:rPr>
            </w:r>
            <w:r>
              <w:rPr>
                <w:noProof/>
                <w:webHidden/>
              </w:rPr>
              <w:fldChar w:fldCharType="separate"/>
            </w:r>
            <w:r>
              <w:rPr>
                <w:noProof/>
                <w:webHidden/>
              </w:rPr>
              <w:t>8</w:t>
            </w:r>
            <w:r>
              <w:rPr>
                <w:noProof/>
                <w:webHidden/>
              </w:rPr>
              <w:fldChar w:fldCharType="end"/>
            </w:r>
          </w:hyperlink>
        </w:p>
        <w:p w14:paraId="086B309A" w14:textId="2669BE31"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74" w:history="1">
            <w:r w:rsidRPr="00C74A8B">
              <w:rPr>
                <w:rStyle w:val="af3"/>
                <w:rFonts w:cs="Cambria"/>
                <w:bCs/>
                <w:noProof/>
              </w:rPr>
              <w:t>6.7 Occurrence key alignment example</w:t>
            </w:r>
            <w:r>
              <w:rPr>
                <w:noProof/>
                <w:webHidden/>
              </w:rPr>
              <w:tab/>
            </w:r>
            <w:r>
              <w:rPr>
                <w:noProof/>
                <w:webHidden/>
              </w:rPr>
              <w:fldChar w:fldCharType="begin"/>
            </w:r>
            <w:r>
              <w:rPr>
                <w:noProof/>
                <w:webHidden/>
              </w:rPr>
              <w:instrText xml:space="preserve"> PAGEREF _Toc244019774 \h </w:instrText>
            </w:r>
            <w:r>
              <w:rPr>
                <w:noProof/>
                <w:webHidden/>
              </w:rPr>
            </w:r>
            <w:r>
              <w:rPr>
                <w:noProof/>
                <w:webHidden/>
              </w:rPr>
              <w:fldChar w:fldCharType="separate"/>
            </w:r>
            <w:r>
              <w:rPr>
                <w:noProof/>
                <w:webHidden/>
              </w:rPr>
              <w:t>8</w:t>
            </w:r>
            <w:r>
              <w:rPr>
                <w:noProof/>
                <w:webHidden/>
              </w:rPr>
              <w:fldChar w:fldCharType="end"/>
            </w:r>
          </w:hyperlink>
        </w:p>
        <w:p w14:paraId="13344B48" w14:textId="69502B50"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775" w:history="1">
            <w:r w:rsidRPr="00C74A8B">
              <w:rPr>
                <w:rStyle w:val="af3"/>
                <w:rFonts w:cs="Cambria"/>
                <w:bCs/>
                <w:noProof/>
              </w:rPr>
              <w:t>7 Tavi taxonomy artefacts</w:t>
            </w:r>
            <w:r>
              <w:rPr>
                <w:noProof/>
                <w:webHidden/>
              </w:rPr>
              <w:tab/>
            </w:r>
            <w:r>
              <w:rPr>
                <w:noProof/>
                <w:webHidden/>
              </w:rPr>
              <w:fldChar w:fldCharType="begin"/>
            </w:r>
            <w:r>
              <w:rPr>
                <w:noProof/>
                <w:webHidden/>
              </w:rPr>
              <w:instrText xml:space="preserve"> PAGEREF _Toc244019775 \h </w:instrText>
            </w:r>
            <w:r>
              <w:rPr>
                <w:noProof/>
                <w:webHidden/>
              </w:rPr>
            </w:r>
            <w:r>
              <w:rPr>
                <w:noProof/>
                <w:webHidden/>
              </w:rPr>
              <w:fldChar w:fldCharType="separate"/>
            </w:r>
            <w:r>
              <w:rPr>
                <w:noProof/>
                <w:webHidden/>
              </w:rPr>
              <w:t>9</w:t>
            </w:r>
            <w:r>
              <w:rPr>
                <w:noProof/>
                <w:webHidden/>
              </w:rPr>
              <w:fldChar w:fldCharType="end"/>
            </w:r>
          </w:hyperlink>
        </w:p>
        <w:p w14:paraId="5838B9A2" w14:textId="1C081E49"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76" w:history="1">
            <w:r w:rsidRPr="00C74A8B">
              <w:rPr>
                <w:rStyle w:val="af3"/>
                <w:rFonts w:cs="Cambria"/>
                <w:bCs/>
                <w:noProof/>
              </w:rPr>
              <w:t>7.1 Native taxonomy document</w:t>
            </w:r>
            <w:r>
              <w:rPr>
                <w:noProof/>
                <w:webHidden/>
              </w:rPr>
              <w:tab/>
            </w:r>
            <w:r>
              <w:rPr>
                <w:noProof/>
                <w:webHidden/>
              </w:rPr>
              <w:fldChar w:fldCharType="begin"/>
            </w:r>
            <w:r>
              <w:rPr>
                <w:noProof/>
                <w:webHidden/>
              </w:rPr>
              <w:instrText xml:space="preserve"> PAGEREF _Toc244019776 \h </w:instrText>
            </w:r>
            <w:r>
              <w:rPr>
                <w:noProof/>
                <w:webHidden/>
              </w:rPr>
            </w:r>
            <w:r>
              <w:rPr>
                <w:noProof/>
                <w:webHidden/>
              </w:rPr>
              <w:fldChar w:fldCharType="separate"/>
            </w:r>
            <w:r>
              <w:rPr>
                <w:noProof/>
                <w:webHidden/>
              </w:rPr>
              <w:t>9</w:t>
            </w:r>
            <w:r>
              <w:rPr>
                <w:noProof/>
                <w:webHidden/>
              </w:rPr>
              <w:fldChar w:fldCharType="end"/>
            </w:r>
          </w:hyperlink>
        </w:p>
        <w:p w14:paraId="133669B3" w14:textId="58A8DFFD"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77" w:history="1">
            <w:r w:rsidRPr="00C74A8B">
              <w:rPr>
                <w:rStyle w:val="af3"/>
                <w:rFonts w:cs="Cambria"/>
                <w:bCs/>
                <w:noProof/>
              </w:rPr>
              <w:t>7.2 Labels and documentation</w:t>
            </w:r>
            <w:r>
              <w:rPr>
                <w:noProof/>
                <w:webHidden/>
              </w:rPr>
              <w:tab/>
            </w:r>
            <w:r>
              <w:rPr>
                <w:noProof/>
                <w:webHidden/>
              </w:rPr>
              <w:fldChar w:fldCharType="begin"/>
            </w:r>
            <w:r>
              <w:rPr>
                <w:noProof/>
                <w:webHidden/>
              </w:rPr>
              <w:instrText xml:space="preserve"> PAGEREF _Toc244019777 \h </w:instrText>
            </w:r>
            <w:r>
              <w:rPr>
                <w:noProof/>
                <w:webHidden/>
              </w:rPr>
            </w:r>
            <w:r>
              <w:rPr>
                <w:noProof/>
                <w:webHidden/>
              </w:rPr>
              <w:fldChar w:fldCharType="separate"/>
            </w:r>
            <w:r>
              <w:rPr>
                <w:noProof/>
                <w:webHidden/>
              </w:rPr>
              <w:t>9</w:t>
            </w:r>
            <w:r>
              <w:rPr>
                <w:noProof/>
                <w:webHidden/>
              </w:rPr>
              <w:fldChar w:fldCharType="end"/>
            </w:r>
          </w:hyperlink>
        </w:p>
        <w:p w14:paraId="2981B672" w14:textId="2F594A56"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78" w:history="1">
            <w:r w:rsidRPr="00C74A8B">
              <w:rPr>
                <w:rStyle w:val="af3"/>
                <w:rFonts w:cs="Cambria"/>
                <w:bCs/>
                <w:noProof/>
              </w:rPr>
              <w:t>7.3 Hierarchy network</w:t>
            </w:r>
            <w:r>
              <w:rPr>
                <w:noProof/>
                <w:webHidden/>
              </w:rPr>
              <w:tab/>
            </w:r>
            <w:r>
              <w:rPr>
                <w:noProof/>
                <w:webHidden/>
              </w:rPr>
              <w:fldChar w:fldCharType="begin"/>
            </w:r>
            <w:r>
              <w:rPr>
                <w:noProof/>
                <w:webHidden/>
              </w:rPr>
              <w:instrText xml:space="preserve"> PAGEREF _Toc244019778 \h </w:instrText>
            </w:r>
            <w:r>
              <w:rPr>
                <w:noProof/>
                <w:webHidden/>
              </w:rPr>
            </w:r>
            <w:r>
              <w:rPr>
                <w:noProof/>
                <w:webHidden/>
              </w:rPr>
              <w:fldChar w:fldCharType="separate"/>
            </w:r>
            <w:r>
              <w:rPr>
                <w:noProof/>
                <w:webHidden/>
              </w:rPr>
              <w:t>9</w:t>
            </w:r>
            <w:r>
              <w:rPr>
                <w:noProof/>
                <w:webHidden/>
              </w:rPr>
              <w:fldChar w:fldCharType="end"/>
            </w:r>
          </w:hyperlink>
        </w:p>
        <w:p w14:paraId="7040F2A7" w14:textId="149C35A6"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79" w:history="1">
            <w:r w:rsidRPr="00C74A8B">
              <w:rPr>
                <w:rStyle w:val="af3"/>
                <w:rFonts w:cs="Cambria"/>
                <w:bCs/>
                <w:noProof/>
              </w:rPr>
              <w:t>7.4 Network set</w:t>
            </w:r>
            <w:r>
              <w:rPr>
                <w:noProof/>
                <w:webHidden/>
              </w:rPr>
              <w:tab/>
            </w:r>
            <w:r>
              <w:rPr>
                <w:noProof/>
                <w:webHidden/>
              </w:rPr>
              <w:fldChar w:fldCharType="begin"/>
            </w:r>
            <w:r>
              <w:rPr>
                <w:noProof/>
                <w:webHidden/>
              </w:rPr>
              <w:instrText xml:space="preserve"> PAGEREF _Toc244019779 \h </w:instrText>
            </w:r>
            <w:r>
              <w:rPr>
                <w:noProof/>
                <w:webHidden/>
              </w:rPr>
            </w:r>
            <w:r>
              <w:rPr>
                <w:noProof/>
                <w:webHidden/>
              </w:rPr>
              <w:fldChar w:fldCharType="separate"/>
            </w:r>
            <w:r>
              <w:rPr>
                <w:noProof/>
                <w:webHidden/>
              </w:rPr>
              <w:t>9</w:t>
            </w:r>
            <w:r>
              <w:rPr>
                <w:noProof/>
                <w:webHidden/>
              </w:rPr>
              <w:fldChar w:fldCharType="end"/>
            </w:r>
          </w:hyperlink>
        </w:p>
        <w:p w14:paraId="06A9D633" w14:textId="191C0650"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80" w:history="1">
            <w:r w:rsidRPr="00C74A8B">
              <w:rPr>
                <w:rStyle w:val="af3"/>
                <w:rFonts w:cs="Cambria"/>
                <w:bCs/>
                <w:noProof/>
              </w:rPr>
              <w:t>7.5 View entry point and DTS separation</w:t>
            </w:r>
            <w:r>
              <w:rPr>
                <w:noProof/>
                <w:webHidden/>
              </w:rPr>
              <w:tab/>
            </w:r>
            <w:r>
              <w:rPr>
                <w:noProof/>
                <w:webHidden/>
              </w:rPr>
              <w:fldChar w:fldCharType="begin"/>
            </w:r>
            <w:r>
              <w:rPr>
                <w:noProof/>
                <w:webHidden/>
              </w:rPr>
              <w:instrText xml:space="preserve"> PAGEREF _Toc244019780 \h </w:instrText>
            </w:r>
            <w:r>
              <w:rPr>
                <w:noProof/>
                <w:webHidden/>
              </w:rPr>
            </w:r>
            <w:r>
              <w:rPr>
                <w:noProof/>
                <w:webHidden/>
              </w:rPr>
              <w:fldChar w:fldCharType="separate"/>
            </w:r>
            <w:r>
              <w:rPr>
                <w:noProof/>
                <w:webHidden/>
              </w:rPr>
              <w:t>9</w:t>
            </w:r>
            <w:r>
              <w:rPr>
                <w:noProof/>
                <w:webHidden/>
              </w:rPr>
              <w:fldChar w:fldCharType="end"/>
            </w:r>
          </w:hyperlink>
        </w:p>
        <w:p w14:paraId="3C8B1ACD" w14:textId="008B1015"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81" w:history="1">
            <w:r w:rsidRPr="00C74A8B">
              <w:rPr>
                <w:rStyle w:val="af3"/>
                <w:rFonts w:cs="Cambria"/>
                <w:bCs/>
                <w:noProof/>
              </w:rPr>
              <w:t>7.6 Domains and cubes</w:t>
            </w:r>
            <w:r>
              <w:rPr>
                <w:noProof/>
                <w:webHidden/>
              </w:rPr>
              <w:tab/>
            </w:r>
            <w:r>
              <w:rPr>
                <w:noProof/>
                <w:webHidden/>
              </w:rPr>
              <w:fldChar w:fldCharType="begin"/>
            </w:r>
            <w:r>
              <w:rPr>
                <w:noProof/>
                <w:webHidden/>
              </w:rPr>
              <w:instrText xml:space="preserve"> PAGEREF _Toc244019781 \h </w:instrText>
            </w:r>
            <w:r>
              <w:rPr>
                <w:noProof/>
                <w:webHidden/>
              </w:rPr>
            </w:r>
            <w:r>
              <w:rPr>
                <w:noProof/>
                <w:webHidden/>
              </w:rPr>
              <w:fldChar w:fldCharType="separate"/>
            </w:r>
            <w:r>
              <w:rPr>
                <w:noProof/>
                <w:webHidden/>
              </w:rPr>
              <w:t>9</w:t>
            </w:r>
            <w:r>
              <w:rPr>
                <w:noProof/>
                <w:webHidden/>
              </w:rPr>
              <w:fldChar w:fldCharType="end"/>
            </w:r>
          </w:hyperlink>
        </w:p>
        <w:p w14:paraId="3F8FEDC2" w14:textId="51B2065C"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82" w:history="1">
            <w:r w:rsidRPr="00C74A8B">
              <w:rPr>
                <w:rStyle w:val="af3"/>
                <w:rFonts w:cs="Cambria"/>
                <w:bCs/>
                <w:noProof/>
              </w:rPr>
              <w:t>7.7 Discovery and dependency resolution</w:t>
            </w:r>
            <w:r>
              <w:rPr>
                <w:noProof/>
                <w:webHidden/>
              </w:rPr>
              <w:tab/>
            </w:r>
            <w:r>
              <w:rPr>
                <w:noProof/>
                <w:webHidden/>
              </w:rPr>
              <w:fldChar w:fldCharType="begin"/>
            </w:r>
            <w:r>
              <w:rPr>
                <w:noProof/>
                <w:webHidden/>
              </w:rPr>
              <w:instrText xml:space="preserve"> PAGEREF _Toc244019782 \h </w:instrText>
            </w:r>
            <w:r>
              <w:rPr>
                <w:noProof/>
                <w:webHidden/>
              </w:rPr>
            </w:r>
            <w:r>
              <w:rPr>
                <w:noProof/>
                <w:webHidden/>
              </w:rPr>
              <w:fldChar w:fldCharType="separate"/>
            </w:r>
            <w:r>
              <w:rPr>
                <w:noProof/>
                <w:webHidden/>
              </w:rPr>
              <w:t>9</w:t>
            </w:r>
            <w:r>
              <w:rPr>
                <w:noProof/>
                <w:webHidden/>
              </w:rPr>
              <w:fldChar w:fldCharType="end"/>
            </w:r>
          </w:hyperlink>
        </w:p>
        <w:p w14:paraId="0FA109AA" w14:textId="781BE720"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783" w:history="1">
            <w:r w:rsidRPr="00C74A8B">
              <w:rPr>
                <w:rStyle w:val="af3"/>
                <w:rFonts w:cs="Cambria"/>
                <w:bCs/>
                <w:noProof/>
              </w:rPr>
              <w:t>8 Table templates and data tables</w:t>
            </w:r>
            <w:r>
              <w:rPr>
                <w:noProof/>
                <w:webHidden/>
              </w:rPr>
              <w:tab/>
            </w:r>
            <w:r>
              <w:rPr>
                <w:noProof/>
                <w:webHidden/>
              </w:rPr>
              <w:fldChar w:fldCharType="begin"/>
            </w:r>
            <w:r>
              <w:rPr>
                <w:noProof/>
                <w:webHidden/>
              </w:rPr>
              <w:instrText xml:space="preserve"> PAGEREF _Toc244019783 \h </w:instrText>
            </w:r>
            <w:r>
              <w:rPr>
                <w:noProof/>
                <w:webHidden/>
              </w:rPr>
            </w:r>
            <w:r>
              <w:rPr>
                <w:noProof/>
                <w:webHidden/>
              </w:rPr>
              <w:fldChar w:fldCharType="separate"/>
            </w:r>
            <w:r>
              <w:rPr>
                <w:noProof/>
                <w:webHidden/>
              </w:rPr>
              <w:t>10</w:t>
            </w:r>
            <w:r>
              <w:rPr>
                <w:noProof/>
                <w:webHidden/>
              </w:rPr>
              <w:fldChar w:fldCharType="end"/>
            </w:r>
          </w:hyperlink>
        </w:p>
        <w:p w14:paraId="2FFC7E99" w14:textId="5452BF1C"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84" w:history="1">
            <w:r w:rsidRPr="00C74A8B">
              <w:rPr>
                <w:rStyle w:val="af3"/>
                <w:rFonts w:cs="Cambria"/>
                <w:bCs/>
                <w:noProof/>
              </w:rPr>
              <w:t>8.1 Separation from taxonomy generation</w:t>
            </w:r>
            <w:r>
              <w:rPr>
                <w:noProof/>
                <w:webHidden/>
              </w:rPr>
              <w:tab/>
            </w:r>
            <w:r>
              <w:rPr>
                <w:noProof/>
                <w:webHidden/>
              </w:rPr>
              <w:fldChar w:fldCharType="begin"/>
            </w:r>
            <w:r>
              <w:rPr>
                <w:noProof/>
                <w:webHidden/>
              </w:rPr>
              <w:instrText xml:space="preserve"> PAGEREF _Toc244019784 \h </w:instrText>
            </w:r>
            <w:r>
              <w:rPr>
                <w:noProof/>
                <w:webHidden/>
              </w:rPr>
            </w:r>
            <w:r>
              <w:rPr>
                <w:noProof/>
                <w:webHidden/>
              </w:rPr>
              <w:fldChar w:fldCharType="separate"/>
            </w:r>
            <w:r>
              <w:rPr>
                <w:noProof/>
                <w:webHidden/>
              </w:rPr>
              <w:t>10</w:t>
            </w:r>
            <w:r>
              <w:rPr>
                <w:noProof/>
                <w:webHidden/>
              </w:rPr>
              <w:fldChar w:fldCharType="end"/>
            </w:r>
          </w:hyperlink>
        </w:p>
        <w:p w14:paraId="04918422" w14:textId="43A5C769"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85" w:history="1">
            <w:r w:rsidRPr="00C74A8B">
              <w:rPr>
                <w:rStyle w:val="af3"/>
                <w:rFonts w:cs="Cambria"/>
                <w:bCs/>
                <w:noProof/>
              </w:rPr>
              <w:t>8.2 documentInfo</w:t>
            </w:r>
            <w:r>
              <w:rPr>
                <w:noProof/>
                <w:webHidden/>
              </w:rPr>
              <w:tab/>
            </w:r>
            <w:r>
              <w:rPr>
                <w:noProof/>
                <w:webHidden/>
              </w:rPr>
              <w:fldChar w:fldCharType="begin"/>
            </w:r>
            <w:r>
              <w:rPr>
                <w:noProof/>
                <w:webHidden/>
              </w:rPr>
              <w:instrText xml:space="preserve"> PAGEREF _Toc244019785 \h </w:instrText>
            </w:r>
            <w:r>
              <w:rPr>
                <w:noProof/>
                <w:webHidden/>
              </w:rPr>
            </w:r>
            <w:r>
              <w:rPr>
                <w:noProof/>
                <w:webHidden/>
              </w:rPr>
              <w:fldChar w:fldCharType="separate"/>
            </w:r>
            <w:r>
              <w:rPr>
                <w:noProof/>
                <w:webHidden/>
              </w:rPr>
              <w:t>10</w:t>
            </w:r>
            <w:r>
              <w:rPr>
                <w:noProof/>
                <w:webHidden/>
              </w:rPr>
              <w:fldChar w:fldCharType="end"/>
            </w:r>
          </w:hyperlink>
        </w:p>
        <w:p w14:paraId="5D86C9F1" w14:textId="2CB2D620"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86" w:history="1">
            <w:r w:rsidRPr="00C74A8B">
              <w:rPr>
                <w:rStyle w:val="af3"/>
                <w:rFonts w:cs="Cambria"/>
                <w:bCs/>
                <w:noProof/>
              </w:rPr>
              <w:t>8.3 Occurrence key columns</w:t>
            </w:r>
            <w:r>
              <w:rPr>
                <w:noProof/>
                <w:webHidden/>
              </w:rPr>
              <w:tab/>
            </w:r>
            <w:r>
              <w:rPr>
                <w:noProof/>
                <w:webHidden/>
              </w:rPr>
              <w:fldChar w:fldCharType="begin"/>
            </w:r>
            <w:r>
              <w:rPr>
                <w:noProof/>
                <w:webHidden/>
              </w:rPr>
              <w:instrText xml:space="preserve"> PAGEREF _Toc244019786 \h </w:instrText>
            </w:r>
            <w:r>
              <w:rPr>
                <w:noProof/>
                <w:webHidden/>
              </w:rPr>
            </w:r>
            <w:r>
              <w:rPr>
                <w:noProof/>
                <w:webHidden/>
              </w:rPr>
              <w:fldChar w:fldCharType="separate"/>
            </w:r>
            <w:r>
              <w:rPr>
                <w:noProof/>
                <w:webHidden/>
              </w:rPr>
              <w:t>10</w:t>
            </w:r>
            <w:r>
              <w:rPr>
                <w:noProof/>
                <w:webHidden/>
              </w:rPr>
              <w:fldChar w:fldCharType="end"/>
            </w:r>
          </w:hyperlink>
        </w:p>
        <w:p w14:paraId="16FE083B" w14:textId="57EF4F1A"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87" w:history="1">
            <w:r w:rsidRPr="00C74A8B">
              <w:rPr>
                <w:rStyle w:val="af3"/>
                <w:rFonts w:cs="Cambria"/>
                <w:bCs/>
                <w:noProof/>
              </w:rPr>
              <w:t>8.4 Property columns</w:t>
            </w:r>
            <w:r>
              <w:rPr>
                <w:noProof/>
                <w:webHidden/>
              </w:rPr>
              <w:tab/>
            </w:r>
            <w:r>
              <w:rPr>
                <w:noProof/>
                <w:webHidden/>
              </w:rPr>
              <w:fldChar w:fldCharType="begin"/>
            </w:r>
            <w:r>
              <w:rPr>
                <w:noProof/>
                <w:webHidden/>
              </w:rPr>
              <w:instrText xml:space="preserve"> PAGEREF _Toc244019787 \h </w:instrText>
            </w:r>
            <w:r>
              <w:rPr>
                <w:noProof/>
                <w:webHidden/>
              </w:rPr>
            </w:r>
            <w:r>
              <w:rPr>
                <w:noProof/>
                <w:webHidden/>
              </w:rPr>
              <w:fldChar w:fldCharType="separate"/>
            </w:r>
            <w:r>
              <w:rPr>
                <w:noProof/>
                <w:webHidden/>
              </w:rPr>
              <w:t>10</w:t>
            </w:r>
            <w:r>
              <w:rPr>
                <w:noProof/>
                <w:webHidden/>
              </w:rPr>
              <w:fldChar w:fldCharType="end"/>
            </w:r>
          </w:hyperlink>
        </w:p>
        <w:p w14:paraId="2A8E8591" w14:textId="175479F6"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88" w:history="1">
            <w:r w:rsidRPr="00C74A8B">
              <w:rPr>
                <w:rStyle w:val="af3"/>
                <w:rFonts w:cs="Cambria"/>
                <w:bCs/>
                <w:noProof/>
              </w:rPr>
              <w:t>8.5 One Structured CSV per report</w:t>
            </w:r>
            <w:r>
              <w:rPr>
                <w:noProof/>
                <w:webHidden/>
              </w:rPr>
              <w:tab/>
            </w:r>
            <w:r>
              <w:rPr>
                <w:noProof/>
                <w:webHidden/>
              </w:rPr>
              <w:fldChar w:fldCharType="begin"/>
            </w:r>
            <w:r>
              <w:rPr>
                <w:noProof/>
                <w:webHidden/>
              </w:rPr>
              <w:instrText xml:space="preserve"> PAGEREF _Toc244019788 \h </w:instrText>
            </w:r>
            <w:r>
              <w:rPr>
                <w:noProof/>
                <w:webHidden/>
              </w:rPr>
            </w:r>
            <w:r>
              <w:rPr>
                <w:noProof/>
                <w:webHidden/>
              </w:rPr>
              <w:fldChar w:fldCharType="separate"/>
            </w:r>
            <w:r>
              <w:rPr>
                <w:noProof/>
                <w:webHidden/>
              </w:rPr>
              <w:t>10</w:t>
            </w:r>
            <w:r>
              <w:rPr>
                <w:noProof/>
                <w:webHidden/>
              </w:rPr>
              <w:fldChar w:fldCharType="end"/>
            </w:r>
          </w:hyperlink>
        </w:p>
        <w:p w14:paraId="38A6E61D" w14:textId="4C4DAB9E"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89" w:history="1">
            <w:r w:rsidRPr="00C74A8B">
              <w:rPr>
                <w:rStyle w:val="af3"/>
                <w:rFonts w:cs="Cambria"/>
                <w:bCs/>
                <w:noProof/>
              </w:rPr>
              <w:t>8.6 Reading a row through the cube</w:t>
            </w:r>
            <w:r>
              <w:rPr>
                <w:noProof/>
                <w:webHidden/>
              </w:rPr>
              <w:tab/>
            </w:r>
            <w:r>
              <w:rPr>
                <w:noProof/>
                <w:webHidden/>
              </w:rPr>
              <w:fldChar w:fldCharType="begin"/>
            </w:r>
            <w:r>
              <w:rPr>
                <w:noProof/>
                <w:webHidden/>
              </w:rPr>
              <w:instrText xml:space="preserve"> PAGEREF _Toc244019789 \h </w:instrText>
            </w:r>
            <w:r>
              <w:rPr>
                <w:noProof/>
                <w:webHidden/>
              </w:rPr>
            </w:r>
            <w:r>
              <w:rPr>
                <w:noProof/>
                <w:webHidden/>
              </w:rPr>
              <w:fldChar w:fldCharType="separate"/>
            </w:r>
            <w:r>
              <w:rPr>
                <w:noProof/>
                <w:webHidden/>
              </w:rPr>
              <w:t>10</w:t>
            </w:r>
            <w:r>
              <w:rPr>
                <w:noProof/>
                <w:webHidden/>
              </w:rPr>
              <w:fldChar w:fldCharType="end"/>
            </w:r>
          </w:hyperlink>
        </w:p>
        <w:p w14:paraId="75D6C996" w14:textId="36D63865"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90" w:history="1">
            <w:r w:rsidRPr="00C74A8B">
              <w:rPr>
                <w:rStyle w:val="af3"/>
                <w:rFonts w:cs="Cambria"/>
                <w:bCs/>
                <w:noProof/>
              </w:rPr>
              <w:t>8.7 Report validation</w:t>
            </w:r>
            <w:r>
              <w:rPr>
                <w:noProof/>
                <w:webHidden/>
              </w:rPr>
              <w:tab/>
            </w:r>
            <w:r>
              <w:rPr>
                <w:noProof/>
                <w:webHidden/>
              </w:rPr>
              <w:fldChar w:fldCharType="begin"/>
            </w:r>
            <w:r>
              <w:rPr>
                <w:noProof/>
                <w:webHidden/>
              </w:rPr>
              <w:instrText xml:space="preserve"> PAGEREF _Toc244019790 \h </w:instrText>
            </w:r>
            <w:r>
              <w:rPr>
                <w:noProof/>
                <w:webHidden/>
              </w:rPr>
            </w:r>
            <w:r>
              <w:rPr>
                <w:noProof/>
                <w:webHidden/>
              </w:rPr>
              <w:fldChar w:fldCharType="separate"/>
            </w:r>
            <w:r>
              <w:rPr>
                <w:noProof/>
                <w:webHidden/>
              </w:rPr>
              <w:t>10</w:t>
            </w:r>
            <w:r>
              <w:rPr>
                <w:noProof/>
                <w:webHidden/>
              </w:rPr>
              <w:fldChar w:fldCharType="end"/>
            </w:r>
          </w:hyperlink>
        </w:p>
        <w:p w14:paraId="4C0084A4" w14:textId="19A2528E"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91" w:history="1">
            <w:r w:rsidRPr="00C74A8B">
              <w:rPr>
                <w:rStyle w:val="af3"/>
                <w:rFonts w:cs="Cambria"/>
                <w:bCs/>
                <w:noProof/>
              </w:rPr>
              <w:t>8.8 Shared semantics and Value Domains</w:t>
            </w:r>
            <w:r>
              <w:rPr>
                <w:noProof/>
                <w:webHidden/>
              </w:rPr>
              <w:tab/>
            </w:r>
            <w:r>
              <w:rPr>
                <w:noProof/>
                <w:webHidden/>
              </w:rPr>
              <w:fldChar w:fldCharType="begin"/>
            </w:r>
            <w:r>
              <w:rPr>
                <w:noProof/>
                <w:webHidden/>
              </w:rPr>
              <w:instrText xml:space="preserve"> PAGEREF _Toc244019791 \h </w:instrText>
            </w:r>
            <w:r>
              <w:rPr>
                <w:noProof/>
                <w:webHidden/>
              </w:rPr>
            </w:r>
            <w:r>
              <w:rPr>
                <w:noProof/>
                <w:webHidden/>
              </w:rPr>
              <w:fldChar w:fldCharType="separate"/>
            </w:r>
            <w:r>
              <w:rPr>
                <w:noProof/>
                <w:webHidden/>
              </w:rPr>
              <w:t>11</w:t>
            </w:r>
            <w:r>
              <w:rPr>
                <w:noProof/>
                <w:webHidden/>
              </w:rPr>
              <w:fldChar w:fldCharType="end"/>
            </w:r>
          </w:hyperlink>
        </w:p>
        <w:p w14:paraId="4AED58E0" w14:textId="27F6195B"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92" w:history="1">
            <w:r w:rsidRPr="00C74A8B">
              <w:rPr>
                <w:rStyle w:val="af3"/>
                <w:rFonts w:cs="Cambria"/>
                <w:bCs/>
                <w:noProof/>
              </w:rPr>
              <w:t>8.9 Implementation profile and evidence</w:t>
            </w:r>
            <w:r>
              <w:rPr>
                <w:noProof/>
                <w:webHidden/>
              </w:rPr>
              <w:tab/>
            </w:r>
            <w:r>
              <w:rPr>
                <w:noProof/>
                <w:webHidden/>
              </w:rPr>
              <w:fldChar w:fldCharType="begin"/>
            </w:r>
            <w:r>
              <w:rPr>
                <w:noProof/>
                <w:webHidden/>
              </w:rPr>
              <w:instrText xml:space="preserve"> PAGEREF _Toc244019792 \h </w:instrText>
            </w:r>
            <w:r>
              <w:rPr>
                <w:noProof/>
                <w:webHidden/>
              </w:rPr>
            </w:r>
            <w:r>
              <w:rPr>
                <w:noProof/>
                <w:webHidden/>
              </w:rPr>
              <w:fldChar w:fldCharType="separate"/>
            </w:r>
            <w:r>
              <w:rPr>
                <w:noProof/>
                <w:webHidden/>
              </w:rPr>
              <w:t>11</w:t>
            </w:r>
            <w:r>
              <w:rPr>
                <w:noProof/>
                <w:webHidden/>
              </w:rPr>
              <w:fldChar w:fldCharType="end"/>
            </w:r>
          </w:hyperlink>
        </w:p>
        <w:p w14:paraId="0E77664A" w14:textId="168F53A4"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793" w:history="1">
            <w:r w:rsidRPr="00C74A8B">
              <w:rPr>
                <w:rStyle w:val="af3"/>
                <w:rFonts w:cs="Cambria"/>
                <w:bCs/>
                <w:noProof/>
              </w:rPr>
              <w:t>9 Cross binding equivalence</w:t>
            </w:r>
            <w:r>
              <w:rPr>
                <w:noProof/>
                <w:webHidden/>
              </w:rPr>
              <w:tab/>
            </w:r>
            <w:r>
              <w:rPr>
                <w:noProof/>
                <w:webHidden/>
              </w:rPr>
              <w:fldChar w:fldCharType="begin"/>
            </w:r>
            <w:r>
              <w:rPr>
                <w:noProof/>
                <w:webHidden/>
              </w:rPr>
              <w:instrText xml:space="preserve"> PAGEREF _Toc244019793 \h </w:instrText>
            </w:r>
            <w:r>
              <w:rPr>
                <w:noProof/>
                <w:webHidden/>
              </w:rPr>
            </w:r>
            <w:r>
              <w:rPr>
                <w:noProof/>
                <w:webHidden/>
              </w:rPr>
              <w:fldChar w:fldCharType="separate"/>
            </w:r>
            <w:r>
              <w:rPr>
                <w:noProof/>
                <w:webHidden/>
              </w:rPr>
              <w:t>11</w:t>
            </w:r>
            <w:r>
              <w:rPr>
                <w:noProof/>
                <w:webHidden/>
              </w:rPr>
              <w:fldChar w:fldCharType="end"/>
            </w:r>
          </w:hyperlink>
        </w:p>
        <w:p w14:paraId="159BE15A" w14:textId="77B8B54D"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794" w:history="1">
            <w:r w:rsidRPr="00C74A8B">
              <w:rPr>
                <w:rStyle w:val="af3"/>
                <w:rFonts w:cs="Cambria"/>
                <w:bCs/>
                <w:noProof/>
              </w:rPr>
              <w:t>10 Accounting Entries baseline and additional HMDs</w:t>
            </w:r>
            <w:r>
              <w:rPr>
                <w:noProof/>
                <w:webHidden/>
              </w:rPr>
              <w:tab/>
            </w:r>
            <w:r>
              <w:rPr>
                <w:noProof/>
                <w:webHidden/>
              </w:rPr>
              <w:fldChar w:fldCharType="begin"/>
            </w:r>
            <w:r>
              <w:rPr>
                <w:noProof/>
                <w:webHidden/>
              </w:rPr>
              <w:instrText xml:space="preserve"> PAGEREF _Toc244019794 \h </w:instrText>
            </w:r>
            <w:r>
              <w:rPr>
                <w:noProof/>
                <w:webHidden/>
              </w:rPr>
            </w:r>
            <w:r>
              <w:rPr>
                <w:noProof/>
                <w:webHidden/>
              </w:rPr>
              <w:fldChar w:fldCharType="separate"/>
            </w:r>
            <w:r>
              <w:rPr>
                <w:noProof/>
                <w:webHidden/>
              </w:rPr>
              <w:t>11</w:t>
            </w:r>
            <w:r>
              <w:rPr>
                <w:noProof/>
                <w:webHidden/>
              </w:rPr>
              <w:fldChar w:fldCharType="end"/>
            </w:r>
          </w:hyperlink>
        </w:p>
        <w:p w14:paraId="18210394" w14:textId="7F859613"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795" w:history="1">
            <w:r w:rsidRPr="00C74A8B">
              <w:rPr>
                <w:rStyle w:val="af3"/>
                <w:rFonts w:cs="Cambria"/>
                <w:bCs/>
                <w:noProof/>
              </w:rPr>
              <w:t>11 Formal package assembly</w:t>
            </w:r>
            <w:r>
              <w:rPr>
                <w:noProof/>
                <w:webHidden/>
              </w:rPr>
              <w:tab/>
            </w:r>
            <w:r>
              <w:rPr>
                <w:noProof/>
                <w:webHidden/>
              </w:rPr>
              <w:fldChar w:fldCharType="begin"/>
            </w:r>
            <w:r>
              <w:rPr>
                <w:noProof/>
                <w:webHidden/>
              </w:rPr>
              <w:instrText xml:space="preserve"> PAGEREF _Toc244019795 \h </w:instrText>
            </w:r>
            <w:r>
              <w:rPr>
                <w:noProof/>
                <w:webHidden/>
              </w:rPr>
            </w:r>
            <w:r>
              <w:rPr>
                <w:noProof/>
                <w:webHidden/>
              </w:rPr>
              <w:fldChar w:fldCharType="separate"/>
            </w:r>
            <w:r>
              <w:rPr>
                <w:noProof/>
                <w:webHidden/>
              </w:rPr>
              <w:t>11</w:t>
            </w:r>
            <w:r>
              <w:rPr>
                <w:noProof/>
                <w:webHidden/>
              </w:rPr>
              <w:fldChar w:fldCharType="end"/>
            </w:r>
          </w:hyperlink>
        </w:p>
        <w:p w14:paraId="4592FBFD" w14:textId="737E5A6B"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96" w:history="1">
            <w:r w:rsidRPr="00C74A8B">
              <w:rPr>
                <w:rStyle w:val="af3"/>
                <w:rFonts w:cs="Cambria"/>
                <w:bCs/>
                <w:noProof/>
              </w:rPr>
              <w:t>11.1 Package layout</w:t>
            </w:r>
            <w:r>
              <w:rPr>
                <w:noProof/>
                <w:webHidden/>
              </w:rPr>
              <w:tab/>
            </w:r>
            <w:r>
              <w:rPr>
                <w:noProof/>
                <w:webHidden/>
              </w:rPr>
              <w:fldChar w:fldCharType="begin"/>
            </w:r>
            <w:r>
              <w:rPr>
                <w:noProof/>
                <w:webHidden/>
              </w:rPr>
              <w:instrText xml:space="preserve"> PAGEREF _Toc244019796 \h </w:instrText>
            </w:r>
            <w:r>
              <w:rPr>
                <w:noProof/>
                <w:webHidden/>
              </w:rPr>
            </w:r>
            <w:r>
              <w:rPr>
                <w:noProof/>
                <w:webHidden/>
              </w:rPr>
              <w:fldChar w:fldCharType="separate"/>
            </w:r>
            <w:r>
              <w:rPr>
                <w:noProof/>
                <w:webHidden/>
              </w:rPr>
              <w:t>11</w:t>
            </w:r>
            <w:r>
              <w:rPr>
                <w:noProof/>
                <w:webHidden/>
              </w:rPr>
              <w:fldChar w:fldCharType="end"/>
            </w:r>
          </w:hyperlink>
        </w:p>
        <w:p w14:paraId="32D9EDBB" w14:textId="5E4B543C"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97" w:history="1">
            <w:r w:rsidRPr="00C74A8B">
              <w:rPr>
                <w:rStyle w:val="af3"/>
                <w:rFonts w:cs="Cambria"/>
                <w:bCs/>
                <w:noProof/>
              </w:rPr>
              <w:t>11.2 Version and namespaces</w:t>
            </w:r>
            <w:r>
              <w:rPr>
                <w:noProof/>
                <w:webHidden/>
              </w:rPr>
              <w:tab/>
            </w:r>
            <w:r>
              <w:rPr>
                <w:noProof/>
                <w:webHidden/>
              </w:rPr>
              <w:fldChar w:fldCharType="begin"/>
            </w:r>
            <w:r>
              <w:rPr>
                <w:noProof/>
                <w:webHidden/>
              </w:rPr>
              <w:instrText xml:space="preserve"> PAGEREF _Toc244019797 \h </w:instrText>
            </w:r>
            <w:r>
              <w:rPr>
                <w:noProof/>
                <w:webHidden/>
              </w:rPr>
            </w:r>
            <w:r>
              <w:rPr>
                <w:noProof/>
                <w:webHidden/>
              </w:rPr>
              <w:fldChar w:fldCharType="separate"/>
            </w:r>
            <w:r>
              <w:rPr>
                <w:noProof/>
                <w:webHidden/>
              </w:rPr>
              <w:t>12</w:t>
            </w:r>
            <w:r>
              <w:rPr>
                <w:noProof/>
                <w:webHidden/>
              </w:rPr>
              <w:fldChar w:fldCharType="end"/>
            </w:r>
          </w:hyperlink>
        </w:p>
        <w:p w14:paraId="6D81EA16" w14:textId="044C5530"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98" w:history="1">
            <w:r w:rsidRPr="00C74A8B">
              <w:rPr>
                <w:rStyle w:val="af3"/>
                <w:rFonts w:cs="Cambria"/>
                <w:bCs/>
                <w:noProof/>
              </w:rPr>
              <w:t>11.3 Deterministic view identifier</w:t>
            </w:r>
            <w:r>
              <w:rPr>
                <w:noProof/>
                <w:webHidden/>
              </w:rPr>
              <w:tab/>
            </w:r>
            <w:r>
              <w:rPr>
                <w:noProof/>
                <w:webHidden/>
              </w:rPr>
              <w:fldChar w:fldCharType="begin"/>
            </w:r>
            <w:r>
              <w:rPr>
                <w:noProof/>
                <w:webHidden/>
              </w:rPr>
              <w:instrText xml:space="preserve"> PAGEREF _Toc244019798 \h </w:instrText>
            </w:r>
            <w:r>
              <w:rPr>
                <w:noProof/>
                <w:webHidden/>
              </w:rPr>
            </w:r>
            <w:r>
              <w:rPr>
                <w:noProof/>
                <w:webHidden/>
              </w:rPr>
              <w:fldChar w:fldCharType="separate"/>
            </w:r>
            <w:r>
              <w:rPr>
                <w:noProof/>
                <w:webHidden/>
              </w:rPr>
              <w:t>12</w:t>
            </w:r>
            <w:r>
              <w:rPr>
                <w:noProof/>
                <w:webHidden/>
              </w:rPr>
              <w:fldChar w:fldCharType="end"/>
            </w:r>
          </w:hyperlink>
        </w:p>
        <w:p w14:paraId="2BFE2EF3" w14:textId="0DA63484"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799" w:history="1">
            <w:r w:rsidRPr="00C74A8B">
              <w:rPr>
                <w:rStyle w:val="af3"/>
                <w:rFonts w:cs="Cambria"/>
                <w:bCs/>
                <w:noProof/>
              </w:rPr>
              <w:t>11.4 Publication boundary</w:t>
            </w:r>
            <w:r>
              <w:rPr>
                <w:noProof/>
                <w:webHidden/>
              </w:rPr>
              <w:tab/>
            </w:r>
            <w:r>
              <w:rPr>
                <w:noProof/>
                <w:webHidden/>
              </w:rPr>
              <w:fldChar w:fldCharType="begin"/>
            </w:r>
            <w:r>
              <w:rPr>
                <w:noProof/>
                <w:webHidden/>
              </w:rPr>
              <w:instrText xml:space="preserve"> PAGEREF _Toc244019799 \h </w:instrText>
            </w:r>
            <w:r>
              <w:rPr>
                <w:noProof/>
                <w:webHidden/>
              </w:rPr>
            </w:r>
            <w:r>
              <w:rPr>
                <w:noProof/>
                <w:webHidden/>
              </w:rPr>
              <w:fldChar w:fldCharType="separate"/>
            </w:r>
            <w:r>
              <w:rPr>
                <w:noProof/>
                <w:webHidden/>
              </w:rPr>
              <w:t>12</w:t>
            </w:r>
            <w:r>
              <w:rPr>
                <w:noProof/>
                <w:webHidden/>
              </w:rPr>
              <w:fldChar w:fldCharType="end"/>
            </w:r>
          </w:hyperlink>
        </w:p>
        <w:p w14:paraId="515BFBEA" w14:textId="00A449E9"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800" w:history="1">
            <w:r w:rsidRPr="00C74A8B">
              <w:rPr>
                <w:rStyle w:val="af3"/>
                <w:rFonts w:cs="Cambria"/>
                <w:bCs/>
                <w:noProof/>
              </w:rPr>
              <w:t>12 Validation and conformance</w:t>
            </w:r>
            <w:r>
              <w:rPr>
                <w:noProof/>
                <w:webHidden/>
              </w:rPr>
              <w:tab/>
            </w:r>
            <w:r>
              <w:rPr>
                <w:noProof/>
                <w:webHidden/>
              </w:rPr>
              <w:fldChar w:fldCharType="begin"/>
            </w:r>
            <w:r>
              <w:rPr>
                <w:noProof/>
                <w:webHidden/>
              </w:rPr>
              <w:instrText xml:space="preserve"> PAGEREF _Toc244019800 \h </w:instrText>
            </w:r>
            <w:r>
              <w:rPr>
                <w:noProof/>
                <w:webHidden/>
              </w:rPr>
            </w:r>
            <w:r>
              <w:rPr>
                <w:noProof/>
                <w:webHidden/>
              </w:rPr>
              <w:fldChar w:fldCharType="separate"/>
            </w:r>
            <w:r>
              <w:rPr>
                <w:noProof/>
                <w:webHidden/>
              </w:rPr>
              <w:t>12</w:t>
            </w:r>
            <w:r>
              <w:rPr>
                <w:noProof/>
                <w:webHidden/>
              </w:rPr>
              <w:fldChar w:fldCharType="end"/>
            </w:r>
          </w:hyperlink>
        </w:p>
        <w:p w14:paraId="50DC1F77" w14:textId="5104534B"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801" w:history="1">
            <w:r w:rsidRPr="00C74A8B">
              <w:rPr>
                <w:rStyle w:val="af3"/>
                <w:rFonts w:cs="Cambria"/>
                <w:bCs/>
                <w:noProof/>
              </w:rPr>
              <w:t>12.1 Taxonomy conformance</w:t>
            </w:r>
            <w:r>
              <w:rPr>
                <w:noProof/>
                <w:webHidden/>
              </w:rPr>
              <w:tab/>
            </w:r>
            <w:r>
              <w:rPr>
                <w:noProof/>
                <w:webHidden/>
              </w:rPr>
              <w:fldChar w:fldCharType="begin"/>
            </w:r>
            <w:r>
              <w:rPr>
                <w:noProof/>
                <w:webHidden/>
              </w:rPr>
              <w:instrText xml:space="preserve"> PAGEREF _Toc244019801 \h </w:instrText>
            </w:r>
            <w:r>
              <w:rPr>
                <w:noProof/>
                <w:webHidden/>
              </w:rPr>
            </w:r>
            <w:r>
              <w:rPr>
                <w:noProof/>
                <w:webHidden/>
              </w:rPr>
              <w:fldChar w:fldCharType="separate"/>
            </w:r>
            <w:r>
              <w:rPr>
                <w:noProof/>
                <w:webHidden/>
              </w:rPr>
              <w:t>12</w:t>
            </w:r>
            <w:r>
              <w:rPr>
                <w:noProof/>
                <w:webHidden/>
              </w:rPr>
              <w:fldChar w:fldCharType="end"/>
            </w:r>
          </w:hyperlink>
        </w:p>
        <w:p w14:paraId="27B001CE" w14:textId="41CF7930"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802" w:history="1">
            <w:r w:rsidRPr="00C74A8B">
              <w:rPr>
                <w:rStyle w:val="af3"/>
                <w:rFonts w:cs="Cambria"/>
                <w:bCs/>
                <w:noProof/>
              </w:rPr>
              <w:t>12.2 Minimum report tests</w:t>
            </w:r>
            <w:r>
              <w:rPr>
                <w:noProof/>
                <w:webHidden/>
              </w:rPr>
              <w:tab/>
            </w:r>
            <w:r>
              <w:rPr>
                <w:noProof/>
                <w:webHidden/>
              </w:rPr>
              <w:fldChar w:fldCharType="begin"/>
            </w:r>
            <w:r>
              <w:rPr>
                <w:noProof/>
                <w:webHidden/>
              </w:rPr>
              <w:instrText xml:space="preserve"> PAGEREF _Toc244019802 \h </w:instrText>
            </w:r>
            <w:r>
              <w:rPr>
                <w:noProof/>
                <w:webHidden/>
              </w:rPr>
            </w:r>
            <w:r>
              <w:rPr>
                <w:noProof/>
                <w:webHidden/>
              </w:rPr>
              <w:fldChar w:fldCharType="separate"/>
            </w:r>
            <w:r>
              <w:rPr>
                <w:noProof/>
                <w:webHidden/>
              </w:rPr>
              <w:t>12</w:t>
            </w:r>
            <w:r>
              <w:rPr>
                <w:noProof/>
                <w:webHidden/>
              </w:rPr>
              <w:fldChar w:fldCharType="end"/>
            </w:r>
          </w:hyperlink>
        </w:p>
        <w:p w14:paraId="2642130E" w14:textId="0BE30275"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803" w:history="1">
            <w:r w:rsidRPr="00C74A8B">
              <w:rPr>
                <w:rStyle w:val="af3"/>
                <w:rFonts w:cs="Cambria"/>
                <w:bCs/>
                <w:noProof/>
              </w:rPr>
              <w:t>13 Output name summary</w:t>
            </w:r>
            <w:r>
              <w:rPr>
                <w:noProof/>
                <w:webHidden/>
              </w:rPr>
              <w:tab/>
            </w:r>
            <w:r>
              <w:rPr>
                <w:noProof/>
                <w:webHidden/>
              </w:rPr>
              <w:fldChar w:fldCharType="begin"/>
            </w:r>
            <w:r>
              <w:rPr>
                <w:noProof/>
                <w:webHidden/>
              </w:rPr>
              <w:instrText xml:space="preserve"> PAGEREF _Toc244019803 \h </w:instrText>
            </w:r>
            <w:r>
              <w:rPr>
                <w:noProof/>
                <w:webHidden/>
              </w:rPr>
            </w:r>
            <w:r>
              <w:rPr>
                <w:noProof/>
                <w:webHidden/>
              </w:rPr>
              <w:fldChar w:fldCharType="separate"/>
            </w:r>
            <w:r>
              <w:rPr>
                <w:noProof/>
                <w:webHidden/>
              </w:rPr>
              <w:t>12</w:t>
            </w:r>
            <w:r>
              <w:rPr>
                <w:noProof/>
                <w:webHidden/>
              </w:rPr>
              <w:fldChar w:fldCharType="end"/>
            </w:r>
          </w:hyperlink>
        </w:p>
        <w:p w14:paraId="4FE1C40C" w14:textId="5EC8C2CB"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804" w:history="1">
            <w:r w:rsidRPr="00C74A8B">
              <w:rPr>
                <w:rStyle w:val="af3"/>
                <w:rFonts w:cs="Cambria"/>
                <w:bCs/>
                <w:noProof/>
              </w:rPr>
              <w:t>14 Instance examples</w:t>
            </w:r>
            <w:r>
              <w:rPr>
                <w:noProof/>
                <w:webHidden/>
              </w:rPr>
              <w:tab/>
            </w:r>
            <w:r>
              <w:rPr>
                <w:noProof/>
                <w:webHidden/>
              </w:rPr>
              <w:fldChar w:fldCharType="begin"/>
            </w:r>
            <w:r>
              <w:rPr>
                <w:noProof/>
                <w:webHidden/>
              </w:rPr>
              <w:instrText xml:space="preserve"> PAGEREF _Toc244019804 \h </w:instrText>
            </w:r>
            <w:r>
              <w:rPr>
                <w:noProof/>
                <w:webHidden/>
              </w:rPr>
            </w:r>
            <w:r>
              <w:rPr>
                <w:noProof/>
                <w:webHidden/>
              </w:rPr>
              <w:fldChar w:fldCharType="separate"/>
            </w:r>
            <w:r>
              <w:rPr>
                <w:noProof/>
                <w:webHidden/>
              </w:rPr>
              <w:t>13</w:t>
            </w:r>
            <w:r>
              <w:rPr>
                <w:noProof/>
                <w:webHidden/>
              </w:rPr>
              <w:fldChar w:fldCharType="end"/>
            </w:r>
          </w:hyperlink>
        </w:p>
        <w:p w14:paraId="232AD089" w14:textId="47BFC5FB"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805" w:history="1">
            <w:r w:rsidRPr="00C74A8B">
              <w:rPr>
                <w:rStyle w:val="af3"/>
                <w:rFonts w:cs="Cambria"/>
                <w:bCs/>
                <w:noProof/>
              </w:rPr>
              <w:t>14.1 Example files</w:t>
            </w:r>
            <w:r>
              <w:rPr>
                <w:noProof/>
                <w:webHidden/>
              </w:rPr>
              <w:tab/>
            </w:r>
            <w:r>
              <w:rPr>
                <w:noProof/>
                <w:webHidden/>
              </w:rPr>
              <w:fldChar w:fldCharType="begin"/>
            </w:r>
            <w:r>
              <w:rPr>
                <w:noProof/>
                <w:webHidden/>
              </w:rPr>
              <w:instrText xml:space="preserve"> PAGEREF _Toc244019805 \h </w:instrText>
            </w:r>
            <w:r>
              <w:rPr>
                <w:noProof/>
                <w:webHidden/>
              </w:rPr>
            </w:r>
            <w:r>
              <w:rPr>
                <w:noProof/>
                <w:webHidden/>
              </w:rPr>
              <w:fldChar w:fldCharType="separate"/>
            </w:r>
            <w:r>
              <w:rPr>
                <w:noProof/>
                <w:webHidden/>
              </w:rPr>
              <w:t>13</w:t>
            </w:r>
            <w:r>
              <w:rPr>
                <w:noProof/>
                <w:webHidden/>
              </w:rPr>
              <w:fldChar w:fldCharType="end"/>
            </w:r>
          </w:hyperlink>
        </w:p>
        <w:p w14:paraId="3C8ED8E2" w14:textId="612367ED"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806" w:history="1">
            <w:r w:rsidRPr="00C74A8B">
              <w:rPr>
                <w:rStyle w:val="af3"/>
                <w:rFonts w:cs="Cambria"/>
                <w:bCs/>
                <w:noProof/>
              </w:rPr>
              <w:t>14.2 Accounting Entries example</w:t>
            </w:r>
            <w:r>
              <w:rPr>
                <w:noProof/>
                <w:webHidden/>
              </w:rPr>
              <w:tab/>
            </w:r>
            <w:r>
              <w:rPr>
                <w:noProof/>
                <w:webHidden/>
              </w:rPr>
              <w:fldChar w:fldCharType="begin"/>
            </w:r>
            <w:r>
              <w:rPr>
                <w:noProof/>
                <w:webHidden/>
              </w:rPr>
              <w:instrText xml:space="preserve"> PAGEREF _Toc244019806 \h </w:instrText>
            </w:r>
            <w:r>
              <w:rPr>
                <w:noProof/>
                <w:webHidden/>
              </w:rPr>
            </w:r>
            <w:r>
              <w:rPr>
                <w:noProof/>
                <w:webHidden/>
              </w:rPr>
              <w:fldChar w:fldCharType="separate"/>
            </w:r>
            <w:r>
              <w:rPr>
                <w:noProof/>
                <w:webHidden/>
              </w:rPr>
              <w:t>13</w:t>
            </w:r>
            <w:r>
              <w:rPr>
                <w:noProof/>
                <w:webHidden/>
              </w:rPr>
              <w:fldChar w:fldCharType="end"/>
            </w:r>
          </w:hyperlink>
        </w:p>
        <w:p w14:paraId="4F232A05" w14:textId="6B11093A"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807" w:history="1">
            <w:r w:rsidRPr="00C74A8B">
              <w:rPr>
                <w:rStyle w:val="af3"/>
                <w:rFonts w:cs="Cambria"/>
                <w:bCs/>
                <w:noProof/>
              </w:rPr>
              <w:t>14.3 Additional views</w:t>
            </w:r>
            <w:r>
              <w:rPr>
                <w:noProof/>
                <w:webHidden/>
              </w:rPr>
              <w:tab/>
            </w:r>
            <w:r>
              <w:rPr>
                <w:noProof/>
                <w:webHidden/>
              </w:rPr>
              <w:fldChar w:fldCharType="begin"/>
            </w:r>
            <w:r>
              <w:rPr>
                <w:noProof/>
                <w:webHidden/>
              </w:rPr>
              <w:instrText xml:space="preserve"> PAGEREF _Toc244019807 \h </w:instrText>
            </w:r>
            <w:r>
              <w:rPr>
                <w:noProof/>
                <w:webHidden/>
              </w:rPr>
            </w:r>
            <w:r>
              <w:rPr>
                <w:noProof/>
                <w:webHidden/>
              </w:rPr>
              <w:fldChar w:fldCharType="separate"/>
            </w:r>
            <w:r>
              <w:rPr>
                <w:noProof/>
                <w:webHidden/>
              </w:rPr>
              <w:t>13</w:t>
            </w:r>
            <w:r>
              <w:rPr>
                <w:noProof/>
                <w:webHidden/>
              </w:rPr>
              <w:fldChar w:fldCharType="end"/>
            </w:r>
          </w:hyperlink>
        </w:p>
        <w:p w14:paraId="130FEC71" w14:textId="03412441"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808" w:history="1">
            <w:r w:rsidRPr="00C74A8B">
              <w:rPr>
                <w:rStyle w:val="af3"/>
                <w:rFonts w:cs="Cambria"/>
                <w:bCs/>
                <w:noProof/>
              </w:rPr>
              <w:t>14.4 Concepts dimensions and presentation</w:t>
            </w:r>
            <w:r>
              <w:rPr>
                <w:noProof/>
                <w:webHidden/>
              </w:rPr>
              <w:tab/>
            </w:r>
            <w:r>
              <w:rPr>
                <w:noProof/>
                <w:webHidden/>
              </w:rPr>
              <w:fldChar w:fldCharType="begin"/>
            </w:r>
            <w:r>
              <w:rPr>
                <w:noProof/>
                <w:webHidden/>
              </w:rPr>
              <w:instrText xml:space="preserve"> PAGEREF _Toc244019808 \h </w:instrText>
            </w:r>
            <w:r>
              <w:rPr>
                <w:noProof/>
                <w:webHidden/>
              </w:rPr>
            </w:r>
            <w:r>
              <w:rPr>
                <w:noProof/>
                <w:webHidden/>
              </w:rPr>
              <w:fldChar w:fldCharType="separate"/>
            </w:r>
            <w:r>
              <w:rPr>
                <w:noProof/>
                <w:webHidden/>
              </w:rPr>
              <w:t>13</w:t>
            </w:r>
            <w:r>
              <w:rPr>
                <w:noProof/>
                <w:webHidden/>
              </w:rPr>
              <w:fldChar w:fldCharType="end"/>
            </w:r>
          </w:hyperlink>
        </w:p>
        <w:p w14:paraId="64EE70BB" w14:textId="49F5A6AD" w:rsidR="00ED0F3D" w:rsidRDefault="00ED0F3D" w:rsidP="00ED0F3D">
          <w:pPr>
            <w:pStyle w:val="26"/>
            <w:ind w:leftChars="100" w:left="940" w:rightChars="227" w:right="499"/>
            <w:rPr>
              <w:rFonts w:asciiTheme="minorHAnsi" w:hAnsiTheme="minorHAnsi" w:cstheme="minorBidi"/>
              <w:b w:val="0"/>
              <w:noProof/>
              <w:kern w:val="2"/>
              <w:sz w:val="21"/>
              <w:szCs w:val="24"/>
              <w:lang w:val="en-US" w:eastAsia="ja-JP"/>
              <w14:ligatures w14:val="standardContextual"/>
            </w:rPr>
          </w:pPr>
          <w:hyperlink w:anchor="_Toc244019809" w:history="1">
            <w:r w:rsidRPr="00C74A8B">
              <w:rPr>
                <w:rStyle w:val="af3"/>
                <w:rFonts w:cs="Cambria"/>
                <w:bCs/>
                <w:noProof/>
              </w:rPr>
              <w:t>14.5 Unit handling and validation status</w:t>
            </w:r>
            <w:r>
              <w:rPr>
                <w:noProof/>
                <w:webHidden/>
              </w:rPr>
              <w:tab/>
            </w:r>
            <w:r>
              <w:rPr>
                <w:noProof/>
                <w:webHidden/>
              </w:rPr>
              <w:fldChar w:fldCharType="begin"/>
            </w:r>
            <w:r>
              <w:rPr>
                <w:noProof/>
                <w:webHidden/>
              </w:rPr>
              <w:instrText xml:space="preserve"> PAGEREF _Toc244019809 \h </w:instrText>
            </w:r>
            <w:r>
              <w:rPr>
                <w:noProof/>
                <w:webHidden/>
              </w:rPr>
            </w:r>
            <w:r>
              <w:rPr>
                <w:noProof/>
                <w:webHidden/>
              </w:rPr>
              <w:fldChar w:fldCharType="separate"/>
            </w:r>
            <w:r>
              <w:rPr>
                <w:noProof/>
                <w:webHidden/>
              </w:rPr>
              <w:t>13</w:t>
            </w:r>
            <w:r>
              <w:rPr>
                <w:noProof/>
                <w:webHidden/>
              </w:rPr>
              <w:fldChar w:fldCharType="end"/>
            </w:r>
          </w:hyperlink>
        </w:p>
        <w:p w14:paraId="2A67B34A" w14:textId="7F200BDA"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810" w:history="1">
            <w:r w:rsidRPr="00C74A8B">
              <w:rPr>
                <w:rStyle w:val="af3"/>
                <w:noProof/>
              </w:rPr>
              <w:t>Appendix A (informative) Tavi taxonomy</w:t>
            </w:r>
            <w:r>
              <w:rPr>
                <w:noProof/>
                <w:webHidden/>
              </w:rPr>
              <w:tab/>
            </w:r>
            <w:r>
              <w:rPr>
                <w:noProof/>
                <w:webHidden/>
              </w:rPr>
              <w:fldChar w:fldCharType="begin"/>
            </w:r>
            <w:r>
              <w:rPr>
                <w:noProof/>
                <w:webHidden/>
              </w:rPr>
              <w:instrText xml:space="preserve"> PAGEREF _Toc244019810 \h </w:instrText>
            </w:r>
            <w:r>
              <w:rPr>
                <w:noProof/>
                <w:webHidden/>
              </w:rPr>
            </w:r>
            <w:r>
              <w:rPr>
                <w:noProof/>
                <w:webHidden/>
              </w:rPr>
              <w:fldChar w:fldCharType="separate"/>
            </w:r>
            <w:r>
              <w:rPr>
                <w:noProof/>
                <w:webHidden/>
              </w:rPr>
              <w:t>15</w:t>
            </w:r>
            <w:r>
              <w:rPr>
                <w:noProof/>
                <w:webHidden/>
              </w:rPr>
              <w:fldChar w:fldCharType="end"/>
            </w:r>
          </w:hyperlink>
        </w:p>
        <w:p w14:paraId="6755F34D" w14:textId="6C4EFFFA" w:rsidR="00ED0F3D" w:rsidRDefault="00ED0F3D">
          <w:pPr>
            <w:pStyle w:val="26"/>
            <w:rPr>
              <w:rFonts w:asciiTheme="minorHAnsi" w:hAnsiTheme="minorHAnsi" w:cstheme="minorBidi"/>
              <w:b w:val="0"/>
              <w:noProof/>
              <w:kern w:val="2"/>
              <w:sz w:val="21"/>
              <w:szCs w:val="24"/>
              <w:lang w:val="en-US" w:eastAsia="ja-JP"/>
              <w14:ligatures w14:val="standardContextual"/>
            </w:rPr>
          </w:pPr>
          <w:hyperlink w:anchor="_Toc244019811" w:history="1">
            <w:r w:rsidRPr="00C74A8B">
              <w:rPr>
                <w:rStyle w:val="af3"/>
                <w:noProof/>
              </w:rPr>
              <w:t>A.1 HMD view taxonomy</w:t>
            </w:r>
            <w:r>
              <w:rPr>
                <w:noProof/>
                <w:webHidden/>
              </w:rPr>
              <w:tab/>
            </w:r>
            <w:r>
              <w:rPr>
                <w:noProof/>
                <w:webHidden/>
              </w:rPr>
              <w:fldChar w:fldCharType="begin"/>
            </w:r>
            <w:r>
              <w:rPr>
                <w:noProof/>
                <w:webHidden/>
              </w:rPr>
              <w:instrText xml:space="preserve"> PAGEREF _Toc244019811 \h </w:instrText>
            </w:r>
            <w:r>
              <w:rPr>
                <w:noProof/>
                <w:webHidden/>
              </w:rPr>
            </w:r>
            <w:r>
              <w:rPr>
                <w:noProof/>
                <w:webHidden/>
              </w:rPr>
              <w:fldChar w:fldCharType="separate"/>
            </w:r>
            <w:r>
              <w:rPr>
                <w:noProof/>
                <w:webHidden/>
              </w:rPr>
              <w:t>15</w:t>
            </w:r>
            <w:r>
              <w:rPr>
                <w:noProof/>
                <w:webHidden/>
              </w:rPr>
              <w:fldChar w:fldCharType="end"/>
            </w:r>
          </w:hyperlink>
        </w:p>
        <w:p w14:paraId="6763AD82" w14:textId="13D2727C"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812" w:history="1">
            <w:r w:rsidRPr="00C74A8B">
              <w:rPr>
                <w:rStyle w:val="af3"/>
                <w:noProof/>
              </w:rPr>
              <w:t>Appendix B  References</w:t>
            </w:r>
            <w:r>
              <w:rPr>
                <w:noProof/>
                <w:webHidden/>
              </w:rPr>
              <w:tab/>
            </w:r>
            <w:r>
              <w:rPr>
                <w:noProof/>
                <w:webHidden/>
              </w:rPr>
              <w:fldChar w:fldCharType="begin"/>
            </w:r>
            <w:r>
              <w:rPr>
                <w:noProof/>
                <w:webHidden/>
              </w:rPr>
              <w:instrText xml:space="preserve"> PAGEREF _Toc244019812 \h </w:instrText>
            </w:r>
            <w:r>
              <w:rPr>
                <w:noProof/>
                <w:webHidden/>
              </w:rPr>
            </w:r>
            <w:r>
              <w:rPr>
                <w:noProof/>
                <w:webHidden/>
              </w:rPr>
              <w:fldChar w:fldCharType="separate"/>
            </w:r>
            <w:r>
              <w:rPr>
                <w:noProof/>
                <w:webHidden/>
              </w:rPr>
              <w:t>16</w:t>
            </w:r>
            <w:r>
              <w:rPr>
                <w:noProof/>
                <w:webHidden/>
              </w:rPr>
              <w:fldChar w:fldCharType="end"/>
            </w:r>
          </w:hyperlink>
        </w:p>
        <w:p w14:paraId="76043A93" w14:textId="166E3209"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813" w:history="1">
            <w:r w:rsidRPr="00C74A8B">
              <w:rPr>
                <w:rStyle w:val="af3"/>
                <w:noProof/>
              </w:rPr>
              <w:t>Appendix C Intellectual property status</w:t>
            </w:r>
            <w:r>
              <w:rPr>
                <w:noProof/>
                <w:webHidden/>
              </w:rPr>
              <w:tab/>
            </w:r>
            <w:r>
              <w:rPr>
                <w:noProof/>
                <w:webHidden/>
              </w:rPr>
              <w:fldChar w:fldCharType="begin"/>
            </w:r>
            <w:r>
              <w:rPr>
                <w:noProof/>
                <w:webHidden/>
              </w:rPr>
              <w:instrText xml:space="preserve"> PAGEREF _Toc244019813 \h </w:instrText>
            </w:r>
            <w:r>
              <w:rPr>
                <w:noProof/>
                <w:webHidden/>
              </w:rPr>
            </w:r>
            <w:r>
              <w:rPr>
                <w:noProof/>
                <w:webHidden/>
              </w:rPr>
              <w:fldChar w:fldCharType="separate"/>
            </w:r>
            <w:r>
              <w:rPr>
                <w:noProof/>
                <w:webHidden/>
              </w:rPr>
              <w:t>17</w:t>
            </w:r>
            <w:r>
              <w:rPr>
                <w:noProof/>
                <w:webHidden/>
              </w:rPr>
              <w:fldChar w:fldCharType="end"/>
            </w:r>
          </w:hyperlink>
        </w:p>
        <w:p w14:paraId="1B481E41" w14:textId="4CB15595"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814" w:history="1">
            <w:r w:rsidRPr="00C74A8B">
              <w:rPr>
                <w:rStyle w:val="af3"/>
                <w:noProof/>
              </w:rPr>
              <w:t>Appendix D Document history</w:t>
            </w:r>
            <w:r>
              <w:rPr>
                <w:noProof/>
                <w:webHidden/>
              </w:rPr>
              <w:tab/>
            </w:r>
            <w:r>
              <w:rPr>
                <w:noProof/>
                <w:webHidden/>
              </w:rPr>
              <w:fldChar w:fldCharType="begin"/>
            </w:r>
            <w:r>
              <w:rPr>
                <w:noProof/>
                <w:webHidden/>
              </w:rPr>
              <w:instrText xml:space="preserve"> PAGEREF _Toc244019814 \h </w:instrText>
            </w:r>
            <w:r>
              <w:rPr>
                <w:noProof/>
                <w:webHidden/>
              </w:rPr>
            </w:r>
            <w:r>
              <w:rPr>
                <w:noProof/>
                <w:webHidden/>
              </w:rPr>
              <w:fldChar w:fldCharType="separate"/>
            </w:r>
            <w:r>
              <w:rPr>
                <w:noProof/>
                <w:webHidden/>
              </w:rPr>
              <w:t>18</w:t>
            </w:r>
            <w:r>
              <w:rPr>
                <w:noProof/>
                <w:webHidden/>
              </w:rPr>
              <w:fldChar w:fldCharType="end"/>
            </w:r>
          </w:hyperlink>
        </w:p>
        <w:p w14:paraId="38BD590A" w14:textId="3CA43D47" w:rsidR="00ED0F3D" w:rsidRDefault="00ED0F3D">
          <w:pPr>
            <w:pStyle w:val="12"/>
            <w:rPr>
              <w:rFonts w:asciiTheme="minorHAnsi" w:hAnsiTheme="minorHAnsi" w:cstheme="minorBidi"/>
              <w:b w:val="0"/>
              <w:noProof/>
              <w:kern w:val="2"/>
              <w:sz w:val="21"/>
              <w:szCs w:val="24"/>
              <w:lang w:val="en-US" w:eastAsia="ja-JP"/>
              <w14:ligatures w14:val="standardContextual"/>
            </w:rPr>
          </w:pPr>
          <w:hyperlink w:anchor="_Toc244019815" w:history="1">
            <w:r w:rsidRPr="00C74A8B">
              <w:rPr>
                <w:rStyle w:val="af3"/>
                <w:noProof/>
              </w:rPr>
              <w:t>Appendix E (informative) Correspondence with XBRL GL Next Requirements</w:t>
            </w:r>
            <w:r>
              <w:rPr>
                <w:noProof/>
                <w:webHidden/>
              </w:rPr>
              <w:tab/>
            </w:r>
            <w:r>
              <w:rPr>
                <w:noProof/>
                <w:webHidden/>
              </w:rPr>
              <w:fldChar w:fldCharType="begin"/>
            </w:r>
            <w:r>
              <w:rPr>
                <w:noProof/>
                <w:webHidden/>
              </w:rPr>
              <w:instrText xml:space="preserve"> PAGEREF _Toc244019815 \h </w:instrText>
            </w:r>
            <w:r>
              <w:rPr>
                <w:noProof/>
                <w:webHidden/>
              </w:rPr>
            </w:r>
            <w:r>
              <w:rPr>
                <w:noProof/>
                <w:webHidden/>
              </w:rPr>
              <w:fldChar w:fldCharType="separate"/>
            </w:r>
            <w:r>
              <w:rPr>
                <w:noProof/>
                <w:webHidden/>
              </w:rPr>
              <w:t>19</w:t>
            </w:r>
            <w:r>
              <w:rPr>
                <w:noProof/>
                <w:webHidden/>
              </w:rPr>
              <w:fldChar w:fldCharType="end"/>
            </w:r>
          </w:hyperlink>
        </w:p>
        <w:p w14:paraId="3E601ACA" w14:textId="530D9BAA" w:rsidR="00297782" w:rsidRDefault="00297782">
          <w:r>
            <w:rPr>
              <w:b/>
              <w:bCs/>
              <w:lang w:val="ja-JP"/>
            </w:rPr>
            <w:fldChar w:fldCharType="end"/>
          </w:r>
        </w:p>
      </w:sdtContent>
    </w:sdt>
    <w:p w14:paraId="07F095A5" w14:textId="77777777" w:rsidR="00054482" w:rsidRPr="00054482" w:rsidRDefault="00054482" w:rsidP="00973898">
      <w:pPr>
        <w:keepNext/>
        <w:keepLines/>
        <w:pageBreakBefore/>
        <w:spacing w:before="240" w:after="80"/>
        <w:ind w:left="357" w:hanging="357"/>
        <w:outlineLvl w:val="0"/>
        <w:rPr>
          <w:rFonts w:cs="Cambria"/>
          <w:b/>
          <w:bCs/>
          <w:color w:val="000000"/>
          <w:sz w:val="40"/>
          <w:szCs w:val="40"/>
        </w:rPr>
      </w:pPr>
      <w:bookmarkStart w:id="2" w:name="_Toc244019748"/>
      <w:r w:rsidRPr="00054482">
        <w:rPr>
          <w:rFonts w:cs="Cambria"/>
          <w:b/>
          <w:bCs/>
          <w:color w:val="000000"/>
          <w:sz w:val="40"/>
          <w:szCs w:val="40"/>
        </w:rPr>
        <w:t>1 Language independence</w:t>
      </w:r>
      <w:bookmarkEnd w:id="2"/>
    </w:p>
    <w:p w14:paraId="33A9A1C0" w14:textId="77777777" w:rsidR="00054482" w:rsidRPr="00054482" w:rsidRDefault="00054482" w:rsidP="00054482">
      <w:pPr>
        <w:rPr>
          <w:rFonts w:cs="Cambria"/>
        </w:rPr>
      </w:pPr>
      <w:r w:rsidRPr="00054482">
        <w:rPr>
          <w:rFonts w:cs="Cambria"/>
        </w:rPr>
        <w:t>This draft uses UK English. Identifiers, qualified names, namespace URIs, JSON property names and filenames are case-sensitive and are not translated. English and local-language labels and documentation retain the meanings supplied by the accepted model.</w:t>
      </w:r>
    </w:p>
    <w:p w14:paraId="0DAF0F2E"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3" w:name="_Toc244019749"/>
      <w:r w:rsidRPr="00054482">
        <w:rPr>
          <w:rFonts w:cs="Cambria"/>
          <w:b/>
          <w:bCs/>
          <w:color w:val="000000"/>
          <w:sz w:val="40"/>
          <w:szCs w:val="40"/>
        </w:rPr>
        <w:t>2 Introduction</w:t>
      </w:r>
      <w:bookmarkEnd w:id="3"/>
    </w:p>
    <w:p w14:paraId="0FE615AE"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4" w:name="_Toc244019750"/>
      <w:r w:rsidRPr="00054482">
        <w:rPr>
          <w:rFonts w:cs="Cambria"/>
          <w:b/>
          <w:bCs/>
          <w:color w:val="000000"/>
          <w:sz w:val="32"/>
          <w:szCs w:val="32"/>
        </w:rPr>
        <w:t>2.1 Scope</w:t>
      </w:r>
      <w:bookmarkEnd w:id="4"/>
    </w:p>
    <w:p w14:paraId="08DA7002" w14:textId="77777777" w:rsidR="00054482" w:rsidRPr="00054482" w:rsidRDefault="00054482" w:rsidP="00054482">
      <w:pPr>
        <w:rPr>
          <w:rFonts w:cs="Cambria"/>
        </w:rPr>
      </w:pPr>
      <w:r w:rsidRPr="00054482">
        <w:rPr>
          <w:rFonts w:cs="Cambria"/>
        </w:rPr>
        <w:t xml:space="preserve">This Part specifies the derivation and realisation of an </w:t>
      </w:r>
      <w:r w:rsidRPr="00054482">
        <w:rPr>
          <w:rFonts w:cs="Cambria"/>
          <w:b/>
          <w:bCs/>
        </w:rPr>
        <w:t>HMD view</w:t>
      </w:r>
      <w:r w:rsidRPr="00054482">
        <w:rPr>
          <w:rFonts w:cs="Cambria"/>
        </w:rPr>
        <w:t xml:space="preserve">, the independent Tavi taxonomy generated from it, and </w:t>
      </w:r>
      <w:r w:rsidRPr="00054482">
        <w:rPr>
          <w:rFonts w:cs="Cambria"/>
          <w:b/>
          <w:bCs/>
        </w:rPr>
        <w:t>table-template</w:t>
      </w:r>
      <w:r w:rsidRPr="00054482">
        <w:rPr>
          <w:rFonts w:cs="Cambria"/>
        </w:rPr>
        <w:t xml:space="preserve"> metadata for a selected report. It separates model review, taxonomy generation, </w:t>
      </w:r>
      <w:r w:rsidRPr="00054482">
        <w:rPr>
          <w:rFonts w:cs="Cambria"/>
          <w:b/>
          <w:bCs/>
        </w:rPr>
        <w:t>table-template</w:t>
      </w:r>
      <w:r w:rsidRPr="00054482">
        <w:rPr>
          <w:rFonts w:cs="Cambria"/>
        </w:rPr>
        <w:t xml:space="preserve"> definition and report validation. The realisation uses native JSON objects and relationships. A design requirement is to represent the taxonomy through native JSON objects, explicit relationships and resolvable dependencies.</w:t>
      </w:r>
    </w:p>
    <w:p w14:paraId="3F07AE41"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5" w:name="_Toc244019751"/>
      <w:r w:rsidRPr="00054482">
        <w:rPr>
          <w:rFonts w:cs="Cambria"/>
          <w:b/>
          <w:bCs/>
          <w:color w:val="000000"/>
          <w:sz w:val="32"/>
          <w:szCs w:val="32"/>
        </w:rPr>
        <w:t>2.2 Normative language</w:t>
      </w:r>
      <w:bookmarkEnd w:id="5"/>
    </w:p>
    <w:p w14:paraId="24B4CFED" w14:textId="77777777" w:rsidR="00497537" w:rsidRDefault="00054482" w:rsidP="00054482">
      <w:pPr>
        <w:rPr>
          <w:rFonts w:cs="Cambria"/>
        </w:rPr>
      </w:pPr>
      <w:r w:rsidRPr="00054482">
        <w:rPr>
          <w:rFonts w:cs="Cambria"/>
        </w:rPr>
        <w:t xml:space="preserve">The key words "MUST", "MUST NOT", "SHOULD", "SHOULD NOT", and "MAY", when they appear in uppercase, are interpreted as described in RFC 2119. </w:t>
      </w:r>
    </w:p>
    <w:p w14:paraId="4799888B" w14:textId="77777777" w:rsidR="00054482" w:rsidRPr="00054482" w:rsidRDefault="00054482" w:rsidP="00054482">
      <w:pPr>
        <w:rPr>
          <w:rFonts w:cs="Cambria"/>
        </w:rPr>
      </w:pPr>
      <w:r w:rsidRPr="00054482">
        <w:rPr>
          <w:rFonts w:cs="Cambria"/>
        </w:rPr>
        <w:t>"MUST" and "MUST NOT" express requirements indispensable to artefact conformance or interoperability. "SHOULD" and "SHOULD NOT" express recommended courses for which a conforming implementation can use another documented course when justified. "MAY" expresses a permitted option. Other requirement language is descriptive.</w:t>
      </w:r>
    </w:p>
    <w:p w14:paraId="68182757"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6" w:name="_Toc244019752"/>
      <w:r w:rsidRPr="00054482">
        <w:rPr>
          <w:rFonts w:cs="Cambria"/>
          <w:b/>
          <w:bCs/>
          <w:color w:val="000000"/>
          <w:sz w:val="32"/>
          <w:szCs w:val="32"/>
        </w:rPr>
        <w:t>2.3 Relationship to the other Parts</w:t>
      </w:r>
      <w:bookmarkEnd w:id="6"/>
    </w:p>
    <w:p w14:paraId="01AA3590" w14:textId="77777777" w:rsidR="00054482" w:rsidRPr="00054482" w:rsidRDefault="00054482" w:rsidP="00054482">
      <w:pPr>
        <w:rPr>
          <w:rFonts w:cs="Cambria"/>
        </w:rPr>
      </w:pPr>
      <w:r w:rsidRPr="00054482">
        <w:rPr>
          <w:rFonts w:cs="Cambria"/>
        </w:rPr>
        <w:t>The XBRL GL Next Requirements Specification provides the background, design objectives, and requirements for the Framework.</w:t>
      </w:r>
    </w:p>
    <w:p w14:paraId="79D57993" w14:textId="77777777" w:rsidR="00054482" w:rsidRPr="00054482" w:rsidRDefault="00054482" w:rsidP="000A5F9F">
      <w:pPr>
        <w:rPr>
          <w:rFonts w:cs="Cambria"/>
        </w:rPr>
      </w:pPr>
      <w:r w:rsidRPr="00054482">
        <w:rPr>
          <w:rFonts w:cs="Cambria"/>
        </w:rPr>
        <w:t>The XBRL GL Next Taxonomy Framework consists of the following Parts:</w:t>
      </w:r>
    </w:p>
    <w:p w14:paraId="0DA5F950" w14:textId="77777777" w:rsidR="00054482" w:rsidRPr="00054482" w:rsidRDefault="00054482" w:rsidP="00054482">
      <w:pPr>
        <w:numPr>
          <w:ilvl w:val="0"/>
          <w:numId w:val="51"/>
        </w:numPr>
        <w:contextualSpacing/>
        <w:rPr>
          <w:rFonts w:cs="Cambria"/>
          <w:sz w:val="21"/>
          <w:szCs w:val="21"/>
        </w:rPr>
      </w:pPr>
      <w:r w:rsidRPr="00054482">
        <w:rPr>
          <w:rFonts w:cs="Cambria"/>
          <w:sz w:val="21"/>
          <w:szCs w:val="21"/>
        </w:rPr>
        <w:t>XBRL GL Next Taxonomy Framework — Part 1: General rules;</w:t>
      </w:r>
    </w:p>
    <w:p w14:paraId="335A2949" w14:textId="77777777" w:rsidR="00054482" w:rsidRPr="00054482" w:rsidRDefault="00054482" w:rsidP="00054482">
      <w:pPr>
        <w:numPr>
          <w:ilvl w:val="0"/>
          <w:numId w:val="51"/>
        </w:numPr>
        <w:contextualSpacing/>
        <w:rPr>
          <w:rFonts w:cs="Cambria"/>
          <w:sz w:val="21"/>
          <w:szCs w:val="21"/>
        </w:rPr>
      </w:pPr>
      <w:r w:rsidRPr="00054482">
        <w:rPr>
          <w:rFonts w:cs="Cambria"/>
          <w:sz w:val="21"/>
          <w:szCs w:val="21"/>
        </w:rPr>
        <w:t>XBRL GL Next Taxonomy Framework — Part 2: Tuple palette taxonomy;</w:t>
      </w:r>
    </w:p>
    <w:p w14:paraId="24EEAA57" w14:textId="77777777" w:rsidR="00054482" w:rsidRPr="00054482" w:rsidRDefault="00054482" w:rsidP="00054482">
      <w:pPr>
        <w:numPr>
          <w:ilvl w:val="0"/>
          <w:numId w:val="51"/>
        </w:numPr>
        <w:contextualSpacing/>
        <w:rPr>
          <w:rFonts w:cs="Cambria"/>
          <w:sz w:val="21"/>
          <w:szCs w:val="21"/>
        </w:rPr>
      </w:pPr>
      <w:r w:rsidRPr="00054482">
        <w:rPr>
          <w:rFonts w:cs="Cambria"/>
          <w:sz w:val="21"/>
          <w:szCs w:val="21"/>
        </w:rPr>
        <w:t>XBRL GL Next Taxonomy Framework — Part 3: OIM palette taxonomy;</w:t>
      </w:r>
    </w:p>
    <w:p w14:paraId="730996C1" w14:textId="77777777" w:rsidR="00054482" w:rsidRPr="00054482" w:rsidRDefault="00054482" w:rsidP="00054482">
      <w:pPr>
        <w:numPr>
          <w:ilvl w:val="0"/>
          <w:numId w:val="51"/>
        </w:numPr>
        <w:contextualSpacing/>
        <w:rPr>
          <w:rFonts w:cs="Cambria"/>
          <w:sz w:val="21"/>
          <w:szCs w:val="21"/>
        </w:rPr>
      </w:pPr>
      <w:r w:rsidRPr="00054482">
        <w:rPr>
          <w:rFonts w:cs="Cambria"/>
          <w:sz w:val="21"/>
          <w:szCs w:val="21"/>
        </w:rPr>
        <w:t>XBRL GL Next Taxonomy Framework — Part 4: Aligned Pool and extension governance;</w:t>
      </w:r>
    </w:p>
    <w:p w14:paraId="51E9716F" w14:textId="77777777" w:rsidR="00054482" w:rsidRPr="00054482" w:rsidRDefault="00054482" w:rsidP="00E24531">
      <w:pPr>
        <w:numPr>
          <w:ilvl w:val="0"/>
          <w:numId w:val="51"/>
        </w:numPr>
        <w:ind w:left="442" w:hanging="442"/>
        <w:rPr>
          <w:rFonts w:cs="Cambria"/>
          <w:sz w:val="21"/>
          <w:szCs w:val="21"/>
        </w:rPr>
      </w:pPr>
      <w:r w:rsidRPr="00054482">
        <w:rPr>
          <w:rFonts w:cs="Cambria"/>
          <w:sz w:val="21"/>
          <w:szCs w:val="21"/>
        </w:rPr>
        <w:t xml:space="preserve">XBRL GL Next Taxonomy Framework — Part 5: Tavi palette taxonomy. </w:t>
      </w:r>
    </w:p>
    <w:p w14:paraId="03B18AF7" w14:textId="77777777" w:rsidR="00054482" w:rsidRPr="00054482" w:rsidRDefault="00054482" w:rsidP="000A5F9F">
      <w:pPr>
        <w:spacing w:before="120"/>
        <w:rPr>
          <w:rFonts w:cs="Cambria"/>
        </w:rPr>
      </w:pPr>
      <w:r w:rsidRPr="00054482">
        <w:rPr>
          <w:rFonts w:cs="Cambria"/>
        </w:rPr>
        <w:t xml:space="preserve">Part 1 defines the serialisation-independent semantic pipeline and the formal HMD contract. Part 2 defines the XBRL 2.1 Tuple realisation generated from formal HMDs. Part 3 defines the OIM realisation generated from the same HMDs. Part 4 governs extension classification, registration, alignment and publication. This Part 5 specifies how purpose-specific </w:t>
      </w:r>
      <w:r w:rsidRPr="00054482">
        <w:rPr>
          <w:rFonts w:cs="Cambria"/>
          <w:b/>
          <w:bCs/>
        </w:rPr>
        <w:t>HMD view</w:t>
      </w:r>
      <w:r w:rsidRPr="006F1152">
        <w:rPr>
          <w:rFonts w:cs="Cambria"/>
          <w:b/>
          <w:bCs/>
        </w:rPr>
        <w:t>s</w:t>
      </w:r>
      <w:r w:rsidRPr="00054482">
        <w:rPr>
          <w:rFonts w:cs="Cambria"/>
        </w:rPr>
        <w:t xml:space="preserve"> are derived from approved semantic models.</w:t>
      </w:r>
    </w:p>
    <w:p w14:paraId="015C7C4D" w14:textId="77777777" w:rsidR="00253041" w:rsidRDefault="00253041" w:rsidP="00054482">
      <w:pPr>
        <w:rPr>
          <w:rFonts w:cs="Cambria"/>
        </w:rPr>
      </w:pPr>
      <w:r w:rsidRPr="00253041">
        <w:rPr>
          <w:rFonts w:cs="Cambria"/>
        </w:rPr>
        <w:t xml:space="preserve">This Part 5 is realised as Tavi taxonomies and </w:t>
      </w:r>
      <w:r w:rsidRPr="00253041">
        <w:rPr>
          <w:rFonts w:cs="Cambria"/>
          <w:b/>
          <w:bCs/>
        </w:rPr>
        <w:t>Table Template</w:t>
      </w:r>
      <w:r w:rsidRPr="00253041">
        <w:rPr>
          <w:rFonts w:cs="Cambria"/>
        </w:rPr>
        <w:t>s, preserving semantic identity and traceability while supporting Structured Tidy Data representation.</w:t>
      </w:r>
    </w:p>
    <w:p w14:paraId="4D6D2E3A" w14:textId="2928128D" w:rsidR="00C0068B" w:rsidRPr="00054482" w:rsidRDefault="00C0068B" w:rsidP="00054482">
      <w:pPr>
        <w:rPr>
          <w:rFonts w:cs="Cambria"/>
        </w:rPr>
      </w:pPr>
      <w:r w:rsidRPr="00C0068B">
        <w:rPr>
          <w:rFonts w:cs="Cambria"/>
        </w:rPr>
        <w:t>Parts 2, 3 and 5 provide alternative taxonomy realisations of the common semantic framework established by Part 1, under the extension governance defined in Part 4. COR provides reusable core accounting and ledger semantics based on gl-cor:accountingEntries; BTX extends these with business-transaction semantics; and AAA provides audit and assurance semantics by specialising COR and referencing BTX evidence. Together, COR, BTX and AAA constitute the semantic paint boxes from which each purpose-specific HMD selects and arranges the required semantics as its palette.</w:t>
      </w:r>
    </w:p>
    <w:p w14:paraId="70933E49"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7" w:name="_Toc244019753"/>
      <w:r w:rsidRPr="00054482">
        <w:rPr>
          <w:rFonts w:cs="Cambria"/>
          <w:b/>
          <w:bCs/>
          <w:color w:val="000000"/>
          <w:sz w:val="32"/>
          <w:szCs w:val="32"/>
        </w:rPr>
        <w:t>2.4 Implementation independence</w:t>
      </w:r>
      <w:bookmarkEnd w:id="7"/>
    </w:p>
    <w:p w14:paraId="5BC960D7" w14:textId="77777777" w:rsidR="00054482" w:rsidRPr="00054482" w:rsidRDefault="00054482" w:rsidP="00054482">
      <w:pPr>
        <w:rPr>
          <w:rFonts w:cs="Cambria"/>
        </w:rPr>
      </w:pPr>
      <w:r w:rsidRPr="00054482">
        <w:rPr>
          <w:rFonts w:cs="Cambria"/>
        </w:rPr>
        <w:t xml:space="preserve">The requirements govern observable results and traceability, not a particular implementation. </w:t>
      </w:r>
    </w:p>
    <w:p w14:paraId="57950EB7" w14:textId="77777777" w:rsidR="00054482" w:rsidRPr="00054482" w:rsidRDefault="00054482" w:rsidP="00054482">
      <w:pPr>
        <w:rPr>
          <w:rFonts w:cs="Cambria"/>
        </w:rPr>
      </w:pPr>
      <w:r w:rsidRPr="00054482">
        <w:rPr>
          <w:rFonts w:cs="Cambria"/>
        </w:rPr>
        <w:t xml:space="preserve">A Tavi generator and an HMD-view-to-table-template generator require separately documented authority and versioned interfaces. </w:t>
      </w:r>
    </w:p>
    <w:p w14:paraId="0C6270EE" w14:textId="77777777" w:rsidR="00054482" w:rsidRPr="00054482" w:rsidRDefault="00054482" w:rsidP="00054482">
      <w:pPr>
        <w:rPr>
          <w:rFonts w:cs="Cambria"/>
        </w:rPr>
      </w:pPr>
      <w:r w:rsidRPr="00054482">
        <w:rPr>
          <w:rFonts w:cs="Cambria"/>
        </w:rPr>
        <w:t>The Part 3 reference generator does not automatically become the Tavi generator. Candidate tool placement in canonical/</w:t>
      </w:r>
      <w:proofErr w:type="spellStart"/>
      <w:r w:rsidRPr="00054482">
        <w:rPr>
          <w:rFonts w:cs="Cambria"/>
        </w:rPr>
        <w:t>tavi-poc</w:t>
      </w:r>
      <w:proofErr w:type="spellEnd"/>
      <w:r w:rsidRPr="00054482">
        <w:rPr>
          <w:rFonts w:cs="Cambria"/>
        </w:rPr>
        <w:t>/tools does not by itself approve a model, taxonomy or report.</w:t>
      </w:r>
    </w:p>
    <w:p w14:paraId="379303E6"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8" w:name="_Toc244019754"/>
      <w:r w:rsidRPr="00054482">
        <w:rPr>
          <w:rFonts w:cs="Cambria"/>
          <w:b/>
          <w:bCs/>
          <w:color w:val="000000"/>
          <w:sz w:val="40"/>
          <w:szCs w:val="40"/>
        </w:rPr>
        <w:t>3 Terms and definitions</w:t>
      </w:r>
      <w:bookmarkEnd w:id="8"/>
    </w:p>
    <w:p w14:paraId="1E095331" w14:textId="0F3FB8A8" w:rsidR="00054482" w:rsidRPr="00054482" w:rsidRDefault="00054482" w:rsidP="00054482">
      <w:pPr>
        <w:rPr>
          <w:rFonts w:cs="Cambria"/>
        </w:rPr>
      </w:pPr>
      <w:r w:rsidRPr="00054482">
        <w:rPr>
          <w:rFonts w:cs="Cambria"/>
        </w:rPr>
        <w:t>For the purposes of this document, the terms and definitions given in Part 1, Part 2, Part 3</w:t>
      </w:r>
      <w:r w:rsidR="00981256">
        <w:rPr>
          <w:rFonts w:cs="Cambria"/>
          <w:lang w:val="en-US"/>
        </w:rPr>
        <w:t>, Part</w:t>
      </w:r>
      <w:r w:rsidR="00253041">
        <w:rPr>
          <w:rFonts w:cs="Cambria" w:hint="eastAsia"/>
          <w:lang w:val="en-US"/>
        </w:rPr>
        <w:t xml:space="preserve"> </w:t>
      </w:r>
      <w:r w:rsidR="00981256">
        <w:rPr>
          <w:rFonts w:cs="Cambria"/>
          <w:lang w:val="en-US"/>
        </w:rPr>
        <w:t>4</w:t>
      </w:r>
      <w:r w:rsidRPr="00054482">
        <w:rPr>
          <w:rFonts w:cs="Cambria"/>
        </w:rPr>
        <w:t xml:space="preserve"> and the following apply. Unless otherwise specified, these terms constitute the common terminology used in this Part and the other Parts of the XBRL GL Next Taxonomy Framework. Compatibility mappings may identify legacy or implementation-specific terms and labels that correspond to these terms.</w:t>
      </w:r>
    </w:p>
    <w:p w14:paraId="66C940F6" w14:textId="77777777" w:rsidR="00054482" w:rsidRPr="00054482" w:rsidRDefault="00054482" w:rsidP="00054482">
      <w:pPr>
        <w:spacing w:after="100"/>
        <w:ind w:left="280" w:hanging="280"/>
        <w:rPr>
          <w:rFonts w:cs="Cambria"/>
        </w:rPr>
      </w:pPr>
      <w:r w:rsidRPr="00054482">
        <w:rPr>
          <w:rFonts w:cs="Cambria"/>
          <w:b/>
        </w:rPr>
        <w:t>HMD for Tavi taxonomy</w:t>
      </w:r>
      <w:r w:rsidRPr="00054482">
        <w:rPr>
          <w:rFonts w:cs="Cambria"/>
        </w:rPr>
        <w:br/>
        <w:t>Root-specific 17-column semantic input for this Part, obtained from the accepted HMD for taxonomy by omitting its binding-specific final column. It retains the semantic paths, reviewed names and other semantic values unchanged.</w:t>
      </w:r>
    </w:p>
    <w:p w14:paraId="51CE061E" w14:textId="77777777" w:rsidR="00054482" w:rsidRPr="00054482" w:rsidRDefault="00054482" w:rsidP="00054482">
      <w:pPr>
        <w:spacing w:after="100"/>
        <w:ind w:left="280" w:hanging="280"/>
        <w:rPr>
          <w:rFonts w:cs="Cambria"/>
        </w:rPr>
      </w:pPr>
      <w:r w:rsidRPr="00054482">
        <w:rPr>
          <w:rFonts w:cs="Cambria"/>
          <w:b/>
        </w:rPr>
        <w:t>HMD view</w:t>
      </w:r>
      <w:r w:rsidRPr="00054482">
        <w:rPr>
          <w:rFonts w:cs="Cambria"/>
        </w:rPr>
        <w:br/>
        <w:t>Separately identified selection of HMD occurrences with unchanged meaning and permitted multiplicity restrictions.</w:t>
      </w:r>
    </w:p>
    <w:p w14:paraId="67CD8430" w14:textId="77777777" w:rsidR="00054482" w:rsidRPr="00054482" w:rsidRDefault="00054482" w:rsidP="00054482">
      <w:pPr>
        <w:spacing w:after="100"/>
        <w:ind w:left="280" w:hanging="280"/>
        <w:rPr>
          <w:rFonts w:cs="Cambria"/>
        </w:rPr>
      </w:pPr>
      <w:r w:rsidRPr="00054482">
        <w:rPr>
          <w:rFonts w:cs="Cambria"/>
          <w:b/>
        </w:rPr>
        <w:t>Represented Class</w:t>
      </w:r>
      <w:r w:rsidRPr="00054482">
        <w:rPr>
          <w:rFonts w:cs="Cambria"/>
        </w:rPr>
        <w:br/>
        <w:t>Root navigation anchor or repeating Class represented in the Tavi hierarchy network.</w:t>
      </w:r>
    </w:p>
    <w:p w14:paraId="525516BA" w14:textId="77777777" w:rsidR="00054482" w:rsidRPr="00054482" w:rsidRDefault="00054482" w:rsidP="00054482">
      <w:pPr>
        <w:spacing w:after="100"/>
        <w:ind w:left="280" w:hanging="280"/>
        <w:rPr>
          <w:rFonts w:cs="Cambria"/>
        </w:rPr>
      </w:pPr>
      <w:r w:rsidRPr="00054482">
        <w:rPr>
          <w:rFonts w:cs="Cambria"/>
          <w:b/>
        </w:rPr>
        <w:t>Folded Class</w:t>
      </w:r>
      <w:r w:rsidRPr="00054482">
        <w:rPr>
          <w:rFonts w:cs="Cambria"/>
        </w:rPr>
        <w:br/>
        <w:t>Retained semantic Class with maximum one whose structural node is omitted from the view binding.</w:t>
      </w:r>
    </w:p>
    <w:p w14:paraId="2555CFFD" w14:textId="77777777" w:rsidR="00054482" w:rsidRPr="00054482" w:rsidRDefault="00054482" w:rsidP="00054482">
      <w:pPr>
        <w:spacing w:after="100"/>
        <w:ind w:left="280" w:hanging="280"/>
        <w:rPr>
          <w:rFonts w:cs="Cambria"/>
        </w:rPr>
      </w:pPr>
      <w:r w:rsidRPr="00054482">
        <w:rPr>
          <w:rFonts w:cs="Cambria"/>
          <w:b/>
        </w:rPr>
        <w:t>Occurrence dimension</w:t>
      </w:r>
      <w:r w:rsidRPr="00054482">
        <w:rPr>
          <w:rFonts w:cs="Cambria"/>
        </w:rPr>
        <w:br/>
        <w:t xml:space="preserve">A typed dimension identifying an occurrence of a repeating </w:t>
      </w:r>
      <w:r w:rsidRPr="00054482">
        <w:rPr>
          <w:rFonts w:cs="Cambria"/>
          <w:b/>
          <w:bCs/>
        </w:rPr>
        <w:t>Represented Class</w:t>
      </w:r>
      <w:r w:rsidRPr="00054482">
        <w:rPr>
          <w:rFonts w:cs="Cambria"/>
        </w:rPr>
        <w:t xml:space="preserve"> within its retained ancestor scope.</w:t>
      </w:r>
    </w:p>
    <w:p w14:paraId="6818DE65" w14:textId="77777777" w:rsidR="00054482" w:rsidRPr="00054482" w:rsidRDefault="00054482" w:rsidP="00054482">
      <w:pPr>
        <w:spacing w:after="100"/>
        <w:ind w:left="280" w:hanging="280"/>
        <w:rPr>
          <w:rFonts w:cs="Cambria"/>
        </w:rPr>
      </w:pPr>
      <w:r w:rsidRPr="00054482">
        <w:rPr>
          <w:rFonts w:cs="Cambria"/>
          <w:b/>
        </w:rPr>
        <w:t>View taxonomy</w:t>
      </w:r>
      <w:r w:rsidRPr="00054482">
        <w:rPr>
          <w:rFonts w:cs="Cambria"/>
        </w:rPr>
        <w:br/>
        <w:t>Independent Tavi DTS containing the objects required to realise one approved view.</w:t>
      </w:r>
    </w:p>
    <w:p w14:paraId="1D18BF75" w14:textId="77777777" w:rsidR="00054482" w:rsidRPr="00054482" w:rsidRDefault="00054482" w:rsidP="00054482">
      <w:pPr>
        <w:spacing w:after="100"/>
        <w:ind w:left="280" w:hanging="280"/>
        <w:rPr>
          <w:rFonts w:cs="Cambria"/>
        </w:rPr>
      </w:pPr>
      <w:r w:rsidRPr="00054482">
        <w:rPr>
          <w:rFonts w:cs="Cambria"/>
          <w:b/>
        </w:rPr>
        <w:t>Table template</w:t>
      </w:r>
      <w:r w:rsidRPr="00054482">
        <w:rPr>
          <w:rFonts w:cs="Cambria"/>
        </w:rPr>
        <w:br/>
        <w:t>Report metadata assigning concepts and aspects to columns or constants; it references the selected taxonomy.</w:t>
      </w:r>
    </w:p>
    <w:p w14:paraId="59759B28"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9" w:name="_Toc244019755"/>
      <w:r w:rsidRPr="00054482">
        <w:rPr>
          <w:rFonts w:cs="Cambria"/>
          <w:b/>
          <w:bCs/>
          <w:color w:val="000000"/>
          <w:sz w:val="40"/>
          <w:szCs w:val="40"/>
        </w:rPr>
        <w:t>4 Authoritative input and validation contract</w:t>
      </w:r>
      <w:bookmarkEnd w:id="9"/>
    </w:p>
    <w:p w14:paraId="0FCE3B74"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10" w:name="_Toc244019756"/>
      <w:r w:rsidRPr="00054482">
        <w:rPr>
          <w:rFonts w:cs="Cambria"/>
          <w:b/>
          <w:bCs/>
          <w:color w:val="000000"/>
          <w:sz w:val="32"/>
          <w:szCs w:val="32"/>
        </w:rPr>
        <w:t>4.1 Input authority</w:t>
      </w:r>
      <w:bookmarkEnd w:id="10"/>
    </w:p>
    <w:p w14:paraId="75CB9685" w14:textId="77777777" w:rsidR="00054482" w:rsidRPr="00054482" w:rsidRDefault="00054482" w:rsidP="00054482">
      <w:pPr>
        <w:rPr>
          <w:rFonts w:cs="Cambria"/>
        </w:rPr>
      </w:pPr>
      <w:r w:rsidRPr="00054482">
        <w:rPr>
          <w:rFonts w:cs="Cambria"/>
        </w:rPr>
        <w:t xml:space="preserve">The authoritative semantic source </w:t>
      </w:r>
      <w:r w:rsidRPr="00054482">
        <w:rPr>
          <w:rFonts w:cs="Cambria"/>
          <w:b/>
          <w:bCs/>
        </w:rPr>
        <w:t>HMD for Tavi taxonomy</w:t>
      </w:r>
      <w:r w:rsidRPr="00054482">
        <w:rPr>
          <w:rFonts w:cs="Cambria"/>
        </w:rPr>
        <w:t xml:space="preserve"> MUST be an accepted HMD for taxonomy. The Part 5 process MUST begin with the 17-column semantic projection defined in Clause 4.2. The view MUST be derived from that projection and reviewed before publication. Candidate LHM naming review remains the responsibility of the model definer; a generator or downstream validator MUST NOT silently change reviewed local names. The source HMD MUST remain unchanged.</w:t>
      </w:r>
    </w:p>
    <w:p w14:paraId="1E5A742A"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11" w:name="_Toc244019757"/>
      <w:r w:rsidRPr="00054482">
        <w:rPr>
          <w:rFonts w:cs="Cambria"/>
          <w:b/>
          <w:bCs/>
          <w:color w:val="000000"/>
          <w:sz w:val="32"/>
          <w:szCs w:val="32"/>
        </w:rPr>
        <w:t>4.2 Required 17 column order</w:t>
      </w:r>
      <w:bookmarkEnd w:id="11"/>
    </w:p>
    <w:p w14:paraId="0F272EE0" w14:textId="77777777" w:rsidR="00054482" w:rsidRPr="00054482" w:rsidRDefault="00054482" w:rsidP="00054482">
      <w:pPr>
        <w:rPr>
          <w:rFonts w:cs="Cambria"/>
        </w:rPr>
      </w:pPr>
      <w:r w:rsidRPr="00054482">
        <w:rPr>
          <w:rFonts w:cs="Cambria"/>
        </w:rPr>
        <w:t xml:space="preserve">The input to the Part 5 process and its materialised </w:t>
      </w:r>
      <w:r w:rsidRPr="00054482">
        <w:rPr>
          <w:rFonts w:cs="Cambria"/>
          <w:b/>
          <w:bCs/>
        </w:rPr>
        <w:t>HMD view</w:t>
      </w:r>
      <w:r w:rsidRPr="00054482">
        <w:rPr>
          <w:rFonts w:cs="Cambria"/>
        </w:rPr>
        <w:t xml:space="preserve"> MUST use the following exact 17-column order. When the accepted source is a Part 1 HMD with 18 columns, the input preparation step MUST omit the final binding-specific column and preserve the first 17 columns and all their values. Tavi view definition starts with this 17-column input.</w:t>
      </w:r>
    </w:p>
    <w:p w14:paraId="6D3E0304" w14:textId="77777777" w:rsidR="00054482" w:rsidRPr="00C90C65" w:rsidRDefault="00054482" w:rsidP="00054482">
      <w:pPr>
        <w:rPr>
          <w:rFonts w:ascii="Consolas" w:hAnsi="Consolas" w:cs="Consolas"/>
          <w:sz w:val="20"/>
          <w:szCs w:val="20"/>
        </w:rPr>
      </w:pPr>
      <w:r w:rsidRPr="00054482">
        <w:rPr>
          <w:rFonts w:cs="Cambria"/>
        </w:rPr>
        <w:t>s</w:t>
      </w:r>
      <w:r w:rsidRPr="00C90C65">
        <w:rPr>
          <w:rFonts w:ascii="Consolas" w:hAnsi="Consolas" w:cs="Consolas"/>
          <w:sz w:val="20"/>
          <w:szCs w:val="20"/>
        </w:rPr>
        <w:t>equence,module,level,type,identifier,name,datatype,multiplicity,value_domain,definition,label_local,definition_local,source_bsm_id,semantic_path,associated_module,class_term,local_name</w:t>
      </w:r>
    </w:p>
    <w:p w14:paraId="7F06A0C4" w14:textId="77777777" w:rsidR="00054482" w:rsidRPr="00054482" w:rsidRDefault="00054482" w:rsidP="00054482">
      <w:pPr>
        <w:rPr>
          <w:rFonts w:cs="Cambria"/>
        </w:rPr>
      </w:pPr>
      <w:r w:rsidRPr="00054482">
        <w:rPr>
          <w:rFonts w:cs="Cambria"/>
        </w:rPr>
        <w:t>Column 9 is value_domain. Candidate LHM association_role is replaced during controlled LHM review; its values MUST NOT be copied as Value Domain assignments. For the present journal view, value_domain is blank. View metadata and review records are separate artefacts and MUST NOT add columns to this 17-column contract.</w:t>
      </w:r>
    </w:p>
    <w:p w14:paraId="3C528A32"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12" w:name="_Toc244019758"/>
      <w:r w:rsidRPr="00054482">
        <w:rPr>
          <w:rFonts w:cs="Cambria"/>
          <w:b/>
          <w:bCs/>
          <w:color w:val="000000"/>
          <w:sz w:val="32"/>
          <w:szCs w:val="32"/>
        </w:rPr>
        <w:t>4.3 Semantic paths and JSONPath</w:t>
      </w:r>
      <w:bookmarkEnd w:id="12"/>
    </w:p>
    <w:p w14:paraId="458C77E8" w14:textId="77777777" w:rsidR="00054482" w:rsidRPr="00054482" w:rsidRDefault="00054482" w:rsidP="00054482">
      <w:pPr>
        <w:rPr>
          <w:rFonts w:cs="Cambria"/>
        </w:rPr>
      </w:pPr>
      <w:r w:rsidRPr="00054482">
        <w:rPr>
          <w:rFonts w:cs="Cambria"/>
        </w:rPr>
        <w:t>The source semantic_path, source_bsm_id and reviewed qualified concept name MUST be preserved. The semantic_path and the source Class lineage govern view selection, containment and folding. A view projection may omit intermediate rows; source level describes the source hierarchy rather than a compacted output tree. The view generator MUST resolve source ancestors against the accepted HMD and separately record the projected binding parent. Native JSON relationships MUST use declared qualified names and resolvable namespace mappings. The Part 5 input and view contain no binding-specific path column. Semantic paths are interpreted under the Framework definition and MUST NOT be assumed to be executable JSONPath expressions. JSONPath MAY identify a location in a concrete JSON document; its document-relative position MUST remain distinct from the stable semantic identity. Generators and validators MUST use semantic_path and the approved source lineage for model interpretation, and JSONPath where physical JSON addressing is required.</w:t>
      </w:r>
    </w:p>
    <w:p w14:paraId="38E0CDA8"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13" w:name="_Toc244019759"/>
      <w:r w:rsidRPr="00054482">
        <w:rPr>
          <w:rFonts w:cs="Cambria"/>
          <w:b/>
          <w:bCs/>
          <w:color w:val="000000"/>
          <w:sz w:val="32"/>
          <w:szCs w:val="32"/>
        </w:rPr>
        <w:t>4.4 Row validation</w:t>
      </w:r>
      <w:bookmarkEnd w:id="13"/>
    </w:p>
    <w:p w14:paraId="233E7FB9" w14:textId="77777777" w:rsidR="00054482" w:rsidRPr="00054482" w:rsidRDefault="00054482" w:rsidP="00054482">
      <w:pPr>
        <w:rPr>
          <w:rFonts w:cs="Cambria"/>
        </w:rPr>
      </w:pPr>
      <w:r w:rsidRPr="00054482">
        <w:rPr>
          <w:rFonts w:cs="Cambria"/>
        </w:rPr>
        <w:t>Rows MUST match unique source semantic paths. Their module, type, identifier, datatype, local name, definitions, labels and semantic identity MUST match the source. Input order MUST preserve source order. C and R rows have no Attribute datatype; A rows require an approved explicit datatype mapping. Unknown types, unresolved qualified names, conflicting declarations and missing source ancestors are errors. Multiplicity is the only semantic field permitted to differ in the view under this Part; new semantics require upstream modelling and review.</w:t>
      </w:r>
    </w:p>
    <w:p w14:paraId="2FB69FF2"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14" w:name="_Toc244019760"/>
      <w:r w:rsidRPr="00054482">
        <w:rPr>
          <w:rFonts w:cs="Cambria"/>
          <w:b/>
          <w:bCs/>
          <w:color w:val="000000"/>
          <w:sz w:val="32"/>
          <w:szCs w:val="32"/>
        </w:rPr>
        <w:t>4.5 Non-use subtrees and restrictions</w:t>
      </w:r>
      <w:bookmarkEnd w:id="14"/>
    </w:p>
    <w:p w14:paraId="0C22C230" w14:textId="77777777" w:rsidR="00054482" w:rsidRPr="00054482" w:rsidRDefault="00054482" w:rsidP="00054482">
      <w:pPr>
        <w:rPr>
          <w:rFonts w:cs="Cambria"/>
        </w:rPr>
      </w:pPr>
      <w:r w:rsidRPr="00054482">
        <w:rPr>
          <w:rFonts w:cs="Cambria"/>
        </w:rPr>
        <w:t>Treat a multiplicity as the interval [minimum, maximum], with * denoting an unbounded maximum. The view interval MUST be contained in the source interval. The view notation 0 means non-use and is interpreted as 0..0. Non-use is a permitted selection directive, including for a source-required occurrence, but makes the view a projection rather than proof of full-model completeness. Non-use excludes the occurrence and its subtree. Restricting 0..* to 0..1 or 1..1, and 1..* to 1..1, is permitted; widening is prohibited. Attributes retained under a selected Class MUST retain their source meaning and applicable requiredness. Omitted required siblings MUST be disclosed in the view review.</w:t>
      </w:r>
    </w:p>
    <w:p w14:paraId="2C80528D"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15" w:name="_Toc244019761"/>
      <w:r w:rsidRPr="00054482">
        <w:rPr>
          <w:rFonts w:cs="Cambria"/>
          <w:b/>
          <w:bCs/>
          <w:color w:val="000000"/>
          <w:sz w:val="32"/>
          <w:szCs w:val="32"/>
        </w:rPr>
        <w:t>4.6 Cross view shared declarations</w:t>
      </w:r>
      <w:bookmarkEnd w:id="15"/>
    </w:p>
    <w:p w14:paraId="51EBBE05" w14:textId="77777777" w:rsidR="00054482" w:rsidRPr="00054482" w:rsidRDefault="00054482" w:rsidP="00054482">
      <w:pPr>
        <w:rPr>
          <w:rFonts w:cs="Cambria"/>
        </w:rPr>
      </w:pPr>
      <w:r w:rsidRPr="00054482">
        <w:rPr>
          <w:rFonts w:cs="Cambria"/>
        </w:rPr>
        <w:t>Each view has an independent entry point and structural constraints. Deliberately shared concept declarations MUST agree on concept-defining values. View-specific domains, cubes, dimensions and networks MUST be distinguishable when two views are assembled together. A conflicting shared declaration is an error. Reuse of a qualified name in independent DTSs does not authorise semantic drift or require their view structures to be identical.</w:t>
      </w:r>
    </w:p>
    <w:p w14:paraId="5BE594A4"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16" w:name="_Toc244019762"/>
      <w:r w:rsidRPr="00054482">
        <w:rPr>
          <w:rFonts w:cs="Cambria"/>
          <w:b/>
          <w:bCs/>
          <w:color w:val="000000"/>
          <w:sz w:val="40"/>
          <w:szCs w:val="40"/>
        </w:rPr>
        <w:t>5 Tavi binding model</w:t>
      </w:r>
      <w:bookmarkEnd w:id="16"/>
    </w:p>
    <w:p w14:paraId="118434B8"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17" w:name="_Toc244019763"/>
      <w:r w:rsidRPr="00054482">
        <w:rPr>
          <w:rFonts w:cs="Cambria"/>
          <w:b/>
          <w:bCs/>
          <w:color w:val="000000"/>
          <w:sz w:val="32"/>
          <w:szCs w:val="32"/>
        </w:rPr>
        <w:t>5.1 Attribute facts</w:t>
      </w:r>
      <w:bookmarkEnd w:id="17"/>
    </w:p>
    <w:p w14:paraId="17E721DB" w14:textId="77777777" w:rsidR="00054482" w:rsidRPr="00054482" w:rsidRDefault="00054482" w:rsidP="00054482">
      <w:pPr>
        <w:rPr>
          <w:rFonts w:cs="Cambria"/>
        </w:rPr>
      </w:pPr>
      <w:r w:rsidRPr="00054482">
        <w:rPr>
          <w:rFonts w:cs="Cambria"/>
        </w:rPr>
        <w:t>Every selected effective A row MUST map to its reviewed concept qualified name and an approved native datatype. The semantic datatype and the Tavi dataType binding are separate. Date maps to the native date datatype in the current profile; a date value is YYYY-MM-DD. Date Time remains a distinct mapping. Monetary semantics MUST use the approved monetary binding rather than a name-based decimal inference. Numeric classification MUST follow the resolved datatype, not the presence of an amount-like local name.</w:t>
      </w:r>
    </w:p>
    <w:p w14:paraId="190A8C14"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18" w:name="_Toc244019764"/>
      <w:r w:rsidRPr="00054482">
        <w:rPr>
          <w:rFonts w:cs="Cambria"/>
          <w:b/>
          <w:bCs/>
          <w:color w:val="000000"/>
          <w:sz w:val="32"/>
          <w:szCs w:val="32"/>
        </w:rPr>
        <w:t>5.2 Structural rows</w:t>
      </w:r>
      <w:bookmarkEnd w:id="18"/>
    </w:p>
    <w:p w14:paraId="44AC939D" w14:textId="77777777" w:rsidR="00054482" w:rsidRPr="00054482" w:rsidRDefault="00054482" w:rsidP="00054482">
      <w:pPr>
        <w:rPr>
          <w:rFonts w:cs="Cambria"/>
        </w:rPr>
      </w:pPr>
      <w:r w:rsidRPr="00054482">
        <w:rPr>
          <w:rFonts w:cs="Cambria"/>
        </w:rPr>
        <w:t xml:space="preserve">C rows define semantic containment. R rows are traversed transparently for binding, while their source paths remain traceable. A non-root C with maximum one MUST be folded: it contributes no Class column or </w:t>
      </w:r>
      <w:r w:rsidRPr="00054482">
        <w:rPr>
          <w:rFonts w:cs="Cambria"/>
          <w:b/>
          <w:bCs/>
        </w:rPr>
        <w:t>occurrence dimension</w:t>
      </w:r>
      <w:r w:rsidRPr="00054482">
        <w:rPr>
          <w:rFonts w:cs="Cambria"/>
        </w:rPr>
        <w:t xml:space="preserve"> to the </w:t>
      </w:r>
      <w:r w:rsidRPr="00054482">
        <w:rPr>
          <w:rFonts w:cs="Cambria"/>
          <w:b/>
          <w:bCs/>
        </w:rPr>
        <w:t>table template</w:t>
      </w:r>
      <w:r w:rsidRPr="00054482">
        <w:rPr>
          <w:rFonts w:cs="Cambria"/>
        </w:rPr>
        <w:t>, and its selected descendants attach to the nearest represented ancestor in the native hierarchy. Folding does not delete the source semantic Class or its meaning. Attributes with multiplicity 1..1 remain reportable; the omission rule applies to Class structure, not Attribute columns.</w:t>
      </w:r>
    </w:p>
    <w:p w14:paraId="2BA7B84A"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19" w:name="_Toc244019765"/>
      <w:r w:rsidRPr="00054482">
        <w:rPr>
          <w:rFonts w:cs="Cambria"/>
          <w:b/>
          <w:bCs/>
          <w:color w:val="000000"/>
          <w:sz w:val="32"/>
          <w:szCs w:val="32"/>
        </w:rPr>
        <w:t>5.3 Class resources</w:t>
      </w:r>
      <w:bookmarkEnd w:id="19"/>
    </w:p>
    <w:p w14:paraId="5C55C8F2" w14:textId="77777777" w:rsidR="00054482" w:rsidRPr="00054482" w:rsidRDefault="00054482" w:rsidP="00054482">
      <w:pPr>
        <w:rPr>
          <w:rFonts w:cs="Cambria"/>
        </w:rPr>
      </w:pPr>
      <w:r w:rsidRPr="00054482">
        <w:rPr>
          <w:rFonts w:cs="Cambria"/>
        </w:rPr>
        <w:t xml:space="preserve">In the current Tavi profile, a </w:t>
      </w:r>
      <w:r w:rsidRPr="00054482">
        <w:rPr>
          <w:rFonts w:cs="Cambria"/>
          <w:b/>
          <w:bCs/>
        </w:rPr>
        <w:t>Represented Class i</w:t>
      </w:r>
      <w:r w:rsidRPr="00054482">
        <w:rPr>
          <w:rFonts w:cs="Cambria"/>
        </w:rPr>
        <w:t>s either the root Class or a repeating Class retained as an independent structural node in the Tavi hierarchy network. Each Represented Class has a p_&lt;module&gt;_&lt;local_name&gt; navigation anchor.</w:t>
      </w:r>
    </w:p>
    <w:p w14:paraId="620AD27D" w14:textId="77777777" w:rsidR="00054482" w:rsidRPr="00054482" w:rsidRDefault="00054482" w:rsidP="00054482">
      <w:pPr>
        <w:rPr>
          <w:rFonts w:cs="Cambria"/>
        </w:rPr>
      </w:pPr>
      <w:r w:rsidRPr="00054482">
        <w:rPr>
          <w:rFonts w:cs="Cambria"/>
        </w:rPr>
        <w:t xml:space="preserve">A </w:t>
      </w:r>
      <w:r w:rsidRPr="00054482">
        <w:rPr>
          <w:rFonts w:cs="Cambria"/>
          <w:b/>
          <w:bCs/>
        </w:rPr>
        <w:t xml:space="preserve">Represented Class </w:t>
      </w:r>
      <w:r w:rsidRPr="00054482">
        <w:rPr>
          <w:rFonts w:cs="Cambria"/>
        </w:rPr>
        <w:t xml:space="preserve">contributes an </w:t>
      </w:r>
      <w:r w:rsidRPr="00054482">
        <w:rPr>
          <w:rFonts w:cs="Cambria"/>
          <w:b/>
          <w:bCs/>
        </w:rPr>
        <w:t>occurrence dimension</w:t>
      </w:r>
      <w:r w:rsidRPr="00054482">
        <w:rPr>
          <w:rFonts w:cs="Cambria"/>
        </w:rPr>
        <w:t xml:space="preserve"> when it is repeating. The root Class retains its navigation anchor even when its maximum occurrence is restricted to one, but does not contribute an </w:t>
      </w:r>
      <w:r w:rsidRPr="00054482">
        <w:rPr>
          <w:rFonts w:cs="Cambria"/>
          <w:b/>
          <w:bCs/>
        </w:rPr>
        <w:t>occurrence dimension</w:t>
      </w:r>
      <w:r w:rsidRPr="00054482">
        <w:rPr>
          <w:rFonts w:cs="Cambria"/>
        </w:rPr>
        <w:t xml:space="preserve"> in that case.</w:t>
      </w:r>
    </w:p>
    <w:p w14:paraId="5439F8CC" w14:textId="77777777" w:rsidR="00054482" w:rsidRPr="00054482" w:rsidRDefault="00054482" w:rsidP="00054482">
      <w:pPr>
        <w:rPr>
          <w:rFonts w:cs="Cambria"/>
        </w:rPr>
      </w:pPr>
      <w:r w:rsidRPr="00054482">
        <w:rPr>
          <w:rFonts w:cs="Cambria"/>
        </w:rPr>
        <w:t xml:space="preserve">Cubes and concept domains are generated for represented fact scopes. A </w:t>
      </w:r>
      <w:r w:rsidRPr="00054482">
        <w:rPr>
          <w:rFonts w:cs="Cambria"/>
          <w:b/>
          <w:bCs/>
        </w:rPr>
        <w:t xml:space="preserve">Folded Class </w:t>
      </w:r>
      <w:r w:rsidRPr="00054482">
        <w:rPr>
          <w:rFonts w:cs="Cambria"/>
        </w:rPr>
        <w:t>has no independent navigation anchor or cube; its attributes are assigned to the nearest enclosing Represented Class scope without changing their semantic identity.</w:t>
      </w:r>
    </w:p>
    <w:p w14:paraId="4F0A9FD2" w14:textId="77777777" w:rsidR="00054482" w:rsidRPr="00054482" w:rsidRDefault="00054482" w:rsidP="00054482">
      <w:pPr>
        <w:rPr>
          <w:rFonts w:cs="Cambria"/>
        </w:rPr>
      </w:pPr>
      <w:r w:rsidRPr="00054482">
        <w:rPr>
          <w:rFonts w:cs="Cambria"/>
        </w:rPr>
        <w:t xml:space="preserve">A repeating Class below a </w:t>
      </w:r>
      <w:r w:rsidRPr="00054482">
        <w:rPr>
          <w:rFonts w:cs="Cambria"/>
          <w:b/>
          <w:bCs/>
        </w:rPr>
        <w:t>Folded Class</w:t>
      </w:r>
      <w:r w:rsidRPr="00054482">
        <w:rPr>
          <w:rFonts w:cs="Cambria"/>
        </w:rPr>
        <w:t xml:space="preserve"> remains a </w:t>
      </w:r>
      <w:r w:rsidRPr="00054482">
        <w:rPr>
          <w:rFonts w:cs="Cambria"/>
          <w:b/>
          <w:bCs/>
        </w:rPr>
        <w:t>Represented Class</w:t>
      </w:r>
      <w:r w:rsidRPr="00054482">
        <w:rPr>
          <w:rFonts w:cs="Cambria"/>
        </w:rPr>
        <w:t xml:space="preserve">, retaining its own navigation anchor, cube and </w:t>
      </w:r>
      <w:r w:rsidRPr="00054482">
        <w:rPr>
          <w:rFonts w:cs="Cambria"/>
          <w:b/>
          <w:bCs/>
        </w:rPr>
        <w:t>occurrence dimension</w:t>
      </w:r>
      <w:r w:rsidRPr="00054482">
        <w:rPr>
          <w:rFonts w:cs="Cambria"/>
        </w:rPr>
        <w:t>. Its occurrence identity is preserved within the applicable represented ancestor scope.</w:t>
      </w:r>
    </w:p>
    <w:p w14:paraId="65A222D7"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20" w:name="_Toc244019766"/>
      <w:r w:rsidRPr="00054482">
        <w:rPr>
          <w:rFonts w:cs="Cambria"/>
          <w:b/>
          <w:bCs/>
          <w:color w:val="000000"/>
          <w:sz w:val="32"/>
          <w:szCs w:val="32"/>
        </w:rPr>
        <w:t>5.4 Native networks</w:t>
      </w:r>
      <w:bookmarkEnd w:id="20"/>
    </w:p>
    <w:p w14:paraId="181F6CFF" w14:textId="77777777" w:rsidR="00054482" w:rsidRPr="00054482" w:rsidRDefault="00054482" w:rsidP="00054482">
      <w:pPr>
        <w:rPr>
          <w:rFonts w:cs="Cambria"/>
        </w:rPr>
      </w:pPr>
      <w:r w:rsidRPr="00054482">
        <w:rPr>
          <w:rFonts w:cs="Cambria"/>
        </w:rPr>
        <w:t>The hierarchy MUST be expressed using native network relationships with stable names and ordered source/target references. This profile uses xbrl:parent-child. Every relationship property MUST be supported by the selected Tavi JSON Schema revision. Additional navigation mechanisms require a separately documented native binding.</w:t>
      </w:r>
    </w:p>
    <w:p w14:paraId="08A532C7"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21" w:name="_Toc244019767"/>
      <w:r w:rsidRPr="00054482">
        <w:rPr>
          <w:rFonts w:cs="Cambria"/>
          <w:b/>
          <w:bCs/>
          <w:color w:val="000000"/>
          <w:sz w:val="40"/>
          <w:szCs w:val="40"/>
        </w:rPr>
        <w:t>6 Dimensional network generation</w:t>
      </w:r>
      <w:bookmarkEnd w:id="21"/>
    </w:p>
    <w:p w14:paraId="4499C25A"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22" w:name="_Toc244019768"/>
      <w:r w:rsidRPr="00054482">
        <w:rPr>
          <w:rFonts w:cs="Cambria"/>
          <w:b/>
          <w:bCs/>
          <w:color w:val="000000"/>
          <w:sz w:val="32"/>
          <w:szCs w:val="32"/>
        </w:rPr>
        <w:t>6.1 Cube fact scope</w:t>
      </w:r>
      <w:bookmarkEnd w:id="22"/>
    </w:p>
    <w:p w14:paraId="59C1CA2A" w14:textId="77777777" w:rsidR="00054482" w:rsidRPr="00054482" w:rsidRDefault="00054482" w:rsidP="00054482">
      <w:pPr>
        <w:rPr>
          <w:rFonts w:cs="Cambria"/>
        </w:rPr>
      </w:pPr>
      <w:r w:rsidRPr="00054482">
        <w:rPr>
          <w:rFonts w:cs="Cambria"/>
        </w:rPr>
        <w:t xml:space="preserve">Each generated cube MUST select the applicable reportable concepts through its concept domain and the </w:t>
      </w:r>
      <w:r w:rsidRPr="00054482">
        <w:rPr>
          <w:rFonts w:cs="Cambria"/>
          <w:b/>
          <w:bCs/>
        </w:rPr>
        <w:t>occurrence dimension</w:t>
      </w:r>
      <w:r w:rsidRPr="00054482">
        <w:rPr>
          <w:rFonts w:cs="Cambria"/>
        </w:rPr>
        <w:t>s of their represented scope. Closure and rejection of extraneous dimensions MUST be established by the selected native JSON Schema and validator. A successful JSON load alone does not prove dimensional validation.</w:t>
      </w:r>
    </w:p>
    <w:p w14:paraId="7A75946E"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23" w:name="_Toc244019769"/>
      <w:r w:rsidRPr="00054482">
        <w:rPr>
          <w:rFonts w:cs="Cambria"/>
          <w:b/>
          <w:bCs/>
          <w:color w:val="000000"/>
          <w:sz w:val="32"/>
          <w:szCs w:val="32"/>
        </w:rPr>
        <w:t>6.2 Occurrence dimensions</w:t>
      </w:r>
      <w:bookmarkEnd w:id="23"/>
    </w:p>
    <w:p w14:paraId="0BCC44BD" w14:textId="77777777" w:rsidR="00054482" w:rsidRPr="00054482" w:rsidRDefault="00054482" w:rsidP="00054482">
      <w:pPr>
        <w:rPr>
          <w:rFonts w:cs="Cambria"/>
        </w:rPr>
      </w:pPr>
      <w:r w:rsidRPr="00054482">
        <w:rPr>
          <w:rFonts w:cs="Cambria"/>
        </w:rPr>
        <w:t xml:space="preserve">A Class contributes a typed </w:t>
      </w:r>
      <w:r w:rsidRPr="00054482">
        <w:rPr>
          <w:rFonts w:cs="Cambria"/>
          <w:b/>
          <w:bCs/>
        </w:rPr>
        <w:t>occurrence dimension</w:t>
      </w:r>
      <w:r w:rsidRPr="00054482">
        <w:rPr>
          <w:rFonts w:cs="Cambria"/>
        </w:rPr>
        <w:t xml:space="preserve"> only when the effective view maximum exceeds one. This applies to the root as well as descendants. Thus a root restricted to 1..1 has no dimension, unlike the unconditional-root occurrence rule in Part 3. Each cube includes the repeating ancestors and its own dimension when applicable, ordered outermost to innermost. Each dimension MUST correspond one-to-one with a template occurrence-key column.</w:t>
      </w:r>
    </w:p>
    <w:p w14:paraId="3675B50B"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24" w:name="_Toc244019770"/>
      <w:r w:rsidRPr="00054482">
        <w:rPr>
          <w:rFonts w:cs="Cambria"/>
          <w:b/>
          <w:bCs/>
          <w:color w:val="000000"/>
          <w:sz w:val="32"/>
          <w:szCs w:val="32"/>
        </w:rPr>
        <w:t>6.3 Attribute membership</w:t>
      </w:r>
      <w:bookmarkEnd w:id="24"/>
    </w:p>
    <w:p w14:paraId="5CAF2B2E" w14:textId="77777777" w:rsidR="00054482" w:rsidRPr="00054482" w:rsidRDefault="00054482" w:rsidP="00054482">
      <w:pPr>
        <w:rPr>
          <w:rFonts w:cs="Cambria"/>
        </w:rPr>
      </w:pPr>
      <w:r w:rsidRPr="00054482">
        <w:rPr>
          <w:rFonts w:cs="Cambria"/>
        </w:rPr>
        <w:t>Each selected Attribute MUST belong to the nearest represented ancestor scope after transparent R traversal and singular-Class folding. The concept-domain relationships and hierarchy-network relationships MUST agree. Child order is derived from source order. No Attribute may be lost merely because its parent Class has been folded.</w:t>
      </w:r>
    </w:p>
    <w:p w14:paraId="471868CA"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25" w:name="_Toc244019771"/>
      <w:r w:rsidRPr="00054482">
        <w:rPr>
          <w:rFonts w:cs="Cambria"/>
          <w:b/>
          <w:bCs/>
          <w:color w:val="000000"/>
          <w:sz w:val="32"/>
          <w:szCs w:val="32"/>
        </w:rPr>
        <w:t>6.4 Descendant Classes and native relationships</w:t>
      </w:r>
      <w:bookmarkEnd w:id="25"/>
    </w:p>
    <w:p w14:paraId="0E78E880" w14:textId="77777777" w:rsidR="00054482" w:rsidRPr="00054482" w:rsidRDefault="00054482" w:rsidP="00054482">
      <w:pPr>
        <w:rPr>
          <w:rFonts w:cs="Cambria"/>
        </w:rPr>
      </w:pPr>
      <w:r w:rsidRPr="00054482">
        <w:rPr>
          <w:rFonts w:cs="Cambria"/>
        </w:rPr>
        <w:t>A repeating child Class is linked from its nearest represented ancestor. Its cube includes the required repeating-ancestor dimensions. A singular intervening Class contributes neither a dimension nor a binding node, but the review mapping MUST preserve the complete source lineage. This mapping permits reverse interpretation of facts without changing their concept identities.</w:t>
      </w:r>
    </w:p>
    <w:p w14:paraId="4F7C252E"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26" w:name="_Toc244019772"/>
      <w:r w:rsidRPr="00054482">
        <w:rPr>
          <w:rFonts w:cs="Cambria"/>
          <w:b/>
          <w:bCs/>
          <w:color w:val="000000"/>
          <w:sz w:val="32"/>
          <w:szCs w:val="32"/>
        </w:rPr>
        <w:t>6.5 Reading the dimensional hierarchy</w:t>
      </w:r>
      <w:bookmarkEnd w:id="26"/>
    </w:p>
    <w:p w14:paraId="68AB35C4" w14:textId="77777777" w:rsidR="00054482" w:rsidRPr="00054482" w:rsidRDefault="00054482" w:rsidP="00054482">
      <w:pPr>
        <w:rPr>
          <w:rFonts w:cs="Cambria"/>
        </w:rPr>
      </w:pPr>
      <w:r w:rsidRPr="00054482">
        <w:rPr>
          <w:rFonts w:cs="Cambria"/>
        </w:rPr>
        <w:t xml:space="preserve">Navigation anchors are not business facts populated by CSV cells. The network presents the projected hierarchy; concept domains select reportable Attributes; typed dimensions identify repeated occurrences. The </w:t>
      </w:r>
      <w:r w:rsidRPr="00054482">
        <w:rPr>
          <w:rFonts w:cs="Cambria"/>
          <w:b/>
          <w:bCs/>
        </w:rPr>
        <w:t>HMD view</w:t>
      </w:r>
      <w:r w:rsidRPr="00054482">
        <w:rPr>
          <w:rFonts w:cs="Cambria"/>
        </w:rPr>
        <w:t xml:space="preserve"> supplies the full semantic lineage. These three representations MUST be interpreted together, and a network link alone MUST NOT be treated as a cardinality constraint.</w:t>
      </w:r>
    </w:p>
    <w:p w14:paraId="0B3A9B2A"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27" w:name="_Toc244019773"/>
      <w:r w:rsidRPr="00054482">
        <w:rPr>
          <w:rFonts w:cs="Cambria"/>
          <w:b/>
          <w:bCs/>
          <w:color w:val="000000"/>
          <w:sz w:val="32"/>
          <w:szCs w:val="32"/>
        </w:rPr>
        <w:t>6.6 Multiplicity</w:t>
      </w:r>
      <w:bookmarkEnd w:id="27"/>
    </w:p>
    <w:p w14:paraId="625F5081" w14:textId="77777777" w:rsidR="00054482" w:rsidRPr="00054482" w:rsidRDefault="00054482" w:rsidP="00054482">
      <w:pPr>
        <w:rPr>
          <w:rFonts w:cs="Cambria"/>
        </w:rPr>
      </w:pPr>
      <w:r w:rsidRPr="00054482">
        <w:rPr>
          <w:rFonts w:cs="Cambria"/>
        </w:rPr>
        <w:t xml:space="preserve">View restrictions determine occurrence-key generation and permissible business occurrences. Minimum occurrence bounds and </w:t>
      </w:r>
      <w:proofErr w:type="gramStart"/>
      <w:r w:rsidRPr="00054482">
        <w:rPr>
          <w:rFonts w:cs="Cambria"/>
        </w:rPr>
        <w:t>required</w:t>
      </w:r>
      <w:proofErr w:type="gramEnd"/>
      <w:r w:rsidRPr="00054482">
        <w:rPr>
          <w:rFonts w:cs="Cambria"/>
        </w:rPr>
        <w:t xml:space="preserve"> Attributes MUST be validated through explicit report or business rules when the native taxonomy cannot enforce them. Missing required values, duplicate single occurrences and excessive occurrences require dedicated tests. A cube cannot establish that a mandatory fact exists merely by defining its admissible dimensions.</w:t>
      </w:r>
    </w:p>
    <w:p w14:paraId="7DA0522E"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28" w:name="_Toc244019774"/>
      <w:r w:rsidRPr="00054482">
        <w:rPr>
          <w:rFonts w:cs="Cambria"/>
          <w:b/>
          <w:bCs/>
          <w:color w:val="000000"/>
          <w:sz w:val="32"/>
          <w:szCs w:val="32"/>
        </w:rPr>
        <w:t>6.7 Occurrence key alignment example</w:t>
      </w:r>
      <w:bookmarkEnd w:id="28"/>
    </w:p>
    <w:tbl>
      <w:tblPr>
        <w:tblW w:w="9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460"/>
        <w:gridCol w:w="1815"/>
        <w:gridCol w:w="5490"/>
      </w:tblGrid>
      <w:tr w:rsidR="00054482" w:rsidRPr="00054482" w14:paraId="51C97B5F" w14:textId="77777777" w:rsidTr="00A80252">
        <w:trPr>
          <w:cantSplit/>
          <w:tblHeader/>
        </w:trPr>
        <w:tc>
          <w:tcPr>
            <w:tcW w:w="2460" w:type="dxa"/>
            <w:shd w:val="clear" w:color="auto" w:fill="E7E6E6"/>
          </w:tcPr>
          <w:p w14:paraId="0A7DAF71" w14:textId="77777777" w:rsidR="00054482" w:rsidRPr="00054482" w:rsidRDefault="00054482" w:rsidP="00054482">
            <w:pPr>
              <w:tabs>
                <w:tab w:val="left" w:pos="403"/>
              </w:tabs>
              <w:spacing w:before="60" w:after="60" w:line="240" w:lineRule="atLeast"/>
              <w:jc w:val="center"/>
              <w:rPr>
                <w:rFonts w:eastAsia="Cambria" w:cs="Cambria"/>
                <w:b/>
                <w:bCs/>
                <w:sz w:val="20"/>
                <w:szCs w:val="20"/>
                <w:lang w:eastAsia="en-US"/>
              </w:rPr>
            </w:pPr>
            <w:r w:rsidRPr="00054482">
              <w:rPr>
                <w:rFonts w:eastAsia="Cambria" w:cs="Cambria"/>
                <w:b/>
                <w:bCs/>
                <w:sz w:val="20"/>
                <w:szCs w:val="20"/>
                <w:lang w:eastAsia="en-US"/>
              </w:rPr>
              <w:t>Source or view Class</w:t>
            </w:r>
          </w:p>
        </w:tc>
        <w:tc>
          <w:tcPr>
            <w:tcW w:w="1815" w:type="dxa"/>
            <w:shd w:val="clear" w:color="auto" w:fill="E7E6E6"/>
          </w:tcPr>
          <w:p w14:paraId="12C037ED" w14:textId="77777777" w:rsidR="00054482" w:rsidRPr="00054482" w:rsidRDefault="00054482" w:rsidP="00054482">
            <w:pPr>
              <w:tabs>
                <w:tab w:val="left" w:pos="403"/>
              </w:tabs>
              <w:spacing w:before="60" w:after="60" w:line="240" w:lineRule="atLeast"/>
              <w:jc w:val="center"/>
              <w:rPr>
                <w:rFonts w:eastAsia="Cambria" w:cs="Cambria"/>
                <w:b/>
                <w:bCs/>
                <w:sz w:val="20"/>
                <w:szCs w:val="20"/>
                <w:lang w:eastAsia="en-US"/>
              </w:rPr>
            </w:pPr>
            <w:r w:rsidRPr="00054482">
              <w:rPr>
                <w:rFonts w:eastAsia="Cambria" w:cs="Cambria"/>
                <w:b/>
                <w:bCs/>
                <w:sz w:val="20"/>
                <w:szCs w:val="20"/>
                <w:lang w:eastAsia="en-US"/>
              </w:rPr>
              <w:t>View multiplicity</w:t>
            </w:r>
          </w:p>
        </w:tc>
        <w:tc>
          <w:tcPr>
            <w:tcW w:w="5490" w:type="dxa"/>
            <w:shd w:val="clear" w:color="auto" w:fill="E7E6E6"/>
          </w:tcPr>
          <w:p w14:paraId="732E4993" w14:textId="77777777" w:rsidR="00054482" w:rsidRPr="00054482" w:rsidRDefault="00054482" w:rsidP="00054482">
            <w:pPr>
              <w:tabs>
                <w:tab w:val="left" w:pos="403"/>
              </w:tabs>
              <w:spacing w:before="60" w:after="60" w:line="240" w:lineRule="atLeast"/>
              <w:jc w:val="center"/>
              <w:rPr>
                <w:rFonts w:eastAsia="Cambria" w:cs="Cambria"/>
                <w:b/>
                <w:bCs/>
                <w:sz w:val="20"/>
                <w:szCs w:val="20"/>
                <w:lang w:eastAsia="en-US"/>
              </w:rPr>
            </w:pPr>
            <w:r w:rsidRPr="00054482">
              <w:rPr>
                <w:rFonts w:eastAsia="Cambria" w:cs="Cambria"/>
                <w:b/>
                <w:bCs/>
                <w:sz w:val="20"/>
                <w:szCs w:val="20"/>
                <w:lang w:eastAsia="en-US"/>
              </w:rPr>
              <w:t>Binding</w:t>
            </w:r>
          </w:p>
        </w:tc>
      </w:tr>
      <w:tr w:rsidR="00054482" w:rsidRPr="00054482" w14:paraId="751D4792" w14:textId="77777777" w:rsidTr="00A80252">
        <w:trPr>
          <w:cantSplit/>
        </w:trPr>
        <w:tc>
          <w:tcPr>
            <w:tcW w:w="2460" w:type="dxa"/>
            <w:shd w:val="clear" w:color="auto" w:fill="FFFFFF"/>
          </w:tcPr>
          <w:p w14:paraId="398EC5CD"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accountingEntries</w:t>
            </w:r>
          </w:p>
        </w:tc>
        <w:tc>
          <w:tcPr>
            <w:tcW w:w="1815" w:type="dxa"/>
            <w:shd w:val="clear" w:color="auto" w:fill="FFFFFF"/>
          </w:tcPr>
          <w:p w14:paraId="35471E98" w14:textId="77777777" w:rsidR="00054482" w:rsidRPr="00054482" w:rsidRDefault="00054482" w:rsidP="00054482">
            <w:pPr>
              <w:tabs>
                <w:tab w:val="left" w:pos="403"/>
              </w:tabs>
              <w:spacing w:before="60" w:after="60" w:line="240" w:lineRule="atLeast"/>
              <w:jc w:val="center"/>
              <w:rPr>
                <w:rFonts w:eastAsia="Cambria" w:cs="Cambria"/>
                <w:sz w:val="20"/>
                <w:szCs w:val="20"/>
                <w:lang w:eastAsia="en-US"/>
              </w:rPr>
            </w:pPr>
            <w:r w:rsidRPr="00054482">
              <w:rPr>
                <w:rFonts w:eastAsia="Cambria" w:cs="Cambria"/>
                <w:sz w:val="20"/>
                <w:szCs w:val="20"/>
                <w:lang w:eastAsia="en-US"/>
              </w:rPr>
              <w:t>1..1</w:t>
            </w:r>
          </w:p>
        </w:tc>
        <w:tc>
          <w:tcPr>
            <w:tcW w:w="5490" w:type="dxa"/>
            <w:shd w:val="clear" w:color="auto" w:fill="FFFFFF"/>
          </w:tcPr>
          <w:p w14:paraId="046D6DE3"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 xml:space="preserve">Root anchor retained; no </w:t>
            </w:r>
            <w:proofErr w:type="spellStart"/>
            <w:r w:rsidRPr="00054482">
              <w:rPr>
                <w:rFonts w:eastAsia="Cambria" w:cs="Cambria"/>
                <w:sz w:val="20"/>
                <w:szCs w:val="20"/>
                <w:lang w:eastAsia="en-US"/>
              </w:rPr>
              <w:t>dAccountingEntries</w:t>
            </w:r>
            <w:proofErr w:type="spellEnd"/>
          </w:p>
        </w:tc>
      </w:tr>
      <w:tr w:rsidR="00054482" w:rsidRPr="00054482" w14:paraId="69347B16" w14:textId="77777777" w:rsidTr="00A80252">
        <w:trPr>
          <w:cantSplit/>
        </w:trPr>
        <w:tc>
          <w:tcPr>
            <w:tcW w:w="2460" w:type="dxa"/>
            <w:shd w:val="clear" w:color="auto" w:fill="FFFFFF"/>
          </w:tcPr>
          <w:p w14:paraId="7F4FAF63"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entryHeader</w:t>
            </w:r>
          </w:p>
        </w:tc>
        <w:tc>
          <w:tcPr>
            <w:tcW w:w="1815" w:type="dxa"/>
            <w:shd w:val="clear" w:color="auto" w:fill="FFFFFF"/>
          </w:tcPr>
          <w:p w14:paraId="2F0852D7" w14:textId="77777777" w:rsidR="00054482" w:rsidRPr="00054482" w:rsidRDefault="00054482" w:rsidP="00054482">
            <w:pPr>
              <w:tabs>
                <w:tab w:val="left" w:pos="403"/>
              </w:tabs>
              <w:spacing w:before="60" w:after="60" w:line="240" w:lineRule="atLeast"/>
              <w:jc w:val="center"/>
              <w:rPr>
                <w:rFonts w:eastAsia="Cambria" w:cs="Cambria"/>
                <w:sz w:val="20"/>
                <w:szCs w:val="20"/>
                <w:lang w:eastAsia="en-US"/>
              </w:rPr>
            </w:pPr>
            <w:r w:rsidRPr="00054482">
              <w:rPr>
                <w:rFonts w:eastAsia="Cambria" w:cs="Cambria"/>
                <w:sz w:val="20"/>
                <w:szCs w:val="20"/>
                <w:lang w:eastAsia="en-US"/>
              </w:rPr>
              <w:t>0..*</w:t>
            </w:r>
          </w:p>
        </w:tc>
        <w:tc>
          <w:tcPr>
            <w:tcW w:w="5490" w:type="dxa"/>
            <w:shd w:val="clear" w:color="auto" w:fill="FFFFFF"/>
          </w:tcPr>
          <w:p w14:paraId="6D5ECEE8"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 xml:space="preserve">Header anchor, cube and </w:t>
            </w:r>
            <w:proofErr w:type="spellStart"/>
            <w:r w:rsidRPr="00054482">
              <w:rPr>
                <w:rFonts w:eastAsia="Cambria" w:cs="Cambria"/>
                <w:sz w:val="20"/>
                <w:szCs w:val="20"/>
                <w:lang w:eastAsia="en-US"/>
              </w:rPr>
              <w:t>dHeader</w:t>
            </w:r>
            <w:proofErr w:type="spellEnd"/>
          </w:p>
        </w:tc>
      </w:tr>
      <w:tr w:rsidR="00054482" w:rsidRPr="00054482" w14:paraId="02ADD267" w14:textId="77777777" w:rsidTr="00A80252">
        <w:trPr>
          <w:cantSplit/>
        </w:trPr>
        <w:tc>
          <w:tcPr>
            <w:tcW w:w="2460" w:type="dxa"/>
            <w:shd w:val="clear" w:color="auto" w:fill="FFFFFF"/>
          </w:tcPr>
          <w:p w14:paraId="1D62EEE9"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entryDetail</w:t>
            </w:r>
          </w:p>
        </w:tc>
        <w:tc>
          <w:tcPr>
            <w:tcW w:w="1815" w:type="dxa"/>
            <w:shd w:val="clear" w:color="auto" w:fill="FFFFFF"/>
          </w:tcPr>
          <w:p w14:paraId="7774140B" w14:textId="77777777" w:rsidR="00054482" w:rsidRPr="00054482" w:rsidRDefault="00054482" w:rsidP="00054482">
            <w:pPr>
              <w:tabs>
                <w:tab w:val="left" w:pos="403"/>
              </w:tabs>
              <w:spacing w:before="60" w:after="60" w:line="240" w:lineRule="atLeast"/>
              <w:jc w:val="center"/>
              <w:rPr>
                <w:rFonts w:eastAsia="Cambria" w:cs="Cambria"/>
                <w:sz w:val="20"/>
                <w:szCs w:val="20"/>
                <w:lang w:eastAsia="en-US"/>
              </w:rPr>
            </w:pPr>
            <w:r w:rsidRPr="00054482">
              <w:rPr>
                <w:rFonts w:eastAsia="Cambria" w:cs="Cambria"/>
                <w:sz w:val="20"/>
                <w:szCs w:val="20"/>
                <w:lang w:eastAsia="en-US"/>
              </w:rPr>
              <w:t>0..*</w:t>
            </w:r>
          </w:p>
        </w:tc>
        <w:tc>
          <w:tcPr>
            <w:tcW w:w="5490" w:type="dxa"/>
            <w:shd w:val="clear" w:color="auto" w:fill="FFFFFF"/>
          </w:tcPr>
          <w:p w14:paraId="3B31DB10"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 xml:space="preserve">Detail anchor, cube, </w:t>
            </w:r>
            <w:proofErr w:type="spellStart"/>
            <w:r w:rsidRPr="00054482">
              <w:rPr>
                <w:rFonts w:eastAsia="Cambria" w:cs="Cambria"/>
                <w:sz w:val="20"/>
                <w:szCs w:val="20"/>
                <w:lang w:eastAsia="en-US"/>
              </w:rPr>
              <w:t>dHeader</w:t>
            </w:r>
            <w:proofErr w:type="spellEnd"/>
            <w:r w:rsidRPr="00054482">
              <w:rPr>
                <w:rFonts w:eastAsia="Cambria" w:cs="Cambria"/>
                <w:sz w:val="20"/>
                <w:szCs w:val="20"/>
                <w:lang w:eastAsia="en-US"/>
              </w:rPr>
              <w:t xml:space="preserve"> and </w:t>
            </w:r>
            <w:proofErr w:type="spellStart"/>
            <w:r w:rsidRPr="00054482">
              <w:rPr>
                <w:rFonts w:eastAsia="Cambria" w:cs="Cambria"/>
                <w:sz w:val="20"/>
                <w:szCs w:val="20"/>
                <w:lang w:eastAsia="en-US"/>
              </w:rPr>
              <w:t>dDetail</w:t>
            </w:r>
            <w:proofErr w:type="spellEnd"/>
          </w:p>
        </w:tc>
      </w:tr>
      <w:tr w:rsidR="00054482" w:rsidRPr="00054482" w14:paraId="5D9BBEC8" w14:textId="77777777" w:rsidTr="00A80252">
        <w:trPr>
          <w:cantSplit/>
        </w:trPr>
        <w:tc>
          <w:tcPr>
            <w:tcW w:w="2460" w:type="dxa"/>
            <w:shd w:val="clear" w:color="auto" w:fill="FFFFFF"/>
          </w:tcPr>
          <w:p w14:paraId="616D67DF"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detailAccountIdentifier</w:t>
            </w:r>
          </w:p>
        </w:tc>
        <w:tc>
          <w:tcPr>
            <w:tcW w:w="1815" w:type="dxa"/>
            <w:shd w:val="clear" w:color="auto" w:fill="FFFFFF"/>
          </w:tcPr>
          <w:p w14:paraId="3D36C788" w14:textId="77777777" w:rsidR="00054482" w:rsidRPr="00054482" w:rsidRDefault="00054482" w:rsidP="00054482">
            <w:pPr>
              <w:tabs>
                <w:tab w:val="left" w:pos="403"/>
              </w:tabs>
              <w:spacing w:before="60" w:after="60" w:line="240" w:lineRule="atLeast"/>
              <w:jc w:val="center"/>
              <w:rPr>
                <w:rFonts w:eastAsia="Cambria" w:cs="Cambria"/>
                <w:sz w:val="20"/>
                <w:szCs w:val="20"/>
                <w:lang w:eastAsia="en-US"/>
              </w:rPr>
            </w:pPr>
            <w:r w:rsidRPr="00054482">
              <w:rPr>
                <w:rFonts w:eastAsia="Cambria" w:cs="Cambria"/>
                <w:sz w:val="20"/>
                <w:szCs w:val="20"/>
                <w:lang w:eastAsia="en-US"/>
              </w:rPr>
              <w:t>1..1</w:t>
            </w:r>
          </w:p>
        </w:tc>
        <w:tc>
          <w:tcPr>
            <w:tcW w:w="5490" w:type="dxa"/>
            <w:shd w:val="clear" w:color="auto" w:fill="FFFFFF"/>
          </w:tcPr>
          <w:p w14:paraId="79917E00"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Folded under Detail; no account dimension</w:t>
            </w:r>
          </w:p>
        </w:tc>
      </w:tr>
    </w:tbl>
    <w:p w14:paraId="3AF2F75E" w14:textId="77777777" w:rsidR="00054482" w:rsidRPr="00054482" w:rsidRDefault="00054482" w:rsidP="00054482">
      <w:pPr>
        <w:spacing w:before="120"/>
        <w:rPr>
          <w:rFonts w:cs="Cambria"/>
        </w:rPr>
      </w:pPr>
      <w:proofErr w:type="spellStart"/>
      <w:r w:rsidRPr="00054482">
        <w:rPr>
          <w:rFonts w:cs="Cambria"/>
        </w:rPr>
        <w:t>accountNumber</w:t>
      </w:r>
      <w:proofErr w:type="spellEnd"/>
      <w:r w:rsidRPr="00054482">
        <w:rPr>
          <w:rFonts w:cs="Cambria"/>
        </w:rPr>
        <w:t xml:space="preserve"> and </w:t>
      </w:r>
      <w:proofErr w:type="spellStart"/>
      <w:r w:rsidRPr="00054482">
        <w:rPr>
          <w:rFonts w:cs="Cambria"/>
        </w:rPr>
        <w:t>accountDescription</w:t>
      </w:r>
      <w:proofErr w:type="spellEnd"/>
      <w:r w:rsidRPr="00054482">
        <w:rPr>
          <w:rFonts w:cs="Cambria"/>
        </w:rPr>
        <w:t xml:space="preserve"> link directly under entryDetail in the native network. Their source semantic paths still include detailAccountIdentifier. A repeat–singular–repeat hierarchy MUST likewise retain the two repeating dimensions and omit the intervening singular dimension.</w:t>
      </w:r>
    </w:p>
    <w:p w14:paraId="16089C87"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29" w:name="_Toc244019775"/>
      <w:r w:rsidRPr="00054482">
        <w:rPr>
          <w:rFonts w:cs="Cambria"/>
          <w:b/>
          <w:bCs/>
          <w:color w:val="000000"/>
          <w:sz w:val="40"/>
          <w:szCs w:val="40"/>
        </w:rPr>
        <w:t>7 Tavi taxonomy artefacts</w:t>
      </w:r>
      <w:bookmarkEnd w:id="29"/>
    </w:p>
    <w:p w14:paraId="6369B68A"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30" w:name="_Toc244019776"/>
      <w:r w:rsidRPr="00054482">
        <w:rPr>
          <w:rFonts w:cs="Cambria"/>
          <w:b/>
          <w:bCs/>
          <w:color w:val="000000"/>
          <w:sz w:val="32"/>
          <w:szCs w:val="32"/>
        </w:rPr>
        <w:t>7.1 Native taxonomy document</w:t>
      </w:r>
      <w:bookmarkEnd w:id="30"/>
    </w:p>
    <w:p w14:paraId="698CC19E" w14:textId="77777777" w:rsidR="00054482" w:rsidRPr="00054482" w:rsidRDefault="00054482" w:rsidP="00054482">
      <w:pPr>
        <w:rPr>
          <w:rFonts w:cs="Cambria"/>
        </w:rPr>
      </w:pPr>
      <w:r w:rsidRPr="00054482">
        <w:rPr>
          <w:rFonts w:cs="Cambria"/>
        </w:rPr>
        <w:t>The view entry point MUST be a native JSON taxonomy document conforming to a pinned Tavi schema revision. It MUST contain every required datatype, concept, dimension, domain, cube, network and label, or resolve them through explicitly declared dependencies. The current project profile uses documentType https://xbrl.org/2025/taxonomy. This is an implementation-profile identifier, not a claim of final external standard status.</w:t>
      </w:r>
    </w:p>
    <w:p w14:paraId="57ECC368"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31" w:name="_Toc244019777"/>
      <w:r w:rsidRPr="00054482">
        <w:rPr>
          <w:rFonts w:cs="Cambria"/>
          <w:b/>
          <w:bCs/>
          <w:color w:val="000000"/>
          <w:sz w:val="32"/>
          <w:szCs w:val="32"/>
        </w:rPr>
        <w:t>7.2 Labels and documentation</w:t>
      </w:r>
      <w:bookmarkEnd w:id="31"/>
    </w:p>
    <w:p w14:paraId="31115409" w14:textId="77777777" w:rsidR="00054482" w:rsidRPr="00054482" w:rsidRDefault="00054482" w:rsidP="00054482">
      <w:pPr>
        <w:rPr>
          <w:rFonts w:cs="Cambria"/>
        </w:rPr>
      </w:pPr>
      <w:r w:rsidRPr="00054482">
        <w:rPr>
          <w:rFonts w:cs="Cambria"/>
        </w:rPr>
        <w:t xml:space="preserve">For every generated concept or navigation anchor, nonempty name and label_local values MUST generate the applicable English and local-language ordinary labels. Nonempty definition and definition_local values MUST generate documentation labels. The current profile uses xbrl:label and xbrl:documentation with en and </w:t>
      </w:r>
      <w:proofErr w:type="spellStart"/>
      <w:r w:rsidRPr="00054482">
        <w:rPr>
          <w:rFonts w:cs="Cambria"/>
        </w:rPr>
        <w:t>ja</w:t>
      </w:r>
      <w:proofErr w:type="spellEnd"/>
      <w:r w:rsidRPr="00054482">
        <w:rPr>
          <w:rFonts w:cs="Cambria"/>
        </w:rPr>
        <w:t xml:space="preserve"> language tags. Missing source text MUST be recorded, not invented. British English prose does not require replacing en by en-GB in existing taxonomy labels.</w:t>
      </w:r>
    </w:p>
    <w:p w14:paraId="00D19C4A"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32" w:name="_Toc244019778"/>
      <w:r w:rsidRPr="00054482">
        <w:rPr>
          <w:rFonts w:cs="Cambria"/>
          <w:b/>
          <w:bCs/>
          <w:color w:val="000000"/>
          <w:sz w:val="32"/>
          <w:szCs w:val="32"/>
        </w:rPr>
        <w:t>7.3 Hierarchy network</w:t>
      </w:r>
      <w:bookmarkEnd w:id="32"/>
    </w:p>
    <w:p w14:paraId="04656D25" w14:textId="77777777" w:rsidR="00054482" w:rsidRPr="00054482" w:rsidRDefault="00054482" w:rsidP="00054482">
      <w:pPr>
        <w:rPr>
          <w:rFonts w:cs="Cambria"/>
        </w:rPr>
      </w:pPr>
      <w:r w:rsidRPr="00054482">
        <w:rPr>
          <w:rFonts w:cs="Cambria"/>
        </w:rPr>
        <w:t xml:space="preserve">The generator MUST emit the source-ordered projected hierarchy after non-use exclusion, R traversal and folding. Every source and target qualified name MUST resolve. Duplicate relationships with the same effective identity MUST be absent. The root is retained as a navigation anchor even when it has no </w:t>
      </w:r>
      <w:r w:rsidRPr="00054482">
        <w:rPr>
          <w:rFonts w:cs="Cambria"/>
          <w:b/>
          <w:bCs/>
        </w:rPr>
        <w:t>occurrence dimension</w:t>
      </w:r>
      <w:r w:rsidRPr="00054482">
        <w:rPr>
          <w:rFonts w:cs="Cambria"/>
        </w:rPr>
        <w:t>.</w:t>
      </w:r>
    </w:p>
    <w:p w14:paraId="4218E901"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33" w:name="_Toc244019779"/>
      <w:r w:rsidRPr="00054482">
        <w:rPr>
          <w:rFonts w:cs="Cambria"/>
          <w:b/>
          <w:bCs/>
          <w:color w:val="000000"/>
          <w:sz w:val="32"/>
          <w:szCs w:val="32"/>
        </w:rPr>
        <w:t>7.4 Network set</w:t>
      </w:r>
      <w:bookmarkEnd w:id="33"/>
    </w:p>
    <w:p w14:paraId="50AF920E" w14:textId="77777777" w:rsidR="00054482" w:rsidRPr="00054482" w:rsidRDefault="00054482" w:rsidP="00054482">
      <w:pPr>
        <w:rPr>
          <w:rFonts w:cs="Cambria"/>
        </w:rPr>
      </w:pPr>
      <w:r w:rsidRPr="00054482">
        <w:rPr>
          <w:rFonts w:cs="Cambria"/>
        </w:rPr>
        <w:t>The package MUST identify the hierarchy networks used by its cubes. Unrelated full-model networks MUST NOT enter the restricted DTS. Additional aggregation or calculation networks require separately reviewed semantics and tests; they are not inferred from parent-child containment.</w:t>
      </w:r>
    </w:p>
    <w:p w14:paraId="7A82F0A2"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34" w:name="_Toc244019780"/>
      <w:r w:rsidRPr="00054482">
        <w:rPr>
          <w:rFonts w:cs="Cambria"/>
          <w:b/>
          <w:bCs/>
          <w:color w:val="000000"/>
          <w:sz w:val="32"/>
          <w:szCs w:val="32"/>
        </w:rPr>
        <w:t>7.5 View entry point and DTS separation</w:t>
      </w:r>
      <w:bookmarkEnd w:id="34"/>
    </w:p>
    <w:p w14:paraId="0C5676FC" w14:textId="77777777" w:rsidR="00054482" w:rsidRPr="00054482" w:rsidRDefault="00054482" w:rsidP="00054482">
      <w:pPr>
        <w:rPr>
          <w:rFonts w:cs="Cambria"/>
        </w:rPr>
      </w:pPr>
      <w:r w:rsidRPr="00054482">
        <w:rPr>
          <w:rFonts w:cs="Cambria"/>
        </w:rPr>
        <w:t xml:space="preserve">The supported restricted profile generates an independent taxonomy directly from the </w:t>
      </w:r>
      <w:r w:rsidRPr="00054482">
        <w:rPr>
          <w:rFonts w:cs="Cambria"/>
          <w:b/>
          <w:bCs/>
        </w:rPr>
        <w:t>HMD view</w:t>
      </w:r>
      <w:r w:rsidRPr="00054482">
        <w:rPr>
          <w:rFonts w:cs="Cambria"/>
        </w:rPr>
        <w:t>. It MUST NOT import the Full Tavi model merely to filter its display. Selected import through includeObjects remains an open implementation issue and MUST NOT be relied on until exact loaded-object boundaries pass formal validation. A full taxonomy with a filtered template is a different profile and MUST NOT be labelled an independent restricted taxonomy.</w:t>
      </w:r>
    </w:p>
    <w:p w14:paraId="6C1F4609"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35" w:name="_Toc244019781"/>
      <w:r w:rsidRPr="00054482">
        <w:rPr>
          <w:rFonts w:cs="Cambria"/>
          <w:b/>
          <w:bCs/>
          <w:color w:val="000000"/>
          <w:sz w:val="32"/>
          <w:szCs w:val="32"/>
        </w:rPr>
        <w:t>7.6 Domains and cubes</w:t>
      </w:r>
      <w:bookmarkEnd w:id="35"/>
    </w:p>
    <w:p w14:paraId="06CEB2B8" w14:textId="77777777" w:rsidR="00054482" w:rsidRPr="00054482" w:rsidRDefault="00054482" w:rsidP="00054482">
      <w:pPr>
        <w:rPr>
          <w:rFonts w:cs="Cambria"/>
        </w:rPr>
      </w:pPr>
      <w:r w:rsidRPr="00054482">
        <w:rPr>
          <w:rFonts w:cs="Cambria"/>
        </w:rPr>
        <w:t xml:space="preserve">Concept domains MUST contain exactly the selected Attributes for each represented scope. Cube dimensions MUST reference those domains and the applicable typed </w:t>
      </w:r>
      <w:r w:rsidRPr="00054482">
        <w:rPr>
          <w:rFonts w:cs="Cambria"/>
          <w:b/>
          <w:bCs/>
        </w:rPr>
        <w:t>occurrence dimension</w:t>
      </w:r>
      <w:r w:rsidRPr="00054482">
        <w:rPr>
          <w:rFonts w:cs="Cambria"/>
        </w:rPr>
        <w:t>s. Domains and cubes are view-specific structural resources. All references, memberships and ancestry MUST be checked against the approved view.</w:t>
      </w:r>
    </w:p>
    <w:p w14:paraId="42AB029A"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36" w:name="_Toc244019782"/>
      <w:r w:rsidRPr="00054482">
        <w:rPr>
          <w:rFonts w:cs="Cambria"/>
          <w:b/>
          <w:bCs/>
          <w:color w:val="000000"/>
          <w:sz w:val="32"/>
          <w:szCs w:val="32"/>
        </w:rPr>
        <w:t>7.7 Discovery and dependency resolution</w:t>
      </w:r>
      <w:bookmarkEnd w:id="36"/>
    </w:p>
    <w:p w14:paraId="358FABE8" w14:textId="77777777" w:rsidR="00054482" w:rsidRPr="00054482" w:rsidRDefault="00054482" w:rsidP="00054482">
      <w:pPr>
        <w:rPr>
          <w:rFonts w:cs="Cambria"/>
        </w:rPr>
      </w:pPr>
      <w:r w:rsidRPr="00054482">
        <w:rPr>
          <w:rFonts w:cs="Cambria"/>
        </w:rPr>
        <w:t>The complete loaded DTS MUST be inspected, including dependencies brought in transitively. Schema validity is insufficient to prove selected-object scope. Expected and actual concept, type, dimension, domain, cube, network and label sets MUST agree. An unresolved reference or unexpected Full-model import prevents restricted-taxonomy acceptance.</w:t>
      </w:r>
    </w:p>
    <w:p w14:paraId="63C2B494"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37" w:name="_Toc244019783"/>
      <w:r w:rsidRPr="00054482">
        <w:rPr>
          <w:rFonts w:cs="Cambria"/>
          <w:b/>
          <w:bCs/>
          <w:color w:val="000000"/>
          <w:sz w:val="40"/>
          <w:szCs w:val="40"/>
        </w:rPr>
        <w:t>8 Table templates and data tables</w:t>
      </w:r>
      <w:bookmarkEnd w:id="37"/>
    </w:p>
    <w:p w14:paraId="3F966EAD"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38" w:name="_Toc244019784"/>
      <w:r w:rsidRPr="00054482">
        <w:rPr>
          <w:rFonts w:cs="Cambria"/>
          <w:b/>
          <w:bCs/>
          <w:color w:val="000000"/>
          <w:sz w:val="32"/>
          <w:szCs w:val="32"/>
        </w:rPr>
        <w:t>8.1 Separation from taxonomy generation</w:t>
      </w:r>
      <w:bookmarkEnd w:id="38"/>
    </w:p>
    <w:p w14:paraId="0920C5AF" w14:textId="77777777" w:rsidR="00054482" w:rsidRPr="00054482" w:rsidRDefault="00054482" w:rsidP="00054482">
      <w:pPr>
        <w:rPr>
          <w:rFonts w:cs="Cambria"/>
        </w:rPr>
      </w:pPr>
      <w:r w:rsidRPr="00054482">
        <w:rPr>
          <w:rFonts w:cs="Cambria"/>
        </w:rPr>
        <w:t xml:space="preserve">The taxonomy defines the view binding. The </w:t>
      </w:r>
      <w:r w:rsidRPr="00054482">
        <w:rPr>
          <w:rFonts w:cs="Cambria"/>
          <w:b/>
          <w:bCs/>
        </w:rPr>
        <w:t>table template</w:t>
      </w:r>
      <w:r w:rsidRPr="00054482">
        <w:rPr>
          <w:rFonts w:cs="Cambria"/>
        </w:rPr>
        <w:t xml:space="preserve"> references it and assigns report aspects to source columns or constants. A template MUST NOT repair taxonomy types, rename concepts or add hierarchy by itself. A definition script MAY generate templates from the reviewed </w:t>
      </w:r>
      <w:r w:rsidRPr="00054482">
        <w:rPr>
          <w:rFonts w:cs="Cambria"/>
          <w:b/>
          <w:bCs/>
        </w:rPr>
        <w:t>HMD view</w:t>
      </w:r>
      <w:r w:rsidRPr="00054482">
        <w:rPr>
          <w:rFonts w:cs="Cambria"/>
        </w:rPr>
        <w:t xml:space="preserve"> and an explicit physical-column mapping; HMD semantics alone do not determine ERP-specific CSV header names.</w:t>
      </w:r>
    </w:p>
    <w:p w14:paraId="494C6E17"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39" w:name="_Toc244019785"/>
      <w:r w:rsidRPr="00054482">
        <w:rPr>
          <w:rFonts w:cs="Cambria"/>
          <w:b/>
          <w:bCs/>
          <w:color w:val="000000"/>
          <w:sz w:val="32"/>
          <w:szCs w:val="32"/>
        </w:rPr>
        <w:t>8.2 documentInfo</w:t>
      </w:r>
      <w:bookmarkEnd w:id="39"/>
    </w:p>
    <w:p w14:paraId="142845F2" w14:textId="77777777" w:rsidR="00054482" w:rsidRPr="00054482" w:rsidRDefault="00054482" w:rsidP="00054482">
      <w:pPr>
        <w:rPr>
          <w:rFonts w:cs="Cambria"/>
        </w:rPr>
      </w:pPr>
      <w:r w:rsidRPr="00054482">
        <w:rPr>
          <w:rFonts w:cs="Cambria"/>
        </w:rPr>
        <w:t xml:space="preserve">Metadata MUST identify the selected </w:t>
      </w:r>
      <w:r w:rsidRPr="00054482">
        <w:rPr>
          <w:rFonts w:cs="Cambria"/>
          <w:b/>
          <w:bCs/>
        </w:rPr>
        <w:t>view taxonomy</w:t>
      </w:r>
      <w:r w:rsidRPr="00054482">
        <w:rPr>
          <w:rFonts w:cs="Cambria"/>
        </w:rPr>
        <w:t xml:space="preserve"> and every namespace used by concepts, dimensions, entity and units. Relative taxonomy and table references MUST resolve from the actual metadata location. The current project report profile uses https://xbrl.org/2021/xbrl-csv and a JSON metadata entry point paired with its corresponding CSV; reserved aliases MUST match the selected processor profile. The reserved xbrl and xbrli aliases MUST resolve to the exact namespace identifiers required by that native profile.</w:t>
      </w:r>
    </w:p>
    <w:p w14:paraId="6810035E"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40" w:name="_Toc244019786"/>
      <w:r w:rsidRPr="00054482">
        <w:rPr>
          <w:rFonts w:cs="Cambria"/>
          <w:b/>
          <w:bCs/>
          <w:color w:val="000000"/>
          <w:sz w:val="32"/>
          <w:szCs w:val="32"/>
        </w:rPr>
        <w:t>8.3 Occurrence key columns</w:t>
      </w:r>
      <w:bookmarkEnd w:id="40"/>
    </w:p>
    <w:p w14:paraId="495E1EAA" w14:textId="77777777" w:rsidR="00054482" w:rsidRPr="00054482" w:rsidRDefault="00054482" w:rsidP="00054482">
      <w:pPr>
        <w:rPr>
          <w:rFonts w:cs="Cambria"/>
        </w:rPr>
      </w:pPr>
      <w:r w:rsidRPr="00054482">
        <w:rPr>
          <w:rFonts w:cs="Cambria"/>
        </w:rPr>
        <w:t xml:space="preserve">The template MUST declare columns only for the applicable repeating-Class keys. Parent keys MUST be retained on descendant rows. Singleton C rows, including a 1..1 root, contribute no occurrence-key column. A template MUST NOT generate synthetic keys for </w:t>
      </w:r>
      <w:r w:rsidRPr="00054482">
        <w:rPr>
          <w:rFonts w:cs="Cambria"/>
          <w:b/>
          <w:bCs/>
        </w:rPr>
        <w:t>folded Class</w:t>
      </w:r>
      <w:r w:rsidRPr="00054482">
        <w:rPr>
          <w:rFonts w:cs="Cambria"/>
        </w:rPr>
        <w:t>es or merge occurrences from different parents.</w:t>
      </w:r>
    </w:p>
    <w:p w14:paraId="3ACB40B7"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41" w:name="_Toc244019787"/>
      <w:r w:rsidRPr="00054482">
        <w:rPr>
          <w:rFonts w:cs="Cambria"/>
          <w:b/>
          <w:bCs/>
          <w:color w:val="000000"/>
          <w:sz w:val="32"/>
          <w:szCs w:val="32"/>
        </w:rPr>
        <w:t>8.4 Property columns</w:t>
      </w:r>
      <w:bookmarkEnd w:id="41"/>
    </w:p>
    <w:p w14:paraId="227E87F8" w14:textId="77777777" w:rsidR="00054482" w:rsidRPr="00054482" w:rsidRDefault="00054482" w:rsidP="00054482">
      <w:pPr>
        <w:rPr>
          <w:rFonts w:cs="Cambria"/>
        </w:rPr>
      </w:pPr>
      <w:r w:rsidRPr="00054482">
        <w:rPr>
          <w:rFonts w:cs="Cambria"/>
        </w:rPr>
        <w:t>Each reported property column MUST resolve to its selected Attribute concept. Numeric concepts MUST have an explicit, valid unit and precision policy through columns or constants as applicable. Monetary amounts require the appropriate currency unit. The implementation MUST distinguish nonnumeric values, pure numeric values and monetary values by resolved type. Account codes are identifiers and MUST retain significant leading zeroes.</w:t>
      </w:r>
    </w:p>
    <w:p w14:paraId="6B33069D"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42" w:name="_Toc244019788"/>
      <w:r w:rsidRPr="00054482">
        <w:rPr>
          <w:rFonts w:cs="Cambria"/>
          <w:b/>
          <w:bCs/>
          <w:color w:val="000000"/>
          <w:sz w:val="32"/>
          <w:szCs w:val="32"/>
        </w:rPr>
        <w:t>8.5 One Structured CSV per report</w:t>
      </w:r>
      <w:bookmarkEnd w:id="42"/>
    </w:p>
    <w:p w14:paraId="1F91A6DB" w14:textId="77777777" w:rsidR="00054482" w:rsidRPr="00054482" w:rsidRDefault="00054482" w:rsidP="00054482">
      <w:pPr>
        <w:rPr>
          <w:rFonts w:cs="Cambria"/>
        </w:rPr>
      </w:pPr>
      <w:r w:rsidRPr="00054482">
        <w:rPr>
          <w:rFonts w:cs="Cambria"/>
        </w:rPr>
        <w:t xml:space="preserve">The default report is one rectangular Structured CSV paired with one metadata document. One row represents one retained Class occurrence; repeated ancestor keys preserve containment. </w:t>
      </w:r>
      <w:r w:rsidRPr="00054482">
        <w:rPr>
          <w:rFonts w:cs="Cambria"/>
          <w:b/>
          <w:bCs/>
        </w:rPr>
        <w:t>Folded-Class</w:t>
      </w:r>
      <w:r w:rsidRPr="00054482">
        <w:rPr>
          <w:rFonts w:cs="Cambria"/>
        </w:rPr>
        <w:t xml:space="preserve"> Attributes are placed in the containing represented row. Blank cells are absent facts under the applicable report rules; nil and zero MUST be treated separately. No record-type column is required when existing keys and mappings suffice.</w:t>
      </w:r>
    </w:p>
    <w:p w14:paraId="31BACFBD"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43" w:name="_Toc244019789"/>
      <w:r w:rsidRPr="00054482">
        <w:rPr>
          <w:rFonts w:cs="Cambria"/>
          <w:b/>
          <w:bCs/>
          <w:color w:val="000000"/>
          <w:sz w:val="32"/>
          <w:szCs w:val="32"/>
        </w:rPr>
        <w:t>8.6 Reading a row through the cube</w:t>
      </w:r>
      <w:bookmarkEnd w:id="43"/>
    </w:p>
    <w:p w14:paraId="66C057A1" w14:textId="77777777" w:rsidR="00054482" w:rsidRPr="00054482" w:rsidRDefault="00054482" w:rsidP="00054482">
      <w:pPr>
        <w:rPr>
          <w:rFonts w:cs="Cambria"/>
        </w:rPr>
      </w:pPr>
      <w:r w:rsidRPr="00054482">
        <w:rPr>
          <w:rFonts w:cs="Cambria"/>
        </w:rPr>
        <w:t xml:space="preserve">Each populated Attribute cell creates one fact with the mapped concept, applicable occurrence keys and configured core aspects. Header facts use </w:t>
      </w:r>
      <w:proofErr w:type="spellStart"/>
      <w:r w:rsidRPr="00054482">
        <w:rPr>
          <w:rFonts w:cs="Cambria"/>
        </w:rPr>
        <w:t>dHeader</w:t>
      </w:r>
      <w:proofErr w:type="spellEnd"/>
      <w:r w:rsidRPr="00054482">
        <w:rPr>
          <w:rFonts w:cs="Cambria"/>
        </w:rPr>
        <w:t xml:space="preserve">; Detail facts use </w:t>
      </w:r>
      <w:proofErr w:type="spellStart"/>
      <w:r w:rsidRPr="00054482">
        <w:rPr>
          <w:rFonts w:cs="Cambria"/>
        </w:rPr>
        <w:t>dHeader</w:t>
      </w:r>
      <w:proofErr w:type="spellEnd"/>
      <w:r w:rsidRPr="00054482">
        <w:rPr>
          <w:rFonts w:cs="Cambria"/>
        </w:rPr>
        <w:t xml:space="preserve"> and </w:t>
      </w:r>
      <w:proofErr w:type="spellStart"/>
      <w:r w:rsidRPr="00054482">
        <w:rPr>
          <w:rFonts w:cs="Cambria"/>
        </w:rPr>
        <w:t>dDetail</w:t>
      </w:r>
      <w:proofErr w:type="spellEnd"/>
      <w:r w:rsidRPr="00054482">
        <w:rPr>
          <w:rFonts w:cs="Cambria"/>
        </w:rPr>
        <w:t xml:space="preserve"> in the journal view. Empty Detail keys on Header rows MUST NOT create a spurious Detail dimension or fact. The complete resolved aspect set MUST match the view cube.</w:t>
      </w:r>
    </w:p>
    <w:p w14:paraId="7BEEB0BF"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44" w:name="_Toc244019790"/>
      <w:r w:rsidRPr="00054482">
        <w:rPr>
          <w:rFonts w:cs="Cambria"/>
          <w:b/>
          <w:bCs/>
          <w:color w:val="000000"/>
          <w:sz w:val="32"/>
          <w:szCs w:val="32"/>
        </w:rPr>
        <w:t>8.7 Report validation</w:t>
      </w:r>
      <w:bookmarkEnd w:id="44"/>
    </w:p>
    <w:p w14:paraId="0EFF99DC" w14:textId="77777777" w:rsidR="00054482" w:rsidRPr="00054482" w:rsidRDefault="00054482" w:rsidP="00054482">
      <w:pPr>
        <w:rPr>
          <w:rFonts w:cs="Cambria"/>
        </w:rPr>
      </w:pPr>
      <w:r w:rsidRPr="00054482">
        <w:rPr>
          <w:rFonts w:cs="Cambria"/>
        </w:rPr>
        <w:t>Acceptance requires metadata/table loading, resolved native facts, datatype checks, unit and precision checks, dimensional and hierarchy checks, and explicit business/cardinality checks. An empty-instance PASS proves neither populated values nor requiredness. A processor exception is HOLD, even when fact-to-CSV correspondence passes. Saved facts MUST be compared with every nonempty source cell, including their parent occurrence keys and constants.</w:t>
      </w:r>
    </w:p>
    <w:p w14:paraId="7EBE33CE"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45" w:name="_Toc244019791"/>
      <w:r w:rsidRPr="00054482">
        <w:rPr>
          <w:rFonts w:cs="Cambria"/>
          <w:b/>
          <w:bCs/>
          <w:color w:val="000000"/>
          <w:sz w:val="32"/>
          <w:szCs w:val="32"/>
        </w:rPr>
        <w:t>8.8 Shared semantics and Value Domains</w:t>
      </w:r>
      <w:bookmarkEnd w:id="45"/>
    </w:p>
    <w:p w14:paraId="61D67074" w14:textId="77777777" w:rsidR="00054482" w:rsidRPr="00054482" w:rsidRDefault="00054482" w:rsidP="00054482">
      <w:pPr>
        <w:rPr>
          <w:rFonts w:cs="Cambria"/>
        </w:rPr>
      </w:pPr>
      <w:r w:rsidRPr="00054482">
        <w:rPr>
          <w:rFonts w:cs="Cambria"/>
        </w:rPr>
        <w:t>Shared semantic definitions retain their governed identities. Reusable definitions and dependencies are expressed as native taxonomy objects and references. value_domain assignments MUST be preserved from the approved HMD and remain independent of datatype and occurrence keys. EE1 domain/member bindings from Part 3 cannot be assumed to exist in Tavi. A nonempty Value Domain requires a documented native realisation, pinned schema support and tests; unresolved assignments MUST stop generation, without string fallback.</w:t>
      </w:r>
    </w:p>
    <w:p w14:paraId="7AA4ED7A"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46" w:name="_Toc244019792"/>
      <w:r w:rsidRPr="00054482">
        <w:rPr>
          <w:rFonts w:cs="Cambria"/>
          <w:b/>
          <w:bCs/>
          <w:color w:val="000000"/>
          <w:sz w:val="32"/>
          <w:szCs w:val="32"/>
        </w:rPr>
        <w:t>8.9 Implementation profile and evidence</w:t>
      </w:r>
      <w:bookmarkEnd w:id="46"/>
    </w:p>
    <w:p w14:paraId="24374B45" w14:textId="77777777" w:rsidR="00054482" w:rsidRPr="00054482" w:rsidRDefault="00054482" w:rsidP="00054482">
      <w:pPr>
        <w:rPr>
          <w:rFonts w:cs="Cambria"/>
        </w:rPr>
      </w:pPr>
      <w:r w:rsidRPr="00054482">
        <w:rPr>
          <w:rFonts w:cs="Cambria"/>
        </w:rPr>
        <w:t>The current restricted journal profile has blank value_domain, single-root folding and two repeating dimensions. The dated native schema, processor source revision and generator interfaces MUST be identifiable in implementation documentation. Test reports distinguish supported rules from open issues. This draft defines intended project conformance and does not claim that all required report checks have already been implemented.</w:t>
      </w:r>
    </w:p>
    <w:p w14:paraId="784F69E8"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47" w:name="_Toc244019793"/>
      <w:r w:rsidRPr="00054482">
        <w:rPr>
          <w:rFonts w:cs="Cambria"/>
          <w:b/>
          <w:bCs/>
          <w:color w:val="000000"/>
          <w:sz w:val="40"/>
          <w:szCs w:val="40"/>
        </w:rPr>
        <w:t>9 Cross binding equivalence</w:t>
      </w:r>
      <w:bookmarkEnd w:id="47"/>
    </w:p>
    <w:p w14:paraId="199EF34D" w14:textId="77777777" w:rsidR="00054482" w:rsidRPr="00054482" w:rsidRDefault="00054482" w:rsidP="00054482">
      <w:pPr>
        <w:rPr>
          <w:rFonts w:cs="Cambria"/>
        </w:rPr>
      </w:pPr>
      <w:r w:rsidRPr="00054482">
        <w:rPr>
          <w:rFonts w:cs="Cambria"/>
        </w:rPr>
        <w:t xml:space="preserve">Equivalence is evaluated against the selected </w:t>
      </w:r>
      <w:r w:rsidRPr="00054482">
        <w:rPr>
          <w:rFonts w:cs="Cambria"/>
          <w:b/>
          <w:bCs/>
        </w:rPr>
        <w:t>HMD view</w:t>
      </w:r>
      <w:r w:rsidRPr="00054482">
        <w:rPr>
          <w:rFonts w:cs="Cambria"/>
        </w:rPr>
        <w:t>, not all omitted Full-HMD occurrences. Retained Attribute semantics, expanded qualified names, values and source paths MUST agree across the supported realisations. Folding may change navigation topology but MUST preserve retained business relationships and occurrence identity. Part 3 resources and Tavi resources are compared by meaning and resolved aspects, rather than physical document shape or object counts. Full-model completeness and restricted-view completeness are separate claims.</w:t>
      </w:r>
    </w:p>
    <w:p w14:paraId="01E89AEE"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48" w:name="_Toc244019794"/>
      <w:r w:rsidRPr="00054482">
        <w:rPr>
          <w:rFonts w:cs="Cambria"/>
          <w:b/>
          <w:bCs/>
          <w:color w:val="000000"/>
          <w:sz w:val="40"/>
          <w:szCs w:val="40"/>
        </w:rPr>
        <w:t>10 Accounting Entries baseline and additional HMDs</w:t>
      </w:r>
      <w:bookmarkEnd w:id="48"/>
    </w:p>
    <w:p w14:paraId="538C5AA7" w14:textId="77777777" w:rsidR="00054482" w:rsidRPr="00054482" w:rsidRDefault="00054482" w:rsidP="00054482">
      <w:pPr>
        <w:rPr>
          <w:rFonts w:cs="Cambria"/>
        </w:rPr>
      </w:pPr>
      <w:r w:rsidRPr="00054482">
        <w:rPr>
          <w:rFonts w:cs="Cambria"/>
        </w:rPr>
        <w:t>The Full Accounting Entries HMD supplies reusable definitions. Its restricted Single Account view selects eleven semantic rows in the 17-column view and constrains the root and account Class to 1..1 while retaining Header and Detail repetition. The current independent binding has ten concepts, seven datatypes, two dimensions, two domains, two cubes, one network and forty labels. These counts describe this example and MUST NOT become general generator constants. A Business Transactions or AAA view is independently derived and validated against its own source HMD and entry point.</w:t>
      </w:r>
    </w:p>
    <w:p w14:paraId="4A7E895E"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49" w:name="_Toc244019795"/>
      <w:r w:rsidRPr="00054482">
        <w:rPr>
          <w:rFonts w:cs="Cambria"/>
          <w:b/>
          <w:bCs/>
          <w:color w:val="000000"/>
          <w:sz w:val="40"/>
          <w:szCs w:val="40"/>
        </w:rPr>
        <w:t>11 Formal package assembly</w:t>
      </w:r>
      <w:bookmarkEnd w:id="49"/>
    </w:p>
    <w:p w14:paraId="7368BDAD"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50" w:name="_Toc244019796"/>
      <w:r w:rsidRPr="00054482">
        <w:rPr>
          <w:rFonts w:cs="Cambria"/>
          <w:b/>
          <w:bCs/>
          <w:color w:val="000000"/>
          <w:sz w:val="32"/>
          <w:szCs w:val="32"/>
        </w:rPr>
        <w:t>11.1 Package layout</w:t>
      </w:r>
      <w:bookmarkEnd w:id="5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00" w:firstRow="0" w:lastRow="0" w:firstColumn="0" w:lastColumn="0" w:noHBand="0" w:noVBand="1"/>
      </w:tblPr>
      <w:tblGrid>
        <w:gridCol w:w="4873"/>
        <w:gridCol w:w="4873"/>
      </w:tblGrid>
      <w:tr w:rsidR="00054482" w:rsidRPr="00054482" w14:paraId="6BBF83CD" w14:textId="77777777" w:rsidTr="00A80252">
        <w:trPr>
          <w:cantSplit/>
          <w:tblHeader/>
        </w:trPr>
        <w:tc>
          <w:tcPr>
            <w:tcW w:w="4873" w:type="dxa"/>
            <w:shd w:val="clear" w:color="auto" w:fill="E7E6E6"/>
          </w:tcPr>
          <w:p w14:paraId="14419095" w14:textId="77777777" w:rsidR="00054482" w:rsidRPr="00054482" w:rsidRDefault="00054482" w:rsidP="00054482">
            <w:pPr>
              <w:tabs>
                <w:tab w:val="left" w:pos="403"/>
              </w:tabs>
              <w:spacing w:before="60" w:after="60" w:line="240" w:lineRule="atLeast"/>
              <w:jc w:val="center"/>
              <w:rPr>
                <w:rFonts w:eastAsia="Cambria" w:cs="Cambria"/>
                <w:b/>
                <w:bCs/>
                <w:sz w:val="20"/>
                <w:szCs w:val="20"/>
                <w:lang w:eastAsia="en-US"/>
              </w:rPr>
            </w:pPr>
            <w:r w:rsidRPr="00054482">
              <w:rPr>
                <w:rFonts w:eastAsia="Cambria" w:cs="Cambria"/>
                <w:b/>
                <w:bCs/>
                <w:sz w:val="20"/>
                <w:szCs w:val="20"/>
                <w:lang w:eastAsia="en-US"/>
              </w:rPr>
              <w:t>Artefact</w:t>
            </w:r>
          </w:p>
        </w:tc>
        <w:tc>
          <w:tcPr>
            <w:tcW w:w="4873" w:type="dxa"/>
            <w:shd w:val="clear" w:color="auto" w:fill="E7E6E6"/>
          </w:tcPr>
          <w:p w14:paraId="32546BFC" w14:textId="77777777" w:rsidR="00054482" w:rsidRPr="00054482" w:rsidRDefault="00054482" w:rsidP="00054482">
            <w:pPr>
              <w:tabs>
                <w:tab w:val="left" w:pos="403"/>
              </w:tabs>
              <w:spacing w:before="60" w:after="60" w:line="240" w:lineRule="atLeast"/>
              <w:jc w:val="center"/>
              <w:rPr>
                <w:rFonts w:eastAsia="Cambria" w:cs="Cambria"/>
                <w:b/>
                <w:bCs/>
                <w:sz w:val="20"/>
                <w:szCs w:val="20"/>
                <w:lang w:eastAsia="en-US"/>
              </w:rPr>
            </w:pPr>
            <w:r w:rsidRPr="00054482">
              <w:rPr>
                <w:rFonts w:eastAsia="Cambria" w:cs="Cambria"/>
                <w:b/>
                <w:bCs/>
                <w:sz w:val="20"/>
                <w:szCs w:val="20"/>
                <w:lang w:eastAsia="en-US"/>
              </w:rPr>
              <w:t>Purpose</w:t>
            </w:r>
          </w:p>
        </w:tc>
      </w:tr>
      <w:tr w:rsidR="00054482" w:rsidRPr="00054482" w14:paraId="7A36E57A" w14:textId="77777777" w:rsidTr="00A80252">
        <w:trPr>
          <w:cantSplit/>
        </w:trPr>
        <w:tc>
          <w:tcPr>
            <w:tcW w:w="4873" w:type="dxa"/>
            <w:shd w:val="clear" w:color="auto" w:fill="FFFFFF"/>
          </w:tcPr>
          <w:p w14:paraId="2D3046D6"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view/&lt;view-id&gt;.csv</w:t>
            </w:r>
          </w:p>
        </w:tc>
        <w:tc>
          <w:tcPr>
            <w:tcW w:w="4873" w:type="dxa"/>
            <w:shd w:val="clear" w:color="auto" w:fill="FFFFFF"/>
          </w:tcPr>
          <w:p w14:paraId="301A40DB"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 xml:space="preserve">Reviewed 17-column </w:t>
            </w:r>
            <w:r w:rsidRPr="00054482">
              <w:rPr>
                <w:rFonts w:eastAsia="Cambria" w:cs="Cambria"/>
                <w:b/>
                <w:bCs/>
                <w:sz w:val="20"/>
                <w:szCs w:val="20"/>
                <w:lang w:eastAsia="en-US"/>
              </w:rPr>
              <w:t>HMD view</w:t>
            </w:r>
          </w:p>
        </w:tc>
      </w:tr>
      <w:tr w:rsidR="00054482" w:rsidRPr="00054482" w14:paraId="69AFA471" w14:textId="77777777" w:rsidTr="00A80252">
        <w:trPr>
          <w:cantSplit/>
        </w:trPr>
        <w:tc>
          <w:tcPr>
            <w:tcW w:w="4873" w:type="dxa"/>
            <w:shd w:val="clear" w:color="auto" w:fill="FFFFFF"/>
          </w:tcPr>
          <w:p w14:paraId="270E63F2"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view/&lt;view-id&gt;-review.md</w:t>
            </w:r>
          </w:p>
        </w:tc>
        <w:tc>
          <w:tcPr>
            <w:tcW w:w="4873" w:type="dxa"/>
            <w:shd w:val="clear" w:color="auto" w:fill="FFFFFF"/>
          </w:tcPr>
          <w:p w14:paraId="6E1D00AB"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Source, selected paths and restriction decisions</w:t>
            </w:r>
          </w:p>
        </w:tc>
      </w:tr>
      <w:tr w:rsidR="00054482" w:rsidRPr="00054482" w14:paraId="36374428" w14:textId="77777777" w:rsidTr="00A80252">
        <w:trPr>
          <w:cantSplit/>
        </w:trPr>
        <w:tc>
          <w:tcPr>
            <w:tcW w:w="4873" w:type="dxa"/>
            <w:shd w:val="clear" w:color="auto" w:fill="FFFFFF"/>
          </w:tcPr>
          <w:p w14:paraId="12447ADD"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taxonomy/&lt;view-id&gt;-</w:t>
            </w:r>
            <w:proofErr w:type="spellStart"/>
            <w:r w:rsidRPr="00054482">
              <w:rPr>
                <w:rFonts w:eastAsia="Cambria" w:cs="Cambria"/>
                <w:sz w:val="20"/>
                <w:szCs w:val="20"/>
                <w:lang w:eastAsia="en-US"/>
              </w:rPr>
              <w:t>tavi</w:t>
            </w:r>
            <w:proofErr w:type="spellEnd"/>
            <w:r w:rsidRPr="00054482">
              <w:rPr>
                <w:rFonts w:eastAsia="Cambria" w:cs="Cambria"/>
                <w:sz w:val="20"/>
                <w:szCs w:val="20"/>
                <w:lang w:eastAsia="en-US"/>
              </w:rPr>
              <w:t>-&lt;V&gt;.json</w:t>
            </w:r>
          </w:p>
        </w:tc>
        <w:tc>
          <w:tcPr>
            <w:tcW w:w="4873" w:type="dxa"/>
            <w:shd w:val="clear" w:color="auto" w:fill="FFFFFF"/>
          </w:tcPr>
          <w:p w14:paraId="682A34C4"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Independent native taxonomy entry point</w:t>
            </w:r>
          </w:p>
        </w:tc>
      </w:tr>
      <w:tr w:rsidR="00054482" w:rsidRPr="00054482" w14:paraId="219DEEAA" w14:textId="77777777" w:rsidTr="00A80252">
        <w:trPr>
          <w:cantSplit/>
        </w:trPr>
        <w:tc>
          <w:tcPr>
            <w:tcW w:w="4873" w:type="dxa"/>
            <w:shd w:val="clear" w:color="auto" w:fill="FFFFFF"/>
          </w:tcPr>
          <w:p w14:paraId="013E7D2A"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instance/&lt;report&gt;.json and &lt;report&gt;.csv</w:t>
            </w:r>
          </w:p>
        </w:tc>
        <w:tc>
          <w:tcPr>
            <w:tcW w:w="4873" w:type="dxa"/>
            <w:shd w:val="clear" w:color="auto" w:fill="FFFFFF"/>
          </w:tcPr>
          <w:p w14:paraId="55546470"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Matched metadata and data table</w:t>
            </w:r>
          </w:p>
        </w:tc>
      </w:tr>
      <w:tr w:rsidR="00054482" w:rsidRPr="00054482" w14:paraId="79E9E837" w14:textId="77777777" w:rsidTr="00A80252">
        <w:trPr>
          <w:cantSplit/>
        </w:trPr>
        <w:tc>
          <w:tcPr>
            <w:tcW w:w="4873" w:type="dxa"/>
            <w:shd w:val="clear" w:color="auto" w:fill="FFFFFF"/>
          </w:tcPr>
          <w:p w14:paraId="42D9A3C2"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tools and generator specification</w:t>
            </w:r>
          </w:p>
        </w:tc>
        <w:tc>
          <w:tcPr>
            <w:tcW w:w="4873" w:type="dxa"/>
            <w:shd w:val="clear" w:color="auto" w:fill="FFFFFF"/>
          </w:tcPr>
          <w:p w14:paraId="326C2591"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Approved definition interfaces and implementation</w:t>
            </w:r>
          </w:p>
        </w:tc>
      </w:tr>
      <w:tr w:rsidR="00054482" w:rsidRPr="00054482" w14:paraId="3E4ED7C5" w14:textId="77777777" w:rsidTr="00A80252">
        <w:trPr>
          <w:cantSplit/>
        </w:trPr>
        <w:tc>
          <w:tcPr>
            <w:tcW w:w="4873" w:type="dxa"/>
            <w:shd w:val="clear" w:color="auto" w:fill="FFFFFF"/>
          </w:tcPr>
          <w:p w14:paraId="1D7E7D32"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validation report</w:t>
            </w:r>
          </w:p>
        </w:tc>
        <w:tc>
          <w:tcPr>
            <w:tcW w:w="4873" w:type="dxa"/>
            <w:shd w:val="clear" w:color="auto" w:fill="FFFFFF"/>
          </w:tcPr>
          <w:p w14:paraId="18959A58"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Separate taxonomy, template and populated-report results</w:t>
            </w:r>
          </w:p>
        </w:tc>
      </w:tr>
    </w:tbl>
    <w:p w14:paraId="71B86413"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51" w:name="_Toc244019797"/>
      <w:r w:rsidRPr="00054482">
        <w:rPr>
          <w:rFonts w:cs="Cambria"/>
          <w:b/>
          <w:bCs/>
          <w:color w:val="000000"/>
          <w:sz w:val="32"/>
          <w:szCs w:val="32"/>
        </w:rPr>
        <w:t>11.2 Version and namespaces</w:t>
      </w:r>
      <w:bookmarkEnd w:id="51"/>
    </w:p>
    <w:p w14:paraId="49E41FFE" w14:textId="77777777" w:rsidR="00054482" w:rsidRPr="00054482" w:rsidRDefault="00054482" w:rsidP="00054482">
      <w:pPr>
        <w:rPr>
          <w:rFonts w:cs="Cambria"/>
        </w:rPr>
      </w:pPr>
      <w:r w:rsidRPr="00054482">
        <w:rPr>
          <w:rFonts w:cs="Cambria"/>
        </w:rPr>
        <w:t>V MUST be an explicit release date in YYYY-MM-DD form. Candidate status MAY be recorded separately. Project semantic module namespaces remain https://www.xbrl.or.jp/taxonomy/xbrl-gl-next/&lt;module&gt;. View-resource identities MUST distinguish view-specific constraints; a date in a physical filename MUST NOT silently change a semantic module namespace. External namespace identifiers follow the pinned native profile.</w:t>
      </w:r>
    </w:p>
    <w:p w14:paraId="4FAC2D1D"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52" w:name="_Toc244019798"/>
      <w:r w:rsidRPr="00054482">
        <w:rPr>
          <w:rFonts w:cs="Cambria"/>
          <w:b/>
          <w:bCs/>
          <w:color w:val="000000"/>
          <w:sz w:val="32"/>
          <w:szCs w:val="32"/>
        </w:rPr>
        <w:t>11.3 Deterministic view identifier</w:t>
      </w:r>
      <w:bookmarkEnd w:id="52"/>
    </w:p>
    <w:p w14:paraId="1B4B8336" w14:textId="77777777" w:rsidR="00054482" w:rsidRPr="00054482" w:rsidRDefault="00054482" w:rsidP="00054482">
      <w:pPr>
        <w:rPr>
          <w:rFonts w:cs="Cambria"/>
        </w:rPr>
      </w:pPr>
      <w:r w:rsidRPr="00054482">
        <w:rPr>
          <w:rFonts w:cs="Cambria"/>
        </w:rPr>
        <w:t>A view identifier MUST be stable and unique within the package, associated with one source root and reviewed purpose. Identifiers and naming rules MUST be documented. Deterministic generation MUST preserve ordered input relationships and produce equivalent resolved objects for the same accepted inputs and bindings.</w:t>
      </w:r>
    </w:p>
    <w:p w14:paraId="3AF561A5"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53" w:name="_Toc244019799"/>
      <w:r w:rsidRPr="00054482">
        <w:rPr>
          <w:rFonts w:cs="Cambria"/>
          <w:b/>
          <w:bCs/>
          <w:color w:val="000000"/>
          <w:sz w:val="32"/>
          <w:szCs w:val="32"/>
        </w:rPr>
        <w:t>11.4 Publication boundary</w:t>
      </w:r>
      <w:bookmarkEnd w:id="53"/>
    </w:p>
    <w:p w14:paraId="72AFC52A" w14:textId="77777777" w:rsidR="00054482" w:rsidRPr="00054482" w:rsidRDefault="00054482" w:rsidP="00054482">
      <w:pPr>
        <w:rPr>
          <w:rFonts w:cs="Cambria"/>
        </w:rPr>
      </w:pPr>
      <w:r w:rsidRPr="00054482">
        <w:rPr>
          <w:rFonts w:cs="Cambria"/>
        </w:rPr>
        <w:t xml:space="preserve">A </w:t>
      </w:r>
      <w:r w:rsidRPr="00054482">
        <w:rPr>
          <w:rFonts w:cs="Cambria"/>
          <w:b/>
          <w:bCs/>
        </w:rPr>
        <w:t>view taxonomy</w:t>
      </w:r>
      <w:r w:rsidRPr="00054482">
        <w:rPr>
          <w:rFonts w:cs="Cambria"/>
        </w:rPr>
        <w:t xml:space="preserve"> MAY be accepted separately from its report package when clearly labelled. Complete report-package publication requires all applicable taxonomy, template and populated-report tests to pass. HOLD artefacts and earlier evidence MUST be preserved. Candidate acceptance does not itself authorise Canonical promotion or publication in Git.</w:t>
      </w:r>
    </w:p>
    <w:p w14:paraId="5C2BCE5F"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54" w:name="_Toc244019800"/>
      <w:r w:rsidRPr="00054482">
        <w:rPr>
          <w:rFonts w:cs="Cambria"/>
          <w:b/>
          <w:bCs/>
          <w:color w:val="000000"/>
          <w:sz w:val="40"/>
          <w:szCs w:val="40"/>
        </w:rPr>
        <w:t>12 Validation and conformance</w:t>
      </w:r>
      <w:bookmarkEnd w:id="54"/>
    </w:p>
    <w:p w14:paraId="179904EE"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55" w:name="_Toc244019801"/>
      <w:r w:rsidRPr="00054482">
        <w:rPr>
          <w:rFonts w:cs="Cambria"/>
          <w:b/>
          <w:bCs/>
          <w:color w:val="000000"/>
          <w:sz w:val="32"/>
          <w:szCs w:val="32"/>
        </w:rPr>
        <w:t>12.1 Taxonomy conformance</w:t>
      </w:r>
      <w:bookmarkEnd w:id="55"/>
    </w:p>
    <w:p w14:paraId="645EDFF2" w14:textId="77777777" w:rsidR="00054482" w:rsidRPr="00054482" w:rsidRDefault="00054482" w:rsidP="00054482">
      <w:pPr>
        <w:rPr>
          <w:rFonts w:cs="Cambria"/>
        </w:rPr>
      </w:pPr>
      <w:r w:rsidRPr="00054482">
        <w:rPr>
          <w:rFonts w:cs="Cambria"/>
        </w:rPr>
        <w:t xml:space="preserve">A conformant result MUST pass source/view identity and interval checks, non-use exclusion, qualified name/datatype resolution, JSON Schema validation, complete native DTS inspection, exact dependency scope, domain/cube/network correspondence and label/documentation comparison. Single Classes MUST contribute no </w:t>
      </w:r>
      <w:r w:rsidRPr="00054482">
        <w:rPr>
          <w:rFonts w:cs="Cambria"/>
          <w:b/>
          <w:bCs/>
        </w:rPr>
        <w:t>occurrence dimensions</w:t>
      </w:r>
      <w:r w:rsidRPr="00054482">
        <w:rPr>
          <w:rFonts w:cs="Cambria"/>
        </w:rPr>
        <w:t>. Taxonomy validation MUST finish successfully before dependent template validation proceeds.</w:t>
      </w:r>
    </w:p>
    <w:p w14:paraId="26C23DAD"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56" w:name="_Toc244019802"/>
      <w:r w:rsidRPr="00054482">
        <w:rPr>
          <w:rFonts w:cs="Cambria"/>
          <w:b/>
          <w:bCs/>
          <w:color w:val="000000"/>
          <w:sz w:val="32"/>
          <w:szCs w:val="32"/>
        </w:rPr>
        <w:t>12.2 Minimum report tests</w:t>
      </w:r>
      <w:bookmarkEnd w:id="56"/>
    </w:p>
    <w:p w14:paraId="04C4EBDF" w14:textId="77777777" w:rsidR="00054482" w:rsidRPr="00054482" w:rsidRDefault="00054482" w:rsidP="00054482">
      <w:pPr>
        <w:rPr>
          <w:rFonts w:cs="Cambria"/>
        </w:rPr>
      </w:pPr>
      <w:r w:rsidRPr="00054482">
        <w:rPr>
          <w:rFonts w:cs="Cambria"/>
        </w:rPr>
        <w:t>Tests MUST cover repeated Header/Detail occurrences; repeating roots and roots restricted to one; repeat–singular–repeat nesting; Reference traversal; folded account code/name placement; leading-zero identifiers; Date versus Date Time; monetary and pure precision policies; absent, nil and zero values; parent-key preservation; missing required values and excess singleton occurrences; and rejection of undeclared aspects where closure applies. Existing valid evidence may be reused for unchanged conditions. At least one populated fixture MUST be formally validated and reconciled to its CSV. An exception or unsupported cardinality check MUST be reported as unresolved rather than passed.</w:t>
      </w:r>
    </w:p>
    <w:p w14:paraId="11996B35"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57" w:name="_Toc244019803"/>
      <w:r w:rsidRPr="00054482">
        <w:rPr>
          <w:rFonts w:cs="Cambria"/>
          <w:b/>
          <w:bCs/>
          <w:color w:val="000000"/>
          <w:sz w:val="40"/>
          <w:szCs w:val="40"/>
        </w:rPr>
        <w:t>13 Output name summary</w:t>
      </w:r>
      <w:bookmarkEnd w:id="57"/>
    </w:p>
    <w:tbl>
      <w:tblPr>
        <w:tblW w:w="974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4873"/>
        <w:gridCol w:w="4873"/>
      </w:tblGrid>
      <w:tr w:rsidR="00054482" w:rsidRPr="00054482" w14:paraId="3D80E591" w14:textId="77777777" w:rsidTr="00A80252">
        <w:trPr>
          <w:cantSplit/>
          <w:tblHeader/>
        </w:trPr>
        <w:tc>
          <w:tcPr>
            <w:tcW w:w="4873" w:type="dxa"/>
            <w:shd w:val="clear" w:color="auto" w:fill="E7E6E6"/>
          </w:tcPr>
          <w:p w14:paraId="45B295A3" w14:textId="77777777" w:rsidR="00054482" w:rsidRPr="00054482" w:rsidRDefault="00054482" w:rsidP="00054482">
            <w:pPr>
              <w:rPr>
                <w:rFonts w:cs="Cambria"/>
              </w:rPr>
            </w:pPr>
            <w:r w:rsidRPr="00054482">
              <w:rPr>
                <w:rFonts w:cs="Cambria"/>
              </w:rPr>
              <w:t>Output</w:t>
            </w:r>
          </w:p>
        </w:tc>
        <w:tc>
          <w:tcPr>
            <w:tcW w:w="4873" w:type="dxa"/>
            <w:shd w:val="clear" w:color="auto" w:fill="E7E6E6"/>
          </w:tcPr>
          <w:p w14:paraId="6F236FB2" w14:textId="77777777" w:rsidR="00054482" w:rsidRPr="00054482" w:rsidRDefault="00054482" w:rsidP="00054482">
            <w:pPr>
              <w:rPr>
                <w:rFonts w:cs="Cambria"/>
              </w:rPr>
            </w:pPr>
            <w:r w:rsidRPr="00054482">
              <w:rPr>
                <w:rFonts w:cs="Cambria"/>
              </w:rPr>
              <w:t>Rule</w:t>
            </w:r>
          </w:p>
        </w:tc>
      </w:tr>
      <w:tr w:rsidR="00054482" w:rsidRPr="00054482" w14:paraId="17EFB3C5" w14:textId="77777777" w:rsidTr="00A80252">
        <w:trPr>
          <w:cantSplit/>
        </w:trPr>
        <w:tc>
          <w:tcPr>
            <w:tcW w:w="4873" w:type="dxa"/>
            <w:shd w:val="clear" w:color="auto" w:fill="FFFFFF"/>
          </w:tcPr>
          <w:p w14:paraId="14F3C6B7" w14:textId="77777777" w:rsidR="00054482" w:rsidRPr="00054482" w:rsidRDefault="00054482" w:rsidP="00054482">
            <w:pPr>
              <w:rPr>
                <w:rFonts w:cs="Cambria"/>
              </w:rPr>
            </w:pPr>
            <w:r w:rsidRPr="00054482">
              <w:rPr>
                <w:rFonts w:cs="Cambria"/>
              </w:rPr>
              <w:t>Formal source HMD</w:t>
            </w:r>
          </w:p>
        </w:tc>
        <w:tc>
          <w:tcPr>
            <w:tcW w:w="4873" w:type="dxa"/>
            <w:shd w:val="clear" w:color="auto" w:fill="FFFFFF"/>
          </w:tcPr>
          <w:p w14:paraId="671B288E" w14:textId="77777777" w:rsidR="00054482" w:rsidRPr="00054482" w:rsidRDefault="00054482" w:rsidP="00054482">
            <w:pPr>
              <w:rPr>
                <w:rFonts w:cs="Cambria"/>
              </w:rPr>
            </w:pPr>
            <w:r w:rsidRPr="00054482">
              <w:rPr>
                <w:rFonts w:cs="Cambria"/>
              </w:rPr>
              <w:t>17-column semantic projection of the accepted root-specific HMD</w:t>
            </w:r>
          </w:p>
        </w:tc>
      </w:tr>
      <w:tr w:rsidR="00054482" w:rsidRPr="00054482" w14:paraId="1232EEB7" w14:textId="77777777" w:rsidTr="00A80252">
        <w:trPr>
          <w:cantSplit/>
        </w:trPr>
        <w:tc>
          <w:tcPr>
            <w:tcW w:w="4873" w:type="dxa"/>
            <w:shd w:val="clear" w:color="auto" w:fill="FFFFFF"/>
          </w:tcPr>
          <w:p w14:paraId="61D03A6C" w14:textId="77777777" w:rsidR="00054482" w:rsidRPr="00054482" w:rsidRDefault="00054482" w:rsidP="00054482">
            <w:pPr>
              <w:rPr>
                <w:rFonts w:cs="Cambria"/>
              </w:rPr>
            </w:pPr>
            <w:r w:rsidRPr="00054482">
              <w:rPr>
                <w:rFonts w:cs="Cambria"/>
              </w:rPr>
              <w:t>View CSV</w:t>
            </w:r>
          </w:p>
        </w:tc>
        <w:tc>
          <w:tcPr>
            <w:tcW w:w="4873" w:type="dxa"/>
            <w:shd w:val="clear" w:color="auto" w:fill="FFFFFF"/>
          </w:tcPr>
          <w:p w14:paraId="0C5E215F" w14:textId="77777777" w:rsidR="00054482" w:rsidRPr="00054482" w:rsidRDefault="00054482" w:rsidP="00054482">
            <w:pPr>
              <w:rPr>
                <w:rFonts w:cs="Cambria"/>
              </w:rPr>
            </w:pPr>
            <w:r w:rsidRPr="00054482">
              <w:rPr>
                <w:rFonts w:cs="Cambria"/>
              </w:rPr>
              <w:t>&lt;view-id&gt;.csv; exact 17-column contract</w:t>
            </w:r>
          </w:p>
        </w:tc>
      </w:tr>
      <w:tr w:rsidR="00054482" w:rsidRPr="00054482" w14:paraId="76B3B934" w14:textId="77777777" w:rsidTr="00A80252">
        <w:trPr>
          <w:cantSplit/>
        </w:trPr>
        <w:tc>
          <w:tcPr>
            <w:tcW w:w="4873" w:type="dxa"/>
            <w:shd w:val="clear" w:color="auto" w:fill="FFFFFF"/>
          </w:tcPr>
          <w:p w14:paraId="46FC949B" w14:textId="77777777" w:rsidR="00054482" w:rsidRPr="00054482" w:rsidRDefault="00054482" w:rsidP="00054482">
            <w:pPr>
              <w:rPr>
                <w:rFonts w:cs="Cambria"/>
              </w:rPr>
            </w:pPr>
            <w:r w:rsidRPr="00054482">
              <w:rPr>
                <w:rFonts w:cs="Cambria"/>
              </w:rPr>
              <w:t>Tavi taxonomy</w:t>
            </w:r>
          </w:p>
        </w:tc>
        <w:tc>
          <w:tcPr>
            <w:tcW w:w="4873" w:type="dxa"/>
            <w:shd w:val="clear" w:color="auto" w:fill="FFFFFF"/>
          </w:tcPr>
          <w:p w14:paraId="62DDEC00" w14:textId="77777777" w:rsidR="00054482" w:rsidRPr="00054482" w:rsidRDefault="00054482" w:rsidP="00054482">
            <w:pPr>
              <w:rPr>
                <w:rFonts w:cs="Cambria"/>
              </w:rPr>
            </w:pPr>
            <w:r w:rsidRPr="00054482">
              <w:rPr>
                <w:rFonts w:cs="Cambria"/>
              </w:rPr>
              <w:t>&lt;view-id&gt;-</w:t>
            </w:r>
            <w:proofErr w:type="spellStart"/>
            <w:r w:rsidRPr="00054482">
              <w:rPr>
                <w:rFonts w:cs="Cambria"/>
              </w:rPr>
              <w:t>tavi</w:t>
            </w:r>
            <w:proofErr w:type="spellEnd"/>
            <w:r w:rsidRPr="00054482">
              <w:rPr>
                <w:rFonts w:cs="Cambria"/>
              </w:rPr>
              <w:t>-&lt;V&gt;.json</w:t>
            </w:r>
          </w:p>
        </w:tc>
      </w:tr>
      <w:tr w:rsidR="00054482" w:rsidRPr="00054482" w14:paraId="1DADC040" w14:textId="77777777" w:rsidTr="00A80252">
        <w:trPr>
          <w:cantSplit/>
        </w:trPr>
        <w:tc>
          <w:tcPr>
            <w:tcW w:w="4873" w:type="dxa"/>
            <w:shd w:val="clear" w:color="auto" w:fill="FFFFFF"/>
          </w:tcPr>
          <w:p w14:paraId="67D4EDBC" w14:textId="77777777" w:rsidR="00054482" w:rsidRPr="00054482" w:rsidRDefault="00054482" w:rsidP="00054482">
            <w:pPr>
              <w:rPr>
                <w:rFonts w:cs="Cambria"/>
              </w:rPr>
            </w:pPr>
            <w:r w:rsidRPr="00054482">
              <w:rPr>
                <w:rFonts w:cs="Cambria"/>
              </w:rPr>
              <w:t>Report pair</w:t>
            </w:r>
          </w:p>
        </w:tc>
        <w:tc>
          <w:tcPr>
            <w:tcW w:w="4873" w:type="dxa"/>
            <w:shd w:val="clear" w:color="auto" w:fill="FFFFFF"/>
          </w:tcPr>
          <w:p w14:paraId="6EB12A39" w14:textId="77777777" w:rsidR="00054482" w:rsidRPr="00054482" w:rsidRDefault="00054482" w:rsidP="00054482">
            <w:pPr>
              <w:rPr>
                <w:rFonts w:cs="Cambria"/>
              </w:rPr>
            </w:pPr>
            <w:r w:rsidRPr="00054482">
              <w:rPr>
                <w:rFonts w:cs="Cambria"/>
              </w:rPr>
              <w:t>&lt;report&gt;.json and the corresponding &lt;report&gt;.csv</w:t>
            </w:r>
          </w:p>
        </w:tc>
      </w:tr>
      <w:tr w:rsidR="00054482" w:rsidRPr="00054482" w14:paraId="31DF25AA" w14:textId="77777777" w:rsidTr="00A80252">
        <w:trPr>
          <w:cantSplit/>
        </w:trPr>
        <w:tc>
          <w:tcPr>
            <w:tcW w:w="4873" w:type="dxa"/>
            <w:shd w:val="clear" w:color="auto" w:fill="FFFFFF"/>
          </w:tcPr>
          <w:p w14:paraId="2DB50E53" w14:textId="77777777" w:rsidR="00054482" w:rsidRPr="00054482" w:rsidRDefault="00054482" w:rsidP="00054482">
            <w:pPr>
              <w:rPr>
                <w:rFonts w:cs="Cambria"/>
              </w:rPr>
            </w:pPr>
            <w:r w:rsidRPr="00054482">
              <w:rPr>
                <w:rFonts w:cs="Cambria"/>
              </w:rPr>
              <w:t>Review record</w:t>
            </w:r>
          </w:p>
        </w:tc>
        <w:tc>
          <w:tcPr>
            <w:tcW w:w="4873" w:type="dxa"/>
            <w:shd w:val="clear" w:color="auto" w:fill="FFFFFF"/>
          </w:tcPr>
          <w:p w14:paraId="15F34D0A" w14:textId="77777777" w:rsidR="00054482" w:rsidRPr="00054482" w:rsidRDefault="00054482" w:rsidP="00054482">
            <w:pPr>
              <w:rPr>
                <w:rFonts w:cs="Cambria"/>
              </w:rPr>
            </w:pPr>
            <w:r w:rsidRPr="00054482">
              <w:rPr>
                <w:rFonts w:cs="Cambria"/>
              </w:rPr>
              <w:t>&lt;view-id&gt;-review.md; separate from semantic CSV</w:t>
            </w:r>
          </w:p>
        </w:tc>
      </w:tr>
    </w:tbl>
    <w:p w14:paraId="58B4CAF7" w14:textId="77777777" w:rsidR="00054482" w:rsidRPr="00054482" w:rsidRDefault="00054482" w:rsidP="00054482">
      <w:pPr>
        <w:rPr>
          <w:rFonts w:cs="Cambria"/>
        </w:rPr>
      </w:pPr>
      <w:r w:rsidRPr="00054482">
        <w:rPr>
          <w:rFonts w:cs="Cambria"/>
        </w:rPr>
        <w:t>These are proposed Part 5 package naming rules. Existing candidate filenames may be retained during review, provided their role and references are explicit. Renaming a file does not change its semantic identity.</w:t>
      </w:r>
    </w:p>
    <w:p w14:paraId="2ADB4843" w14:textId="77777777" w:rsidR="00054482" w:rsidRPr="00054482" w:rsidRDefault="00054482" w:rsidP="00054482">
      <w:pPr>
        <w:keepNext/>
        <w:keepLines/>
        <w:spacing w:before="240" w:after="80"/>
        <w:ind w:left="357" w:hanging="357"/>
        <w:outlineLvl w:val="0"/>
        <w:rPr>
          <w:rFonts w:cs="Cambria"/>
          <w:b/>
          <w:bCs/>
          <w:color w:val="000000"/>
          <w:sz w:val="40"/>
          <w:szCs w:val="40"/>
        </w:rPr>
      </w:pPr>
      <w:bookmarkStart w:id="58" w:name="_Toc244019804"/>
      <w:r w:rsidRPr="00054482">
        <w:rPr>
          <w:rFonts w:cs="Cambria"/>
          <w:b/>
          <w:bCs/>
          <w:color w:val="000000"/>
          <w:sz w:val="40"/>
          <w:szCs w:val="40"/>
        </w:rPr>
        <w:t>14 Instance examples</w:t>
      </w:r>
      <w:bookmarkEnd w:id="58"/>
    </w:p>
    <w:p w14:paraId="397006B6"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59" w:name="_Toc244019805"/>
      <w:r w:rsidRPr="00054482">
        <w:rPr>
          <w:rFonts w:cs="Cambria"/>
          <w:b/>
          <w:bCs/>
          <w:color w:val="000000"/>
          <w:sz w:val="32"/>
          <w:szCs w:val="32"/>
        </w:rPr>
        <w:t>14.1 Example files</w:t>
      </w:r>
      <w:bookmarkEnd w:id="59"/>
    </w:p>
    <w:p w14:paraId="19BE3BD4" w14:textId="77777777" w:rsidR="00054482" w:rsidRPr="00054482" w:rsidRDefault="00054482" w:rsidP="00054482">
      <w:pPr>
        <w:rPr>
          <w:rFonts w:cs="Cambria"/>
        </w:rPr>
      </w:pPr>
      <w:r w:rsidRPr="00054482">
        <w:rPr>
          <w:rFonts w:cs="Cambria"/>
        </w:rPr>
        <w:t xml:space="preserve">The journal example uses the existing nine-column tavi-inst.csv and metadata referencing the Date-based independent </w:t>
      </w:r>
      <w:r w:rsidRPr="00054482">
        <w:rPr>
          <w:rFonts w:cs="Cambria"/>
          <w:b/>
          <w:bCs/>
        </w:rPr>
        <w:t>view taxonomy</w:t>
      </w:r>
      <w:r w:rsidRPr="00054482">
        <w:rPr>
          <w:rFonts w:cs="Cambria"/>
        </w:rPr>
        <w:t>. Physical column names are preserved. The example taxonomy and mappings are project fixtures, not a substitute for the complete native schema.</w:t>
      </w:r>
    </w:p>
    <w:p w14:paraId="3209E0F9"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60" w:name="_Toc244019806"/>
      <w:r w:rsidRPr="00054482">
        <w:rPr>
          <w:rFonts w:cs="Cambria"/>
          <w:b/>
          <w:bCs/>
          <w:color w:val="000000"/>
          <w:sz w:val="32"/>
          <w:szCs w:val="32"/>
        </w:rPr>
        <w:t>14.2 Accounting Entries example</w:t>
      </w:r>
      <w:bookmarkEnd w:id="6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873"/>
        <w:gridCol w:w="4873"/>
      </w:tblGrid>
      <w:tr w:rsidR="00054482" w:rsidRPr="00054482" w14:paraId="2323EF6C" w14:textId="77777777" w:rsidTr="00A80252">
        <w:trPr>
          <w:cantSplit/>
          <w:tblHeader/>
        </w:trPr>
        <w:tc>
          <w:tcPr>
            <w:tcW w:w="4873" w:type="dxa"/>
            <w:shd w:val="clear" w:color="auto" w:fill="E7E6E6"/>
          </w:tcPr>
          <w:p w14:paraId="400889B2" w14:textId="77777777" w:rsidR="00054482" w:rsidRPr="00054482" w:rsidRDefault="00054482" w:rsidP="00054482">
            <w:pPr>
              <w:tabs>
                <w:tab w:val="left" w:pos="403"/>
              </w:tabs>
              <w:spacing w:before="60" w:after="60" w:line="240" w:lineRule="atLeast"/>
              <w:jc w:val="center"/>
              <w:rPr>
                <w:rFonts w:eastAsia="Cambria" w:cs="Cambria"/>
                <w:b/>
                <w:bCs/>
                <w:sz w:val="20"/>
                <w:szCs w:val="20"/>
                <w:lang w:eastAsia="en-US"/>
              </w:rPr>
            </w:pPr>
            <w:r w:rsidRPr="00054482">
              <w:rPr>
                <w:rFonts w:eastAsia="Cambria" w:cs="Cambria"/>
                <w:b/>
                <w:bCs/>
                <w:sz w:val="20"/>
                <w:szCs w:val="20"/>
                <w:lang w:eastAsia="en-US"/>
              </w:rPr>
              <w:t>CSV column</w:t>
            </w:r>
          </w:p>
        </w:tc>
        <w:tc>
          <w:tcPr>
            <w:tcW w:w="4873" w:type="dxa"/>
            <w:shd w:val="clear" w:color="auto" w:fill="E7E6E6"/>
          </w:tcPr>
          <w:p w14:paraId="22975851" w14:textId="77777777" w:rsidR="00054482" w:rsidRPr="00054482" w:rsidRDefault="00054482" w:rsidP="00054482">
            <w:pPr>
              <w:tabs>
                <w:tab w:val="left" w:pos="403"/>
              </w:tabs>
              <w:spacing w:before="60" w:after="60" w:line="240" w:lineRule="atLeast"/>
              <w:jc w:val="center"/>
              <w:rPr>
                <w:rFonts w:eastAsia="Cambria" w:cs="Cambria"/>
                <w:b/>
                <w:bCs/>
                <w:sz w:val="20"/>
                <w:szCs w:val="20"/>
                <w:lang w:eastAsia="en-US"/>
              </w:rPr>
            </w:pPr>
            <w:r w:rsidRPr="00054482">
              <w:rPr>
                <w:rFonts w:eastAsia="Cambria" w:cs="Cambria"/>
                <w:b/>
                <w:bCs/>
                <w:sz w:val="20"/>
                <w:szCs w:val="20"/>
                <w:lang w:eastAsia="en-US"/>
              </w:rPr>
              <w:t>Concept or aspect</w:t>
            </w:r>
          </w:p>
        </w:tc>
      </w:tr>
      <w:tr w:rsidR="00054482" w:rsidRPr="00054482" w14:paraId="7349B61C" w14:textId="77777777" w:rsidTr="00A80252">
        <w:trPr>
          <w:cantSplit/>
        </w:trPr>
        <w:tc>
          <w:tcPr>
            <w:tcW w:w="4873" w:type="dxa"/>
            <w:shd w:val="clear" w:color="auto" w:fill="FFFFFF"/>
          </w:tcPr>
          <w:p w14:paraId="34A4CD77"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dHeader</w:t>
            </w:r>
            <w:proofErr w:type="spellEnd"/>
          </w:p>
        </w:tc>
        <w:tc>
          <w:tcPr>
            <w:tcW w:w="4873" w:type="dxa"/>
            <w:shd w:val="clear" w:color="auto" w:fill="FFFFFF"/>
          </w:tcPr>
          <w:p w14:paraId="316B0FCB"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plt:d_cor_entryHeader</w:t>
            </w:r>
            <w:proofErr w:type="spellEnd"/>
          </w:p>
        </w:tc>
      </w:tr>
      <w:tr w:rsidR="00054482" w:rsidRPr="00054482" w14:paraId="6DA18FC8" w14:textId="77777777" w:rsidTr="00A80252">
        <w:trPr>
          <w:cantSplit/>
        </w:trPr>
        <w:tc>
          <w:tcPr>
            <w:tcW w:w="4873" w:type="dxa"/>
            <w:shd w:val="clear" w:color="auto" w:fill="FFFFFF"/>
          </w:tcPr>
          <w:p w14:paraId="6DDC486E"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dDetail</w:t>
            </w:r>
            <w:proofErr w:type="spellEnd"/>
          </w:p>
        </w:tc>
        <w:tc>
          <w:tcPr>
            <w:tcW w:w="4873" w:type="dxa"/>
            <w:shd w:val="clear" w:color="auto" w:fill="FFFFFF"/>
          </w:tcPr>
          <w:p w14:paraId="36D39255"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plt:d_cor_entryDetail</w:t>
            </w:r>
            <w:proofErr w:type="spellEnd"/>
          </w:p>
        </w:tc>
      </w:tr>
      <w:tr w:rsidR="00054482" w:rsidRPr="00054482" w14:paraId="6E2E515E" w14:textId="77777777" w:rsidTr="00A80252">
        <w:trPr>
          <w:cantSplit/>
        </w:trPr>
        <w:tc>
          <w:tcPr>
            <w:tcW w:w="4873" w:type="dxa"/>
            <w:shd w:val="clear" w:color="auto" w:fill="FFFFFF"/>
          </w:tcPr>
          <w:p w14:paraId="6A15E1BE"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entryNumber</w:t>
            </w:r>
          </w:p>
        </w:tc>
        <w:tc>
          <w:tcPr>
            <w:tcW w:w="4873" w:type="dxa"/>
            <w:shd w:val="clear" w:color="auto" w:fill="FFFFFF"/>
          </w:tcPr>
          <w:p w14:paraId="64821A0D"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cor:entryId</w:t>
            </w:r>
            <w:proofErr w:type="spellEnd"/>
          </w:p>
        </w:tc>
      </w:tr>
      <w:tr w:rsidR="00054482" w:rsidRPr="00054482" w14:paraId="2A7A772F" w14:textId="77777777" w:rsidTr="00A80252">
        <w:trPr>
          <w:cantSplit/>
        </w:trPr>
        <w:tc>
          <w:tcPr>
            <w:tcW w:w="4873" w:type="dxa"/>
            <w:shd w:val="clear" w:color="auto" w:fill="FFFFFF"/>
          </w:tcPr>
          <w:p w14:paraId="01F46B87"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entryDate</w:t>
            </w:r>
            <w:proofErr w:type="spellEnd"/>
          </w:p>
        </w:tc>
        <w:tc>
          <w:tcPr>
            <w:tcW w:w="4873" w:type="dxa"/>
            <w:shd w:val="clear" w:color="auto" w:fill="FFFFFF"/>
          </w:tcPr>
          <w:p w14:paraId="18CDCE92"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cor:headerEntryDate</w:t>
            </w:r>
            <w:proofErr w:type="spellEnd"/>
          </w:p>
        </w:tc>
      </w:tr>
      <w:tr w:rsidR="00054482" w:rsidRPr="00054482" w14:paraId="34665EE1" w14:textId="77777777" w:rsidTr="00A80252">
        <w:trPr>
          <w:cantSplit/>
        </w:trPr>
        <w:tc>
          <w:tcPr>
            <w:tcW w:w="4873" w:type="dxa"/>
            <w:shd w:val="clear" w:color="auto" w:fill="FFFFFF"/>
          </w:tcPr>
          <w:p w14:paraId="373AFCC6"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drCrIndicator</w:t>
            </w:r>
            <w:proofErr w:type="spellEnd"/>
          </w:p>
        </w:tc>
        <w:tc>
          <w:tcPr>
            <w:tcW w:w="4873" w:type="dxa"/>
            <w:shd w:val="clear" w:color="auto" w:fill="FFFFFF"/>
          </w:tcPr>
          <w:p w14:paraId="6D000255"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cor:debitCreditIndicator</w:t>
            </w:r>
            <w:proofErr w:type="spellEnd"/>
          </w:p>
        </w:tc>
      </w:tr>
      <w:tr w:rsidR="00054482" w:rsidRPr="00054482" w14:paraId="623BC584" w14:textId="77777777" w:rsidTr="00A80252">
        <w:trPr>
          <w:cantSplit/>
        </w:trPr>
        <w:tc>
          <w:tcPr>
            <w:tcW w:w="4873" w:type="dxa"/>
            <w:shd w:val="clear" w:color="auto" w:fill="FFFFFF"/>
          </w:tcPr>
          <w:p w14:paraId="5652BC12"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accountCode</w:t>
            </w:r>
            <w:proofErr w:type="spellEnd"/>
          </w:p>
        </w:tc>
        <w:tc>
          <w:tcPr>
            <w:tcW w:w="4873" w:type="dxa"/>
            <w:shd w:val="clear" w:color="auto" w:fill="FFFFFF"/>
          </w:tcPr>
          <w:p w14:paraId="3F05F2AE"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cor:accountNumber</w:t>
            </w:r>
            <w:proofErr w:type="spellEnd"/>
          </w:p>
        </w:tc>
      </w:tr>
      <w:tr w:rsidR="00054482" w:rsidRPr="00054482" w14:paraId="59504768" w14:textId="77777777" w:rsidTr="00A80252">
        <w:trPr>
          <w:cantSplit/>
        </w:trPr>
        <w:tc>
          <w:tcPr>
            <w:tcW w:w="4873" w:type="dxa"/>
            <w:shd w:val="clear" w:color="auto" w:fill="FFFFFF"/>
          </w:tcPr>
          <w:p w14:paraId="2A153DA9"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accountName</w:t>
            </w:r>
            <w:proofErr w:type="spellEnd"/>
          </w:p>
        </w:tc>
        <w:tc>
          <w:tcPr>
            <w:tcW w:w="4873" w:type="dxa"/>
            <w:shd w:val="clear" w:color="auto" w:fill="FFFFFF"/>
          </w:tcPr>
          <w:p w14:paraId="0BEB34AB"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cor:accountDescription</w:t>
            </w:r>
            <w:proofErr w:type="spellEnd"/>
          </w:p>
        </w:tc>
      </w:tr>
      <w:tr w:rsidR="00054482" w:rsidRPr="00054482" w14:paraId="772EF45E" w14:textId="77777777" w:rsidTr="00A80252">
        <w:trPr>
          <w:cantSplit/>
        </w:trPr>
        <w:tc>
          <w:tcPr>
            <w:tcW w:w="4873" w:type="dxa"/>
            <w:shd w:val="clear" w:color="auto" w:fill="FFFFFF"/>
          </w:tcPr>
          <w:p w14:paraId="77D03EF7"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amount</w:t>
            </w:r>
          </w:p>
        </w:tc>
        <w:tc>
          <w:tcPr>
            <w:tcW w:w="4873" w:type="dxa"/>
            <w:shd w:val="clear" w:color="auto" w:fill="FFFFFF"/>
          </w:tcPr>
          <w:p w14:paraId="0B0C6FF0"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cor:monetaryAmount</w:t>
            </w:r>
            <w:proofErr w:type="spellEnd"/>
          </w:p>
        </w:tc>
      </w:tr>
      <w:tr w:rsidR="00054482" w:rsidRPr="00054482" w14:paraId="5271E685" w14:textId="77777777" w:rsidTr="00A80252">
        <w:trPr>
          <w:cantSplit/>
        </w:trPr>
        <w:tc>
          <w:tcPr>
            <w:tcW w:w="4873" w:type="dxa"/>
            <w:shd w:val="clear" w:color="auto" w:fill="FFFFFF"/>
          </w:tcPr>
          <w:p w14:paraId="5F61C477" w14:textId="77777777" w:rsidR="00054482" w:rsidRPr="00054482" w:rsidRDefault="00054482" w:rsidP="00054482">
            <w:pPr>
              <w:tabs>
                <w:tab w:val="left" w:pos="403"/>
              </w:tabs>
              <w:spacing w:before="60" w:after="60" w:line="240" w:lineRule="atLeast"/>
              <w:rPr>
                <w:rFonts w:eastAsia="Cambria" w:cs="Cambria"/>
                <w:sz w:val="20"/>
                <w:szCs w:val="20"/>
                <w:lang w:eastAsia="en-US"/>
              </w:rPr>
            </w:pPr>
            <w:r w:rsidRPr="00054482">
              <w:rPr>
                <w:rFonts w:eastAsia="Cambria" w:cs="Cambria"/>
                <w:sz w:val="20"/>
                <w:szCs w:val="20"/>
                <w:lang w:eastAsia="en-US"/>
              </w:rPr>
              <w:t>description</w:t>
            </w:r>
          </w:p>
        </w:tc>
        <w:tc>
          <w:tcPr>
            <w:tcW w:w="4873" w:type="dxa"/>
            <w:shd w:val="clear" w:color="auto" w:fill="FFFFFF"/>
          </w:tcPr>
          <w:p w14:paraId="44BAEF0F" w14:textId="77777777" w:rsidR="00054482" w:rsidRPr="00054482" w:rsidRDefault="00054482" w:rsidP="00054482">
            <w:pPr>
              <w:tabs>
                <w:tab w:val="left" w:pos="403"/>
              </w:tabs>
              <w:spacing w:before="60" w:after="60" w:line="240" w:lineRule="atLeast"/>
              <w:rPr>
                <w:rFonts w:eastAsia="Cambria" w:cs="Cambria"/>
                <w:sz w:val="20"/>
                <w:szCs w:val="20"/>
                <w:lang w:eastAsia="en-US"/>
              </w:rPr>
            </w:pPr>
            <w:proofErr w:type="spellStart"/>
            <w:r w:rsidRPr="00054482">
              <w:rPr>
                <w:rFonts w:eastAsia="Cambria" w:cs="Cambria"/>
                <w:sz w:val="20"/>
                <w:szCs w:val="20"/>
                <w:lang w:eastAsia="en-US"/>
              </w:rPr>
              <w:t>cor:entryDetailDescription</w:t>
            </w:r>
            <w:proofErr w:type="spellEnd"/>
          </w:p>
        </w:tc>
      </w:tr>
    </w:tbl>
    <w:p w14:paraId="76A54E82" w14:textId="77777777" w:rsidR="00054482" w:rsidRPr="00054482" w:rsidRDefault="00054482" w:rsidP="00054482">
      <w:pPr>
        <w:rPr>
          <w:rFonts w:cs="Cambria"/>
        </w:rPr>
      </w:pPr>
      <w:r w:rsidRPr="00054482">
        <w:rPr>
          <w:rFonts w:cs="Cambria"/>
        </w:rPr>
        <w:t xml:space="preserve">JE001 has Dr account 100 Cash and Cr account 400 Sales, each JPY 1,000. JE002 has Dr account 120 </w:t>
      </w:r>
      <w:proofErr w:type="spellStart"/>
      <w:r w:rsidRPr="00054482">
        <w:rPr>
          <w:rFonts w:cs="Cambria"/>
        </w:rPr>
        <w:t>AccountsReceivable</w:t>
      </w:r>
      <w:proofErr w:type="spellEnd"/>
      <w:r w:rsidRPr="00054482">
        <w:rPr>
          <w:rFonts w:cs="Cambria"/>
        </w:rPr>
        <w:t xml:space="preserve"> and Cr account 400 Sales, each JPY 2,000. Both journal dates are 2026-10-10. The two Header rows report four facts; four Detail rows report twenty facts, giving 24 nonempty-cell facts. Entity, period, currency and precision are configured separately from those nine columns.</w:t>
      </w:r>
    </w:p>
    <w:p w14:paraId="3EC1DB65"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61" w:name="_Toc244019807"/>
      <w:r w:rsidRPr="00054482">
        <w:rPr>
          <w:rFonts w:cs="Cambria"/>
          <w:b/>
          <w:bCs/>
          <w:color w:val="000000"/>
          <w:sz w:val="32"/>
          <w:szCs w:val="32"/>
        </w:rPr>
        <w:t>14.3 Additional views</w:t>
      </w:r>
      <w:bookmarkEnd w:id="61"/>
    </w:p>
    <w:p w14:paraId="2E0A896F" w14:textId="77777777" w:rsidR="00054482" w:rsidRPr="00054482" w:rsidRDefault="00054482" w:rsidP="00054482">
      <w:pPr>
        <w:rPr>
          <w:rFonts w:cs="Cambria"/>
        </w:rPr>
      </w:pPr>
      <w:r w:rsidRPr="00054482">
        <w:rPr>
          <w:rFonts w:cs="Cambria"/>
        </w:rPr>
        <w:t>Business Transactions and AAA examples require their own approved selections, multiplicity restrictions and source-column mappings. They MUST NOT reuse Accounting Entries metadata merely by replacing the CSV URL. A metadata/data pair belongs to the report it actually describes.</w:t>
      </w:r>
    </w:p>
    <w:p w14:paraId="654735B2"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62" w:name="_Toc244019808"/>
      <w:r w:rsidRPr="00054482">
        <w:rPr>
          <w:rFonts w:cs="Cambria"/>
          <w:b/>
          <w:bCs/>
          <w:color w:val="000000"/>
          <w:sz w:val="32"/>
          <w:szCs w:val="32"/>
        </w:rPr>
        <w:t>14.4 Concepts dimensions and presentation</w:t>
      </w:r>
      <w:bookmarkEnd w:id="62"/>
    </w:p>
    <w:p w14:paraId="77E3EDB7" w14:textId="77777777" w:rsidR="00054482" w:rsidRPr="00054482" w:rsidRDefault="00054482" w:rsidP="00054482">
      <w:pPr>
        <w:rPr>
          <w:rFonts w:cs="Cambria"/>
        </w:rPr>
      </w:pPr>
      <w:r w:rsidRPr="00054482">
        <w:rPr>
          <w:rFonts w:cs="Cambria"/>
        </w:rPr>
        <w:t xml:space="preserve">The account Class is folded, so </w:t>
      </w:r>
      <w:proofErr w:type="spellStart"/>
      <w:r w:rsidRPr="00054482">
        <w:rPr>
          <w:rFonts w:cs="Cambria"/>
        </w:rPr>
        <w:t>accountNumber</w:t>
      </w:r>
      <w:proofErr w:type="spellEnd"/>
      <w:r w:rsidRPr="00054482">
        <w:rPr>
          <w:rFonts w:cs="Cambria"/>
        </w:rPr>
        <w:t xml:space="preserve"> and </w:t>
      </w:r>
      <w:proofErr w:type="spellStart"/>
      <w:r w:rsidRPr="00054482">
        <w:rPr>
          <w:rFonts w:cs="Cambria"/>
        </w:rPr>
        <w:t>accountDescription</w:t>
      </w:r>
      <w:proofErr w:type="spellEnd"/>
      <w:r w:rsidRPr="00054482">
        <w:rPr>
          <w:rFonts w:cs="Cambria"/>
        </w:rPr>
        <w:t xml:space="preserve"> appear directly below entryDetail in the hierarchy network. The original source paths retain the account Class. Header and Detail dimensions preserve the two journals and their four lines. No </w:t>
      </w:r>
      <w:proofErr w:type="spellStart"/>
      <w:r w:rsidRPr="00054482">
        <w:rPr>
          <w:rFonts w:cs="Cambria"/>
        </w:rPr>
        <w:t>dAccountingEntries</w:t>
      </w:r>
      <w:proofErr w:type="spellEnd"/>
      <w:r w:rsidRPr="00054482">
        <w:rPr>
          <w:rFonts w:cs="Cambria"/>
        </w:rPr>
        <w:t xml:space="preserve"> or account dimension is generated in this restricted example.</w:t>
      </w:r>
    </w:p>
    <w:p w14:paraId="7E236F93" w14:textId="77777777" w:rsidR="00054482" w:rsidRPr="00054482" w:rsidRDefault="00054482" w:rsidP="00054482">
      <w:pPr>
        <w:keepNext/>
        <w:keepLines/>
        <w:spacing w:before="240" w:after="80"/>
        <w:ind w:left="357" w:hanging="357"/>
        <w:outlineLvl w:val="1"/>
        <w:rPr>
          <w:rFonts w:cs="Cambria"/>
          <w:b/>
          <w:bCs/>
          <w:color w:val="000000"/>
          <w:sz w:val="32"/>
          <w:szCs w:val="32"/>
        </w:rPr>
      </w:pPr>
      <w:bookmarkStart w:id="63" w:name="_Toc244019809"/>
      <w:r w:rsidRPr="00054482">
        <w:rPr>
          <w:rFonts w:cs="Cambria"/>
          <w:b/>
          <w:bCs/>
          <w:color w:val="000000"/>
          <w:sz w:val="32"/>
          <w:szCs w:val="32"/>
        </w:rPr>
        <w:t>14.5 Unit handling and validation status</w:t>
      </w:r>
      <w:bookmarkEnd w:id="63"/>
    </w:p>
    <w:p w14:paraId="307C6266" w14:textId="77777777" w:rsidR="00054482" w:rsidRPr="00054482" w:rsidRDefault="00054482" w:rsidP="00054482">
      <w:pPr>
        <w:rPr>
          <w:rFonts w:cs="Cambria"/>
        </w:rPr>
      </w:pPr>
      <w:r w:rsidRPr="00054482">
        <w:rPr>
          <w:rFonts w:cs="Cambria"/>
        </w:rPr>
        <w:t xml:space="preserve">The example retains iso4217:JPY and decimals 0 as constants. </w:t>
      </w:r>
      <w:proofErr w:type="spellStart"/>
      <w:r w:rsidRPr="00054482">
        <w:rPr>
          <w:rFonts w:cs="Cambria"/>
        </w:rPr>
        <w:t>headerEntryDate</w:t>
      </w:r>
      <w:proofErr w:type="spellEnd"/>
      <w:r w:rsidRPr="00054482">
        <w:rPr>
          <w:rFonts w:cs="Cambria"/>
        </w:rPr>
        <w:t xml:space="preserve"> remains a date-only fact; the separate OIM period constant is 2026-10-10T00:00:00. The 12 October 2026 Phase A taxonomy tests and Phase B B1–B4 tests passed. B5 loaded and reconciled 24 facts but formal populated validation stopped with </w:t>
      </w:r>
      <w:proofErr w:type="spellStart"/>
      <w:r w:rsidRPr="00054482">
        <w:rPr>
          <w:rFonts w:cs="Cambria"/>
        </w:rPr>
        <w:t>AttributeError</w:t>
      </w:r>
      <w:proofErr w:type="spellEnd"/>
      <w:r w:rsidRPr="00054482">
        <w:rPr>
          <w:rFonts w:cs="Cambria"/>
        </w:rPr>
        <w:t>. B5 remains HOLD; this draft does not claim populated-instance acceptance or general cardinality enforcement.</w:t>
      </w:r>
    </w:p>
    <w:p w14:paraId="2ED7B09B" w14:textId="77777777" w:rsidR="00054482" w:rsidRPr="00054482" w:rsidRDefault="00054482" w:rsidP="00054482">
      <w:pPr>
        <w:rPr>
          <w:rFonts w:cs="Cambria"/>
        </w:rPr>
      </w:pP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701"/>
        <w:gridCol w:w="8045"/>
      </w:tblGrid>
      <w:tr w:rsidR="00054482" w:rsidRPr="00054482" w14:paraId="1BD272D2" w14:textId="77777777" w:rsidTr="00A80252">
        <w:trPr>
          <w:cantSplit/>
          <w:tblHeader/>
        </w:trPr>
        <w:tc>
          <w:tcPr>
            <w:tcW w:w="1701" w:type="dxa"/>
          </w:tcPr>
          <w:p w14:paraId="239F0413" w14:textId="77777777" w:rsidR="00054482" w:rsidRPr="00054482" w:rsidRDefault="00054482" w:rsidP="00054482">
            <w:pPr>
              <w:rPr>
                <w:rFonts w:cs="Cambria"/>
                <w:lang w:val="en-GB" w:eastAsia="ja-JP"/>
              </w:rPr>
            </w:pPr>
          </w:p>
        </w:tc>
        <w:tc>
          <w:tcPr>
            <w:tcW w:w="8045" w:type="dxa"/>
          </w:tcPr>
          <w:p w14:paraId="266C179C" w14:textId="77777777" w:rsidR="00054482" w:rsidRPr="00054482" w:rsidRDefault="00054482" w:rsidP="00054482">
            <w:pPr>
              <w:rPr>
                <w:rFonts w:cs="Cambria"/>
                <w:lang w:val="en-GB" w:eastAsia="ja-JP"/>
              </w:rPr>
            </w:pPr>
          </w:p>
        </w:tc>
      </w:tr>
      <w:tr w:rsidR="00054482" w:rsidRPr="00054482" w14:paraId="4E0C716D" w14:textId="77777777" w:rsidTr="00A80252">
        <w:trPr>
          <w:cantSplit/>
        </w:trPr>
        <w:tc>
          <w:tcPr>
            <w:tcW w:w="1701" w:type="dxa"/>
          </w:tcPr>
          <w:p w14:paraId="738BB023" w14:textId="77777777" w:rsidR="00054482" w:rsidRPr="00054482" w:rsidRDefault="00054482" w:rsidP="00054482">
            <w:pPr>
              <w:rPr>
                <w:rFonts w:cs="Cambria"/>
                <w:lang w:val="en-GB" w:eastAsia="ja-JP"/>
              </w:rPr>
            </w:pPr>
          </w:p>
        </w:tc>
        <w:tc>
          <w:tcPr>
            <w:tcW w:w="8045" w:type="dxa"/>
          </w:tcPr>
          <w:p w14:paraId="50F1245A" w14:textId="77777777" w:rsidR="00054482" w:rsidRPr="00054482" w:rsidRDefault="00054482" w:rsidP="00054482">
            <w:pPr>
              <w:rPr>
                <w:rFonts w:cs="Cambria"/>
                <w:lang w:val="en-GB" w:eastAsia="ja-JP"/>
              </w:rPr>
            </w:pPr>
          </w:p>
        </w:tc>
      </w:tr>
      <w:tr w:rsidR="00054482" w:rsidRPr="00054482" w14:paraId="79FE2AED" w14:textId="77777777" w:rsidTr="00A80252">
        <w:trPr>
          <w:cantSplit/>
        </w:trPr>
        <w:tc>
          <w:tcPr>
            <w:tcW w:w="1701" w:type="dxa"/>
          </w:tcPr>
          <w:p w14:paraId="4E684F8B" w14:textId="77777777" w:rsidR="00054482" w:rsidRPr="00054482" w:rsidRDefault="00054482" w:rsidP="00054482">
            <w:pPr>
              <w:rPr>
                <w:rFonts w:cs="Cambria"/>
                <w:lang w:val="en-GB" w:eastAsia="ja-JP"/>
              </w:rPr>
            </w:pPr>
          </w:p>
        </w:tc>
        <w:tc>
          <w:tcPr>
            <w:tcW w:w="8045" w:type="dxa"/>
          </w:tcPr>
          <w:p w14:paraId="12C06562" w14:textId="77777777" w:rsidR="00054482" w:rsidRPr="00054482" w:rsidRDefault="00054482" w:rsidP="00054482">
            <w:pPr>
              <w:rPr>
                <w:rFonts w:cs="Cambria"/>
                <w:lang w:val="en-GB" w:eastAsia="ja-JP"/>
              </w:rPr>
            </w:pPr>
          </w:p>
        </w:tc>
      </w:tr>
    </w:tbl>
    <w:p w14:paraId="26C1CD7F" w14:textId="77777777" w:rsidR="00054482" w:rsidRPr="00054482" w:rsidRDefault="00054482" w:rsidP="00054482">
      <w:pPr>
        <w:rPr>
          <w:rFonts w:cs="Cambria"/>
        </w:rPr>
      </w:pPr>
    </w:p>
    <w:p w14:paraId="73F53D4D" w14:textId="022986DA" w:rsidR="00054482" w:rsidRDefault="00D200C6" w:rsidP="00D200C6">
      <w:pPr>
        <w:pStyle w:val="Appendix"/>
      </w:pPr>
      <w:bookmarkStart w:id="64" w:name="_Toc236207495"/>
      <w:bookmarkStart w:id="65" w:name="_Toc237003854"/>
      <w:bookmarkStart w:id="66" w:name="_Toc244019810"/>
      <w:r>
        <w:rPr>
          <w:rFonts w:hint="eastAsia"/>
        </w:rPr>
        <w:t>Appendix A</w:t>
      </w:r>
      <w:r w:rsidR="00721742" w:rsidRPr="00954704">
        <w:br/>
      </w:r>
      <w:bookmarkEnd w:id="64"/>
      <w:bookmarkEnd w:id="65"/>
      <w:r w:rsidR="00721742">
        <w:rPr>
          <w:rFonts w:hint="eastAsia"/>
        </w:rPr>
        <w:t>(informative)</w:t>
      </w:r>
      <w:r w:rsidR="00721742" w:rsidRPr="00954704">
        <w:br/>
      </w:r>
      <w:r w:rsidR="00E211C5">
        <w:rPr>
          <w:rFonts w:hint="eastAsia"/>
        </w:rPr>
        <w:t>Tavi taxonomy</w:t>
      </w:r>
      <w:bookmarkEnd w:id="66"/>
    </w:p>
    <w:p w14:paraId="223DADB5" w14:textId="1DA4CFA2" w:rsidR="00E211C5" w:rsidRPr="00253041" w:rsidRDefault="00D200C6" w:rsidP="00D200C6">
      <w:pPr>
        <w:pStyle w:val="a20"/>
        <w:rPr>
          <w:lang w:val="en-US"/>
        </w:rPr>
      </w:pPr>
      <w:bookmarkStart w:id="67" w:name="_Toc244019811"/>
      <w:r w:rsidRPr="00253041">
        <w:rPr>
          <w:rFonts w:hint="eastAsia"/>
          <w:lang w:val="en-US"/>
        </w:rPr>
        <w:t xml:space="preserve">A.1 </w:t>
      </w:r>
      <w:r w:rsidR="00017494" w:rsidRPr="00253041">
        <w:rPr>
          <w:rFonts w:hint="eastAsia"/>
          <w:lang w:val="en-US"/>
        </w:rPr>
        <w:t xml:space="preserve">Tavi </w:t>
      </w:r>
      <w:r w:rsidR="00312F4A" w:rsidRPr="00253041">
        <w:rPr>
          <w:rFonts w:hint="eastAsia"/>
          <w:lang w:val="en-US"/>
        </w:rPr>
        <w:t>taxonomy</w:t>
      </w:r>
      <w:bookmarkEnd w:id="67"/>
      <w:r w:rsidR="0088155F" w:rsidRPr="00253041">
        <w:rPr>
          <w:rFonts w:hint="eastAsia"/>
          <w:lang w:val="en-US"/>
        </w:rPr>
        <w:t xml:space="preserve"> </w:t>
      </w:r>
      <w:proofErr w:type="spellStart"/>
      <w:r w:rsidR="0088155F" w:rsidRPr="00253041">
        <w:rPr>
          <w:rFonts w:hint="eastAsia"/>
          <w:lang w:val="en-US"/>
        </w:rPr>
        <w:t>tavi-tax.json</w:t>
      </w:r>
      <w:proofErr w:type="spellEnd"/>
    </w:p>
    <w:tbl>
      <w:tblPr>
        <w:tblStyle w:val="af2"/>
        <w:tblW w:w="0" w:type="auto"/>
        <w:tblLook w:val="04A0" w:firstRow="1" w:lastRow="0" w:firstColumn="1" w:lastColumn="0" w:noHBand="0" w:noVBand="1"/>
      </w:tblPr>
      <w:tblGrid>
        <w:gridCol w:w="9736"/>
      </w:tblGrid>
      <w:tr w:rsidR="00CC7BDA" w14:paraId="7BEA57B0" w14:textId="77777777" w:rsidTr="00CC7BDA">
        <w:tc>
          <w:tcPr>
            <w:tcW w:w="9736" w:type="dxa"/>
          </w:tcPr>
          <w:p w14:paraId="3C0A468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w:t>
            </w:r>
          </w:p>
          <w:p w14:paraId="7141621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"documentInfo": {</w:t>
            </w:r>
          </w:p>
          <w:p w14:paraId="745D088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"documentType": "https://xbrl.org/2025/taxonomy",</w:t>
            </w:r>
          </w:p>
          <w:p w14:paraId="301C62A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"namespaces": {</w:t>
            </w:r>
          </w:p>
          <w:p w14:paraId="4C02860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"cor": "https://xbrl.org/gl-next/cor",</w:t>
            </w:r>
          </w:p>
          <w:p w14:paraId="17DB913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"xbrl": "https://xbrl.org/2025",</w:t>
            </w:r>
          </w:p>
          <w:p w14:paraId="5D5E649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"xs": "http://www.w3.org/2001/XMLSchema"</w:t>
            </w:r>
          </w:p>
          <w:p w14:paraId="0946A40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60F042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documentNamespace</w:t>
            </w:r>
            <w:proofErr w:type="spellEnd"/>
            <w:r w:rsidRPr="00017494">
              <w:rPr>
                <w:rFonts w:ascii="Consolas" w:hAnsi="Consolas" w:cs="Consolas"/>
                <w:sz w:val="18"/>
                <w:szCs w:val="18"/>
              </w:rPr>
              <w:t>": "cor"</w:t>
            </w:r>
          </w:p>
          <w:p w14:paraId="391EDF5A"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06B465A"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"taxonomy": {</w:t>
            </w:r>
          </w:p>
          <w:p w14:paraId="5E76CF8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cor:structuredTidyHeaderDetailSharedDHeaderTaxonomy</w:t>
            </w:r>
            <w:proofErr w:type="spellEnd"/>
            <w:r w:rsidRPr="00017494">
              <w:rPr>
                <w:rFonts w:ascii="Consolas" w:hAnsi="Consolas" w:cs="Consolas"/>
                <w:sz w:val="18"/>
                <w:szCs w:val="18"/>
              </w:rPr>
              <w:t>",</w:t>
            </w:r>
          </w:p>
          <w:p w14:paraId="0F051A9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frameworkName</w:t>
            </w:r>
            <w:proofErr w:type="spellEnd"/>
            <w:r w:rsidRPr="00017494">
              <w:rPr>
                <w:rFonts w:ascii="Consolas" w:hAnsi="Consolas" w:cs="Consolas"/>
                <w:sz w:val="18"/>
                <w:szCs w:val="18"/>
              </w:rPr>
              <w:t>": "XBRL GL Next PoC",</w:t>
            </w:r>
          </w:p>
          <w:p w14:paraId="51D98F1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"version": "2026-10-10-shared-dHeader-detail-order-dc-account-amount-description",</w:t>
            </w:r>
          </w:p>
          <w:p w14:paraId="2253FBD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"resolved": false,</w:t>
            </w:r>
          </w:p>
          <w:p w14:paraId="0AF22D3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"concepts": [</w:t>
            </w:r>
          </w:p>
          <w:p w14:paraId="07BC9DD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69FF662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cor:entryNumber</w:t>
            </w:r>
            <w:proofErr w:type="spellEnd"/>
            <w:r w:rsidRPr="00017494">
              <w:rPr>
                <w:rFonts w:ascii="Consolas" w:hAnsi="Consolas" w:cs="Consolas"/>
                <w:sz w:val="18"/>
                <w:szCs w:val="18"/>
              </w:rPr>
              <w:t>",</w:t>
            </w:r>
          </w:p>
          <w:p w14:paraId="05FE5FA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"dataType": "xs:string",</w:t>
            </w:r>
          </w:p>
          <w:p w14:paraId="0AA844B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"periodType": "instant"</w:t>
            </w:r>
          </w:p>
          <w:p w14:paraId="7460D90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273A6E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69D5F9F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cor:entryDate</w:t>
            </w:r>
            <w:proofErr w:type="spellEnd"/>
            <w:r w:rsidRPr="00017494">
              <w:rPr>
                <w:rFonts w:ascii="Consolas" w:hAnsi="Consolas" w:cs="Consolas"/>
                <w:sz w:val="18"/>
                <w:szCs w:val="18"/>
              </w:rPr>
              <w:t>",</w:t>
            </w:r>
          </w:p>
          <w:p w14:paraId="50E2D4EA"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"dataType": "</w:t>
            </w:r>
            <w:proofErr w:type="spellStart"/>
            <w:r w:rsidRPr="00017494">
              <w:rPr>
                <w:rFonts w:ascii="Consolas" w:hAnsi="Consolas" w:cs="Consolas"/>
                <w:sz w:val="18"/>
                <w:szCs w:val="18"/>
              </w:rPr>
              <w:t>xs:date</w:t>
            </w:r>
            <w:proofErr w:type="spellEnd"/>
            <w:r w:rsidRPr="00017494">
              <w:rPr>
                <w:rFonts w:ascii="Consolas" w:hAnsi="Consolas" w:cs="Consolas"/>
                <w:sz w:val="18"/>
                <w:szCs w:val="18"/>
              </w:rPr>
              <w:t>",</w:t>
            </w:r>
          </w:p>
          <w:p w14:paraId="290EF598"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"periodType": "instant"</w:t>
            </w:r>
          </w:p>
          <w:p w14:paraId="3DF080D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E8C846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FC0A01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cor:accountCode</w:t>
            </w:r>
            <w:proofErr w:type="spellEnd"/>
            <w:r w:rsidRPr="00017494">
              <w:rPr>
                <w:rFonts w:ascii="Consolas" w:hAnsi="Consolas" w:cs="Consolas"/>
                <w:sz w:val="18"/>
                <w:szCs w:val="18"/>
              </w:rPr>
              <w:t>",</w:t>
            </w:r>
          </w:p>
          <w:p w14:paraId="1BCA541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"dataType": "xs:string",</w:t>
            </w:r>
          </w:p>
          <w:p w14:paraId="3C07F58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"periodType": "instant"</w:t>
            </w:r>
          </w:p>
          <w:p w14:paraId="18641936"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327F12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3E5C2CE8"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cor:accountName</w:t>
            </w:r>
            <w:proofErr w:type="spellEnd"/>
            <w:r w:rsidRPr="00017494">
              <w:rPr>
                <w:rFonts w:ascii="Consolas" w:hAnsi="Consolas" w:cs="Consolas"/>
                <w:sz w:val="18"/>
                <w:szCs w:val="18"/>
              </w:rPr>
              <w:t>",</w:t>
            </w:r>
          </w:p>
          <w:p w14:paraId="713386C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"dataType": "xs:string",</w:t>
            </w:r>
          </w:p>
          <w:p w14:paraId="60C6CA4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"periodType": "instant"</w:t>
            </w:r>
          </w:p>
          <w:p w14:paraId="454BBA6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53BA1E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BBE8DC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cor:drCrIndicator</w:t>
            </w:r>
            <w:proofErr w:type="spellEnd"/>
            <w:r w:rsidRPr="00017494">
              <w:rPr>
                <w:rFonts w:ascii="Consolas" w:hAnsi="Consolas" w:cs="Consolas"/>
                <w:sz w:val="18"/>
                <w:szCs w:val="18"/>
              </w:rPr>
              <w:t>",</w:t>
            </w:r>
          </w:p>
          <w:p w14:paraId="3852F9D8"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"dataType": "xs:string",</w:t>
            </w:r>
          </w:p>
          <w:p w14:paraId="62479D6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"periodType": "instant"</w:t>
            </w:r>
          </w:p>
          <w:p w14:paraId="706F1CC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1B0421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11E3EB3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cor:amount</w:t>
            </w:r>
            <w:proofErr w:type="spellEnd"/>
            <w:r w:rsidRPr="00017494">
              <w:rPr>
                <w:rFonts w:ascii="Consolas" w:hAnsi="Consolas" w:cs="Consolas"/>
                <w:sz w:val="18"/>
                <w:szCs w:val="18"/>
              </w:rPr>
              <w:t>",</w:t>
            </w:r>
          </w:p>
          <w:p w14:paraId="6FC41AE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"dataType": "xs:decimal",</w:t>
            </w:r>
          </w:p>
          <w:p w14:paraId="51494CB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"periodType": "instant"</w:t>
            </w:r>
          </w:p>
          <w:p w14:paraId="0411BE5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37BEB9C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2AE9383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cor:description</w:t>
            </w:r>
            <w:proofErr w:type="spellEnd"/>
            <w:r w:rsidRPr="00017494">
              <w:rPr>
                <w:rFonts w:ascii="Consolas" w:hAnsi="Consolas" w:cs="Consolas"/>
                <w:sz w:val="18"/>
                <w:szCs w:val="18"/>
              </w:rPr>
              <w:t>",</w:t>
            </w:r>
          </w:p>
          <w:p w14:paraId="501F8A86"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"dataType": "xs:string",</w:t>
            </w:r>
          </w:p>
          <w:p w14:paraId="6512150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"periodType": "instant"</w:t>
            </w:r>
          </w:p>
          <w:p w14:paraId="01BD083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BF187B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BF1425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418BDF6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2E0712D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cor:dHeader</w:t>
            </w:r>
            <w:proofErr w:type="spellEnd"/>
            <w:r w:rsidRPr="00017494">
              <w:rPr>
                <w:rFonts w:ascii="Consolas" w:hAnsi="Consolas" w:cs="Consolas"/>
                <w:sz w:val="18"/>
                <w:szCs w:val="18"/>
              </w:rPr>
              <w:t>",</w:t>
            </w:r>
          </w:p>
          <w:p w14:paraId="6069BAE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"domainDataType": "xs:integer"</w:t>
            </w:r>
          </w:p>
          <w:p w14:paraId="533548F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3E3C8238"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325C866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cor:dDetail</w:t>
            </w:r>
            <w:proofErr w:type="spellEnd"/>
            <w:r w:rsidRPr="00017494">
              <w:rPr>
                <w:rFonts w:ascii="Consolas" w:hAnsi="Consolas" w:cs="Consolas"/>
                <w:sz w:val="18"/>
                <w:szCs w:val="18"/>
              </w:rPr>
              <w:t>",</w:t>
            </w:r>
          </w:p>
          <w:p w14:paraId="229D9C2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"domainDataType": "xs:integer"</w:t>
            </w:r>
          </w:p>
          <w:p w14:paraId="137D3401"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540D30B"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62ED2E2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"domains": [</w:t>
            </w:r>
          </w:p>
          <w:p w14:paraId="401164B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652922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cor:headerConceptDomain</w:t>
            </w:r>
            <w:proofErr w:type="spellEnd"/>
            <w:r w:rsidRPr="00017494">
              <w:rPr>
                <w:rFonts w:ascii="Consolas" w:hAnsi="Consolas" w:cs="Consolas"/>
                <w:sz w:val="18"/>
                <w:szCs w:val="18"/>
              </w:rPr>
              <w:t>",</w:t>
            </w:r>
          </w:p>
          <w:p w14:paraId="58BEE1A6"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"root": "xbrl:conceptDomain",</w:t>
            </w:r>
          </w:p>
          <w:p w14:paraId="2DE38FB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"relationships": [</w:t>
            </w:r>
          </w:p>
          <w:p w14:paraId="0E0D6DB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3436161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"source": "xbrl:conceptDomain",</w:t>
            </w:r>
          </w:p>
          <w:p w14:paraId="19F939D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"target": "</w:t>
            </w:r>
            <w:proofErr w:type="spellStart"/>
            <w:r w:rsidRPr="00017494">
              <w:rPr>
                <w:rFonts w:ascii="Consolas" w:hAnsi="Consolas" w:cs="Consolas"/>
                <w:sz w:val="18"/>
                <w:szCs w:val="18"/>
              </w:rPr>
              <w:t>cor:entryNumber</w:t>
            </w:r>
            <w:proofErr w:type="spellEnd"/>
            <w:r w:rsidRPr="00017494">
              <w:rPr>
                <w:rFonts w:ascii="Consolas" w:hAnsi="Consolas" w:cs="Consolas"/>
                <w:sz w:val="18"/>
                <w:szCs w:val="18"/>
              </w:rPr>
              <w:t>",</w:t>
            </w:r>
          </w:p>
          <w:p w14:paraId="092C67F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"order": 1</w:t>
            </w:r>
          </w:p>
          <w:p w14:paraId="079C279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CA6ED86"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AF2ED3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"source": "xbrl:conceptDomain",</w:t>
            </w:r>
          </w:p>
          <w:p w14:paraId="54835861"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"target": "</w:t>
            </w:r>
            <w:proofErr w:type="spellStart"/>
            <w:r w:rsidRPr="00017494">
              <w:rPr>
                <w:rFonts w:ascii="Consolas" w:hAnsi="Consolas" w:cs="Consolas"/>
                <w:sz w:val="18"/>
                <w:szCs w:val="18"/>
              </w:rPr>
              <w:t>cor:entryDate</w:t>
            </w:r>
            <w:proofErr w:type="spellEnd"/>
            <w:r w:rsidRPr="00017494">
              <w:rPr>
                <w:rFonts w:ascii="Consolas" w:hAnsi="Consolas" w:cs="Consolas"/>
                <w:sz w:val="18"/>
                <w:szCs w:val="18"/>
              </w:rPr>
              <w:t>",</w:t>
            </w:r>
          </w:p>
          <w:p w14:paraId="4DE275C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"order": 2</w:t>
            </w:r>
          </w:p>
          <w:p w14:paraId="03CC31E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BA314A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A5C2B2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CF1356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C9A0136"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cor:detailConceptDomain</w:t>
            </w:r>
            <w:proofErr w:type="spellEnd"/>
            <w:r w:rsidRPr="00017494">
              <w:rPr>
                <w:rFonts w:ascii="Consolas" w:hAnsi="Consolas" w:cs="Consolas"/>
                <w:sz w:val="18"/>
                <w:szCs w:val="18"/>
              </w:rPr>
              <w:t>",</w:t>
            </w:r>
          </w:p>
          <w:p w14:paraId="1B2D643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"root": "xbrl:conceptDomain",</w:t>
            </w:r>
          </w:p>
          <w:p w14:paraId="37694AA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"relationships": [</w:t>
            </w:r>
          </w:p>
          <w:p w14:paraId="5D627C0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263D06B1"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"source": "xbrl:conceptDomain",</w:t>
            </w:r>
          </w:p>
          <w:p w14:paraId="0E36683B"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"target": "</w:t>
            </w:r>
            <w:proofErr w:type="spellStart"/>
            <w:r w:rsidRPr="00017494">
              <w:rPr>
                <w:rFonts w:ascii="Consolas" w:hAnsi="Consolas" w:cs="Consolas"/>
                <w:sz w:val="18"/>
                <w:szCs w:val="18"/>
              </w:rPr>
              <w:t>cor:drCrIndicator</w:t>
            </w:r>
            <w:proofErr w:type="spellEnd"/>
            <w:r w:rsidRPr="00017494">
              <w:rPr>
                <w:rFonts w:ascii="Consolas" w:hAnsi="Consolas" w:cs="Consolas"/>
                <w:sz w:val="18"/>
                <w:szCs w:val="18"/>
              </w:rPr>
              <w:t>",</w:t>
            </w:r>
          </w:p>
          <w:p w14:paraId="58494E3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"order": 1</w:t>
            </w:r>
          </w:p>
          <w:p w14:paraId="0F496E78"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F1F9BB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AA5256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"source": "xbrl:conceptDomain",</w:t>
            </w:r>
          </w:p>
          <w:p w14:paraId="3C97BDA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"target": "</w:t>
            </w:r>
            <w:proofErr w:type="spellStart"/>
            <w:r w:rsidRPr="00017494">
              <w:rPr>
                <w:rFonts w:ascii="Consolas" w:hAnsi="Consolas" w:cs="Consolas"/>
                <w:sz w:val="18"/>
                <w:szCs w:val="18"/>
              </w:rPr>
              <w:t>cor:accountCode</w:t>
            </w:r>
            <w:proofErr w:type="spellEnd"/>
            <w:r w:rsidRPr="00017494">
              <w:rPr>
                <w:rFonts w:ascii="Consolas" w:hAnsi="Consolas" w:cs="Consolas"/>
                <w:sz w:val="18"/>
                <w:szCs w:val="18"/>
              </w:rPr>
              <w:t>",</w:t>
            </w:r>
          </w:p>
          <w:p w14:paraId="24545B9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"order": 2</w:t>
            </w:r>
          </w:p>
          <w:p w14:paraId="534B274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52E535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D40F3B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"source": "xbrl:conceptDomain",</w:t>
            </w:r>
          </w:p>
          <w:p w14:paraId="1FD1D67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"target": "</w:t>
            </w:r>
            <w:proofErr w:type="spellStart"/>
            <w:r w:rsidRPr="00017494">
              <w:rPr>
                <w:rFonts w:ascii="Consolas" w:hAnsi="Consolas" w:cs="Consolas"/>
                <w:sz w:val="18"/>
                <w:szCs w:val="18"/>
              </w:rPr>
              <w:t>cor:accountName</w:t>
            </w:r>
            <w:proofErr w:type="spellEnd"/>
            <w:r w:rsidRPr="00017494">
              <w:rPr>
                <w:rFonts w:ascii="Consolas" w:hAnsi="Consolas" w:cs="Consolas"/>
                <w:sz w:val="18"/>
                <w:szCs w:val="18"/>
              </w:rPr>
              <w:t>",</w:t>
            </w:r>
          </w:p>
          <w:p w14:paraId="501E900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"order": 3</w:t>
            </w:r>
          </w:p>
          <w:p w14:paraId="3F87C70A"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6EB9F7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2850F04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"source": "xbrl:conceptDomain",</w:t>
            </w:r>
          </w:p>
          <w:p w14:paraId="441F4E3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"target": "</w:t>
            </w:r>
            <w:proofErr w:type="spellStart"/>
            <w:r w:rsidRPr="00017494">
              <w:rPr>
                <w:rFonts w:ascii="Consolas" w:hAnsi="Consolas" w:cs="Consolas"/>
                <w:sz w:val="18"/>
                <w:szCs w:val="18"/>
              </w:rPr>
              <w:t>cor:amount</w:t>
            </w:r>
            <w:proofErr w:type="spellEnd"/>
            <w:r w:rsidRPr="00017494">
              <w:rPr>
                <w:rFonts w:ascii="Consolas" w:hAnsi="Consolas" w:cs="Consolas"/>
                <w:sz w:val="18"/>
                <w:szCs w:val="18"/>
              </w:rPr>
              <w:t>",</w:t>
            </w:r>
          </w:p>
          <w:p w14:paraId="0007FC6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"order": 4</w:t>
            </w:r>
          </w:p>
          <w:p w14:paraId="4D69E6C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2C6924B"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6E72B5A"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"source": "xbrl:conceptDomain",</w:t>
            </w:r>
          </w:p>
          <w:p w14:paraId="2D76E8F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"target": "</w:t>
            </w:r>
            <w:proofErr w:type="spellStart"/>
            <w:r w:rsidRPr="00017494">
              <w:rPr>
                <w:rFonts w:ascii="Consolas" w:hAnsi="Consolas" w:cs="Consolas"/>
                <w:sz w:val="18"/>
                <w:szCs w:val="18"/>
              </w:rPr>
              <w:t>cor:description</w:t>
            </w:r>
            <w:proofErr w:type="spellEnd"/>
            <w:r w:rsidRPr="00017494">
              <w:rPr>
                <w:rFonts w:ascii="Consolas" w:hAnsi="Consolas" w:cs="Consolas"/>
                <w:sz w:val="18"/>
                <w:szCs w:val="18"/>
              </w:rPr>
              <w:t>",</w:t>
            </w:r>
          </w:p>
          <w:p w14:paraId="45D3702B"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"order": 5</w:t>
            </w:r>
          </w:p>
          <w:p w14:paraId="5B82FCC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B296D36"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F4F8C8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9CFF88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3A7F38A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"cubes": [</w:t>
            </w:r>
          </w:p>
          <w:p w14:paraId="3DAE1DA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BB3D96B"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cor:entryHeaderCube</w:t>
            </w:r>
            <w:proofErr w:type="spellEnd"/>
            <w:r w:rsidRPr="00017494">
              <w:rPr>
                <w:rFonts w:ascii="Consolas" w:hAnsi="Consolas" w:cs="Consolas"/>
                <w:sz w:val="18"/>
                <w:szCs w:val="18"/>
              </w:rPr>
              <w:t>",</w:t>
            </w:r>
          </w:p>
          <w:p w14:paraId="1DA8CA98"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cubeDimensions</w:t>
            </w:r>
            <w:proofErr w:type="spellEnd"/>
            <w:r w:rsidRPr="00017494">
              <w:rPr>
                <w:rFonts w:ascii="Consolas" w:hAnsi="Consolas" w:cs="Consolas"/>
                <w:sz w:val="18"/>
                <w:szCs w:val="18"/>
              </w:rPr>
              <w:t>": [</w:t>
            </w:r>
          </w:p>
          <w:p w14:paraId="6F70F23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B086538"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dimensionName</w:t>
            </w:r>
            <w:proofErr w:type="spellEnd"/>
            <w:r w:rsidRPr="00017494">
              <w:rPr>
                <w:rFonts w:ascii="Consolas" w:hAnsi="Consolas" w:cs="Consolas"/>
                <w:sz w:val="18"/>
                <w:szCs w:val="18"/>
              </w:rPr>
              <w:t>": "</w:t>
            </w:r>
            <w:proofErr w:type="spellStart"/>
            <w:r w:rsidRPr="00017494">
              <w:rPr>
                <w:rFonts w:ascii="Consolas" w:hAnsi="Consolas" w:cs="Consolas"/>
                <w:sz w:val="18"/>
                <w:szCs w:val="18"/>
              </w:rPr>
              <w:t>xbrl:concept</w:t>
            </w:r>
            <w:proofErr w:type="spellEnd"/>
            <w:r w:rsidRPr="00017494">
              <w:rPr>
                <w:rFonts w:ascii="Consolas" w:hAnsi="Consolas" w:cs="Consolas"/>
                <w:sz w:val="18"/>
                <w:szCs w:val="18"/>
              </w:rPr>
              <w:t>",</w:t>
            </w:r>
          </w:p>
          <w:p w14:paraId="6C1FF55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domainName</w:t>
            </w:r>
            <w:proofErr w:type="spellEnd"/>
            <w:r w:rsidRPr="00017494">
              <w:rPr>
                <w:rFonts w:ascii="Consolas" w:hAnsi="Consolas" w:cs="Consolas"/>
                <w:sz w:val="18"/>
                <w:szCs w:val="18"/>
              </w:rPr>
              <w:t>": "</w:t>
            </w:r>
            <w:proofErr w:type="spellStart"/>
            <w:r w:rsidRPr="00017494">
              <w:rPr>
                <w:rFonts w:ascii="Consolas" w:hAnsi="Consolas" w:cs="Consolas"/>
                <w:sz w:val="18"/>
                <w:szCs w:val="18"/>
              </w:rPr>
              <w:t>cor:headerConceptDomain</w:t>
            </w:r>
            <w:proofErr w:type="spellEnd"/>
            <w:r w:rsidRPr="00017494">
              <w:rPr>
                <w:rFonts w:ascii="Consolas" w:hAnsi="Consolas" w:cs="Consolas"/>
                <w:sz w:val="18"/>
                <w:szCs w:val="18"/>
              </w:rPr>
              <w:t>"</w:t>
            </w:r>
          </w:p>
          <w:p w14:paraId="2113652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01BF6D1"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BD8502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dimensionName</w:t>
            </w:r>
            <w:proofErr w:type="spellEnd"/>
            <w:r w:rsidRPr="00017494">
              <w:rPr>
                <w:rFonts w:ascii="Consolas" w:hAnsi="Consolas" w:cs="Consolas"/>
                <w:sz w:val="18"/>
                <w:szCs w:val="18"/>
              </w:rPr>
              <w:t>": "</w:t>
            </w:r>
            <w:proofErr w:type="spellStart"/>
            <w:r w:rsidRPr="00017494">
              <w:rPr>
                <w:rFonts w:ascii="Consolas" w:hAnsi="Consolas" w:cs="Consolas"/>
                <w:sz w:val="18"/>
                <w:szCs w:val="18"/>
              </w:rPr>
              <w:t>cor:dHeader</w:t>
            </w:r>
            <w:proofErr w:type="spellEnd"/>
            <w:r w:rsidRPr="00017494">
              <w:rPr>
                <w:rFonts w:ascii="Consolas" w:hAnsi="Consolas" w:cs="Consolas"/>
                <w:sz w:val="18"/>
                <w:szCs w:val="18"/>
              </w:rPr>
              <w:t>",</w:t>
            </w:r>
          </w:p>
          <w:p w14:paraId="4487795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typedSort</w:t>
            </w:r>
            <w:proofErr w:type="spellEnd"/>
            <w:r w:rsidRPr="00017494">
              <w:rPr>
                <w:rFonts w:ascii="Consolas" w:hAnsi="Consolas" w:cs="Consolas"/>
                <w:sz w:val="18"/>
                <w:szCs w:val="18"/>
              </w:rPr>
              <w:t>": "asc",</w:t>
            </w:r>
          </w:p>
          <w:p w14:paraId="1C46643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allowDomainFacts</w:t>
            </w:r>
            <w:proofErr w:type="spellEnd"/>
            <w:r w:rsidRPr="00017494">
              <w:rPr>
                <w:rFonts w:ascii="Consolas" w:hAnsi="Consolas" w:cs="Consolas"/>
                <w:sz w:val="18"/>
                <w:szCs w:val="18"/>
              </w:rPr>
              <w:t>": false</w:t>
            </w:r>
          </w:p>
          <w:p w14:paraId="538007AB"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1B31BF6"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F449B5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6080C8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DD5929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cor:entryDetailCube</w:t>
            </w:r>
            <w:proofErr w:type="spellEnd"/>
            <w:r w:rsidRPr="00017494">
              <w:rPr>
                <w:rFonts w:ascii="Consolas" w:hAnsi="Consolas" w:cs="Consolas"/>
                <w:sz w:val="18"/>
                <w:szCs w:val="18"/>
              </w:rPr>
              <w:t>",</w:t>
            </w:r>
          </w:p>
          <w:p w14:paraId="0565E59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cubeDimensions</w:t>
            </w:r>
            <w:proofErr w:type="spellEnd"/>
            <w:r w:rsidRPr="00017494">
              <w:rPr>
                <w:rFonts w:ascii="Consolas" w:hAnsi="Consolas" w:cs="Consolas"/>
                <w:sz w:val="18"/>
                <w:szCs w:val="18"/>
              </w:rPr>
              <w:t>": [</w:t>
            </w:r>
          </w:p>
          <w:p w14:paraId="31252B1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9F3FB4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dimensionName</w:t>
            </w:r>
            <w:proofErr w:type="spellEnd"/>
            <w:r w:rsidRPr="00017494">
              <w:rPr>
                <w:rFonts w:ascii="Consolas" w:hAnsi="Consolas" w:cs="Consolas"/>
                <w:sz w:val="18"/>
                <w:szCs w:val="18"/>
              </w:rPr>
              <w:t>": "</w:t>
            </w:r>
            <w:proofErr w:type="spellStart"/>
            <w:r w:rsidRPr="00017494">
              <w:rPr>
                <w:rFonts w:ascii="Consolas" w:hAnsi="Consolas" w:cs="Consolas"/>
                <w:sz w:val="18"/>
                <w:szCs w:val="18"/>
              </w:rPr>
              <w:t>xbrl:concept</w:t>
            </w:r>
            <w:proofErr w:type="spellEnd"/>
            <w:r w:rsidRPr="00017494">
              <w:rPr>
                <w:rFonts w:ascii="Consolas" w:hAnsi="Consolas" w:cs="Consolas"/>
                <w:sz w:val="18"/>
                <w:szCs w:val="18"/>
              </w:rPr>
              <w:t>",</w:t>
            </w:r>
          </w:p>
          <w:p w14:paraId="1FFAF94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domainName</w:t>
            </w:r>
            <w:proofErr w:type="spellEnd"/>
            <w:r w:rsidRPr="00017494">
              <w:rPr>
                <w:rFonts w:ascii="Consolas" w:hAnsi="Consolas" w:cs="Consolas"/>
                <w:sz w:val="18"/>
                <w:szCs w:val="18"/>
              </w:rPr>
              <w:t>": "</w:t>
            </w:r>
            <w:proofErr w:type="spellStart"/>
            <w:r w:rsidRPr="00017494">
              <w:rPr>
                <w:rFonts w:ascii="Consolas" w:hAnsi="Consolas" w:cs="Consolas"/>
                <w:sz w:val="18"/>
                <w:szCs w:val="18"/>
              </w:rPr>
              <w:t>cor:detailConceptDomain</w:t>
            </w:r>
            <w:proofErr w:type="spellEnd"/>
            <w:r w:rsidRPr="00017494">
              <w:rPr>
                <w:rFonts w:ascii="Consolas" w:hAnsi="Consolas" w:cs="Consolas"/>
                <w:sz w:val="18"/>
                <w:szCs w:val="18"/>
              </w:rPr>
              <w:t>"</w:t>
            </w:r>
          </w:p>
          <w:p w14:paraId="7A390A3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94953B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D1C8F3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dimensionName</w:t>
            </w:r>
            <w:proofErr w:type="spellEnd"/>
            <w:r w:rsidRPr="00017494">
              <w:rPr>
                <w:rFonts w:ascii="Consolas" w:hAnsi="Consolas" w:cs="Consolas"/>
                <w:sz w:val="18"/>
                <w:szCs w:val="18"/>
              </w:rPr>
              <w:t>": "</w:t>
            </w:r>
            <w:proofErr w:type="spellStart"/>
            <w:r w:rsidRPr="00017494">
              <w:rPr>
                <w:rFonts w:ascii="Consolas" w:hAnsi="Consolas" w:cs="Consolas"/>
                <w:sz w:val="18"/>
                <w:szCs w:val="18"/>
              </w:rPr>
              <w:t>cor:dHeader</w:t>
            </w:r>
            <w:proofErr w:type="spellEnd"/>
            <w:r w:rsidRPr="00017494">
              <w:rPr>
                <w:rFonts w:ascii="Consolas" w:hAnsi="Consolas" w:cs="Consolas"/>
                <w:sz w:val="18"/>
                <w:szCs w:val="18"/>
              </w:rPr>
              <w:t>",</w:t>
            </w:r>
          </w:p>
          <w:p w14:paraId="1BAFB3D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typedSort</w:t>
            </w:r>
            <w:proofErr w:type="spellEnd"/>
            <w:r w:rsidRPr="00017494">
              <w:rPr>
                <w:rFonts w:ascii="Consolas" w:hAnsi="Consolas" w:cs="Consolas"/>
                <w:sz w:val="18"/>
                <w:szCs w:val="18"/>
              </w:rPr>
              <w:t>": "asc",</w:t>
            </w:r>
          </w:p>
          <w:p w14:paraId="3E93C83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allowDomainFacts</w:t>
            </w:r>
            <w:proofErr w:type="spellEnd"/>
            <w:r w:rsidRPr="00017494">
              <w:rPr>
                <w:rFonts w:ascii="Consolas" w:hAnsi="Consolas" w:cs="Consolas"/>
                <w:sz w:val="18"/>
                <w:szCs w:val="18"/>
              </w:rPr>
              <w:t>": false</w:t>
            </w:r>
          </w:p>
          <w:p w14:paraId="46743F18"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4A54B2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440929A"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dimensionName</w:t>
            </w:r>
            <w:proofErr w:type="spellEnd"/>
            <w:r w:rsidRPr="00017494">
              <w:rPr>
                <w:rFonts w:ascii="Consolas" w:hAnsi="Consolas" w:cs="Consolas"/>
                <w:sz w:val="18"/>
                <w:szCs w:val="18"/>
              </w:rPr>
              <w:t>": "</w:t>
            </w:r>
            <w:proofErr w:type="spellStart"/>
            <w:r w:rsidRPr="00017494">
              <w:rPr>
                <w:rFonts w:ascii="Consolas" w:hAnsi="Consolas" w:cs="Consolas"/>
                <w:sz w:val="18"/>
                <w:szCs w:val="18"/>
              </w:rPr>
              <w:t>cor:dDetail</w:t>
            </w:r>
            <w:proofErr w:type="spellEnd"/>
            <w:r w:rsidRPr="00017494">
              <w:rPr>
                <w:rFonts w:ascii="Consolas" w:hAnsi="Consolas" w:cs="Consolas"/>
                <w:sz w:val="18"/>
                <w:szCs w:val="18"/>
              </w:rPr>
              <w:t>",</w:t>
            </w:r>
          </w:p>
          <w:p w14:paraId="3C44CE6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typedSort</w:t>
            </w:r>
            <w:proofErr w:type="spellEnd"/>
            <w:r w:rsidRPr="00017494">
              <w:rPr>
                <w:rFonts w:ascii="Consolas" w:hAnsi="Consolas" w:cs="Consolas"/>
                <w:sz w:val="18"/>
                <w:szCs w:val="18"/>
              </w:rPr>
              <w:t>": "asc",</w:t>
            </w:r>
          </w:p>
          <w:p w14:paraId="36AFF31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allowDomainFacts</w:t>
            </w:r>
            <w:proofErr w:type="spellEnd"/>
            <w:r w:rsidRPr="00017494">
              <w:rPr>
                <w:rFonts w:ascii="Consolas" w:hAnsi="Consolas" w:cs="Consolas"/>
                <w:sz w:val="18"/>
                <w:szCs w:val="18"/>
              </w:rPr>
              <w:t>": false</w:t>
            </w:r>
          </w:p>
          <w:p w14:paraId="170D2B0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6F392A9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F24151B"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264AB1C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1A94159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"tableTemplates": [</w:t>
            </w:r>
          </w:p>
          <w:p w14:paraId="3E0BF41A"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6BA06B86"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 "</w:t>
            </w:r>
            <w:proofErr w:type="spellStart"/>
            <w:r w:rsidRPr="00017494">
              <w:rPr>
                <w:rFonts w:ascii="Consolas" w:hAnsi="Consolas" w:cs="Consolas"/>
                <w:sz w:val="18"/>
                <w:szCs w:val="18"/>
              </w:rPr>
              <w:t>cor:structuredTidyHeaderDetailSharedDHeaderTemplate</w:t>
            </w:r>
            <w:proofErr w:type="spellEnd"/>
            <w:r w:rsidRPr="00017494">
              <w:rPr>
                <w:rFonts w:ascii="Consolas" w:hAnsi="Consolas" w:cs="Consolas"/>
                <w:sz w:val="18"/>
                <w:szCs w:val="18"/>
              </w:rPr>
              <w:t>",</w:t>
            </w:r>
          </w:p>
          <w:p w14:paraId="0449EAF8"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"columns": {</w:t>
            </w:r>
          </w:p>
          <w:p w14:paraId="22C7E62A"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dHeader</w:t>
            </w:r>
            <w:proofErr w:type="spellEnd"/>
            <w:r w:rsidRPr="00017494">
              <w:rPr>
                <w:rFonts w:ascii="Consolas" w:hAnsi="Consolas" w:cs="Consolas"/>
                <w:sz w:val="18"/>
                <w:szCs w:val="18"/>
              </w:rPr>
              <w:t>": {},</w:t>
            </w:r>
          </w:p>
          <w:p w14:paraId="69D5AA5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dDetail</w:t>
            </w:r>
            <w:proofErr w:type="spellEnd"/>
            <w:r w:rsidRPr="00017494">
              <w:rPr>
                <w:rFonts w:ascii="Consolas" w:hAnsi="Consolas" w:cs="Consolas"/>
                <w:sz w:val="18"/>
                <w:szCs w:val="18"/>
              </w:rPr>
              <w:t>": {},</w:t>
            </w:r>
          </w:p>
          <w:p w14:paraId="44F446E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"entryNumber": {</w:t>
            </w:r>
          </w:p>
          <w:p w14:paraId="6A503B4B"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22FF9B5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xbrl:concept</w:t>
            </w:r>
            <w:proofErr w:type="spellEnd"/>
            <w:r w:rsidRPr="00017494">
              <w:rPr>
                <w:rFonts w:ascii="Consolas" w:hAnsi="Consolas" w:cs="Consolas"/>
                <w:sz w:val="18"/>
                <w:szCs w:val="18"/>
              </w:rPr>
              <w:t>": "</w:t>
            </w:r>
            <w:proofErr w:type="spellStart"/>
            <w:r w:rsidRPr="00017494">
              <w:rPr>
                <w:rFonts w:ascii="Consolas" w:hAnsi="Consolas" w:cs="Consolas"/>
                <w:sz w:val="18"/>
                <w:szCs w:val="18"/>
              </w:rPr>
              <w:t>cor:entryNumber</w:t>
            </w:r>
            <w:proofErr w:type="spellEnd"/>
            <w:r w:rsidRPr="00017494">
              <w:rPr>
                <w:rFonts w:ascii="Consolas" w:hAnsi="Consolas" w:cs="Consolas"/>
                <w:sz w:val="18"/>
                <w:szCs w:val="18"/>
              </w:rPr>
              <w:t>"</w:t>
            </w:r>
          </w:p>
          <w:p w14:paraId="42F826F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4FA8B18"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AB7039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entryDate</w:t>
            </w:r>
            <w:proofErr w:type="spellEnd"/>
            <w:r w:rsidRPr="00017494">
              <w:rPr>
                <w:rFonts w:ascii="Consolas" w:hAnsi="Consolas" w:cs="Consolas"/>
                <w:sz w:val="18"/>
                <w:szCs w:val="18"/>
              </w:rPr>
              <w:t>": {</w:t>
            </w:r>
          </w:p>
          <w:p w14:paraId="3A128D7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74C978C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xbrl:concept</w:t>
            </w:r>
            <w:proofErr w:type="spellEnd"/>
            <w:r w:rsidRPr="00017494">
              <w:rPr>
                <w:rFonts w:ascii="Consolas" w:hAnsi="Consolas" w:cs="Consolas"/>
                <w:sz w:val="18"/>
                <w:szCs w:val="18"/>
              </w:rPr>
              <w:t>": "</w:t>
            </w:r>
            <w:proofErr w:type="spellStart"/>
            <w:r w:rsidRPr="00017494">
              <w:rPr>
                <w:rFonts w:ascii="Consolas" w:hAnsi="Consolas" w:cs="Consolas"/>
                <w:sz w:val="18"/>
                <w:szCs w:val="18"/>
              </w:rPr>
              <w:t>cor:entryDate</w:t>
            </w:r>
            <w:proofErr w:type="spellEnd"/>
            <w:r w:rsidRPr="00017494">
              <w:rPr>
                <w:rFonts w:ascii="Consolas" w:hAnsi="Consolas" w:cs="Consolas"/>
                <w:sz w:val="18"/>
                <w:szCs w:val="18"/>
              </w:rPr>
              <w:t>"</w:t>
            </w:r>
          </w:p>
          <w:p w14:paraId="702C2C4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69AACD7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89876CA"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drCrIndicator</w:t>
            </w:r>
            <w:proofErr w:type="spellEnd"/>
            <w:r w:rsidRPr="00017494">
              <w:rPr>
                <w:rFonts w:ascii="Consolas" w:hAnsi="Consolas" w:cs="Consolas"/>
                <w:sz w:val="18"/>
                <w:szCs w:val="18"/>
              </w:rPr>
              <w:t>": {</w:t>
            </w:r>
          </w:p>
          <w:p w14:paraId="6C11FE3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0951A3B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xbrl:concept</w:t>
            </w:r>
            <w:proofErr w:type="spellEnd"/>
            <w:r w:rsidRPr="00017494">
              <w:rPr>
                <w:rFonts w:ascii="Consolas" w:hAnsi="Consolas" w:cs="Consolas"/>
                <w:sz w:val="18"/>
                <w:szCs w:val="18"/>
              </w:rPr>
              <w:t>": "</w:t>
            </w:r>
            <w:proofErr w:type="spellStart"/>
            <w:r w:rsidRPr="00017494">
              <w:rPr>
                <w:rFonts w:ascii="Consolas" w:hAnsi="Consolas" w:cs="Consolas"/>
                <w:sz w:val="18"/>
                <w:szCs w:val="18"/>
              </w:rPr>
              <w:t>cor:drCrIndicator</w:t>
            </w:r>
            <w:proofErr w:type="spellEnd"/>
            <w:r w:rsidRPr="00017494">
              <w:rPr>
                <w:rFonts w:ascii="Consolas" w:hAnsi="Consolas" w:cs="Consolas"/>
                <w:sz w:val="18"/>
                <w:szCs w:val="18"/>
              </w:rPr>
              <w:t>"</w:t>
            </w:r>
          </w:p>
          <w:p w14:paraId="1C01D44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D39A83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7F752EB"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accountCode</w:t>
            </w:r>
            <w:proofErr w:type="spellEnd"/>
            <w:r w:rsidRPr="00017494">
              <w:rPr>
                <w:rFonts w:ascii="Consolas" w:hAnsi="Consolas" w:cs="Consolas"/>
                <w:sz w:val="18"/>
                <w:szCs w:val="18"/>
              </w:rPr>
              <w:t>": {</w:t>
            </w:r>
          </w:p>
          <w:p w14:paraId="6634F4C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189EAC31"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xbrl:concept</w:t>
            </w:r>
            <w:proofErr w:type="spellEnd"/>
            <w:r w:rsidRPr="00017494">
              <w:rPr>
                <w:rFonts w:ascii="Consolas" w:hAnsi="Consolas" w:cs="Consolas"/>
                <w:sz w:val="18"/>
                <w:szCs w:val="18"/>
              </w:rPr>
              <w:t>": "</w:t>
            </w:r>
            <w:proofErr w:type="spellStart"/>
            <w:r w:rsidRPr="00017494">
              <w:rPr>
                <w:rFonts w:ascii="Consolas" w:hAnsi="Consolas" w:cs="Consolas"/>
                <w:sz w:val="18"/>
                <w:szCs w:val="18"/>
              </w:rPr>
              <w:t>cor:accountCode</w:t>
            </w:r>
            <w:proofErr w:type="spellEnd"/>
            <w:r w:rsidRPr="00017494">
              <w:rPr>
                <w:rFonts w:ascii="Consolas" w:hAnsi="Consolas" w:cs="Consolas"/>
                <w:sz w:val="18"/>
                <w:szCs w:val="18"/>
              </w:rPr>
              <w:t>"</w:t>
            </w:r>
          </w:p>
          <w:p w14:paraId="1A4094F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3AA088C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3BACE09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accountName</w:t>
            </w:r>
            <w:proofErr w:type="spellEnd"/>
            <w:r w:rsidRPr="00017494">
              <w:rPr>
                <w:rFonts w:ascii="Consolas" w:hAnsi="Consolas" w:cs="Consolas"/>
                <w:sz w:val="18"/>
                <w:szCs w:val="18"/>
              </w:rPr>
              <w:t>": {</w:t>
            </w:r>
          </w:p>
          <w:p w14:paraId="7231AD1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76CA453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xbrl:concept</w:t>
            </w:r>
            <w:proofErr w:type="spellEnd"/>
            <w:r w:rsidRPr="00017494">
              <w:rPr>
                <w:rFonts w:ascii="Consolas" w:hAnsi="Consolas" w:cs="Consolas"/>
                <w:sz w:val="18"/>
                <w:szCs w:val="18"/>
              </w:rPr>
              <w:t>": "</w:t>
            </w:r>
            <w:proofErr w:type="spellStart"/>
            <w:r w:rsidRPr="00017494">
              <w:rPr>
                <w:rFonts w:ascii="Consolas" w:hAnsi="Consolas" w:cs="Consolas"/>
                <w:sz w:val="18"/>
                <w:szCs w:val="18"/>
              </w:rPr>
              <w:t>cor:accountName</w:t>
            </w:r>
            <w:proofErr w:type="spellEnd"/>
            <w:r w:rsidRPr="00017494">
              <w:rPr>
                <w:rFonts w:ascii="Consolas" w:hAnsi="Consolas" w:cs="Consolas"/>
                <w:sz w:val="18"/>
                <w:szCs w:val="18"/>
              </w:rPr>
              <w:t>"</w:t>
            </w:r>
          </w:p>
          <w:p w14:paraId="48CD29C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1C80A4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23E7FC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"amount": {</w:t>
            </w:r>
          </w:p>
          <w:p w14:paraId="62BA0F6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16ECCB4A"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xbrl:concept</w:t>
            </w:r>
            <w:proofErr w:type="spellEnd"/>
            <w:r w:rsidRPr="00017494">
              <w:rPr>
                <w:rFonts w:ascii="Consolas" w:hAnsi="Consolas" w:cs="Consolas"/>
                <w:sz w:val="18"/>
                <w:szCs w:val="18"/>
              </w:rPr>
              <w:t>": "</w:t>
            </w:r>
            <w:proofErr w:type="spellStart"/>
            <w:r w:rsidRPr="00017494">
              <w:rPr>
                <w:rFonts w:ascii="Consolas" w:hAnsi="Consolas" w:cs="Consolas"/>
                <w:sz w:val="18"/>
                <w:szCs w:val="18"/>
              </w:rPr>
              <w:t>cor:amount</w:t>
            </w:r>
            <w:proofErr w:type="spellEnd"/>
            <w:r w:rsidRPr="00017494">
              <w:rPr>
                <w:rFonts w:ascii="Consolas" w:hAnsi="Consolas" w:cs="Consolas"/>
                <w:sz w:val="18"/>
                <w:szCs w:val="18"/>
              </w:rPr>
              <w:t>"</w:t>
            </w:r>
          </w:p>
          <w:p w14:paraId="153FA19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525D65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79BECCB"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"description": {</w:t>
            </w:r>
          </w:p>
          <w:p w14:paraId="13D7FBE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5FE732F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xbrl:concept</w:t>
            </w:r>
            <w:proofErr w:type="spellEnd"/>
            <w:r w:rsidRPr="00017494">
              <w:rPr>
                <w:rFonts w:ascii="Consolas" w:hAnsi="Consolas" w:cs="Consolas"/>
                <w:sz w:val="18"/>
                <w:szCs w:val="18"/>
              </w:rPr>
              <w:t>": "</w:t>
            </w:r>
            <w:proofErr w:type="spellStart"/>
            <w:r w:rsidRPr="00017494">
              <w:rPr>
                <w:rFonts w:ascii="Consolas" w:hAnsi="Consolas" w:cs="Consolas"/>
                <w:sz w:val="18"/>
                <w:szCs w:val="18"/>
              </w:rPr>
              <w:t>cor:description</w:t>
            </w:r>
            <w:proofErr w:type="spellEnd"/>
            <w:r w:rsidRPr="00017494">
              <w:rPr>
                <w:rFonts w:ascii="Consolas" w:hAnsi="Consolas" w:cs="Consolas"/>
                <w:sz w:val="18"/>
                <w:szCs w:val="18"/>
              </w:rPr>
              <w:t>"</w:t>
            </w:r>
          </w:p>
          <w:p w14:paraId="439C19F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69CA41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251041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917B7F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6DFA042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cor:dHeader</w:t>
            </w:r>
            <w:proofErr w:type="spellEnd"/>
            <w:r w:rsidRPr="00017494">
              <w:rPr>
                <w:rFonts w:ascii="Consolas" w:hAnsi="Consolas" w:cs="Consolas"/>
                <w:sz w:val="18"/>
                <w:szCs w:val="18"/>
              </w:rPr>
              <w:t>": "$</w:t>
            </w:r>
            <w:proofErr w:type="spellStart"/>
            <w:r w:rsidRPr="00017494">
              <w:rPr>
                <w:rFonts w:ascii="Consolas" w:hAnsi="Consolas" w:cs="Consolas"/>
                <w:sz w:val="18"/>
                <w:szCs w:val="18"/>
              </w:rPr>
              <w:t>dHeader</w:t>
            </w:r>
            <w:proofErr w:type="spellEnd"/>
            <w:r w:rsidRPr="00017494">
              <w:rPr>
                <w:rFonts w:ascii="Consolas" w:hAnsi="Consolas" w:cs="Consolas"/>
                <w:sz w:val="18"/>
                <w:szCs w:val="18"/>
              </w:rPr>
              <w:t>",</w:t>
            </w:r>
          </w:p>
          <w:p w14:paraId="2B7E428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cor:dDetail</w:t>
            </w:r>
            <w:proofErr w:type="spellEnd"/>
            <w:r w:rsidRPr="00017494">
              <w:rPr>
                <w:rFonts w:ascii="Consolas" w:hAnsi="Consolas" w:cs="Consolas"/>
                <w:sz w:val="18"/>
                <w:szCs w:val="18"/>
              </w:rPr>
              <w:t>": "$</w:t>
            </w:r>
            <w:proofErr w:type="spellStart"/>
            <w:r w:rsidRPr="00017494">
              <w:rPr>
                <w:rFonts w:ascii="Consolas" w:hAnsi="Consolas" w:cs="Consolas"/>
                <w:sz w:val="18"/>
                <w:szCs w:val="18"/>
              </w:rPr>
              <w:t>dDetail</w:t>
            </w:r>
            <w:proofErr w:type="spellEnd"/>
            <w:r w:rsidRPr="00017494">
              <w:rPr>
                <w:rFonts w:ascii="Consolas" w:hAnsi="Consolas" w:cs="Consolas"/>
                <w:sz w:val="18"/>
                <w:szCs w:val="18"/>
              </w:rPr>
              <w:t>"</w:t>
            </w:r>
          </w:p>
          <w:p w14:paraId="25CC1B21"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223976CA"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118EE6E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323CABEB"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154BFC4D" w14:textId="77777777" w:rsidR="00CC7BDA" w:rsidRDefault="00017494" w:rsidP="00017494">
            <w:pPr>
              <w:spacing w:after="0"/>
              <w:rPr>
                <w:rFonts w:ascii="Consolas" w:hAnsi="Consolas" w:cs="Consolas"/>
                <w:sz w:val="18"/>
                <w:szCs w:val="18"/>
              </w:rPr>
            </w:pPr>
            <w:r w:rsidRPr="00017494">
              <w:rPr>
                <w:rFonts w:ascii="Consolas" w:hAnsi="Consolas" w:cs="Consolas"/>
                <w:sz w:val="18"/>
                <w:szCs w:val="18"/>
              </w:rPr>
              <w:t>}</w:t>
            </w:r>
          </w:p>
          <w:p w14:paraId="533A3AB0" w14:textId="5C9C3035" w:rsidR="00017494" w:rsidRPr="00017494" w:rsidRDefault="00017494" w:rsidP="00017494">
            <w:pPr>
              <w:spacing w:after="0"/>
              <w:rPr>
                <w:rFonts w:ascii="Consolas" w:hAnsi="Consolas" w:cs="Consolas"/>
                <w:sz w:val="18"/>
                <w:szCs w:val="18"/>
              </w:rPr>
            </w:pPr>
          </w:p>
        </w:tc>
      </w:tr>
    </w:tbl>
    <w:p w14:paraId="6832EE66" w14:textId="2B517815" w:rsidR="00312F4A" w:rsidRDefault="00017494" w:rsidP="00017494">
      <w:pPr>
        <w:pStyle w:val="a20"/>
      </w:pPr>
      <w:r>
        <w:rPr>
          <w:rFonts w:hint="eastAsia"/>
        </w:rPr>
        <w:t>A.2 Tavi instance tableTemplate</w:t>
      </w:r>
      <w:r w:rsidR="0088155F">
        <w:rPr>
          <w:rFonts w:hint="eastAsia"/>
        </w:rPr>
        <w:t xml:space="preserve"> </w:t>
      </w:r>
      <w:proofErr w:type="spellStart"/>
      <w:r w:rsidR="0088155F">
        <w:rPr>
          <w:rFonts w:hint="eastAsia"/>
        </w:rPr>
        <w:t>tavi-inst.json</w:t>
      </w:r>
      <w:proofErr w:type="spellEnd"/>
    </w:p>
    <w:tbl>
      <w:tblPr>
        <w:tblStyle w:val="af2"/>
        <w:tblW w:w="0" w:type="auto"/>
        <w:tblLook w:val="04A0" w:firstRow="1" w:lastRow="0" w:firstColumn="1" w:lastColumn="0" w:noHBand="0" w:noVBand="1"/>
      </w:tblPr>
      <w:tblGrid>
        <w:gridCol w:w="9736"/>
      </w:tblGrid>
      <w:tr w:rsidR="00017494" w14:paraId="6C8F1213" w14:textId="77777777" w:rsidTr="00017494">
        <w:tc>
          <w:tcPr>
            <w:tcW w:w="9736" w:type="dxa"/>
          </w:tcPr>
          <w:p w14:paraId="0DAA968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w:t>
            </w:r>
          </w:p>
          <w:p w14:paraId="645D76E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"documentInfo": {</w:t>
            </w:r>
          </w:p>
          <w:p w14:paraId="70A8986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"documentType": "https://xbrl.org/2021/xbrl-csv",</w:t>
            </w:r>
          </w:p>
          <w:p w14:paraId="0EEAA05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"namespaces": {</w:t>
            </w:r>
          </w:p>
          <w:p w14:paraId="5A1556F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"cor": "https://xbrl.org/gl-next/cor",</w:t>
            </w:r>
          </w:p>
          <w:p w14:paraId="7FB5E7CA"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"test": "https://example.com/entities/test",</w:t>
            </w:r>
          </w:p>
          <w:p w14:paraId="008A3B14" w14:textId="77777777" w:rsidR="00017494" w:rsidRPr="00017494" w:rsidRDefault="00017494" w:rsidP="00017494">
            <w:pPr>
              <w:spacing w:after="0"/>
              <w:rPr>
                <w:rFonts w:ascii="Consolas" w:hAnsi="Consolas" w:cs="Consolas"/>
                <w:sz w:val="18"/>
                <w:szCs w:val="18"/>
                <w:lang w:val="fi-FI"/>
              </w:rPr>
            </w:pPr>
            <w:r w:rsidRPr="00017494">
              <w:rPr>
                <w:rFonts w:ascii="Consolas" w:hAnsi="Consolas" w:cs="Consolas"/>
                <w:sz w:val="18"/>
                <w:szCs w:val="18"/>
              </w:rPr>
              <w:t xml:space="preserve">      </w:t>
            </w:r>
            <w:r w:rsidRPr="00017494">
              <w:rPr>
                <w:rFonts w:ascii="Consolas" w:hAnsi="Consolas" w:cs="Consolas"/>
                <w:sz w:val="18"/>
                <w:szCs w:val="18"/>
                <w:lang w:val="fi-FI"/>
              </w:rPr>
              <w:t>"iso4217": "http://www.xbrl.org/2003/iso4217"</w:t>
            </w:r>
          </w:p>
          <w:p w14:paraId="52092A2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lang w:val="fi-FI"/>
              </w:rPr>
              <w:t xml:space="preserve">    </w:t>
            </w:r>
            <w:r w:rsidRPr="00017494">
              <w:rPr>
                <w:rFonts w:ascii="Consolas" w:hAnsi="Consolas" w:cs="Consolas"/>
                <w:sz w:val="18"/>
                <w:szCs w:val="18"/>
              </w:rPr>
              <w:t>},</w:t>
            </w:r>
          </w:p>
          <w:p w14:paraId="44A23936"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"taxonomy": [</w:t>
            </w:r>
          </w:p>
          <w:p w14:paraId="1E79B046"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"../taxonomy/</w:t>
            </w:r>
            <w:proofErr w:type="spellStart"/>
            <w:r w:rsidRPr="00017494">
              <w:rPr>
                <w:rFonts w:ascii="Consolas" w:hAnsi="Consolas" w:cs="Consolas"/>
                <w:sz w:val="18"/>
                <w:szCs w:val="18"/>
              </w:rPr>
              <w:t>tavi-tax.json</w:t>
            </w:r>
            <w:proofErr w:type="spellEnd"/>
            <w:r w:rsidRPr="00017494">
              <w:rPr>
                <w:rFonts w:ascii="Consolas" w:hAnsi="Consolas" w:cs="Consolas"/>
                <w:sz w:val="18"/>
                <w:szCs w:val="18"/>
              </w:rPr>
              <w:t>"</w:t>
            </w:r>
          </w:p>
          <w:p w14:paraId="3D6C373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B8FCF6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714EE7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"tableTemplates": {</w:t>
            </w:r>
          </w:p>
          <w:p w14:paraId="590C7CA1"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"accountingEntries": {</w:t>
            </w:r>
          </w:p>
          <w:p w14:paraId="4F1617E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"columns": {</w:t>
            </w:r>
          </w:p>
          <w:p w14:paraId="1DA117CC"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dHeader</w:t>
            </w:r>
            <w:proofErr w:type="spellEnd"/>
            <w:r w:rsidRPr="00017494">
              <w:rPr>
                <w:rFonts w:ascii="Consolas" w:hAnsi="Consolas" w:cs="Consolas"/>
                <w:sz w:val="18"/>
                <w:szCs w:val="18"/>
              </w:rPr>
              <w:t>": {},</w:t>
            </w:r>
          </w:p>
          <w:p w14:paraId="481ABD2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dDetail</w:t>
            </w:r>
            <w:proofErr w:type="spellEnd"/>
            <w:r w:rsidRPr="00017494">
              <w:rPr>
                <w:rFonts w:ascii="Consolas" w:hAnsi="Consolas" w:cs="Consolas"/>
                <w:sz w:val="18"/>
                <w:szCs w:val="18"/>
              </w:rPr>
              <w:t>": {},</w:t>
            </w:r>
          </w:p>
          <w:p w14:paraId="44D69AE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"entryNumber": {</w:t>
            </w:r>
          </w:p>
          <w:p w14:paraId="7800F8F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585CEBC8"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"concept": "</w:t>
            </w:r>
            <w:proofErr w:type="spellStart"/>
            <w:r w:rsidRPr="00017494">
              <w:rPr>
                <w:rFonts w:ascii="Consolas" w:hAnsi="Consolas" w:cs="Consolas"/>
                <w:sz w:val="18"/>
                <w:szCs w:val="18"/>
              </w:rPr>
              <w:t>cor:entryNumber</w:t>
            </w:r>
            <w:proofErr w:type="spellEnd"/>
            <w:r w:rsidRPr="00017494">
              <w:rPr>
                <w:rFonts w:ascii="Consolas" w:hAnsi="Consolas" w:cs="Consolas"/>
                <w:sz w:val="18"/>
                <w:szCs w:val="18"/>
              </w:rPr>
              <w:t>"</w:t>
            </w:r>
          </w:p>
          <w:p w14:paraId="7FCE4AD1"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28193B1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6AFCFBA1"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entryDate</w:t>
            </w:r>
            <w:proofErr w:type="spellEnd"/>
            <w:r w:rsidRPr="00017494">
              <w:rPr>
                <w:rFonts w:ascii="Consolas" w:hAnsi="Consolas" w:cs="Consolas"/>
                <w:sz w:val="18"/>
                <w:szCs w:val="18"/>
              </w:rPr>
              <w:t>": {</w:t>
            </w:r>
          </w:p>
          <w:p w14:paraId="064E4F9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05512B41"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"concept": "</w:t>
            </w:r>
            <w:proofErr w:type="spellStart"/>
            <w:r w:rsidRPr="00017494">
              <w:rPr>
                <w:rFonts w:ascii="Consolas" w:hAnsi="Consolas" w:cs="Consolas"/>
                <w:sz w:val="18"/>
                <w:szCs w:val="18"/>
              </w:rPr>
              <w:t>cor:entryDate</w:t>
            </w:r>
            <w:proofErr w:type="spellEnd"/>
            <w:r w:rsidRPr="00017494">
              <w:rPr>
                <w:rFonts w:ascii="Consolas" w:hAnsi="Consolas" w:cs="Consolas"/>
                <w:sz w:val="18"/>
                <w:szCs w:val="18"/>
              </w:rPr>
              <w:t>"</w:t>
            </w:r>
          </w:p>
          <w:p w14:paraId="15F521B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81A95A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2EEB5E3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drCrIndicator</w:t>
            </w:r>
            <w:proofErr w:type="spellEnd"/>
            <w:r w:rsidRPr="00017494">
              <w:rPr>
                <w:rFonts w:ascii="Consolas" w:hAnsi="Consolas" w:cs="Consolas"/>
                <w:sz w:val="18"/>
                <w:szCs w:val="18"/>
              </w:rPr>
              <w:t>": {</w:t>
            </w:r>
          </w:p>
          <w:p w14:paraId="168B23B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72E5663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"concept": "</w:t>
            </w:r>
            <w:proofErr w:type="spellStart"/>
            <w:r w:rsidRPr="00017494">
              <w:rPr>
                <w:rFonts w:ascii="Consolas" w:hAnsi="Consolas" w:cs="Consolas"/>
                <w:sz w:val="18"/>
                <w:szCs w:val="18"/>
              </w:rPr>
              <w:t>cor:drCrIndicator</w:t>
            </w:r>
            <w:proofErr w:type="spellEnd"/>
            <w:r w:rsidRPr="00017494">
              <w:rPr>
                <w:rFonts w:ascii="Consolas" w:hAnsi="Consolas" w:cs="Consolas"/>
                <w:sz w:val="18"/>
                <w:szCs w:val="18"/>
              </w:rPr>
              <w:t>"</w:t>
            </w:r>
          </w:p>
          <w:p w14:paraId="658E294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19D3AED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68E8351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accountCode</w:t>
            </w:r>
            <w:proofErr w:type="spellEnd"/>
            <w:r w:rsidRPr="00017494">
              <w:rPr>
                <w:rFonts w:ascii="Consolas" w:hAnsi="Consolas" w:cs="Consolas"/>
                <w:sz w:val="18"/>
                <w:szCs w:val="18"/>
              </w:rPr>
              <w:t>": {</w:t>
            </w:r>
          </w:p>
          <w:p w14:paraId="2F49A74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37A2DBD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"concept": "</w:t>
            </w:r>
            <w:proofErr w:type="spellStart"/>
            <w:r w:rsidRPr="00017494">
              <w:rPr>
                <w:rFonts w:ascii="Consolas" w:hAnsi="Consolas" w:cs="Consolas"/>
                <w:sz w:val="18"/>
                <w:szCs w:val="18"/>
              </w:rPr>
              <w:t>cor:accountCode</w:t>
            </w:r>
            <w:proofErr w:type="spellEnd"/>
            <w:r w:rsidRPr="00017494">
              <w:rPr>
                <w:rFonts w:ascii="Consolas" w:hAnsi="Consolas" w:cs="Consolas"/>
                <w:sz w:val="18"/>
                <w:szCs w:val="18"/>
              </w:rPr>
              <w:t>"</w:t>
            </w:r>
          </w:p>
          <w:p w14:paraId="7DD8451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6CDF142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51476E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accountName</w:t>
            </w:r>
            <w:proofErr w:type="spellEnd"/>
            <w:r w:rsidRPr="00017494">
              <w:rPr>
                <w:rFonts w:ascii="Consolas" w:hAnsi="Consolas" w:cs="Consolas"/>
                <w:sz w:val="18"/>
                <w:szCs w:val="18"/>
              </w:rPr>
              <w:t>": {</w:t>
            </w:r>
          </w:p>
          <w:p w14:paraId="3D2357C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0FEC87C1"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"concept": "</w:t>
            </w:r>
            <w:proofErr w:type="spellStart"/>
            <w:r w:rsidRPr="00017494">
              <w:rPr>
                <w:rFonts w:ascii="Consolas" w:hAnsi="Consolas" w:cs="Consolas"/>
                <w:sz w:val="18"/>
                <w:szCs w:val="18"/>
              </w:rPr>
              <w:t>cor:accountName</w:t>
            </w:r>
            <w:proofErr w:type="spellEnd"/>
            <w:r w:rsidRPr="00017494">
              <w:rPr>
                <w:rFonts w:ascii="Consolas" w:hAnsi="Consolas" w:cs="Consolas"/>
                <w:sz w:val="18"/>
                <w:szCs w:val="18"/>
              </w:rPr>
              <w:t>"</w:t>
            </w:r>
          </w:p>
          <w:p w14:paraId="0020ABA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06572B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4EEEC2E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"amount": {</w:t>
            </w:r>
          </w:p>
          <w:p w14:paraId="38B7F9C3"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"decimals": 0,</w:t>
            </w:r>
          </w:p>
          <w:p w14:paraId="04F58A9B"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5AD30AD6"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"concept": "</w:t>
            </w:r>
            <w:proofErr w:type="spellStart"/>
            <w:r w:rsidRPr="00017494">
              <w:rPr>
                <w:rFonts w:ascii="Consolas" w:hAnsi="Consolas" w:cs="Consolas"/>
                <w:sz w:val="18"/>
                <w:szCs w:val="18"/>
              </w:rPr>
              <w:t>cor:amount</w:t>
            </w:r>
            <w:proofErr w:type="spellEnd"/>
            <w:r w:rsidRPr="00017494">
              <w:rPr>
                <w:rFonts w:ascii="Consolas" w:hAnsi="Consolas" w:cs="Consolas"/>
                <w:sz w:val="18"/>
                <w:szCs w:val="18"/>
              </w:rPr>
              <w:t>",</w:t>
            </w:r>
          </w:p>
          <w:p w14:paraId="6D53AC3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"unit": "iso4217:JPY"</w:t>
            </w:r>
          </w:p>
          <w:p w14:paraId="3E0309E8"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159FE53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32296A50"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"description": {</w:t>
            </w:r>
          </w:p>
          <w:p w14:paraId="79E05826"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2EA2A8E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"concept": "</w:t>
            </w:r>
            <w:proofErr w:type="spellStart"/>
            <w:r w:rsidRPr="00017494">
              <w:rPr>
                <w:rFonts w:ascii="Consolas" w:hAnsi="Consolas" w:cs="Consolas"/>
                <w:sz w:val="18"/>
                <w:szCs w:val="18"/>
              </w:rPr>
              <w:t>cor:description</w:t>
            </w:r>
            <w:proofErr w:type="spellEnd"/>
            <w:r w:rsidRPr="00017494">
              <w:rPr>
                <w:rFonts w:ascii="Consolas" w:hAnsi="Consolas" w:cs="Consolas"/>
                <w:sz w:val="18"/>
                <w:szCs w:val="18"/>
              </w:rPr>
              <w:t>"</w:t>
            </w:r>
          </w:p>
          <w:p w14:paraId="3135C25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66D4E1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A596A99"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335B49DF"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"dimensions": {</w:t>
            </w:r>
          </w:p>
          <w:p w14:paraId="502DC521"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"entity": "</w:t>
            </w:r>
            <w:proofErr w:type="spellStart"/>
            <w:r w:rsidRPr="00017494">
              <w:rPr>
                <w:rFonts w:ascii="Consolas" w:hAnsi="Consolas" w:cs="Consolas"/>
                <w:sz w:val="18"/>
                <w:szCs w:val="18"/>
              </w:rPr>
              <w:t>test:ENTITY</w:t>
            </w:r>
            <w:proofErr w:type="spellEnd"/>
            <w:r w:rsidRPr="00017494">
              <w:rPr>
                <w:rFonts w:ascii="Consolas" w:hAnsi="Consolas" w:cs="Consolas"/>
                <w:sz w:val="18"/>
                <w:szCs w:val="18"/>
              </w:rPr>
              <w:t>",</w:t>
            </w:r>
          </w:p>
          <w:p w14:paraId="06F06A0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"period": "2026-10-10T00:00:00",</w:t>
            </w:r>
          </w:p>
          <w:p w14:paraId="501FEBE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cor:dHeader</w:t>
            </w:r>
            <w:proofErr w:type="spellEnd"/>
            <w:r w:rsidRPr="00017494">
              <w:rPr>
                <w:rFonts w:ascii="Consolas" w:hAnsi="Consolas" w:cs="Consolas"/>
                <w:sz w:val="18"/>
                <w:szCs w:val="18"/>
              </w:rPr>
              <w:t>": "$</w:t>
            </w:r>
            <w:proofErr w:type="spellStart"/>
            <w:r w:rsidRPr="00017494">
              <w:rPr>
                <w:rFonts w:ascii="Consolas" w:hAnsi="Consolas" w:cs="Consolas"/>
                <w:sz w:val="18"/>
                <w:szCs w:val="18"/>
              </w:rPr>
              <w:t>dHeader</w:t>
            </w:r>
            <w:proofErr w:type="spellEnd"/>
            <w:r w:rsidRPr="00017494">
              <w:rPr>
                <w:rFonts w:ascii="Consolas" w:hAnsi="Consolas" w:cs="Consolas"/>
                <w:sz w:val="18"/>
                <w:szCs w:val="18"/>
              </w:rPr>
              <w:t>",</w:t>
            </w:r>
          </w:p>
          <w:p w14:paraId="73AAC015"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roofErr w:type="spellStart"/>
            <w:r w:rsidRPr="00017494">
              <w:rPr>
                <w:rFonts w:ascii="Consolas" w:hAnsi="Consolas" w:cs="Consolas"/>
                <w:sz w:val="18"/>
                <w:szCs w:val="18"/>
              </w:rPr>
              <w:t>cor:dDetail</w:t>
            </w:r>
            <w:proofErr w:type="spellEnd"/>
            <w:r w:rsidRPr="00017494">
              <w:rPr>
                <w:rFonts w:ascii="Consolas" w:hAnsi="Consolas" w:cs="Consolas"/>
                <w:sz w:val="18"/>
                <w:szCs w:val="18"/>
              </w:rPr>
              <w:t>": "$</w:t>
            </w:r>
            <w:proofErr w:type="spellStart"/>
            <w:r w:rsidRPr="00017494">
              <w:rPr>
                <w:rFonts w:ascii="Consolas" w:hAnsi="Consolas" w:cs="Consolas"/>
                <w:sz w:val="18"/>
                <w:szCs w:val="18"/>
              </w:rPr>
              <w:t>dDetail</w:t>
            </w:r>
            <w:proofErr w:type="spellEnd"/>
            <w:r w:rsidRPr="00017494">
              <w:rPr>
                <w:rFonts w:ascii="Consolas" w:hAnsi="Consolas" w:cs="Consolas"/>
                <w:sz w:val="18"/>
                <w:szCs w:val="18"/>
              </w:rPr>
              <w:t>"</w:t>
            </w:r>
          </w:p>
          <w:p w14:paraId="7897CF6D"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72FD74B7"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07394E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6D235414"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"tables": {</w:t>
            </w:r>
          </w:p>
          <w:p w14:paraId="7F5D6306"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"accountingEntries": {</w:t>
            </w:r>
          </w:p>
          <w:p w14:paraId="3CACC7C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"template": "accountingEntries",</w:t>
            </w:r>
          </w:p>
          <w:p w14:paraId="4B79EF98"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"url": "tavi-inst.csv"</w:t>
            </w:r>
          </w:p>
          <w:p w14:paraId="1FE9782E"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5AB44E02" w14:textId="77777777" w:rsidR="00017494" w:rsidRPr="00017494" w:rsidRDefault="00017494" w:rsidP="00017494">
            <w:pPr>
              <w:spacing w:after="0"/>
              <w:rPr>
                <w:rFonts w:ascii="Consolas" w:hAnsi="Consolas" w:cs="Consolas"/>
                <w:sz w:val="18"/>
                <w:szCs w:val="18"/>
              </w:rPr>
            </w:pPr>
            <w:r w:rsidRPr="00017494">
              <w:rPr>
                <w:rFonts w:ascii="Consolas" w:hAnsi="Consolas" w:cs="Consolas"/>
                <w:sz w:val="18"/>
                <w:szCs w:val="18"/>
              </w:rPr>
              <w:t xml:space="preserve">  }</w:t>
            </w:r>
          </w:p>
          <w:p w14:paraId="03767065" w14:textId="77777777" w:rsidR="00017494" w:rsidRDefault="00017494" w:rsidP="00017494">
            <w:pPr>
              <w:spacing w:after="0"/>
              <w:rPr>
                <w:rFonts w:ascii="Consolas" w:hAnsi="Consolas" w:cs="Consolas"/>
                <w:sz w:val="18"/>
                <w:szCs w:val="18"/>
              </w:rPr>
            </w:pPr>
            <w:r w:rsidRPr="00017494">
              <w:rPr>
                <w:rFonts w:ascii="Consolas" w:hAnsi="Consolas" w:cs="Consolas"/>
                <w:sz w:val="18"/>
                <w:szCs w:val="18"/>
              </w:rPr>
              <w:t>}</w:t>
            </w:r>
          </w:p>
          <w:p w14:paraId="091B04AD" w14:textId="52217FA3" w:rsidR="00017494" w:rsidRPr="00017494" w:rsidRDefault="00017494" w:rsidP="00017494">
            <w:pPr>
              <w:spacing w:after="0"/>
              <w:rPr>
                <w:rFonts w:ascii="Consolas" w:hAnsi="Consolas" w:cs="Consolas"/>
                <w:sz w:val="18"/>
                <w:szCs w:val="18"/>
              </w:rPr>
            </w:pPr>
          </w:p>
        </w:tc>
      </w:tr>
    </w:tbl>
    <w:p w14:paraId="7A86A328" w14:textId="27BD2BAB" w:rsidR="00017494" w:rsidRDefault="00017494" w:rsidP="00017494">
      <w:pPr>
        <w:pStyle w:val="a20"/>
      </w:pPr>
      <w:r>
        <w:rPr>
          <w:rFonts w:hint="eastAsia"/>
        </w:rPr>
        <w:t>A.3 Tavi instance CSV</w:t>
      </w:r>
      <w:r w:rsidR="0088155F">
        <w:rPr>
          <w:rFonts w:hint="eastAsia"/>
        </w:rPr>
        <w:t xml:space="preserve"> tavi-inst.csv</w:t>
      </w:r>
    </w:p>
    <w:tbl>
      <w:tblPr>
        <w:tblW w:w="5000" w:type="pct"/>
        <w:tblLayout w:type="fixed"/>
        <w:tblCellMar>
          <w:left w:w="28" w:type="dxa"/>
          <w:right w:w="28" w:type="dxa"/>
        </w:tblCellMar>
        <w:tblLook w:val="04A0" w:firstRow="1" w:lastRow="0" w:firstColumn="1" w:lastColumn="0" w:noHBand="0" w:noVBand="1"/>
      </w:tblPr>
      <w:tblGrid>
        <w:gridCol w:w="846"/>
        <w:gridCol w:w="709"/>
        <w:gridCol w:w="1275"/>
        <w:gridCol w:w="993"/>
        <w:gridCol w:w="1417"/>
        <w:gridCol w:w="1276"/>
        <w:gridCol w:w="1331"/>
        <w:gridCol w:w="795"/>
        <w:gridCol w:w="1094"/>
      </w:tblGrid>
      <w:tr w:rsidR="00017494" w:rsidRPr="00017494" w14:paraId="42F338A4" w14:textId="77777777" w:rsidTr="00017494">
        <w:trPr>
          <w:trHeight w:val="375"/>
        </w:trPr>
        <w:tc>
          <w:tcPr>
            <w:tcW w:w="846" w:type="dxa"/>
            <w:tcBorders>
              <w:top w:val="single" w:sz="4" w:space="0" w:color="auto"/>
              <w:left w:val="single" w:sz="4" w:space="0" w:color="auto"/>
              <w:bottom w:val="single" w:sz="4" w:space="0" w:color="auto"/>
              <w:right w:val="single" w:sz="4" w:space="0" w:color="auto"/>
            </w:tcBorders>
            <w:noWrap/>
            <w:tcMar>
              <w:left w:w="0" w:type="dxa"/>
              <w:right w:w="0" w:type="dxa"/>
            </w:tcMar>
            <w:vAlign w:val="center"/>
            <w:hideMark/>
          </w:tcPr>
          <w:p w14:paraId="4C04E649" w14:textId="77777777" w:rsidR="00017494" w:rsidRPr="00017494" w:rsidRDefault="00017494" w:rsidP="00017494">
            <w:pPr>
              <w:pStyle w:val="Tablebody"/>
              <w:jc w:val="center"/>
              <w:rPr>
                <w:b/>
                <w:bCs/>
              </w:rPr>
            </w:pPr>
            <w:proofErr w:type="spellStart"/>
            <w:r w:rsidRPr="00017494">
              <w:rPr>
                <w:b/>
                <w:bCs/>
              </w:rPr>
              <w:t>dHeader</w:t>
            </w:r>
            <w:proofErr w:type="spellEnd"/>
          </w:p>
        </w:tc>
        <w:tc>
          <w:tcPr>
            <w:tcW w:w="709" w:type="dxa"/>
            <w:tcBorders>
              <w:top w:val="single" w:sz="4" w:space="0" w:color="auto"/>
              <w:left w:val="nil"/>
              <w:bottom w:val="single" w:sz="4" w:space="0" w:color="auto"/>
              <w:right w:val="single" w:sz="4" w:space="0" w:color="auto"/>
            </w:tcBorders>
            <w:noWrap/>
            <w:tcMar>
              <w:left w:w="0" w:type="dxa"/>
              <w:right w:w="0" w:type="dxa"/>
            </w:tcMar>
            <w:vAlign w:val="center"/>
            <w:hideMark/>
          </w:tcPr>
          <w:p w14:paraId="730364DE" w14:textId="77777777" w:rsidR="00017494" w:rsidRPr="00017494" w:rsidRDefault="00017494" w:rsidP="00017494">
            <w:pPr>
              <w:pStyle w:val="Tablebody"/>
              <w:jc w:val="center"/>
              <w:rPr>
                <w:b/>
                <w:bCs/>
              </w:rPr>
            </w:pPr>
            <w:proofErr w:type="spellStart"/>
            <w:r w:rsidRPr="00017494">
              <w:rPr>
                <w:b/>
                <w:bCs/>
              </w:rPr>
              <w:t>dDetail</w:t>
            </w:r>
            <w:proofErr w:type="spellEnd"/>
          </w:p>
        </w:tc>
        <w:tc>
          <w:tcPr>
            <w:tcW w:w="1275" w:type="dxa"/>
            <w:tcBorders>
              <w:top w:val="single" w:sz="4" w:space="0" w:color="auto"/>
              <w:left w:val="nil"/>
              <w:bottom w:val="single" w:sz="4" w:space="0" w:color="auto"/>
              <w:right w:val="single" w:sz="4" w:space="0" w:color="auto"/>
            </w:tcBorders>
            <w:noWrap/>
            <w:tcMar>
              <w:left w:w="0" w:type="dxa"/>
              <w:right w:w="0" w:type="dxa"/>
            </w:tcMar>
            <w:vAlign w:val="center"/>
            <w:hideMark/>
          </w:tcPr>
          <w:p w14:paraId="64419D7F" w14:textId="77777777" w:rsidR="00017494" w:rsidRPr="00017494" w:rsidRDefault="00017494" w:rsidP="00017494">
            <w:pPr>
              <w:pStyle w:val="Tablebody"/>
              <w:jc w:val="center"/>
              <w:rPr>
                <w:b/>
                <w:bCs/>
              </w:rPr>
            </w:pPr>
            <w:r w:rsidRPr="00017494">
              <w:rPr>
                <w:b/>
                <w:bCs/>
              </w:rPr>
              <w:t>entryNumber</w:t>
            </w:r>
          </w:p>
        </w:tc>
        <w:tc>
          <w:tcPr>
            <w:tcW w:w="993" w:type="dxa"/>
            <w:tcBorders>
              <w:top w:val="single" w:sz="4" w:space="0" w:color="auto"/>
              <w:left w:val="nil"/>
              <w:bottom w:val="single" w:sz="4" w:space="0" w:color="auto"/>
              <w:right w:val="single" w:sz="4" w:space="0" w:color="auto"/>
            </w:tcBorders>
            <w:noWrap/>
            <w:tcMar>
              <w:left w:w="0" w:type="dxa"/>
              <w:right w:w="0" w:type="dxa"/>
            </w:tcMar>
            <w:vAlign w:val="center"/>
            <w:hideMark/>
          </w:tcPr>
          <w:p w14:paraId="4443ECED" w14:textId="77777777" w:rsidR="00017494" w:rsidRPr="00017494" w:rsidRDefault="00017494" w:rsidP="00017494">
            <w:pPr>
              <w:pStyle w:val="Tablebody"/>
              <w:jc w:val="center"/>
              <w:rPr>
                <w:b/>
                <w:bCs/>
              </w:rPr>
            </w:pPr>
            <w:proofErr w:type="spellStart"/>
            <w:r w:rsidRPr="00017494">
              <w:rPr>
                <w:b/>
                <w:bCs/>
              </w:rPr>
              <w:t>entryDate</w:t>
            </w:r>
            <w:proofErr w:type="spellEnd"/>
          </w:p>
        </w:tc>
        <w:tc>
          <w:tcPr>
            <w:tcW w:w="1417" w:type="dxa"/>
            <w:tcBorders>
              <w:top w:val="single" w:sz="4" w:space="0" w:color="auto"/>
              <w:left w:val="nil"/>
              <w:bottom w:val="single" w:sz="4" w:space="0" w:color="auto"/>
              <w:right w:val="single" w:sz="4" w:space="0" w:color="auto"/>
            </w:tcBorders>
            <w:noWrap/>
            <w:tcMar>
              <w:left w:w="0" w:type="dxa"/>
              <w:right w:w="0" w:type="dxa"/>
            </w:tcMar>
            <w:vAlign w:val="center"/>
            <w:hideMark/>
          </w:tcPr>
          <w:p w14:paraId="7CE50720" w14:textId="77777777" w:rsidR="00017494" w:rsidRPr="00017494" w:rsidRDefault="00017494" w:rsidP="00017494">
            <w:pPr>
              <w:pStyle w:val="Tablebody"/>
              <w:jc w:val="center"/>
              <w:rPr>
                <w:b/>
                <w:bCs/>
              </w:rPr>
            </w:pPr>
            <w:proofErr w:type="spellStart"/>
            <w:r w:rsidRPr="00017494">
              <w:rPr>
                <w:b/>
                <w:bCs/>
              </w:rPr>
              <w:t>drCrIndicator</w:t>
            </w:r>
            <w:proofErr w:type="spellEnd"/>
          </w:p>
        </w:tc>
        <w:tc>
          <w:tcPr>
            <w:tcW w:w="1276" w:type="dxa"/>
            <w:tcBorders>
              <w:top w:val="single" w:sz="4" w:space="0" w:color="auto"/>
              <w:left w:val="nil"/>
              <w:bottom w:val="single" w:sz="4" w:space="0" w:color="auto"/>
              <w:right w:val="single" w:sz="4" w:space="0" w:color="auto"/>
            </w:tcBorders>
            <w:noWrap/>
            <w:tcMar>
              <w:left w:w="0" w:type="dxa"/>
              <w:right w:w="0" w:type="dxa"/>
            </w:tcMar>
            <w:vAlign w:val="center"/>
            <w:hideMark/>
          </w:tcPr>
          <w:p w14:paraId="794F5E51" w14:textId="77777777" w:rsidR="00017494" w:rsidRPr="00017494" w:rsidRDefault="00017494" w:rsidP="00017494">
            <w:pPr>
              <w:pStyle w:val="Tablebody"/>
              <w:jc w:val="center"/>
              <w:rPr>
                <w:b/>
                <w:bCs/>
              </w:rPr>
            </w:pPr>
            <w:proofErr w:type="spellStart"/>
            <w:r w:rsidRPr="00017494">
              <w:rPr>
                <w:b/>
                <w:bCs/>
              </w:rPr>
              <w:t>accountCode</w:t>
            </w:r>
            <w:proofErr w:type="spellEnd"/>
          </w:p>
        </w:tc>
        <w:tc>
          <w:tcPr>
            <w:tcW w:w="1331" w:type="dxa"/>
            <w:tcBorders>
              <w:top w:val="single" w:sz="4" w:space="0" w:color="auto"/>
              <w:left w:val="nil"/>
              <w:bottom w:val="single" w:sz="4" w:space="0" w:color="auto"/>
              <w:right w:val="single" w:sz="4" w:space="0" w:color="auto"/>
            </w:tcBorders>
            <w:noWrap/>
            <w:tcMar>
              <w:left w:w="0" w:type="dxa"/>
              <w:right w:w="0" w:type="dxa"/>
            </w:tcMar>
            <w:vAlign w:val="center"/>
            <w:hideMark/>
          </w:tcPr>
          <w:p w14:paraId="74E247D4" w14:textId="77777777" w:rsidR="00017494" w:rsidRPr="00017494" w:rsidRDefault="00017494" w:rsidP="00017494">
            <w:pPr>
              <w:pStyle w:val="Tablebody"/>
              <w:jc w:val="center"/>
              <w:rPr>
                <w:b/>
                <w:bCs/>
              </w:rPr>
            </w:pPr>
            <w:proofErr w:type="spellStart"/>
            <w:r w:rsidRPr="00017494">
              <w:rPr>
                <w:b/>
                <w:bCs/>
              </w:rPr>
              <w:t>accountName</w:t>
            </w:r>
            <w:proofErr w:type="spellEnd"/>
          </w:p>
        </w:tc>
        <w:tc>
          <w:tcPr>
            <w:tcW w:w="795" w:type="dxa"/>
            <w:tcBorders>
              <w:top w:val="single" w:sz="4" w:space="0" w:color="auto"/>
              <w:left w:val="nil"/>
              <w:bottom w:val="single" w:sz="4" w:space="0" w:color="auto"/>
              <w:right w:val="single" w:sz="4" w:space="0" w:color="auto"/>
            </w:tcBorders>
            <w:noWrap/>
            <w:tcMar>
              <w:left w:w="0" w:type="dxa"/>
              <w:right w:w="0" w:type="dxa"/>
            </w:tcMar>
            <w:vAlign w:val="center"/>
            <w:hideMark/>
          </w:tcPr>
          <w:p w14:paraId="27EA7A57" w14:textId="77777777" w:rsidR="00017494" w:rsidRPr="00017494" w:rsidRDefault="00017494" w:rsidP="00017494">
            <w:pPr>
              <w:pStyle w:val="Tablebody"/>
              <w:jc w:val="center"/>
              <w:rPr>
                <w:b/>
                <w:bCs/>
              </w:rPr>
            </w:pPr>
            <w:r w:rsidRPr="00017494">
              <w:rPr>
                <w:b/>
                <w:bCs/>
              </w:rPr>
              <w:t>amount</w:t>
            </w:r>
          </w:p>
        </w:tc>
        <w:tc>
          <w:tcPr>
            <w:tcW w:w="1094" w:type="dxa"/>
            <w:tcBorders>
              <w:top w:val="single" w:sz="4" w:space="0" w:color="auto"/>
              <w:left w:val="nil"/>
              <w:bottom w:val="single" w:sz="4" w:space="0" w:color="auto"/>
              <w:right w:val="single" w:sz="4" w:space="0" w:color="auto"/>
            </w:tcBorders>
            <w:noWrap/>
            <w:tcMar>
              <w:left w:w="0" w:type="dxa"/>
              <w:right w:w="0" w:type="dxa"/>
            </w:tcMar>
            <w:vAlign w:val="center"/>
            <w:hideMark/>
          </w:tcPr>
          <w:p w14:paraId="69642BDA" w14:textId="77777777" w:rsidR="00017494" w:rsidRPr="00017494" w:rsidRDefault="00017494" w:rsidP="00017494">
            <w:pPr>
              <w:pStyle w:val="Tablebody"/>
              <w:jc w:val="center"/>
              <w:rPr>
                <w:b/>
                <w:bCs/>
              </w:rPr>
            </w:pPr>
            <w:r w:rsidRPr="00017494">
              <w:rPr>
                <w:b/>
                <w:bCs/>
              </w:rPr>
              <w:t>description</w:t>
            </w:r>
          </w:p>
        </w:tc>
      </w:tr>
      <w:tr w:rsidR="00017494" w:rsidRPr="00017494" w14:paraId="0C734AA7" w14:textId="77777777" w:rsidTr="00017494">
        <w:trPr>
          <w:trHeight w:val="375"/>
        </w:trPr>
        <w:tc>
          <w:tcPr>
            <w:tcW w:w="846" w:type="dxa"/>
            <w:tcBorders>
              <w:top w:val="nil"/>
              <w:left w:val="single" w:sz="4" w:space="0" w:color="auto"/>
              <w:bottom w:val="single" w:sz="4" w:space="0" w:color="auto"/>
              <w:right w:val="single" w:sz="4" w:space="0" w:color="auto"/>
            </w:tcBorders>
            <w:noWrap/>
            <w:vAlign w:val="center"/>
            <w:hideMark/>
          </w:tcPr>
          <w:p w14:paraId="07D0BB61" w14:textId="77777777" w:rsidR="00017494" w:rsidRPr="00017494" w:rsidRDefault="00017494" w:rsidP="0088155F">
            <w:pPr>
              <w:pStyle w:val="Tablebody"/>
              <w:jc w:val="center"/>
            </w:pPr>
            <w:r w:rsidRPr="00017494">
              <w:t>1</w:t>
            </w:r>
          </w:p>
        </w:tc>
        <w:tc>
          <w:tcPr>
            <w:tcW w:w="709" w:type="dxa"/>
            <w:tcBorders>
              <w:top w:val="nil"/>
              <w:left w:val="nil"/>
              <w:bottom w:val="single" w:sz="4" w:space="0" w:color="auto"/>
              <w:right w:val="single" w:sz="4" w:space="0" w:color="auto"/>
            </w:tcBorders>
            <w:noWrap/>
            <w:vAlign w:val="center"/>
            <w:hideMark/>
          </w:tcPr>
          <w:p w14:paraId="6DB13CDF" w14:textId="0E78DC53" w:rsidR="00017494" w:rsidRPr="00017494" w:rsidRDefault="00017494" w:rsidP="0088155F">
            <w:pPr>
              <w:pStyle w:val="Tablebody"/>
              <w:jc w:val="center"/>
            </w:pPr>
          </w:p>
        </w:tc>
        <w:tc>
          <w:tcPr>
            <w:tcW w:w="1275" w:type="dxa"/>
            <w:tcBorders>
              <w:top w:val="nil"/>
              <w:left w:val="nil"/>
              <w:bottom w:val="single" w:sz="4" w:space="0" w:color="auto"/>
              <w:right w:val="single" w:sz="4" w:space="0" w:color="auto"/>
            </w:tcBorders>
            <w:noWrap/>
            <w:vAlign w:val="center"/>
            <w:hideMark/>
          </w:tcPr>
          <w:p w14:paraId="43791F89" w14:textId="77777777" w:rsidR="00017494" w:rsidRPr="00017494" w:rsidRDefault="00017494" w:rsidP="00017494">
            <w:pPr>
              <w:pStyle w:val="Tablebody"/>
              <w:jc w:val="center"/>
            </w:pPr>
            <w:r w:rsidRPr="00017494">
              <w:t>JE001</w:t>
            </w:r>
          </w:p>
        </w:tc>
        <w:tc>
          <w:tcPr>
            <w:tcW w:w="993" w:type="dxa"/>
            <w:tcBorders>
              <w:top w:val="nil"/>
              <w:left w:val="nil"/>
              <w:bottom w:val="single" w:sz="4" w:space="0" w:color="auto"/>
              <w:right w:val="single" w:sz="4" w:space="0" w:color="auto"/>
            </w:tcBorders>
            <w:noWrap/>
            <w:tcMar>
              <w:left w:w="0" w:type="dxa"/>
              <w:right w:w="0" w:type="dxa"/>
            </w:tcMar>
            <w:vAlign w:val="center"/>
            <w:hideMark/>
          </w:tcPr>
          <w:p w14:paraId="18BBB399" w14:textId="00D596C3" w:rsidR="00017494" w:rsidRPr="0088155F" w:rsidRDefault="00017494" w:rsidP="00017494">
            <w:pPr>
              <w:pStyle w:val="Tablebody"/>
              <w:jc w:val="center"/>
              <w:rPr>
                <w:sz w:val="18"/>
                <w:szCs w:val="21"/>
              </w:rPr>
            </w:pPr>
            <w:r w:rsidRPr="0088155F">
              <w:rPr>
                <w:sz w:val="18"/>
                <w:szCs w:val="21"/>
              </w:rPr>
              <w:t>2026</w:t>
            </w:r>
            <w:r w:rsidRPr="0088155F">
              <w:rPr>
                <w:rFonts w:hint="eastAsia"/>
                <w:sz w:val="18"/>
                <w:szCs w:val="21"/>
                <w:lang w:eastAsia="ja-JP"/>
              </w:rPr>
              <w:t>-</w:t>
            </w:r>
            <w:r w:rsidRPr="0088155F">
              <w:rPr>
                <w:sz w:val="18"/>
                <w:szCs w:val="21"/>
              </w:rPr>
              <w:t>10</w:t>
            </w:r>
            <w:r w:rsidRPr="0088155F">
              <w:rPr>
                <w:rFonts w:hint="eastAsia"/>
                <w:sz w:val="18"/>
                <w:szCs w:val="21"/>
                <w:lang w:eastAsia="ja-JP"/>
              </w:rPr>
              <w:t>-</w:t>
            </w:r>
            <w:r w:rsidRPr="0088155F">
              <w:rPr>
                <w:sz w:val="18"/>
                <w:szCs w:val="21"/>
              </w:rPr>
              <w:t>10</w:t>
            </w:r>
          </w:p>
        </w:tc>
        <w:tc>
          <w:tcPr>
            <w:tcW w:w="1417" w:type="dxa"/>
            <w:tcBorders>
              <w:top w:val="nil"/>
              <w:left w:val="nil"/>
              <w:bottom w:val="single" w:sz="4" w:space="0" w:color="auto"/>
              <w:right w:val="single" w:sz="4" w:space="0" w:color="auto"/>
            </w:tcBorders>
            <w:noWrap/>
            <w:vAlign w:val="center"/>
            <w:hideMark/>
          </w:tcPr>
          <w:p w14:paraId="73E5AC7A" w14:textId="77777777" w:rsidR="00017494" w:rsidRPr="00017494" w:rsidRDefault="00017494" w:rsidP="00017494">
            <w:pPr>
              <w:pStyle w:val="Tablebody"/>
            </w:pPr>
            <w:r w:rsidRPr="00017494">
              <w:t xml:space="preserve">　</w:t>
            </w:r>
          </w:p>
        </w:tc>
        <w:tc>
          <w:tcPr>
            <w:tcW w:w="1276" w:type="dxa"/>
            <w:tcBorders>
              <w:top w:val="nil"/>
              <w:left w:val="nil"/>
              <w:bottom w:val="single" w:sz="4" w:space="0" w:color="auto"/>
              <w:right w:val="single" w:sz="4" w:space="0" w:color="auto"/>
            </w:tcBorders>
            <w:noWrap/>
            <w:vAlign w:val="center"/>
            <w:hideMark/>
          </w:tcPr>
          <w:p w14:paraId="4D16B17E" w14:textId="77777777" w:rsidR="00017494" w:rsidRPr="00017494" w:rsidRDefault="00017494" w:rsidP="00017494">
            <w:pPr>
              <w:pStyle w:val="Tablebody"/>
            </w:pPr>
            <w:r w:rsidRPr="00017494">
              <w:t xml:space="preserve">　</w:t>
            </w:r>
          </w:p>
        </w:tc>
        <w:tc>
          <w:tcPr>
            <w:tcW w:w="1331" w:type="dxa"/>
            <w:tcBorders>
              <w:top w:val="nil"/>
              <w:left w:val="nil"/>
              <w:bottom w:val="single" w:sz="4" w:space="0" w:color="auto"/>
              <w:right w:val="single" w:sz="4" w:space="0" w:color="auto"/>
            </w:tcBorders>
            <w:noWrap/>
            <w:vAlign w:val="center"/>
            <w:hideMark/>
          </w:tcPr>
          <w:p w14:paraId="7AA3FB46" w14:textId="77777777" w:rsidR="00017494" w:rsidRPr="00017494" w:rsidRDefault="00017494" w:rsidP="00017494">
            <w:pPr>
              <w:pStyle w:val="Tablebody"/>
            </w:pPr>
            <w:r w:rsidRPr="00017494">
              <w:t xml:space="preserve">　</w:t>
            </w:r>
          </w:p>
        </w:tc>
        <w:tc>
          <w:tcPr>
            <w:tcW w:w="795" w:type="dxa"/>
            <w:tcBorders>
              <w:top w:val="nil"/>
              <w:left w:val="nil"/>
              <w:bottom w:val="single" w:sz="4" w:space="0" w:color="auto"/>
              <w:right w:val="single" w:sz="4" w:space="0" w:color="auto"/>
            </w:tcBorders>
            <w:noWrap/>
            <w:vAlign w:val="center"/>
            <w:hideMark/>
          </w:tcPr>
          <w:p w14:paraId="7FEB97B9" w14:textId="77777777" w:rsidR="00017494" w:rsidRPr="00017494" w:rsidRDefault="00017494" w:rsidP="00017494">
            <w:pPr>
              <w:pStyle w:val="Tablebody"/>
            </w:pPr>
            <w:r w:rsidRPr="00017494">
              <w:t xml:space="preserve">　</w:t>
            </w:r>
          </w:p>
        </w:tc>
        <w:tc>
          <w:tcPr>
            <w:tcW w:w="1094" w:type="dxa"/>
            <w:tcBorders>
              <w:top w:val="nil"/>
              <w:left w:val="nil"/>
              <w:bottom w:val="single" w:sz="4" w:space="0" w:color="auto"/>
              <w:right w:val="single" w:sz="4" w:space="0" w:color="auto"/>
            </w:tcBorders>
            <w:noWrap/>
            <w:vAlign w:val="center"/>
            <w:hideMark/>
          </w:tcPr>
          <w:p w14:paraId="0C28989C" w14:textId="77777777" w:rsidR="00017494" w:rsidRPr="00017494" w:rsidRDefault="00017494" w:rsidP="00017494">
            <w:pPr>
              <w:pStyle w:val="Tablebody"/>
            </w:pPr>
            <w:r w:rsidRPr="00017494">
              <w:t xml:space="preserve">　</w:t>
            </w:r>
          </w:p>
        </w:tc>
      </w:tr>
      <w:tr w:rsidR="00017494" w:rsidRPr="00017494" w14:paraId="0228E736" w14:textId="77777777" w:rsidTr="00017494">
        <w:trPr>
          <w:trHeight w:val="375"/>
        </w:trPr>
        <w:tc>
          <w:tcPr>
            <w:tcW w:w="846" w:type="dxa"/>
            <w:tcBorders>
              <w:top w:val="nil"/>
              <w:left w:val="single" w:sz="4" w:space="0" w:color="auto"/>
              <w:bottom w:val="single" w:sz="4" w:space="0" w:color="auto"/>
              <w:right w:val="single" w:sz="4" w:space="0" w:color="auto"/>
            </w:tcBorders>
            <w:noWrap/>
            <w:vAlign w:val="center"/>
            <w:hideMark/>
          </w:tcPr>
          <w:p w14:paraId="3E03A210" w14:textId="77777777" w:rsidR="00017494" w:rsidRPr="00017494" w:rsidRDefault="00017494" w:rsidP="0088155F">
            <w:pPr>
              <w:pStyle w:val="Tablebody"/>
              <w:jc w:val="center"/>
            </w:pPr>
            <w:r w:rsidRPr="00017494">
              <w:t>1</w:t>
            </w:r>
          </w:p>
        </w:tc>
        <w:tc>
          <w:tcPr>
            <w:tcW w:w="709" w:type="dxa"/>
            <w:tcBorders>
              <w:top w:val="nil"/>
              <w:left w:val="nil"/>
              <w:bottom w:val="single" w:sz="4" w:space="0" w:color="auto"/>
              <w:right w:val="single" w:sz="4" w:space="0" w:color="auto"/>
            </w:tcBorders>
            <w:noWrap/>
            <w:vAlign w:val="center"/>
            <w:hideMark/>
          </w:tcPr>
          <w:p w14:paraId="2C6D1EE6" w14:textId="77777777" w:rsidR="00017494" w:rsidRPr="00017494" w:rsidRDefault="00017494" w:rsidP="0088155F">
            <w:pPr>
              <w:pStyle w:val="Tablebody"/>
              <w:jc w:val="center"/>
            </w:pPr>
            <w:r w:rsidRPr="00017494">
              <w:t>1</w:t>
            </w:r>
          </w:p>
        </w:tc>
        <w:tc>
          <w:tcPr>
            <w:tcW w:w="1275" w:type="dxa"/>
            <w:tcBorders>
              <w:top w:val="nil"/>
              <w:left w:val="nil"/>
              <w:bottom w:val="single" w:sz="4" w:space="0" w:color="auto"/>
              <w:right w:val="single" w:sz="4" w:space="0" w:color="auto"/>
            </w:tcBorders>
            <w:noWrap/>
            <w:vAlign w:val="center"/>
            <w:hideMark/>
          </w:tcPr>
          <w:p w14:paraId="71472449" w14:textId="3E8C6194" w:rsidR="00017494" w:rsidRPr="00017494" w:rsidRDefault="00017494" w:rsidP="00017494">
            <w:pPr>
              <w:pStyle w:val="Tablebody"/>
              <w:jc w:val="center"/>
            </w:pPr>
          </w:p>
        </w:tc>
        <w:tc>
          <w:tcPr>
            <w:tcW w:w="993" w:type="dxa"/>
            <w:tcBorders>
              <w:top w:val="nil"/>
              <w:left w:val="nil"/>
              <w:bottom w:val="single" w:sz="4" w:space="0" w:color="auto"/>
              <w:right w:val="single" w:sz="4" w:space="0" w:color="auto"/>
            </w:tcBorders>
            <w:noWrap/>
            <w:tcMar>
              <w:left w:w="0" w:type="dxa"/>
              <w:right w:w="0" w:type="dxa"/>
            </w:tcMar>
            <w:vAlign w:val="center"/>
            <w:hideMark/>
          </w:tcPr>
          <w:p w14:paraId="5147F057" w14:textId="46BFF6DF" w:rsidR="00017494" w:rsidRPr="0088155F" w:rsidRDefault="00017494" w:rsidP="00017494">
            <w:pPr>
              <w:pStyle w:val="Tablebody"/>
              <w:jc w:val="center"/>
              <w:rPr>
                <w:sz w:val="18"/>
                <w:szCs w:val="21"/>
              </w:rPr>
            </w:pPr>
          </w:p>
        </w:tc>
        <w:tc>
          <w:tcPr>
            <w:tcW w:w="1417" w:type="dxa"/>
            <w:tcBorders>
              <w:top w:val="nil"/>
              <w:left w:val="nil"/>
              <w:bottom w:val="single" w:sz="4" w:space="0" w:color="auto"/>
              <w:right w:val="single" w:sz="4" w:space="0" w:color="auto"/>
            </w:tcBorders>
            <w:noWrap/>
            <w:vAlign w:val="center"/>
            <w:hideMark/>
          </w:tcPr>
          <w:p w14:paraId="4FDC2221" w14:textId="77777777" w:rsidR="00017494" w:rsidRPr="00017494" w:rsidRDefault="00017494" w:rsidP="0088155F">
            <w:pPr>
              <w:pStyle w:val="Tablebody"/>
              <w:jc w:val="center"/>
            </w:pPr>
            <w:r w:rsidRPr="00017494">
              <w:t>Dr</w:t>
            </w:r>
          </w:p>
        </w:tc>
        <w:tc>
          <w:tcPr>
            <w:tcW w:w="1276" w:type="dxa"/>
            <w:tcBorders>
              <w:top w:val="nil"/>
              <w:left w:val="nil"/>
              <w:bottom w:val="single" w:sz="4" w:space="0" w:color="auto"/>
              <w:right w:val="single" w:sz="4" w:space="0" w:color="auto"/>
            </w:tcBorders>
            <w:noWrap/>
            <w:vAlign w:val="center"/>
            <w:hideMark/>
          </w:tcPr>
          <w:p w14:paraId="4B1634BD" w14:textId="77777777" w:rsidR="00017494" w:rsidRPr="00017494" w:rsidRDefault="00017494" w:rsidP="0088155F">
            <w:pPr>
              <w:pStyle w:val="Tablebody"/>
              <w:jc w:val="center"/>
            </w:pPr>
            <w:r w:rsidRPr="00017494">
              <w:t>100</w:t>
            </w:r>
          </w:p>
        </w:tc>
        <w:tc>
          <w:tcPr>
            <w:tcW w:w="1331" w:type="dxa"/>
            <w:tcBorders>
              <w:top w:val="nil"/>
              <w:left w:val="nil"/>
              <w:bottom w:val="single" w:sz="4" w:space="0" w:color="auto"/>
              <w:right w:val="single" w:sz="4" w:space="0" w:color="auto"/>
            </w:tcBorders>
            <w:noWrap/>
            <w:vAlign w:val="center"/>
            <w:hideMark/>
          </w:tcPr>
          <w:p w14:paraId="2DF20DF4" w14:textId="77777777" w:rsidR="00017494" w:rsidRPr="00017494" w:rsidRDefault="00017494" w:rsidP="0088155F">
            <w:pPr>
              <w:pStyle w:val="Tablebody"/>
              <w:jc w:val="center"/>
            </w:pPr>
            <w:r w:rsidRPr="00017494">
              <w:t>Cash</w:t>
            </w:r>
          </w:p>
        </w:tc>
        <w:tc>
          <w:tcPr>
            <w:tcW w:w="795" w:type="dxa"/>
            <w:tcBorders>
              <w:top w:val="nil"/>
              <w:left w:val="nil"/>
              <w:bottom w:val="single" w:sz="4" w:space="0" w:color="auto"/>
              <w:right w:val="single" w:sz="4" w:space="0" w:color="auto"/>
            </w:tcBorders>
            <w:noWrap/>
            <w:vAlign w:val="center"/>
            <w:hideMark/>
          </w:tcPr>
          <w:p w14:paraId="3A0E1492" w14:textId="77777777" w:rsidR="00017494" w:rsidRPr="00017494" w:rsidRDefault="00017494" w:rsidP="0088155F">
            <w:pPr>
              <w:pStyle w:val="Tablebody"/>
              <w:jc w:val="right"/>
            </w:pPr>
            <w:r w:rsidRPr="00017494">
              <w:t>1000</w:t>
            </w:r>
          </w:p>
        </w:tc>
        <w:tc>
          <w:tcPr>
            <w:tcW w:w="1094" w:type="dxa"/>
            <w:tcBorders>
              <w:top w:val="nil"/>
              <w:left w:val="nil"/>
              <w:bottom w:val="single" w:sz="4" w:space="0" w:color="auto"/>
              <w:right w:val="single" w:sz="4" w:space="0" w:color="auto"/>
            </w:tcBorders>
            <w:noWrap/>
            <w:vAlign w:val="center"/>
            <w:hideMark/>
          </w:tcPr>
          <w:p w14:paraId="4937F117" w14:textId="77777777" w:rsidR="00017494" w:rsidRPr="00017494" w:rsidRDefault="00017494" w:rsidP="00017494">
            <w:pPr>
              <w:pStyle w:val="Tablebody"/>
            </w:pPr>
            <w:r w:rsidRPr="00017494">
              <w:t>Receipt</w:t>
            </w:r>
          </w:p>
        </w:tc>
      </w:tr>
      <w:tr w:rsidR="00017494" w:rsidRPr="00017494" w14:paraId="2A9CE6CF" w14:textId="77777777" w:rsidTr="00017494">
        <w:trPr>
          <w:trHeight w:val="375"/>
        </w:trPr>
        <w:tc>
          <w:tcPr>
            <w:tcW w:w="846" w:type="dxa"/>
            <w:tcBorders>
              <w:top w:val="nil"/>
              <w:left w:val="single" w:sz="4" w:space="0" w:color="auto"/>
              <w:bottom w:val="single" w:sz="4" w:space="0" w:color="auto"/>
              <w:right w:val="single" w:sz="4" w:space="0" w:color="auto"/>
            </w:tcBorders>
            <w:noWrap/>
            <w:vAlign w:val="center"/>
            <w:hideMark/>
          </w:tcPr>
          <w:p w14:paraId="763AACA6" w14:textId="77777777" w:rsidR="00017494" w:rsidRPr="00017494" w:rsidRDefault="00017494" w:rsidP="0088155F">
            <w:pPr>
              <w:pStyle w:val="Tablebody"/>
              <w:jc w:val="center"/>
            </w:pPr>
            <w:r w:rsidRPr="00017494">
              <w:t>1</w:t>
            </w:r>
          </w:p>
        </w:tc>
        <w:tc>
          <w:tcPr>
            <w:tcW w:w="709" w:type="dxa"/>
            <w:tcBorders>
              <w:top w:val="nil"/>
              <w:left w:val="nil"/>
              <w:bottom w:val="single" w:sz="4" w:space="0" w:color="auto"/>
              <w:right w:val="single" w:sz="4" w:space="0" w:color="auto"/>
            </w:tcBorders>
            <w:noWrap/>
            <w:vAlign w:val="center"/>
            <w:hideMark/>
          </w:tcPr>
          <w:p w14:paraId="43FE58B0" w14:textId="77777777" w:rsidR="00017494" w:rsidRPr="00017494" w:rsidRDefault="00017494" w:rsidP="0088155F">
            <w:pPr>
              <w:pStyle w:val="Tablebody"/>
              <w:jc w:val="center"/>
            </w:pPr>
            <w:r w:rsidRPr="00017494">
              <w:t>2</w:t>
            </w:r>
          </w:p>
        </w:tc>
        <w:tc>
          <w:tcPr>
            <w:tcW w:w="1275" w:type="dxa"/>
            <w:tcBorders>
              <w:top w:val="nil"/>
              <w:left w:val="nil"/>
              <w:bottom w:val="single" w:sz="4" w:space="0" w:color="auto"/>
              <w:right w:val="single" w:sz="4" w:space="0" w:color="auto"/>
            </w:tcBorders>
            <w:noWrap/>
            <w:vAlign w:val="center"/>
            <w:hideMark/>
          </w:tcPr>
          <w:p w14:paraId="0F9D3693" w14:textId="2A883758" w:rsidR="00017494" w:rsidRPr="00017494" w:rsidRDefault="00017494" w:rsidP="00017494">
            <w:pPr>
              <w:pStyle w:val="Tablebody"/>
              <w:jc w:val="center"/>
            </w:pPr>
          </w:p>
        </w:tc>
        <w:tc>
          <w:tcPr>
            <w:tcW w:w="993" w:type="dxa"/>
            <w:tcBorders>
              <w:top w:val="nil"/>
              <w:left w:val="nil"/>
              <w:bottom w:val="single" w:sz="4" w:space="0" w:color="auto"/>
              <w:right w:val="single" w:sz="4" w:space="0" w:color="auto"/>
            </w:tcBorders>
            <w:noWrap/>
            <w:tcMar>
              <w:left w:w="0" w:type="dxa"/>
              <w:right w:w="0" w:type="dxa"/>
            </w:tcMar>
            <w:vAlign w:val="center"/>
            <w:hideMark/>
          </w:tcPr>
          <w:p w14:paraId="1D4368B1" w14:textId="4D6EA2ED" w:rsidR="00017494" w:rsidRPr="0088155F" w:rsidRDefault="00017494" w:rsidP="00017494">
            <w:pPr>
              <w:pStyle w:val="Tablebody"/>
              <w:jc w:val="center"/>
              <w:rPr>
                <w:sz w:val="18"/>
                <w:szCs w:val="21"/>
              </w:rPr>
            </w:pPr>
          </w:p>
        </w:tc>
        <w:tc>
          <w:tcPr>
            <w:tcW w:w="1417" w:type="dxa"/>
            <w:tcBorders>
              <w:top w:val="nil"/>
              <w:left w:val="nil"/>
              <w:bottom w:val="single" w:sz="4" w:space="0" w:color="auto"/>
              <w:right w:val="single" w:sz="4" w:space="0" w:color="auto"/>
            </w:tcBorders>
            <w:noWrap/>
            <w:vAlign w:val="center"/>
            <w:hideMark/>
          </w:tcPr>
          <w:p w14:paraId="3E14061F" w14:textId="77777777" w:rsidR="00017494" w:rsidRPr="00017494" w:rsidRDefault="00017494" w:rsidP="0088155F">
            <w:pPr>
              <w:pStyle w:val="Tablebody"/>
              <w:jc w:val="center"/>
            </w:pPr>
            <w:r w:rsidRPr="00017494">
              <w:t>Cr</w:t>
            </w:r>
          </w:p>
        </w:tc>
        <w:tc>
          <w:tcPr>
            <w:tcW w:w="1276" w:type="dxa"/>
            <w:tcBorders>
              <w:top w:val="nil"/>
              <w:left w:val="nil"/>
              <w:bottom w:val="single" w:sz="4" w:space="0" w:color="auto"/>
              <w:right w:val="single" w:sz="4" w:space="0" w:color="auto"/>
            </w:tcBorders>
            <w:noWrap/>
            <w:vAlign w:val="center"/>
            <w:hideMark/>
          </w:tcPr>
          <w:p w14:paraId="213BB977" w14:textId="77777777" w:rsidR="00017494" w:rsidRPr="00017494" w:rsidRDefault="00017494" w:rsidP="0088155F">
            <w:pPr>
              <w:pStyle w:val="Tablebody"/>
              <w:jc w:val="center"/>
            </w:pPr>
            <w:r w:rsidRPr="00017494">
              <w:t>400</w:t>
            </w:r>
          </w:p>
        </w:tc>
        <w:tc>
          <w:tcPr>
            <w:tcW w:w="1331" w:type="dxa"/>
            <w:tcBorders>
              <w:top w:val="nil"/>
              <w:left w:val="nil"/>
              <w:bottom w:val="single" w:sz="4" w:space="0" w:color="auto"/>
              <w:right w:val="single" w:sz="4" w:space="0" w:color="auto"/>
            </w:tcBorders>
            <w:noWrap/>
            <w:vAlign w:val="center"/>
            <w:hideMark/>
          </w:tcPr>
          <w:p w14:paraId="0B46DAC8" w14:textId="77777777" w:rsidR="00017494" w:rsidRPr="00017494" w:rsidRDefault="00017494" w:rsidP="0088155F">
            <w:pPr>
              <w:pStyle w:val="Tablebody"/>
              <w:jc w:val="center"/>
            </w:pPr>
            <w:r w:rsidRPr="00017494">
              <w:t>Sales</w:t>
            </w:r>
          </w:p>
        </w:tc>
        <w:tc>
          <w:tcPr>
            <w:tcW w:w="795" w:type="dxa"/>
            <w:tcBorders>
              <w:top w:val="nil"/>
              <w:left w:val="nil"/>
              <w:bottom w:val="single" w:sz="4" w:space="0" w:color="auto"/>
              <w:right w:val="single" w:sz="4" w:space="0" w:color="auto"/>
            </w:tcBorders>
            <w:noWrap/>
            <w:vAlign w:val="center"/>
            <w:hideMark/>
          </w:tcPr>
          <w:p w14:paraId="3843E840" w14:textId="77777777" w:rsidR="00017494" w:rsidRPr="00017494" w:rsidRDefault="00017494" w:rsidP="0088155F">
            <w:pPr>
              <w:pStyle w:val="Tablebody"/>
              <w:jc w:val="right"/>
            </w:pPr>
            <w:r w:rsidRPr="00017494">
              <w:t>1000</w:t>
            </w:r>
          </w:p>
        </w:tc>
        <w:tc>
          <w:tcPr>
            <w:tcW w:w="1094" w:type="dxa"/>
            <w:tcBorders>
              <w:top w:val="nil"/>
              <w:left w:val="nil"/>
              <w:bottom w:val="single" w:sz="4" w:space="0" w:color="auto"/>
              <w:right w:val="single" w:sz="4" w:space="0" w:color="auto"/>
            </w:tcBorders>
            <w:noWrap/>
            <w:vAlign w:val="center"/>
            <w:hideMark/>
          </w:tcPr>
          <w:p w14:paraId="20319E91" w14:textId="77777777" w:rsidR="00017494" w:rsidRPr="00017494" w:rsidRDefault="00017494" w:rsidP="00017494">
            <w:pPr>
              <w:pStyle w:val="Tablebody"/>
            </w:pPr>
            <w:r w:rsidRPr="00017494">
              <w:t>Sale</w:t>
            </w:r>
          </w:p>
        </w:tc>
      </w:tr>
      <w:tr w:rsidR="00017494" w:rsidRPr="00017494" w14:paraId="15862FA3" w14:textId="77777777" w:rsidTr="00017494">
        <w:trPr>
          <w:trHeight w:val="375"/>
        </w:trPr>
        <w:tc>
          <w:tcPr>
            <w:tcW w:w="846" w:type="dxa"/>
            <w:tcBorders>
              <w:top w:val="nil"/>
              <w:left w:val="single" w:sz="4" w:space="0" w:color="auto"/>
              <w:bottom w:val="single" w:sz="4" w:space="0" w:color="auto"/>
              <w:right w:val="single" w:sz="4" w:space="0" w:color="auto"/>
            </w:tcBorders>
            <w:noWrap/>
            <w:vAlign w:val="center"/>
            <w:hideMark/>
          </w:tcPr>
          <w:p w14:paraId="604F6DA3" w14:textId="77777777" w:rsidR="00017494" w:rsidRPr="00017494" w:rsidRDefault="00017494" w:rsidP="0088155F">
            <w:pPr>
              <w:pStyle w:val="Tablebody"/>
              <w:jc w:val="center"/>
            </w:pPr>
            <w:r w:rsidRPr="00017494">
              <w:t>2</w:t>
            </w:r>
          </w:p>
        </w:tc>
        <w:tc>
          <w:tcPr>
            <w:tcW w:w="709" w:type="dxa"/>
            <w:tcBorders>
              <w:top w:val="nil"/>
              <w:left w:val="nil"/>
              <w:bottom w:val="single" w:sz="4" w:space="0" w:color="auto"/>
              <w:right w:val="single" w:sz="4" w:space="0" w:color="auto"/>
            </w:tcBorders>
            <w:noWrap/>
            <w:vAlign w:val="center"/>
            <w:hideMark/>
          </w:tcPr>
          <w:p w14:paraId="622DE945" w14:textId="4DA924D5" w:rsidR="00017494" w:rsidRPr="00017494" w:rsidRDefault="00017494" w:rsidP="0088155F">
            <w:pPr>
              <w:pStyle w:val="Tablebody"/>
              <w:jc w:val="center"/>
            </w:pPr>
          </w:p>
        </w:tc>
        <w:tc>
          <w:tcPr>
            <w:tcW w:w="1275" w:type="dxa"/>
            <w:tcBorders>
              <w:top w:val="nil"/>
              <w:left w:val="nil"/>
              <w:bottom w:val="single" w:sz="4" w:space="0" w:color="auto"/>
              <w:right w:val="single" w:sz="4" w:space="0" w:color="auto"/>
            </w:tcBorders>
            <w:noWrap/>
            <w:vAlign w:val="center"/>
            <w:hideMark/>
          </w:tcPr>
          <w:p w14:paraId="165ADADB" w14:textId="77777777" w:rsidR="00017494" w:rsidRPr="00017494" w:rsidRDefault="00017494" w:rsidP="00017494">
            <w:pPr>
              <w:pStyle w:val="Tablebody"/>
              <w:jc w:val="center"/>
            </w:pPr>
            <w:r w:rsidRPr="00017494">
              <w:t>JE002</w:t>
            </w:r>
          </w:p>
        </w:tc>
        <w:tc>
          <w:tcPr>
            <w:tcW w:w="993" w:type="dxa"/>
            <w:tcBorders>
              <w:top w:val="nil"/>
              <w:left w:val="nil"/>
              <w:bottom w:val="single" w:sz="4" w:space="0" w:color="auto"/>
              <w:right w:val="single" w:sz="4" w:space="0" w:color="auto"/>
            </w:tcBorders>
            <w:noWrap/>
            <w:tcMar>
              <w:left w:w="0" w:type="dxa"/>
              <w:right w:w="0" w:type="dxa"/>
            </w:tcMar>
            <w:vAlign w:val="center"/>
            <w:hideMark/>
          </w:tcPr>
          <w:p w14:paraId="368AAE6B" w14:textId="05FE0845" w:rsidR="00017494" w:rsidRPr="0088155F" w:rsidRDefault="00017494" w:rsidP="00017494">
            <w:pPr>
              <w:pStyle w:val="Tablebody"/>
              <w:jc w:val="center"/>
              <w:rPr>
                <w:sz w:val="18"/>
                <w:szCs w:val="21"/>
              </w:rPr>
            </w:pPr>
            <w:r w:rsidRPr="0088155F">
              <w:rPr>
                <w:sz w:val="18"/>
                <w:szCs w:val="21"/>
              </w:rPr>
              <w:t>202</w:t>
            </w:r>
            <w:r w:rsidR="0088155F" w:rsidRPr="0088155F">
              <w:rPr>
                <w:rFonts w:hint="eastAsia"/>
                <w:sz w:val="18"/>
                <w:szCs w:val="21"/>
                <w:lang w:eastAsia="ja-JP"/>
              </w:rPr>
              <w:t>6</w:t>
            </w:r>
            <w:r w:rsidRPr="0088155F">
              <w:rPr>
                <w:rFonts w:hint="eastAsia"/>
                <w:sz w:val="18"/>
                <w:szCs w:val="21"/>
                <w:lang w:eastAsia="ja-JP"/>
              </w:rPr>
              <w:t>-</w:t>
            </w:r>
            <w:r w:rsidRPr="0088155F">
              <w:rPr>
                <w:sz w:val="18"/>
                <w:szCs w:val="21"/>
              </w:rPr>
              <w:t>10</w:t>
            </w:r>
            <w:r w:rsidRPr="0088155F">
              <w:rPr>
                <w:rFonts w:hint="eastAsia"/>
                <w:sz w:val="18"/>
                <w:szCs w:val="21"/>
                <w:lang w:eastAsia="ja-JP"/>
              </w:rPr>
              <w:t>-</w:t>
            </w:r>
            <w:r w:rsidRPr="0088155F">
              <w:rPr>
                <w:sz w:val="18"/>
                <w:szCs w:val="21"/>
              </w:rPr>
              <w:t>10</w:t>
            </w:r>
          </w:p>
        </w:tc>
        <w:tc>
          <w:tcPr>
            <w:tcW w:w="1417" w:type="dxa"/>
            <w:tcBorders>
              <w:top w:val="nil"/>
              <w:left w:val="nil"/>
              <w:bottom w:val="single" w:sz="4" w:space="0" w:color="auto"/>
              <w:right w:val="single" w:sz="4" w:space="0" w:color="auto"/>
            </w:tcBorders>
            <w:noWrap/>
            <w:vAlign w:val="center"/>
            <w:hideMark/>
          </w:tcPr>
          <w:p w14:paraId="015214D1" w14:textId="7D8FFCE1" w:rsidR="00017494" w:rsidRPr="00017494" w:rsidRDefault="00017494" w:rsidP="0088155F">
            <w:pPr>
              <w:pStyle w:val="Tablebody"/>
              <w:jc w:val="center"/>
            </w:pPr>
          </w:p>
        </w:tc>
        <w:tc>
          <w:tcPr>
            <w:tcW w:w="1276" w:type="dxa"/>
            <w:tcBorders>
              <w:top w:val="nil"/>
              <w:left w:val="nil"/>
              <w:bottom w:val="single" w:sz="4" w:space="0" w:color="auto"/>
              <w:right w:val="single" w:sz="4" w:space="0" w:color="auto"/>
            </w:tcBorders>
            <w:noWrap/>
            <w:vAlign w:val="center"/>
            <w:hideMark/>
          </w:tcPr>
          <w:p w14:paraId="44F55684" w14:textId="17E53E53" w:rsidR="00017494" w:rsidRPr="00017494" w:rsidRDefault="00017494" w:rsidP="0088155F">
            <w:pPr>
              <w:pStyle w:val="Tablebody"/>
              <w:jc w:val="center"/>
            </w:pPr>
          </w:p>
        </w:tc>
        <w:tc>
          <w:tcPr>
            <w:tcW w:w="1331" w:type="dxa"/>
            <w:tcBorders>
              <w:top w:val="nil"/>
              <w:left w:val="nil"/>
              <w:bottom w:val="single" w:sz="4" w:space="0" w:color="auto"/>
              <w:right w:val="single" w:sz="4" w:space="0" w:color="auto"/>
            </w:tcBorders>
            <w:noWrap/>
            <w:vAlign w:val="center"/>
            <w:hideMark/>
          </w:tcPr>
          <w:p w14:paraId="1304CF76" w14:textId="1BD67CA7" w:rsidR="00017494" w:rsidRPr="00017494" w:rsidRDefault="00017494" w:rsidP="0088155F">
            <w:pPr>
              <w:pStyle w:val="Tablebody"/>
              <w:jc w:val="center"/>
            </w:pPr>
          </w:p>
        </w:tc>
        <w:tc>
          <w:tcPr>
            <w:tcW w:w="795" w:type="dxa"/>
            <w:tcBorders>
              <w:top w:val="nil"/>
              <w:left w:val="nil"/>
              <w:bottom w:val="single" w:sz="4" w:space="0" w:color="auto"/>
              <w:right w:val="single" w:sz="4" w:space="0" w:color="auto"/>
            </w:tcBorders>
            <w:noWrap/>
            <w:vAlign w:val="center"/>
            <w:hideMark/>
          </w:tcPr>
          <w:p w14:paraId="3A97A813" w14:textId="77777777" w:rsidR="00017494" w:rsidRPr="00017494" w:rsidRDefault="00017494" w:rsidP="0088155F">
            <w:pPr>
              <w:pStyle w:val="Tablebody"/>
              <w:jc w:val="right"/>
            </w:pPr>
            <w:r w:rsidRPr="00017494">
              <w:t xml:space="preserve">　</w:t>
            </w:r>
          </w:p>
        </w:tc>
        <w:tc>
          <w:tcPr>
            <w:tcW w:w="1094" w:type="dxa"/>
            <w:tcBorders>
              <w:top w:val="nil"/>
              <w:left w:val="nil"/>
              <w:bottom w:val="single" w:sz="4" w:space="0" w:color="auto"/>
              <w:right w:val="single" w:sz="4" w:space="0" w:color="auto"/>
            </w:tcBorders>
            <w:noWrap/>
            <w:vAlign w:val="center"/>
            <w:hideMark/>
          </w:tcPr>
          <w:p w14:paraId="6717C24F" w14:textId="77777777" w:rsidR="00017494" w:rsidRPr="00017494" w:rsidRDefault="00017494" w:rsidP="00017494">
            <w:pPr>
              <w:pStyle w:val="Tablebody"/>
            </w:pPr>
            <w:r w:rsidRPr="00017494">
              <w:t xml:space="preserve">　</w:t>
            </w:r>
          </w:p>
        </w:tc>
      </w:tr>
      <w:tr w:rsidR="00017494" w:rsidRPr="00017494" w14:paraId="551AF1B8" w14:textId="77777777" w:rsidTr="00017494">
        <w:trPr>
          <w:trHeight w:val="375"/>
        </w:trPr>
        <w:tc>
          <w:tcPr>
            <w:tcW w:w="846" w:type="dxa"/>
            <w:tcBorders>
              <w:top w:val="nil"/>
              <w:left w:val="single" w:sz="4" w:space="0" w:color="auto"/>
              <w:bottom w:val="single" w:sz="4" w:space="0" w:color="auto"/>
              <w:right w:val="single" w:sz="4" w:space="0" w:color="auto"/>
            </w:tcBorders>
            <w:noWrap/>
            <w:vAlign w:val="center"/>
            <w:hideMark/>
          </w:tcPr>
          <w:p w14:paraId="57DE3902" w14:textId="77777777" w:rsidR="00017494" w:rsidRPr="00017494" w:rsidRDefault="00017494" w:rsidP="0088155F">
            <w:pPr>
              <w:pStyle w:val="Tablebody"/>
              <w:jc w:val="center"/>
            </w:pPr>
            <w:r w:rsidRPr="00017494">
              <w:t>2</w:t>
            </w:r>
          </w:p>
        </w:tc>
        <w:tc>
          <w:tcPr>
            <w:tcW w:w="709" w:type="dxa"/>
            <w:tcBorders>
              <w:top w:val="nil"/>
              <w:left w:val="nil"/>
              <w:bottom w:val="single" w:sz="4" w:space="0" w:color="auto"/>
              <w:right w:val="single" w:sz="4" w:space="0" w:color="auto"/>
            </w:tcBorders>
            <w:noWrap/>
            <w:vAlign w:val="center"/>
            <w:hideMark/>
          </w:tcPr>
          <w:p w14:paraId="033DF5CB" w14:textId="77777777" w:rsidR="00017494" w:rsidRPr="00017494" w:rsidRDefault="00017494" w:rsidP="0088155F">
            <w:pPr>
              <w:pStyle w:val="Tablebody"/>
              <w:jc w:val="center"/>
            </w:pPr>
            <w:r w:rsidRPr="00017494">
              <w:t>1</w:t>
            </w:r>
          </w:p>
        </w:tc>
        <w:tc>
          <w:tcPr>
            <w:tcW w:w="1275" w:type="dxa"/>
            <w:tcBorders>
              <w:top w:val="nil"/>
              <w:left w:val="nil"/>
              <w:bottom w:val="single" w:sz="4" w:space="0" w:color="auto"/>
              <w:right w:val="single" w:sz="4" w:space="0" w:color="auto"/>
            </w:tcBorders>
            <w:noWrap/>
            <w:vAlign w:val="center"/>
            <w:hideMark/>
          </w:tcPr>
          <w:p w14:paraId="7B0B2E15" w14:textId="77777777" w:rsidR="00017494" w:rsidRPr="00017494" w:rsidRDefault="00017494" w:rsidP="00017494">
            <w:pPr>
              <w:pStyle w:val="Tablebody"/>
            </w:pPr>
            <w:r w:rsidRPr="00017494">
              <w:t xml:space="preserve">　</w:t>
            </w:r>
          </w:p>
        </w:tc>
        <w:tc>
          <w:tcPr>
            <w:tcW w:w="993" w:type="dxa"/>
            <w:tcBorders>
              <w:top w:val="nil"/>
              <w:left w:val="nil"/>
              <w:bottom w:val="single" w:sz="4" w:space="0" w:color="auto"/>
              <w:right w:val="single" w:sz="4" w:space="0" w:color="auto"/>
            </w:tcBorders>
            <w:noWrap/>
            <w:vAlign w:val="center"/>
            <w:hideMark/>
          </w:tcPr>
          <w:p w14:paraId="76F3C474" w14:textId="77777777" w:rsidR="00017494" w:rsidRPr="00017494" w:rsidRDefault="00017494" w:rsidP="00017494">
            <w:pPr>
              <w:pStyle w:val="Tablebody"/>
            </w:pPr>
            <w:r w:rsidRPr="00017494">
              <w:t xml:space="preserve">　</w:t>
            </w:r>
          </w:p>
        </w:tc>
        <w:tc>
          <w:tcPr>
            <w:tcW w:w="1417" w:type="dxa"/>
            <w:tcBorders>
              <w:top w:val="nil"/>
              <w:left w:val="nil"/>
              <w:bottom w:val="single" w:sz="4" w:space="0" w:color="auto"/>
              <w:right w:val="single" w:sz="4" w:space="0" w:color="auto"/>
            </w:tcBorders>
            <w:noWrap/>
            <w:vAlign w:val="center"/>
            <w:hideMark/>
          </w:tcPr>
          <w:p w14:paraId="00C48B68" w14:textId="77777777" w:rsidR="00017494" w:rsidRPr="00017494" w:rsidRDefault="00017494" w:rsidP="0088155F">
            <w:pPr>
              <w:pStyle w:val="Tablebody"/>
              <w:jc w:val="center"/>
            </w:pPr>
            <w:r w:rsidRPr="00017494">
              <w:t>Dr</w:t>
            </w:r>
          </w:p>
        </w:tc>
        <w:tc>
          <w:tcPr>
            <w:tcW w:w="1276" w:type="dxa"/>
            <w:tcBorders>
              <w:top w:val="nil"/>
              <w:left w:val="nil"/>
              <w:bottom w:val="single" w:sz="4" w:space="0" w:color="auto"/>
              <w:right w:val="single" w:sz="4" w:space="0" w:color="auto"/>
            </w:tcBorders>
            <w:noWrap/>
            <w:vAlign w:val="center"/>
            <w:hideMark/>
          </w:tcPr>
          <w:p w14:paraId="0F24D29A" w14:textId="77777777" w:rsidR="00017494" w:rsidRPr="00017494" w:rsidRDefault="00017494" w:rsidP="0088155F">
            <w:pPr>
              <w:pStyle w:val="Tablebody"/>
              <w:jc w:val="center"/>
            </w:pPr>
            <w:r w:rsidRPr="00017494">
              <w:t>120</w:t>
            </w:r>
          </w:p>
        </w:tc>
        <w:tc>
          <w:tcPr>
            <w:tcW w:w="1331" w:type="dxa"/>
            <w:tcBorders>
              <w:top w:val="nil"/>
              <w:left w:val="nil"/>
              <w:bottom w:val="single" w:sz="4" w:space="0" w:color="auto"/>
              <w:right w:val="single" w:sz="4" w:space="0" w:color="auto"/>
            </w:tcBorders>
            <w:noWrap/>
            <w:vAlign w:val="center"/>
            <w:hideMark/>
          </w:tcPr>
          <w:p w14:paraId="28CEAD2E" w14:textId="77777777" w:rsidR="0088155F" w:rsidRDefault="00017494" w:rsidP="0088155F">
            <w:pPr>
              <w:pStyle w:val="Tablebody"/>
              <w:jc w:val="center"/>
            </w:pPr>
            <w:r w:rsidRPr="00017494">
              <w:t>Accounts</w:t>
            </w:r>
          </w:p>
          <w:p w14:paraId="12B00BCE" w14:textId="1B7313E3" w:rsidR="00017494" w:rsidRPr="00017494" w:rsidRDefault="00017494" w:rsidP="0088155F">
            <w:pPr>
              <w:pStyle w:val="Tablebody"/>
              <w:jc w:val="center"/>
            </w:pPr>
            <w:r w:rsidRPr="00017494">
              <w:t>Receivable</w:t>
            </w:r>
          </w:p>
        </w:tc>
        <w:tc>
          <w:tcPr>
            <w:tcW w:w="795" w:type="dxa"/>
            <w:tcBorders>
              <w:top w:val="nil"/>
              <w:left w:val="nil"/>
              <w:bottom w:val="single" w:sz="4" w:space="0" w:color="auto"/>
              <w:right w:val="single" w:sz="4" w:space="0" w:color="auto"/>
            </w:tcBorders>
            <w:noWrap/>
            <w:vAlign w:val="center"/>
            <w:hideMark/>
          </w:tcPr>
          <w:p w14:paraId="06C1A31C" w14:textId="77777777" w:rsidR="00017494" w:rsidRPr="00017494" w:rsidRDefault="00017494" w:rsidP="0088155F">
            <w:pPr>
              <w:pStyle w:val="Tablebody"/>
              <w:jc w:val="right"/>
            </w:pPr>
            <w:r w:rsidRPr="00017494">
              <w:t>2000</w:t>
            </w:r>
          </w:p>
        </w:tc>
        <w:tc>
          <w:tcPr>
            <w:tcW w:w="1094" w:type="dxa"/>
            <w:tcBorders>
              <w:top w:val="nil"/>
              <w:left w:val="nil"/>
              <w:bottom w:val="single" w:sz="4" w:space="0" w:color="auto"/>
              <w:right w:val="single" w:sz="4" w:space="0" w:color="auto"/>
            </w:tcBorders>
            <w:noWrap/>
            <w:vAlign w:val="center"/>
            <w:hideMark/>
          </w:tcPr>
          <w:p w14:paraId="4D9B2D05" w14:textId="77777777" w:rsidR="00017494" w:rsidRPr="00017494" w:rsidRDefault="00017494" w:rsidP="00017494">
            <w:pPr>
              <w:pStyle w:val="Tablebody"/>
            </w:pPr>
            <w:r w:rsidRPr="00017494">
              <w:t>Invoice</w:t>
            </w:r>
          </w:p>
        </w:tc>
      </w:tr>
      <w:tr w:rsidR="00017494" w:rsidRPr="00017494" w14:paraId="214CD426" w14:textId="77777777" w:rsidTr="00017494">
        <w:trPr>
          <w:trHeight w:val="375"/>
        </w:trPr>
        <w:tc>
          <w:tcPr>
            <w:tcW w:w="846" w:type="dxa"/>
            <w:tcBorders>
              <w:top w:val="nil"/>
              <w:left w:val="single" w:sz="4" w:space="0" w:color="auto"/>
              <w:bottom w:val="single" w:sz="4" w:space="0" w:color="auto"/>
              <w:right w:val="single" w:sz="4" w:space="0" w:color="auto"/>
            </w:tcBorders>
            <w:noWrap/>
            <w:vAlign w:val="center"/>
            <w:hideMark/>
          </w:tcPr>
          <w:p w14:paraId="05B7FA5C" w14:textId="77777777" w:rsidR="00017494" w:rsidRPr="00017494" w:rsidRDefault="00017494" w:rsidP="0088155F">
            <w:pPr>
              <w:pStyle w:val="Tablebody"/>
              <w:jc w:val="center"/>
            </w:pPr>
            <w:r w:rsidRPr="00017494">
              <w:t>2</w:t>
            </w:r>
          </w:p>
        </w:tc>
        <w:tc>
          <w:tcPr>
            <w:tcW w:w="709" w:type="dxa"/>
            <w:tcBorders>
              <w:top w:val="nil"/>
              <w:left w:val="nil"/>
              <w:bottom w:val="single" w:sz="4" w:space="0" w:color="auto"/>
              <w:right w:val="single" w:sz="4" w:space="0" w:color="auto"/>
            </w:tcBorders>
            <w:noWrap/>
            <w:vAlign w:val="center"/>
            <w:hideMark/>
          </w:tcPr>
          <w:p w14:paraId="7E0C5F14" w14:textId="77777777" w:rsidR="00017494" w:rsidRPr="00017494" w:rsidRDefault="00017494" w:rsidP="0088155F">
            <w:pPr>
              <w:pStyle w:val="Tablebody"/>
              <w:jc w:val="center"/>
            </w:pPr>
            <w:r w:rsidRPr="00017494">
              <w:t>2</w:t>
            </w:r>
          </w:p>
        </w:tc>
        <w:tc>
          <w:tcPr>
            <w:tcW w:w="1275" w:type="dxa"/>
            <w:tcBorders>
              <w:top w:val="nil"/>
              <w:left w:val="nil"/>
              <w:bottom w:val="single" w:sz="4" w:space="0" w:color="auto"/>
              <w:right w:val="single" w:sz="4" w:space="0" w:color="auto"/>
            </w:tcBorders>
            <w:noWrap/>
            <w:vAlign w:val="center"/>
            <w:hideMark/>
          </w:tcPr>
          <w:p w14:paraId="3BA8834B" w14:textId="77777777" w:rsidR="00017494" w:rsidRPr="00017494" w:rsidRDefault="00017494" w:rsidP="00017494">
            <w:pPr>
              <w:pStyle w:val="Tablebody"/>
            </w:pPr>
            <w:r w:rsidRPr="00017494">
              <w:t xml:space="preserve">　</w:t>
            </w:r>
          </w:p>
        </w:tc>
        <w:tc>
          <w:tcPr>
            <w:tcW w:w="993" w:type="dxa"/>
            <w:tcBorders>
              <w:top w:val="nil"/>
              <w:left w:val="nil"/>
              <w:bottom w:val="single" w:sz="4" w:space="0" w:color="auto"/>
              <w:right w:val="single" w:sz="4" w:space="0" w:color="auto"/>
            </w:tcBorders>
            <w:noWrap/>
            <w:vAlign w:val="center"/>
            <w:hideMark/>
          </w:tcPr>
          <w:p w14:paraId="4AC1A5FE" w14:textId="77777777" w:rsidR="00017494" w:rsidRPr="00017494" w:rsidRDefault="00017494" w:rsidP="00017494">
            <w:pPr>
              <w:pStyle w:val="Tablebody"/>
            </w:pPr>
            <w:r w:rsidRPr="00017494">
              <w:t xml:space="preserve">　</w:t>
            </w:r>
          </w:p>
        </w:tc>
        <w:tc>
          <w:tcPr>
            <w:tcW w:w="1417" w:type="dxa"/>
            <w:tcBorders>
              <w:top w:val="nil"/>
              <w:left w:val="nil"/>
              <w:bottom w:val="single" w:sz="4" w:space="0" w:color="auto"/>
              <w:right w:val="single" w:sz="4" w:space="0" w:color="auto"/>
            </w:tcBorders>
            <w:noWrap/>
            <w:vAlign w:val="center"/>
            <w:hideMark/>
          </w:tcPr>
          <w:p w14:paraId="0209E1A3" w14:textId="77777777" w:rsidR="00017494" w:rsidRPr="00017494" w:rsidRDefault="00017494" w:rsidP="0088155F">
            <w:pPr>
              <w:pStyle w:val="Tablebody"/>
              <w:jc w:val="center"/>
            </w:pPr>
            <w:r w:rsidRPr="00017494">
              <w:t>Cr</w:t>
            </w:r>
          </w:p>
        </w:tc>
        <w:tc>
          <w:tcPr>
            <w:tcW w:w="1276" w:type="dxa"/>
            <w:tcBorders>
              <w:top w:val="nil"/>
              <w:left w:val="nil"/>
              <w:bottom w:val="single" w:sz="4" w:space="0" w:color="auto"/>
              <w:right w:val="single" w:sz="4" w:space="0" w:color="auto"/>
            </w:tcBorders>
            <w:noWrap/>
            <w:vAlign w:val="center"/>
            <w:hideMark/>
          </w:tcPr>
          <w:p w14:paraId="5021CDF4" w14:textId="77777777" w:rsidR="00017494" w:rsidRPr="00017494" w:rsidRDefault="00017494" w:rsidP="0088155F">
            <w:pPr>
              <w:pStyle w:val="Tablebody"/>
              <w:jc w:val="center"/>
            </w:pPr>
            <w:r w:rsidRPr="00017494">
              <w:t>400</w:t>
            </w:r>
          </w:p>
        </w:tc>
        <w:tc>
          <w:tcPr>
            <w:tcW w:w="1331" w:type="dxa"/>
            <w:tcBorders>
              <w:top w:val="nil"/>
              <w:left w:val="nil"/>
              <w:bottom w:val="single" w:sz="4" w:space="0" w:color="auto"/>
              <w:right w:val="single" w:sz="4" w:space="0" w:color="auto"/>
            </w:tcBorders>
            <w:noWrap/>
            <w:vAlign w:val="center"/>
            <w:hideMark/>
          </w:tcPr>
          <w:p w14:paraId="3BE6FC22" w14:textId="77777777" w:rsidR="00017494" w:rsidRPr="00017494" w:rsidRDefault="00017494" w:rsidP="0088155F">
            <w:pPr>
              <w:pStyle w:val="Tablebody"/>
              <w:jc w:val="center"/>
            </w:pPr>
            <w:r w:rsidRPr="00017494">
              <w:t>Sales</w:t>
            </w:r>
          </w:p>
        </w:tc>
        <w:tc>
          <w:tcPr>
            <w:tcW w:w="795" w:type="dxa"/>
            <w:tcBorders>
              <w:top w:val="nil"/>
              <w:left w:val="nil"/>
              <w:bottom w:val="single" w:sz="4" w:space="0" w:color="auto"/>
              <w:right w:val="single" w:sz="4" w:space="0" w:color="auto"/>
            </w:tcBorders>
            <w:noWrap/>
            <w:vAlign w:val="center"/>
            <w:hideMark/>
          </w:tcPr>
          <w:p w14:paraId="276383D0" w14:textId="77777777" w:rsidR="00017494" w:rsidRPr="00017494" w:rsidRDefault="00017494" w:rsidP="0088155F">
            <w:pPr>
              <w:pStyle w:val="Tablebody"/>
              <w:jc w:val="right"/>
            </w:pPr>
            <w:r w:rsidRPr="00017494">
              <w:t>2000</w:t>
            </w:r>
          </w:p>
        </w:tc>
        <w:tc>
          <w:tcPr>
            <w:tcW w:w="1094" w:type="dxa"/>
            <w:tcBorders>
              <w:top w:val="nil"/>
              <w:left w:val="nil"/>
              <w:bottom w:val="single" w:sz="4" w:space="0" w:color="auto"/>
              <w:right w:val="single" w:sz="4" w:space="0" w:color="auto"/>
            </w:tcBorders>
            <w:noWrap/>
            <w:vAlign w:val="center"/>
            <w:hideMark/>
          </w:tcPr>
          <w:p w14:paraId="2FC485C6" w14:textId="77777777" w:rsidR="00017494" w:rsidRPr="00017494" w:rsidRDefault="00017494" w:rsidP="00017494">
            <w:pPr>
              <w:pStyle w:val="Tablebody"/>
            </w:pPr>
            <w:r w:rsidRPr="00017494">
              <w:t>Sale</w:t>
            </w:r>
          </w:p>
        </w:tc>
      </w:tr>
    </w:tbl>
    <w:p w14:paraId="729ECC5D" w14:textId="77777777" w:rsidR="00017494" w:rsidRPr="00017494" w:rsidRDefault="00017494" w:rsidP="00017494"/>
    <w:p w14:paraId="04F0BBD0" w14:textId="04887099" w:rsidR="0042205C" w:rsidRDefault="00D200C6" w:rsidP="00D200C6">
      <w:pPr>
        <w:pStyle w:val="Appendix"/>
      </w:pPr>
      <w:bookmarkStart w:id="68" w:name="_Toc244019812"/>
      <w:r>
        <w:rPr>
          <w:rFonts w:hint="eastAsia"/>
        </w:rPr>
        <w:t>Appendix B</w:t>
      </w:r>
      <w:r w:rsidR="00C86328" w:rsidRPr="00954704">
        <w:br/>
      </w:r>
      <w:r w:rsidR="00C86328" w:rsidRPr="00380B6B">
        <w:t xml:space="preserve"> </w:t>
      </w:r>
      <w:r w:rsidR="0042205C" w:rsidRPr="00380B6B">
        <w:t>Reference</w:t>
      </w:r>
      <w:r w:rsidR="00C86328">
        <w:rPr>
          <w:rFonts w:hint="eastAsia"/>
        </w:rPr>
        <w:t>s</w:t>
      </w:r>
      <w:bookmarkEnd w:id="68"/>
    </w:p>
    <w:p w14:paraId="2261DE99" w14:textId="77777777" w:rsidR="003E6D4C" w:rsidRPr="003E6D4C" w:rsidRDefault="00FA2C16" w:rsidP="003E6D4C">
      <w:r w:rsidRPr="00FA2C16">
        <w:t>(Reference list under collaborative review. Official XBRL specifications are available at https://specifications.xbrl.org/.)</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2835"/>
        <w:gridCol w:w="6911"/>
      </w:tblGrid>
      <w:tr w:rsidR="0042205C" w:rsidRPr="00380B6B" w14:paraId="1A4ACE97" w14:textId="77777777" w:rsidTr="0044153E">
        <w:trPr>
          <w:cantSplit/>
          <w:tblHeader/>
        </w:trPr>
        <w:tc>
          <w:tcPr>
            <w:tcW w:w="2835" w:type="dxa"/>
          </w:tcPr>
          <w:p w14:paraId="1FA56ABA" w14:textId="77777777" w:rsidR="0042205C" w:rsidRPr="00380B6B" w:rsidRDefault="0042205C" w:rsidP="00A80252">
            <w:pPr>
              <w:rPr>
                <w:lang w:val="en-GB"/>
              </w:rPr>
            </w:pPr>
            <w:r w:rsidRPr="00380B6B">
              <w:rPr>
                <w:lang w:val="en-GB"/>
              </w:rPr>
              <w:t>RFC2119</w:t>
            </w:r>
          </w:p>
        </w:tc>
        <w:tc>
          <w:tcPr>
            <w:tcW w:w="6911" w:type="dxa"/>
          </w:tcPr>
          <w:p w14:paraId="27FC1E90" w14:textId="77777777" w:rsidR="0042205C" w:rsidRPr="00380B6B" w:rsidRDefault="0042205C" w:rsidP="00A80252">
            <w:pPr>
              <w:spacing w:after="0"/>
              <w:rPr>
                <w:lang w:val="en-GB"/>
              </w:rPr>
            </w:pPr>
            <w:r w:rsidRPr="00380B6B">
              <w:rPr>
                <w:lang w:val="en-GB"/>
              </w:rPr>
              <w:t>The Internet Engineering Task Force (IETF). "Key words for use in RFCs to Indicate Requirement Levels, March 1997"</w:t>
            </w:r>
          </w:p>
          <w:p w14:paraId="0E2D4E9C" w14:textId="77777777" w:rsidR="0042205C" w:rsidRPr="00380B6B" w:rsidRDefault="0042205C" w:rsidP="00A80252">
            <w:pPr>
              <w:spacing w:after="0"/>
              <w:rPr>
                <w:lang w:val="en-GB"/>
              </w:rPr>
            </w:pPr>
            <w:r w:rsidRPr="00380B6B">
              <w:rPr>
                <w:lang w:val="en-GB"/>
              </w:rPr>
              <w:t>Scott Bradner.</w:t>
            </w:r>
          </w:p>
          <w:p w14:paraId="7B2D7768" w14:textId="77777777" w:rsidR="0042205C" w:rsidRPr="00380B6B" w:rsidRDefault="0042205C" w:rsidP="00A80252">
            <w:pPr>
              <w:rPr>
                <w:lang w:val="en-GB"/>
              </w:rPr>
            </w:pPr>
            <w:r w:rsidRPr="00380B6B">
              <w:rPr>
                <w:lang w:val="en-GB"/>
              </w:rPr>
              <w:t xml:space="preserve">(See </w:t>
            </w:r>
            <w:hyperlink r:id="rId8" w:history="1">
              <w:r w:rsidRPr="00380B6B">
                <w:rPr>
                  <w:rStyle w:val="af3"/>
                  <w:lang w:val="en-GB"/>
                </w:rPr>
                <w:t>http://www.ietf.org/rfc/rfc2119.txt</w:t>
              </w:r>
            </w:hyperlink>
            <w:r w:rsidRPr="00380B6B">
              <w:rPr>
                <w:rFonts w:hint="eastAsia"/>
                <w:lang w:val="en-GB" w:eastAsia="ja-JP"/>
              </w:rPr>
              <w:t xml:space="preserve"> </w:t>
            </w:r>
            <w:r w:rsidRPr="00380B6B">
              <w:rPr>
                <w:lang w:val="en-GB"/>
              </w:rPr>
              <w:t>)</w:t>
            </w:r>
          </w:p>
        </w:tc>
      </w:tr>
      <w:tr w:rsidR="0042205C" w:rsidRPr="00380B6B" w14:paraId="2738F8AB" w14:textId="77777777" w:rsidTr="0044153E">
        <w:trPr>
          <w:cantSplit/>
        </w:trPr>
        <w:tc>
          <w:tcPr>
            <w:tcW w:w="2835" w:type="dxa"/>
          </w:tcPr>
          <w:p w14:paraId="42E4296F" w14:textId="77777777" w:rsidR="0042205C" w:rsidRPr="00380B6B" w:rsidRDefault="0042205C" w:rsidP="00A80252">
            <w:pPr>
              <w:rPr>
                <w:lang w:val="en-GB"/>
              </w:rPr>
            </w:pPr>
            <w:r w:rsidRPr="00380B6B">
              <w:rPr>
                <w:lang w:val="en-GB"/>
              </w:rPr>
              <w:t>RFC9535</w:t>
            </w:r>
          </w:p>
        </w:tc>
        <w:tc>
          <w:tcPr>
            <w:tcW w:w="6911" w:type="dxa"/>
          </w:tcPr>
          <w:p w14:paraId="4616521A" w14:textId="77777777" w:rsidR="0042205C" w:rsidRPr="00380B6B" w:rsidRDefault="0042205C" w:rsidP="00A80252">
            <w:pPr>
              <w:spacing w:after="0"/>
              <w:rPr>
                <w:lang w:val="en-GB"/>
              </w:rPr>
            </w:pPr>
            <w:r w:rsidRPr="00380B6B">
              <w:rPr>
                <w:lang w:val="en-GB"/>
              </w:rPr>
              <w:t>Internet Engineering Task Force (IETF). “JSONPath: Query Expressions for JSON”, RFC 9535, February 2024</w:t>
            </w:r>
          </w:p>
          <w:p w14:paraId="615893EC" w14:textId="77777777" w:rsidR="0042205C" w:rsidRPr="00380B6B" w:rsidRDefault="0042205C" w:rsidP="00A80252">
            <w:pPr>
              <w:spacing w:after="0"/>
              <w:rPr>
                <w:lang w:val="en-GB"/>
              </w:rPr>
            </w:pPr>
            <w:r w:rsidRPr="00380B6B">
              <w:rPr>
                <w:lang w:val="en-GB"/>
              </w:rPr>
              <w:t>Stefan Gössner, Glyn Normington, Carsten Bormann</w:t>
            </w:r>
          </w:p>
          <w:p w14:paraId="1E2FB4D4" w14:textId="77777777" w:rsidR="0042205C" w:rsidRPr="00380B6B" w:rsidRDefault="0042205C" w:rsidP="00A80252">
            <w:pPr>
              <w:spacing w:after="0"/>
              <w:rPr>
                <w:lang w:val="en-GB"/>
              </w:rPr>
            </w:pPr>
            <w:r w:rsidRPr="00380B6B">
              <w:rPr>
                <w:lang w:val="en-GB"/>
              </w:rPr>
              <w:t xml:space="preserve">(See </w:t>
            </w:r>
            <w:hyperlink r:id="rId9" w:history="1">
              <w:r w:rsidRPr="00380B6B">
                <w:rPr>
                  <w:rStyle w:val="af3"/>
                  <w:lang w:val="en-GB"/>
                </w:rPr>
                <w:t>https://www.rfc-editor.org/rfc/rfc9535.html</w:t>
              </w:r>
            </w:hyperlink>
            <w:r w:rsidRPr="00380B6B">
              <w:rPr>
                <w:rFonts w:hint="eastAsia"/>
                <w:lang w:val="en-GB" w:eastAsia="ja-JP"/>
              </w:rPr>
              <w:t xml:space="preserve"> </w:t>
            </w:r>
            <w:r w:rsidRPr="00380B6B">
              <w:rPr>
                <w:lang w:val="en-GB"/>
              </w:rPr>
              <w:t>)</w:t>
            </w:r>
          </w:p>
        </w:tc>
      </w:tr>
      <w:tr w:rsidR="0042205C" w:rsidRPr="00380B6B" w14:paraId="20C2E27B" w14:textId="77777777" w:rsidTr="0044153E">
        <w:trPr>
          <w:cantSplit/>
        </w:trPr>
        <w:tc>
          <w:tcPr>
            <w:tcW w:w="2835" w:type="dxa"/>
          </w:tcPr>
          <w:p w14:paraId="4FA86ED1" w14:textId="77777777" w:rsidR="0042205C" w:rsidRPr="00380B6B" w:rsidRDefault="0042205C" w:rsidP="00A80252">
            <w:pPr>
              <w:rPr>
                <w:lang w:val="en-GB"/>
              </w:rPr>
            </w:pPr>
            <w:r w:rsidRPr="00380B6B">
              <w:rPr>
                <w:lang w:val="en-GB"/>
              </w:rPr>
              <w:t>TRP</w:t>
            </w:r>
          </w:p>
        </w:tc>
        <w:tc>
          <w:tcPr>
            <w:tcW w:w="6911" w:type="dxa"/>
          </w:tcPr>
          <w:p w14:paraId="0BB038B2" w14:textId="77777777" w:rsidR="0042205C" w:rsidRPr="00380B6B" w:rsidRDefault="0042205C" w:rsidP="00A80252">
            <w:pPr>
              <w:spacing w:after="0"/>
              <w:rPr>
                <w:lang w:val="en-GB"/>
              </w:rPr>
            </w:pPr>
            <w:r w:rsidRPr="00380B6B">
              <w:rPr>
                <w:lang w:val="en-GB"/>
              </w:rPr>
              <w:t>XBRL International Inc. (XII). "XBRL Taxonomy Recognition Process, 28 October 2004"</w:t>
            </w:r>
          </w:p>
          <w:p w14:paraId="027BC64E" w14:textId="77777777" w:rsidR="0042205C" w:rsidRPr="00380B6B" w:rsidRDefault="0042205C" w:rsidP="00A80252">
            <w:pPr>
              <w:spacing w:after="0"/>
              <w:rPr>
                <w:lang w:val="en-GB"/>
              </w:rPr>
            </w:pPr>
            <w:r w:rsidRPr="00380B6B">
              <w:rPr>
                <w:lang w:val="en-GB"/>
              </w:rPr>
              <w:t>Peter Calvert, and Joseph MacDonald.</w:t>
            </w:r>
          </w:p>
          <w:p w14:paraId="6173564E" w14:textId="77777777" w:rsidR="0042205C" w:rsidRPr="00380B6B" w:rsidRDefault="0042205C" w:rsidP="00A80252">
            <w:pPr>
              <w:rPr>
                <w:lang w:val="en-GB"/>
              </w:rPr>
            </w:pPr>
            <w:r w:rsidRPr="00380B6B">
              <w:rPr>
                <w:lang w:val="en-GB"/>
              </w:rPr>
              <w:t xml:space="preserve">(See </w:t>
            </w:r>
            <w:hyperlink r:id="rId10" w:history="1">
              <w:r w:rsidRPr="00380B6B">
                <w:rPr>
                  <w:rStyle w:val="af3"/>
                  <w:lang w:val="en-GB"/>
                </w:rPr>
                <w:t>https://xbrl.org/taxonomyrecognition/taxonomy-recognition-acknowledgement-process-2013-04-09.htm</w:t>
              </w:r>
            </w:hyperlink>
            <w:r w:rsidRPr="00380B6B">
              <w:rPr>
                <w:rFonts w:hint="eastAsia"/>
                <w:lang w:val="en-GB" w:eastAsia="ja-JP"/>
              </w:rPr>
              <w:t xml:space="preserve"> </w:t>
            </w:r>
            <w:r w:rsidRPr="00380B6B">
              <w:rPr>
                <w:lang w:val="en-GB"/>
              </w:rPr>
              <w:t>)</w:t>
            </w:r>
          </w:p>
        </w:tc>
      </w:tr>
      <w:tr w:rsidR="0042205C" w:rsidRPr="00380B6B" w14:paraId="5DA4BEFF" w14:textId="77777777" w:rsidTr="0044153E">
        <w:trPr>
          <w:cantSplit/>
        </w:trPr>
        <w:tc>
          <w:tcPr>
            <w:tcW w:w="2835" w:type="dxa"/>
          </w:tcPr>
          <w:p w14:paraId="6F7741A0" w14:textId="77777777" w:rsidR="0042205C" w:rsidRPr="00380B6B" w:rsidRDefault="0042205C" w:rsidP="00A80252">
            <w:pPr>
              <w:rPr>
                <w:lang w:val="en-GB"/>
              </w:rPr>
            </w:pPr>
            <w:r w:rsidRPr="00380B6B">
              <w:rPr>
                <w:lang w:val="en-GB"/>
              </w:rPr>
              <w:t>XBRL</w:t>
            </w:r>
          </w:p>
        </w:tc>
        <w:tc>
          <w:tcPr>
            <w:tcW w:w="6911" w:type="dxa"/>
          </w:tcPr>
          <w:p w14:paraId="4D1D9920" w14:textId="77777777" w:rsidR="0042205C" w:rsidRPr="00380B6B" w:rsidRDefault="0042205C" w:rsidP="00A80252">
            <w:pPr>
              <w:spacing w:after="0"/>
              <w:rPr>
                <w:lang w:val="en-GB"/>
              </w:rPr>
            </w:pPr>
            <w:r w:rsidRPr="00380B6B">
              <w:rPr>
                <w:lang w:val="en-GB"/>
              </w:rPr>
              <w:t>XBRL International Inc. (XII). "Extensible Business Reporting Language (XBRL) 2.1 Specification with corrected errata dated 2 July 2008"</w:t>
            </w:r>
          </w:p>
          <w:p w14:paraId="0388402A" w14:textId="77777777" w:rsidR="0042205C" w:rsidRPr="00380B6B" w:rsidRDefault="0042205C" w:rsidP="00A80252">
            <w:pPr>
              <w:spacing w:after="0"/>
              <w:rPr>
                <w:lang w:val="en-GB"/>
              </w:rPr>
            </w:pPr>
            <w:r w:rsidRPr="00380B6B">
              <w:rPr>
                <w:lang w:val="en-GB"/>
              </w:rPr>
              <w:t xml:space="preserve">Phillip Engel, Walter Hamscher, Geoff Shuetrim, David </w:t>
            </w:r>
            <w:proofErr w:type="spellStart"/>
            <w:r w:rsidRPr="00380B6B">
              <w:rPr>
                <w:lang w:val="en-GB"/>
              </w:rPr>
              <w:t>vun</w:t>
            </w:r>
            <w:proofErr w:type="spellEnd"/>
            <w:r w:rsidRPr="00380B6B">
              <w:rPr>
                <w:lang w:val="en-GB"/>
              </w:rPr>
              <w:t xml:space="preserve"> Kannon, and Hugh Wallis.</w:t>
            </w:r>
          </w:p>
          <w:p w14:paraId="1D122F13" w14:textId="77777777" w:rsidR="0042205C" w:rsidRPr="00380B6B" w:rsidRDefault="0042205C" w:rsidP="00A80252">
            <w:pPr>
              <w:rPr>
                <w:lang w:val="en-GB"/>
              </w:rPr>
            </w:pPr>
            <w:r w:rsidRPr="00380B6B">
              <w:rPr>
                <w:lang w:val="en-GB"/>
              </w:rPr>
              <w:t xml:space="preserve">(See </w:t>
            </w:r>
            <w:hyperlink r:id="rId11" w:history="1">
              <w:r w:rsidRPr="00380B6B">
                <w:rPr>
                  <w:rStyle w:val="af3"/>
                  <w:lang w:val="en-GB"/>
                </w:rPr>
                <w:t>https://specifications.xbrl.org/</w:t>
              </w:r>
            </w:hyperlink>
            <w:r w:rsidRPr="00380B6B">
              <w:rPr>
                <w:rFonts w:hint="eastAsia"/>
                <w:lang w:val="en-GB" w:eastAsia="ja-JP"/>
              </w:rPr>
              <w:t xml:space="preserve"> </w:t>
            </w:r>
            <w:r w:rsidRPr="00380B6B">
              <w:rPr>
                <w:lang w:val="en-GB"/>
              </w:rPr>
              <w:t>)</w:t>
            </w:r>
          </w:p>
        </w:tc>
      </w:tr>
      <w:tr w:rsidR="0042205C" w:rsidRPr="00380B6B" w14:paraId="4154C811" w14:textId="77777777" w:rsidTr="0044153E">
        <w:trPr>
          <w:cantSplit/>
        </w:trPr>
        <w:tc>
          <w:tcPr>
            <w:tcW w:w="2835" w:type="dxa"/>
          </w:tcPr>
          <w:p w14:paraId="14402756" w14:textId="77777777" w:rsidR="0042205C" w:rsidRPr="00380B6B" w:rsidRDefault="0042205C" w:rsidP="00A80252">
            <w:pPr>
              <w:rPr>
                <w:lang w:val="en-GB" w:eastAsia="ja-JP"/>
              </w:rPr>
            </w:pPr>
            <w:r w:rsidRPr="00380B6B">
              <w:rPr>
                <w:rFonts w:hint="eastAsia"/>
                <w:lang w:val="en-GB" w:eastAsia="ja-JP"/>
              </w:rPr>
              <w:t>GXLTFTA</w:t>
            </w:r>
          </w:p>
        </w:tc>
        <w:tc>
          <w:tcPr>
            <w:tcW w:w="6911" w:type="dxa"/>
          </w:tcPr>
          <w:p w14:paraId="7C31DAE4" w14:textId="77777777" w:rsidR="0042205C" w:rsidRPr="00380B6B" w:rsidRDefault="0042205C" w:rsidP="00A80252">
            <w:pPr>
              <w:pStyle w:val="a"/>
              <w:numPr>
                <w:ilvl w:val="0"/>
                <w:numId w:val="0"/>
              </w:numPr>
              <w:spacing w:after="0"/>
              <w:rPr>
                <w:rFonts w:eastAsiaTheme="minorEastAsia"/>
                <w:lang w:val="en-GB" w:eastAsia="ja-JP"/>
              </w:rPr>
            </w:pPr>
            <w:r w:rsidRPr="00380B6B">
              <w:rPr>
                <w:lang w:val="en-GB"/>
              </w:rPr>
              <w:t xml:space="preserve">XBRL International Inc. (XII). </w:t>
            </w:r>
            <w:r w:rsidRPr="00380B6B">
              <w:rPr>
                <w:rFonts w:eastAsiaTheme="minorEastAsia"/>
                <w:lang w:val="en-GB" w:eastAsia="ja-JP"/>
              </w:rPr>
              <w:t>“</w:t>
            </w:r>
            <w:r w:rsidRPr="00380B6B">
              <w:rPr>
                <w:lang w:val="en-GB"/>
              </w:rPr>
              <w:t>XBRL GL Taxonomy Framework Technical Architecture 2015</w:t>
            </w:r>
            <w:r w:rsidRPr="00380B6B">
              <w:rPr>
                <w:rFonts w:eastAsiaTheme="minorEastAsia"/>
                <w:lang w:val="en-GB" w:eastAsia="ja-JP"/>
              </w:rPr>
              <w:t>”</w:t>
            </w:r>
          </w:p>
          <w:p w14:paraId="1FA75610" w14:textId="77777777" w:rsidR="0042205C" w:rsidRPr="00380B6B" w:rsidRDefault="0042205C" w:rsidP="00A80252">
            <w:pPr>
              <w:pStyle w:val="a"/>
              <w:numPr>
                <w:ilvl w:val="0"/>
                <w:numId w:val="0"/>
              </w:numPr>
              <w:spacing w:after="0"/>
              <w:rPr>
                <w:rFonts w:eastAsiaTheme="minorEastAsia"/>
                <w:lang w:val="en-GB" w:eastAsia="ja-JP"/>
              </w:rPr>
            </w:pPr>
            <w:r w:rsidRPr="00380B6B">
              <w:rPr>
                <w:rFonts w:eastAsiaTheme="minorEastAsia"/>
                <w:lang w:val="en-GB" w:eastAsia="ja-JP"/>
              </w:rPr>
              <w:t>Gianluca Garbellotto</w:t>
            </w:r>
            <w:r w:rsidRPr="00380B6B">
              <w:rPr>
                <w:rFonts w:eastAsiaTheme="minorEastAsia" w:hint="eastAsia"/>
                <w:lang w:val="en-GB" w:eastAsia="ja-JP"/>
              </w:rPr>
              <w:t xml:space="preserve">, </w:t>
            </w:r>
            <w:r w:rsidRPr="00380B6B">
              <w:rPr>
                <w:rFonts w:eastAsiaTheme="minorEastAsia"/>
                <w:lang w:val="en-GB" w:eastAsia="ja-JP"/>
              </w:rPr>
              <w:t>Eric E. Cohen,</w:t>
            </w:r>
            <w:r w:rsidRPr="00380B6B">
              <w:rPr>
                <w:lang w:val="en-GB"/>
              </w:rPr>
              <w:t xml:space="preserve"> </w:t>
            </w:r>
            <w:r w:rsidRPr="00380B6B">
              <w:rPr>
                <w:rFonts w:eastAsiaTheme="minorEastAsia"/>
                <w:lang w:val="en-GB" w:eastAsia="ja-JP"/>
              </w:rPr>
              <w:t>Masatomo Goto,</w:t>
            </w:r>
            <w:r w:rsidRPr="00380B6B">
              <w:rPr>
                <w:lang w:val="en-GB"/>
              </w:rPr>
              <w:t xml:space="preserve"> </w:t>
            </w:r>
            <w:r w:rsidRPr="00380B6B">
              <w:rPr>
                <w:rFonts w:eastAsiaTheme="minorEastAsia"/>
                <w:lang w:val="en-GB" w:eastAsia="ja-JP"/>
              </w:rPr>
              <w:t>Toshimitsu Suzuki</w:t>
            </w:r>
          </w:p>
          <w:p w14:paraId="719D79C1" w14:textId="77777777" w:rsidR="0042205C" w:rsidRPr="00380B6B" w:rsidRDefault="0042205C" w:rsidP="00A80252">
            <w:pPr>
              <w:pStyle w:val="a"/>
              <w:numPr>
                <w:ilvl w:val="0"/>
                <w:numId w:val="0"/>
              </w:numPr>
              <w:rPr>
                <w:lang w:val="en-GB" w:eastAsia="ja-JP"/>
              </w:rPr>
            </w:pPr>
            <w:r w:rsidRPr="00380B6B">
              <w:rPr>
                <w:rFonts w:eastAsiaTheme="minorEastAsia" w:hint="eastAsia"/>
                <w:lang w:val="en-GB" w:eastAsia="ja-JP"/>
              </w:rPr>
              <w:t xml:space="preserve">(See </w:t>
            </w:r>
            <w:hyperlink r:id="rId12" w:history="1">
              <w:r w:rsidRPr="00380B6B">
                <w:rPr>
                  <w:rStyle w:val="af3"/>
                  <w:rFonts w:eastAsiaTheme="minorEastAsia"/>
                  <w:lang w:val="en-GB" w:eastAsia="ja-JP"/>
                </w:rPr>
                <w:t>https://www.xbrl.org/int/gl/2015-03-25/GLTFTA-REC-2015-03-25.html</w:t>
              </w:r>
            </w:hyperlink>
            <w:r w:rsidRPr="00380B6B">
              <w:rPr>
                <w:rFonts w:eastAsiaTheme="minorEastAsia" w:hint="eastAsia"/>
                <w:lang w:val="en-GB" w:eastAsia="ja-JP"/>
              </w:rPr>
              <w:t xml:space="preserve"> )</w:t>
            </w:r>
            <w:r w:rsidRPr="00380B6B">
              <w:rPr>
                <w:lang w:val="en-GB" w:eastAsia="ja-JP"/>
              </w:rPr>
              <w:t xml:space="preserve"> </w:t>
            </w:r>
          </w:p>
        </w:tc>
      </w:tr>
      <w:tr w:rsidR="0042205C" w:rsidRPr="00380B6B" w14:paraId="7FA67830" w14:textId="77777777" w:rsidTr="0044153E">
        <w:trPr>
          <w:cantSplit/>
        </w:trPr>
        <w:tc>
          <w:tcPr>
            <w:tcW w:w="2835" w:type="dxa"/>
          </w:tcPr>
          <w:p w14:paraId="6C8BFDD4" w14:textId="77777777" w:rsidR="0042205C" w:rsidRPr="00380B6B" w:rsidRDefault="0042205C" w:rsidP="00A80252">
            <w:pPr>
              <w:rPr>
                <w:lang w:val="en-GB"/>
              </w:rPr>
            </w:pPr>
            <w:r w:rsidRPr="00380B6B">
              <w:rPr>
                <w:lang w:val="en-GB"/>
              </w:rPr>
              <w:t>XBRL GL Framework</w:t>
            </w:r>
          </w:p>
        </w:tc>
        <w:tc>
          <w:tcPr>
            <w:tcW w:w="6911" w:type="dxa"/>
          </w:tcPr>
          <w:p w14:paraId="51959D0F" w14:textId="77777777" w:rsidR="0042205C" w:rsidRPr="00380B6B" w:rsidRDefault="0042205C" w:rsidP="00A80252">
            <w:pPr>
              <w:spacing w:after="0"/>
              <w:rPr>
                <w:lang w:val="en-GB" w:eastAsia="ja-JP"/>
              </w:rPr>
            </w:pPr>
            <w:r w:rsidRPr="00380B6B">
              <w:rPr>
                <w:lang w:val="en-GB"/>
              </w:rPr>
              <w:t xml:space="preserve">XBRL International Inc. (XII). </w:t>
            </w:r>
            <w:r w:rsidRPr="00380B6B">
              <w:rPr>
                <w:lang w:val="en-GB" w:eastAsia="ja-JP"/>
              </w:rPr>
              <w:t>“</w:t>
            </w:r>
            <w:r w:rsidRPr="00380B6B">
              <w:rPr>
                <w:lang w:val="en-GB"/>
              </w:rPr>
              <w:t>XBRL Global Ledger Taxonomy Framework 2015</w:t>
            </w:r>
            <w:r w:rsidRPr="00380B6B">
              <w:rPr>
                <w:rFonts w:hint="eastAsia"/>
                <w:lang w:val="en-GB" w:eastAsia="ja-JP"/>
              </w:rPr>
              <w:t>“</w:t>
            </w:r>
          </w:p>
          <w:p w14:paraId="73B729C7" w14:textId="77777777" w:rsidR="0042205C" w:rsidRPr="00D04ADE" w:rsidRDefault="0042205C" w:rsidP="00A80252">
            <w:pPr>
              <w:spacing w:after="0"/>
              <w:rPr>
                <w:lang w:val="fi-FI" w:eastAsia="ja-JP"/>
              </w:rPr>
            </w:pPr>
            <w:r w:rsidRPr="00D04ADE">
              <w:rPr>
                <w:lang w:val="fi-FI" w:eastAsia="ja-JP"/>
              </w:rPr>
              <w:t>Eric E. Cohen,</w:t>
            </w:r>
            <w:r w:rsidRPr="00D04ADE">
              <w:rPr>
                <w:lang w:val="fi-FI"/>
              </w:rPr>
              <w:t xml:space="preserve"> </w:t>
            </w:r>
            <w:r w:rsidRPr="00D04ADE">
              <w:rPr>
                <w:lang w:val="fi-FI" w:eastAsia="ja-JP"/>
              </w:rPr>
              <w:t>Masatomo Goto,</w:t>
            </w:r>
            <w:r w:rsidRPr="00D04ADE">
              <w:rPr>
                <w:lang w:val="fi-FI"/>
              </w:rPr>
              <w:t xml:space="preserve"> </w:t>
            </w:r>
            <w:r w:rsidRPr="00D04ADE">
              <w:rPr>
                <w:lang w:val="fi-FI" w:eastAsia="ja-JP"/>
              </w:rPr>
              <w:t>Toshimitsu Suzuki</w:t>
            </w:r>
          </w:p>
          <w:p w14:paraId="54CAB59F" w14:textId="77777777" w:rsidR="0042205C" w:rsidRPr="00380B6B" w:rsidRDefault="0042205C" w:rsidP="00A80252">
            <w:pPr>
              <w:rPr>
                <w:lang w:val="en-GB"/>
              </w:rPr>
            </w:pPr>
            <w:r w:rsidRPr="00380B6B">
              <w:rPr>
                <w:rFonts w:hint="eastAsia"/>
                <w:lang w:val="en-GB" w:eastAsia="ja-JP"/>
              </w:rPr>
              <w:t xml:space="preserve">(See </w:t>
            </w:r>
            <w:hyperlink r:id="rId13" w:history="1">
              <w:r w:rsidRPr="00380B6B">
                <w:rPr>
                  <w:rStyle w:val="af3"/>
                  <w:lang w:val="en-GB" w:eastAsia="ja-JP"/>
                </w:rPr>
                <w:t>https://www.xbrl.org/int/gl/2015-03-25/gl-framework-REC-2015-03-25.html</w:t>
              </w:r>
            </w:hyperlink>
            <w:r w:rsidRPr="00380B6B">
              <w:rPr>
                <w:rFonts w:hint="eastAsia"/>
                <w:lang w:val="en-GB" w:eastAsia="ja-JP"/>
              </w:rPr>
              <w:t xml:space="preserve"> )</w:t>
            </w:r>
          </w:p>
        </w:tc>
      </w:tr>
      <w:tr w:rsidR="002B3B88" w:rsidRPr="00380B6B" w14:paraId="61F18E4D" w14:textId="77777777" w:rsidTr="0044153E">
        <w:trPr>
          <w:cantSplit/>
        </w:trPr>
        <w:tc>
          <w:tcPr>
            <w:tcW w:w="2835" w:type="dxa"/>
          </w:tcPr>
          <w:p w14:paraId="305DCB11" w14:textId="77777777" w:rsidR="002B3B88" w:rsidRPr="00380B6B" w:rsidRDefault="002B3B88" w:rsidP="00A80252">
            <w:r w:rsidRPr="00054482">
              <w:rPr>
                <w:rFonts w:cs="Cambria"/>
              </w:rPr>
              <w:t>XBRL GL Next Requirements Specification</w:t>
            </w:r>
          </w:p>
        </w:tc>
        <w:tc>
          <w:tcPr>
            <w:tcW w:w="6911" w:type="dxa"/>
          </w:tcPr>
          <w:p w14:paraId="194407F2" w14:textId="77777777" w:rsidR="002B3B88" w:rsidRPr="00380B6B" w:rsidRDefault="002B3B88" w:rsidP="00A80252">
            <w:pPr>
              <w:spacing w:after="0"/>
            </w:pPr>
            <w:r w:rsidRPr="00054482">
              <w:rPr>
                <w:rFonts w:cs="Cambria"/>
              </w:rPr>
              <w:t>supplied collaborative draft</w:t>
            </w:r>
          </w:p>
        </w:tc>
      </w:tr>
      <w:tr w:rsidR="002B3B88" w:rsidRPr="00380B6B" w14:paraId="2294B7CC" w14:textId="77777777" w:rsidTr="0044153E">
        <w:trPr>
          <w:cantSplit/>
        </w:trPr>
        <w:tc>
          <w:tcPr>
            <w:tcW w:w="2835" w:type="dxa"/>
          </w:tcPr>
          <w:p w14:paraId="0AED1371" w14:textId="77777777" w:rsidR="002B3B88" w:rsidRPr="00054482" w:rsidRDefault="00521A23" w:rsidP="00A80252">
            <w:pPr>
              <w:rPr>
                <w:rFonts w:cs="Cambria"/>
              </w:rPr>
            </w:pPr>
            <w:r w:rsidRPr="00054482">
              <w:rPr>
                <w:rFonts w:cs="Cambria"/>
              </w:rPr>
              <w:t xml:space="preserve">XBRL GL </w:t>
            </w:r>
            <w:proofErr w:type="spellStart"/>
            <w:r w:rsidRPr="00054482">
              <w:rPr>
                <w:rFonts w:cs="Cambria"/>
              </w:rPr>
              <w:t>Next</w:t>
            </w:r>
            <w:r w:rsidR="002B3B88" w:rsidRPr="00054482">
              <w:rPr>
                <w:rFonts w:cs="Cambria"/>
              </w:rPr>
              <w:t>Taxonomy</w:t>
            </w:r>
            <w:proofErr w:type="spellEnd"/>
            <w:r w:rsidR="002B3B88" w:rsidRPr="00054482">
              <w:rPr>
                <w:rFonts w:cs="Cambria"/>
              </w:rPr>
              <w:t xml:space="preserve"> Framework Parts 1–4</w:t>
            </w:r>
          </w:p>
        </w:tc>
        <w:tc>
          <w:tcPr>
            <w:tcW w:w="6911" w:type="dxa"/>
          </w:tcPr>
          <w:p w14:paraId="440F8601" w14:textId="77777777" w:rsidR="002B3B88" w:rsidRPr="00054482" w:rsidRDefault="00C4262F" w:rsidP="00A80252">
            <w:pPr>
              <w:spacing w:after="0"/>
              <w:rPr>
                <w:rFonts w:cs="Cambria"/>
              </w:rPr>
            </w:pPr>
            <w:r w:rsidRPr="00054482">
              <w:rPr>
                <w:rFonts w:cs="Cambria"/>
              </w:rPr>
              <w:t>supplied drafts, including Part 3 dated 15 September 2026</w:t>
            </w:r>
          </w:p>
        </w:tc>
      </w:tr>
    </w:tbl>
    <w:p w14:paraId="3E5BC202" w14:textId="53E72ACA" w:rsidR="00054482" w:rsidRPr="00054482" w:rsidRDefault="00D200C6" w:rsidP="00D200C6">
      <w:pPr>
        <w:pStyle w:val="Appendix"/>
      </w:pPr>
      <w:bookmarkStart w:id="69" w:name="_Toc244019813"/>
      <w:r>
        <w:rPr>
          <w:rFonts w:hint="eastAsia"/>
        </w:rPr>
        <w:t>Appendix C</w:t>
      </w:r>
      <w:r w:rsidR="00D31CD5" w:rsidRPr="00954704">
        <w:br/>
      </w:r>
      <w:r w:rsidR="00054482" w:rsidRPr="00054482">
        <w:t>Intellectual property status</w:t>
      </w:r>
      <w:bookmarkEnd w:id="69"/>
    </w:p>
    <w:p w14:paraId="612EA9B5" w14:textId="77777777" w:rsidR="00672880" w:rsidRPr="00672880" w:rsidRDefault="00672880" w:rsidP="00672880">
      <w:pPr>
        <w:rPr>
          <w:rFonts w:cs="Cambria"/>
        </w:rPr>
      </w:pPr>
      <w:r w:rsidRPr="00672880">
        <w:rPr>
          <w:rFonts w:cs="Cambria"/>
        </w:rPr>
        <w:t>Copyright and license terms are under review. This draft is made available through the public project repository for collaborative review. Publication of this draft does not establish additional redistribution or derivative-use rights.</w:t>
      </w:r>
    </w:p>
    <w:p w14:paraId="56315C92" w14:textId="77777777" w:rsidR="00672880" w:rsidRPr="00672880" w:rsidRDefault="00672880" w:rsidP="00672880">
      <w:pPr>
        <w:rPr>
          <w:rFonts w:cs="Cambria"/>
        </w:rPr>
      </w:pPr>
      <w:r w:rsidRPr="00672880">
        <w:rPr>
          <w:rFonts w:cs="Cambria"/>
        </w:rPr>
        <w:t>References to external specifications and other third-party materials remain subject to the terms of their respective rights holders.</w:t>
      </w:r>
    </w:p>
    <w:p w14:paraId="3EB92262" w14:textId="77777777" w:rsidR="00672880" w:rsidRDefault="00672880" w:rsidP="00672880">
      <w:pPr>
        <w:rPr>
          <w:rFonts w:cs="Cambria"/>
        </w:rPr>
      </w:pPr>
      <w:r w:rsidRPr="00672880">
        <w:rPr>
          <w:rFonts w:cs="Cambria"/>
        </w:rPr>
        <w:t>This draft does not claim approval, endorsement, publication, or official status by XBRL Japan, XBRL Europe, XBRL International, or any other organization.</w:t>
      </w:r>
    </w:p>
    <w:p w14:paraId="5F68DF2B" w14:textId="764A22DE" w:rsidR="00054482" w:rsidRPr="00054482" w:rsidRDefault="00D200C6" w:rsidP="00D200C6">
      <w:pPr>
        <w:pStyle w:val="Appendix"/>
      </w:pPr>
      <w:bookmarkStart w:id="70" w:name="_Toc244019814"/>
      <w:r>
        <w:rPr>
          <w:rFonts w:hint="eastAsia"/>
        </w:rPr>
        <w:t>Appendix D</w:t>
      </w:r>
      <w:r w:rsidR="008B0A53" w:rsidRPr="00954704">
        <w:br/>
      </w:r>
      <w:r w:rsidR="00054482" w:rsidRPr="00054482">
        <w:t>Document history</w:t>
      </w:r>
      <w:bookmarkEnd w:id="70"/>
    </w:p>
    <w:p w14:paraId="55465F18" w14:textId="77777777" w:rsidR="00054482" w:rsidRPr="00054482" w:rsidRDefault="00054482" w:rsidP="00054482">
      <w:pPr>
        <w:rPr>
          <w:rFonts w:cs="Cambria"/>
        </w:rPr>
      </w:pPr>
      <w:r w:rsidRPr="00054482">
        <w:rPr>
          <w:rFonts w:cs="Cambria"/>
        </w:rPr>
        <w:t>12 October 2026 — Initial Part 5 collaborative draft. Follows the fourteen-clause structure of Part 3 and adds source-</w:t>
      </w:r>
      <w:r w:rsidRPr="00054482">
        <w:rPr>
          <w:rFonts w:cs="Cambria"/>
          <w:b/>
          <w:bCs/>
        </w:rPr>
        <w:t>HMD view</w:t>
      </w:r>
      <w:r w:rsidRPr="00054482">
        <w:rPr>
          <w:rFonts w:cs="Cambria"/>
        </w:rPr>
        <w:t xml:space="preserve"> derivation, restriction review, singleton folding including root dimension suppression, independent taxonomy generation, </w:t>
      </w:r>
      <w:r w:rsidRPr="00054482">
        <w:rPr>
          <w:rFonts w:cs="Cambria"/>
          <w:b/>
          <w:bCs/>
        </w:rPr>
        <w:t>table-template</w:t>
      </w:r>
      <w:r w:rsidRPr="00054482">
        <w:rPr>
          <w:rFonts w:cs="Cambria"/>
        </w:rPr>
        <w:t xml:space="preserve"> mapping and separate validation boundaries. Revised to remove inherited binding terminology and to define Tavi containment through semantic paths and native JSON relationships. The Tavi input and view contract was revised to 17 columns, omitting the binding-specific final column before view definition.</w:t>
      </w:r>
    </w:p>
    <w:p w14:paraId="07BAF9D5" w14:textId="77777777" w:rsidR="009A4EB0" w:rsidRPr="00054482" w:rsidRDefault="009A4EB0" w:rsidP="00F1531E"/>
    <w:p w14:paraId="2B0F1940" w14:textId="77777777" w:rsidR="007E2970" w:rsidRDefault="00000000">
      <w:r>
        <w:br w:type="page"/>
      </w:r>
    </w:p>
    <w:p w14:paraId="7D4880EA" w14:textId="4F177A89" w:rsidR="007E2970" w:rsidRDefault="00000000" w:rsidP="00D200C6">
      <w:pPr>
        <w:pStyle w:val="Appendix"/>
      </w:pPr>
      <w:bookmarkStart w:id="71" w:name="_Toc244019815"/>
      <w:r w:rsidRPr="00D200C6">
        <w:t>A</w:t>
      </w:r>
      <w:r w:rsidR="00D200C6">
        <w:rPr>
          <w:rFonts w:hint="eastAsia"/>
        </w:rPr>
        <w:t>ppendix</w:t>
      </w:r>
      <w:r w:rsidRPr="00D200C6">
        <w:t xml:space="preserve"> </w:t>
      </w:r>
      <w:r w:rsidR="00D200C6">
        <w:rPr>
          <w:rFonts w:hint="eastAsia"/>
        </w:rPr>
        <w:t>E</w:t>
      </w:r>
      <w:r w:rsidRPr="00D200C6">
        <w:br/>
        <w:t>(informative)</w:t>
      </w:r>
      <w:r w:rsidRPr="00D200C6">
        <w:br/>
        <w:t>Correspondence with XBRL GL Next Requirements</w:t>
      </w:r>
      <w:bookmarkEnd w:id="71"/>
      <w:r w:rsidRPr="00D200C6">
        <w:t xml:space="preserve"> </w:t>
      </w:r>
    </w:p>
    <w:p w14:paraId="61869AF3" w14:textId="117B5AEC" w:rsidR="007E2970" w:rsidRDefault="00000000">
      <w:r>
        <w:t xml:space="preserve">Table </w:t>
      </w:r>
      <w:r w:rsidR="00D200C6">
        <w:rPr>
          <w:rFonts w:hint="eastAsia"/>
        </w:rPr>
        <w:t>E</w:t>
      </w:r>
      <w:r>
        <w:t>.1 maps the applicable requirements of the XBRL GL Next Requirements Specification (27 October 2026 revision) to their implementation in this Part. This informative correspondence does not create new GL-REQ identifiers or assert separate conformance.</w:t>
      </w:r>
    </w:p>
    <w:p w14:paraId="612AE252" w14:textId="46F0CE02" w:rsidR="00D200C6" w:rsidRPr="00D200C6" w:rsidRDefault="00D200C6" w:rsidP="00D200C6">
      <w:pPr>
        <w:pStyle w:val="AnnexTableTitle"/>
        <w:pageBreakBefore w:val="0"/>
        <w:numPr>
          <w:ilvl w:val="0"/>
          <w:numId w:val="0"/>
        </w:numPr>
      </w:pPr>
      <w:r w:rsidRPr="00FD220D">
        <w:t xml:space="preserve">Table </w:t>
      </w:r>
      <w:r>
        <w:rPr>
          <w:rFonts w:hint="eastAsia"/>
          <w:lang w:eastAsia="ja-JP"/>
        </w:rPr>
        <w:t>E</w:t>
      </w:r>
      <w:r>
        <w:rPr>
          <w:rFonts w:hint="eastAsia"/>
        </w:rPr>
        <w:t>.</w:t>
      </w:r>
      <w:fldSimple w:instr=" SEQ Table \* ARABIC ">
        <w:r w:rsidRPr="00FD220D">
          <w:t>1</w:t>
        </w:r>
      </w:fldSimple>
      <w:r w:rsidRPr="00FD220D">
        <w:t xml:space="preserve"> </w:t>
      </w:r>
      <w:r w:rsidRPr="00FD220D">
        <w:rPr>
          <w:rFonts w:hint="eastAsia"/>
        </w:rPr>
        <w:t>―</w:t>
      </w:r>
      <w:r w:rsidRPr="00FD220D">
        <w:t xml:space="preserve"> Mapping of XBRL GL Next Requirements</w:t>
      </w:r>
    </w:p>
    <w:tbl>
      <w:tblPr>
        <w:tblStyle w:val="af2"/>
        <w:tblW w:w="0" w:type="auto"/>
        <w:jc w:val="center"/>
        <w:tblLayout w:type="fixed"/>
        <w:tblLook w:val="04A0" w:firstRow="1" w:lastRow="0" w:firstColumn="1" w:lastColumn="0" w:noHBand="0" w:noVBand="1"/>
      </w:tblPr>
      <w:tblGrid>
        <w:gridCol w:w="1656"/>
        <w:gridCol w:w="2232"/>
        <w:gridCol w:w="5328"/>
      </w:tblGrid>
      <w:tr w:rsidR="007E2970" w14:paraId="165743F5" w14:textId="77777777">
        <w:trPr>
          <w:jc w:val="center"/>
        </w:trPr>
        <w:tc>
          <w:tcPr>
            <w:tcW w:w="1656" w:type="dxa"/>
            <w:vAlign w:val="center"/>
          </w:tcPr>
          <w:p w14:paraId="03F3458E" w14:textId="77777777" w:rsidR="007E2970" w:rsidRDefault="00000000">
            <w:pPr>
              <w:spacing w:after="0"/>
              <w:jc w:val="center"/>
            </w:pPr>
            <w:r>
              <w:rPr>
                <w:b/>
                <w:sz w:val="18"/>
              </w:rPr>
              <w:t>Requirement ID</w:t>
            </w:r>
          </w:p>
        </w:tc>
        <w:tc>
          <w:tcPr>
            <w:tcW w:w="2232" w:type="dxa"/>
            <w:vAlign w:val="center"/>
          </w:tcPr>
          <w:p w14:paraId="26C013EE" w14:textId="77777777" w:rsidR="007E2970" w:rsidRDefault="00000000">
            <w:pPr>
              <w:spacing w:after="0"/>
              <w:jc w:val="center"/>
            </w:pPr>
            <w:r>
              <w:rPr>
                <w:b/>
                <w:sz w:val="18"/>
              </w:rPr>
              <w:t>Requirement Name</w:t>
            </w:r>
          </w:p>
        </w:tc>
        <w:tc>
          <w:tcPr>
            <w:tcW w:w="5328" w:type="dxa"/>
            <w:vAlign w:val="center"/>
          </w:tcPr>
          <w:p w14:paraId="31C965E8" w14:textId="77777777" w:rsidR="007E2970" w:rsidRDefault="00000000">
            <w:pPr>
              <w:spacing w:after="0"/>
              <w:jc w:val="center"/>
            </w:pPr>
            <w:r>
              <w:rPr>
                <w:b/>
                <w:sz w:val="18"/>
              </w:rPr>
              <w:t>Implementation in Part 5</w:t>
            </w:r>
          </w:p>
        </w:tc>
      </w:tr>
      <w:tr w:rsidR="007E2970" w14:paraId="7E340606" w14:textId="77777777">
        <w:trPr>
          <w:jc w:val="center"/>
        </w:trPr>
        <w:tc>
          <w:tcPr>
            <w:tcW w:w="1656" w:type="dxa"/>
            <w:vAlign w:val="center"/>
          </w:tcPr>
          <w:p w14:paraId="2CD6DD34" w14:textId="77777777" w:rsidR="007E2970" w:rsidRDefault="00000000">
            <w:pPr>
              <w:spacing w:after="0"/>
            </w:pPr>
            <w:r>
              <w:rPr>
                <w:sz w:val="18"/>
              </w:rPr>
              <w:t>GL-REQ-0001</w:t>
            </w:r>
          </w:p>
        </w:tc>
        <w:tc>
          <w:tcPr>
            <w:tcW w:w="2232" w:type="dxa"/>
            <w:vAlign w:val="center"/>
          </w:tcPr>
          <w:p w14:paraId="49F0ED81" w14:textId="77777777" w:rsidR="007E2970" w:rsidRDefault="00000000">
            <w:pPr>
              <w:spacing w:after="0"/>
            </w:pPr>
            <w:r>
              <w:rPr>
                <w:sz w:val="18"/>
              </w:rPr>
              <w:t>Semantic layer separation</w:t>
            </w:r>
          </w:p>
        </w:tc>
        <w:tc>
          <w:tcPr>
            <w:tcW w:w="5328" w:type="dxa"/>
            <w:vAlign w:val="center"/>
          </w:tcPr>
          <w:p w14:paraId="3AD450FE" w14:textId="77777777" w:rsidR="007E2970" w:rsidRDefault="00000000">
            <w:pPr>
              <w:spacing w:after="0"/>
            </w:pPr>
            <w:r>
              <w:rPr>
                <w:sz w:val="18"/>
              </w:rPr>
              <w:t>Derives the Tavi-specific 17-column semantic projection from an accepted HMD for taxonomy, preserves semantic paths and reviewed meanings, and separates HMD-view selection from native taxonomy and table-template generation (Clauses 4.1–4.4).</w:t>
            </w:r>
          </w:p>
        </w:tc>
      </w:tr>
      <w:tr w:rsidR="007E2970" w14:paraId="28B158F0" w14:textId="77777777">
        <w:trPr>
          <w:jc w:val="center"/>
        </w:trPr>
        <w:tc>
          <w:tcPr>
            <w:tcW w:w="1656" w:type="dxa"/>
            <w:vAlign w:val="center"/>
          </w:tcPr>
          <w:p w14:paraId="2CD807A5" w14:textId="77777777" w:rsidR="007E2970" w:rsidRDefault="00000000">
            <w:pPr>
              <w:spacing w:after="0"/>
            </w:pPr>
            <w:r>
              <w:rPr>
                <w:sz w:val="18"/>
              </w:rPr>
              <w:t>GL-REQ-0107</w:t>
            </w:r>
          </w:p>
        </w:tc>
        <w:tc>
          <w:tcPr>
            <w:tcW w:w="2232" w:type="dxa"/>
            <w:vAlign w:val="center"/>
          </w:tcPr>
          <w:p w14:paraId="76AA1B55" w14:textId="77777777" w:rsidR="007E2970" w:rsidRDefault="00000000">
            <w:pPr>
              <w:spacing w:after="0"/>
            </w:pPr>
            <w:r>
              <w:rPr>
                <w:sz w:val="18"/>
              </w:rPr>
              <w:t>Validation and data quality hooks</w:t>
            </w:r>
          </w:p>
        </w:tc>
        <w:tc>
          <w:tcPr>
            <w:tcW w:w="5328" w:type="dxa"/>
            <w:vAlign w:val="center"/>
          </w:tcPr>
          <w:p w14:paraId="76E77646" w14:textId="77777777" w:rsidR="007E2970" w:rsidRDefault="00000000">
            <w:pPr>
              <w:spacing w:after="0"/>
            </w:pPr>
            <w:r>
              <w:rPr>
                <w:sz w:val="18"/>
              </w:rPr>
              <w:t>Defines source/view identity checks, datatype and QName resolution, native DTS inspection, dimensional constraints, report reconciliation and explicit cardinality checks; an unresolved populated-instance test remains HOLD rather than a conformance claim (Clauses 4, 8.7 and 12).</w:t>
            </w:r>
          </w:p>
        </w:tc>
      </w:tr>
      <w:tr w:rsidR="007E2970" w14:paraId="3EEC52E0" w14:textId="77777777">
        <w:trPr>
          <w:jc w:val="center"/>
        </w:trPr>
        <w:tc>
          <w:tcPr>
            <w:tcW w:w="1656" w:type="dxa"/>
            <w:vAlign w:val="center"/>
          </w:tcPr>
          <w:p w14:paraId="36ADAC41" w14:textId="77777777" w:rsidR="007E2970" w:rsidRDefault="00000000">
            <w:pPr>
              <w:spacing w:after="0"/>
            </w:pPr>
            <w:r>
              <w:rPr>
                <w:sz w:val="18"/>
              </w:rPr>
              <w:t>GL-REQ-0109</w:t>
            </w:r>
          </w:p>
        </w:tc>
        <w:tc>
          <w:tcPr>
            <w:tcW w:w="2232" w:type="dxa"/>
            <w:vAlign w:val="center"/>
          </w:tcPr>
          <w:p w14:paraId="3FB614E0" w14:textId="77777777" w:rsidR="007E2970" w:rsidRDefault="00000000">
            <w:pPr>
              <w:spacing w:after="0"/>
            </w:pPr>
            <w:r>
              <w:rPr>
                <w:sz w:val="18"/>
              </w:rPr>
              <w:t>Business transaction module root and anchoring</w:t>
            </w:r>
          </w:p>
        </w:tc>
        <w:tc>
          <w:tcPr>
            <w:tcW w:w="5328" w:type="dxa"/>
            <w:vAlign w:val="center"/>
          </w:tcPr>
          <w:p w14:paraId="474BB85B" w14:textId="77777777" w:rsidR="007E2970" w:rsidRDefault="00000000">
            <w:pPr>
              <w:spacing w:after="0"/>
            </w:pPr>
            <w:r>
              <w:rPr>
                <w:sz w:val="18"/>
              </w:rPr>
              <w:t>Uses the Accounting Entries HMD as a source for an independent Single Account Tavi view; other roots, including Business Transactions, require their own approved view selection and entry point (Clauses 10 and 14.3).</w:t>
            </w:r>
          </w:p>
        </w:tc>
      </w:tr>
      <w:tr w:rsidR="007E2970" w14:paraId="02377196" w14:textId="77777777">
        <w:trPr>
          <w:jc w:val="center"/>
        </w:trPr>
        <w:tc>
          <w:tcPr>
            <w:tcW w:w="1656" w:type="dxa"/>
            <w:vAlign w:val="center"/>
          </w:tcPr>
          <w:p w14:paraId="0B3430B9" w14:textId="77777777" w:rsidR="007E2970" w:rsidRDefault="00000000">
            <w:pPr>
              <w:spacing w:after="0"/>
            </w:pPr>
            <w:r>
              <w:rPr>
                <w:sz w:val="18"/>
              </w:rPr>
              <w:t>GL-REQ-0201</w:t>
            </w:r>
          </w:p>
        </w:tc>
        <w:tc>
          <w:tcPr>
            <w:tcW w:w="2232" w:type="dxa"/>
            <w:vAlign w:val="center"/>
          </w:tcPr>
          <w:p w14:paraId="6C3DD869" w14:textId="77777777" w:rsidR="007E2970" w:rsidRDefault="00000000">
            <w:pPr>
              <w:spacing w:after="0"/>
            </w:pPr>
            <w:r>
              <w:rPr>
                <w:sz w:val="18"/>
              </w:rPr>
              <w:t>Modular taxonomy architecture</w:t>
            </w:r>
          </w:p>
        </w:tc>
        <w:tc>
          <w:tcPr>
            <w:tcW w:w="5328" w:type="dxa"/>
            <w:vAlign w:val="center"/>
          </w:tcPr>
          <w:p w14:paraId="1BA41E9F" w14:textId="77777777" w:rsidR="007E2970" w:rsidRDefault="00000000">
            <w:pPr>
              <w:spacing w:after="0"/>
            </w:pPr>
            <w:r>
              <w:rPr>
                <w:sz w:val="18"/>
              </w:rPr>
              <w:t>Defines purpose-specific, independently generated native JSON view taxonomies, their data types, concepts, dimensions, domains, cubes, networks and view-specific entry points, with deterministic package naming (Clauses 7 and 11).</w:t>
            </w:r>
          </w:p>
        </w:tc>
      </w:tr>
      <w:tr w:rsidR="007E2970" w14:paraId="3E8B4C33" w14:textId="77777777">
        <w:trPr>
          <w:jc w:val="center"/>
        </w:trPr>
        <w:tc>
          <w:tcPr>
            <w:tcW w:w="1656" w:type="dxa"/>
            <w:vAlign w:val="center"/>
          </w:tcPr>
          <w:p w14:paraId="240D4755" w14:textId="77777777" w:rsidR="007E2970" w:rsidRDefault="00000000">
            <w:pPr>
              <w:spacing w:after="0"/>
            </w:pPr>
            <w:r>
              <w:rPr>
                <w:sz w:val="18"/>
              </w:rPr>
              <w:t>GL-REQ-0207</w:t>
            </w:r>
          </w:p>
        </w:tc>
        <w:tc>
          <w:tcPr>
            <w:tcW w:w="2232" w:type="dxa"/>
            <w:vAlign w:val="center"/>
          </w:tcPr>
          <w:p w14:paraId="2C76586E" w14:textId="77777777" w:rsidR="007E2970" w:rsidRDefault="00000000">
            <w:pPr>
              <w:spacing w:after="0"/>
            </w:pPr>
            <w:r>
              <w:rPr>
                <w:sz w:val="18"/>
              </w:rPr>
              <w:t>Profile declaration of roots and module combinations</w:t>
            </w:r>
          </w:p>
        </w:tc>
        <w:tc>
          <w:tcPr>
            <w:tcW w:w="5328" w:type="dxa"/>
            <w:vAlign w:val="center"/>
          </w:tcPr>
          <w:p w14:paraId="532B488E" w14:textId="77777777" w:rsidR="007E2970" w:rsidRDefault="00000000">
            <w:pPr>
              <w:spacing w:after="0"/>
            </w:pPr>
            <w:r>
              <w:rPr>
                <w:sz w:val="18"/>
              </w:rPr>
              <w:t>Binds each purpose-specific HMD view to its selected source root, reviewed scope and distinct taxonomy entry point rather than merging different message roots or assuming that a full-model taxonomy is a restricted view (Clauses 4.6, 7.5 and 11.3).</w:t>
            </w:r>
          </w:p>
        </w:tc>
      </w:tr>
      <w:tr w:rsidR="007E2970" w14:paraId="4BF547D7" w14:textId="77777777">
        <w:trPr>
          <w:jc w:val="center"/>
        </w:trPr>
        <w:tc>
          <w:tcPr>
            <w:tcW w:w="1656" w:type="dxa"/>
            <w:vAlign w:val="center"/>
          </w:tcPr>
          <w:p w14:paraId="00F7077D" w14:textId="77777777" w:rsidR="007E2970" w:rsidRDefault="00000000">
            <w:pPr>
              <w:spacing w:after="0"/>
            </w:pPr>
            <w:r>
              <w:rPr>
                <w:sz w:val="18"/>
              </w:rPr>
              <w:t>GL-REQ-0301</w:t>
            </w:r>
          </w:p>
        </w:tc>
        <w:tc>
          <w:tcPr>
            <w:tcW w:w="2232" w:type="dxa"/>
            <w:vAlign w:val="center"/>
          </w:tcPr>
          <w:p w14:paraId="1FE6FA6A" w14:textId="77777777" w:rsidR="007E2970" w:rsidRDefault="00000000">
            <w:pPr>
              <w:spacing w:after="0"/>
            </w:pPr>
            <w:r>
              <w:rPr>
                <w:sz w:val="18"/>
              </w:rPr>
              <w:t>Support for XML and OIM</w:t>
            </w:r>
          </w:p>
        </w:tc>
        <w:tc>
          <w:tcPr>
            <w:tcW w:w="5328" w:type="dxa"/>
            <w:vAlign w:val="center"/>
          </w:tcPr>
          <w:p w14:paraId="7B216A3B" w14:textId="77777777" w:rsidR="007E2970" w:rsidRDefault="00000000">
            <w:pPr>
              <w:spacing w:after="0"/>
            </w:pPr>
            <w:r>
              <w:rPr>
                <w:sz w:val="18"/>
              </w:rPr>
              <w:t xml:space="preserve">Provides a native JSON taxonomy </w:t>
            </w:r>
            <w:proofErr w:type="spellStart"/>
            <w:r>
              <w:rPr>
                <w:sz w:val="18"/>
              </w:rPr>
              <w:t>realisation</w:t>
            </w:r>
            <w:proofErr w:type="spellEnd"/>
            <w:r>
              <w:rPr>
                <w:sz w:val="18"/>
              </w:rPr>
              <w:t xml:space="preserve"> alongside the XBRL 2.1 Tuple and OIM </w:t>
            </w:r>
            <w:proofErr w:type="spellStart"/>
            <w:r>
              <w:rPr>
                <w:sz w:val="18"/>
              </w:rPr>
              <w:t>realisations</w:t>
            </w:r>
            <w:proofErr w:type="spellEnd"/>
            <w:r>
              <w:rPr>
                <w:sz w:val="18"/>
              </w:rPr>
              <w:t>, preserving the selected semantic meaning while keeping physical representations and their validation boundaries separate (Clauses 2.1 and 9).</w:t>
            </w:r>
          </w:p>
        </w:tc>
      </w:tr>
      <w:tr w:rsidR="007E2970" w14:paraId="44016BBD" w14:textId="77777777">
        <w:trPr>
          <w:jc w:val="center"/>
        </w:trPr>
        <w:tc>
          <w:tcPr>
            <w:tcW w:w="1656" w:type="dxa"/>
            <w:vAlign w:val="center"/>
          </w:tcPr>
          <w:p w14:paraId="1BD1E2A4" w14:textId="77777777" w:rsidR="007E2970" w:rsidRDefault="00000000">
            <w:pPr>
              <w:spacing w:after="0"/>
            </w:pPr>
            <w:r>
              <w:rPr>
                <w:sz w:val="18"/>
              </w:rPr>
              <w:t>GL-REQ-0302</w:t>
            </w:r>
          </w:p>
        </w:tc>
        <w:tc>
          <w:tcPr>
            <w:tcW w:w="2232" w:type="dxa"/>
            <w:vAlign w:val="center"/>
          </w:tcPr>
          <w:p w14:paraId="5DF077C1" w14:textId="77777777" w:rsidR="007E2970" w:rsidRDefault="00000000">
            <w:pPr>
              <w:spacing w:after="0"/>
            </w:pPr>
            <w:r>
              <w:rPr>
                <w:sz w:val="18"/>
              </w:rPr>
              <w:t>OIM capability completeness</w:t>
            </w:r>
          </w:p>
        </w:tc>
        <w:tc>
          <w:tcPr>
            <w:tcW w:w="5328" w:type="dxa"/>
            <w:vAlign w:val="center"/>
          </w:tcPr>
          <w:p w14:paraId="6D2F2092" w14:textId="77777777" w:rsidR="007E2970" w:rsidRDefault="00000000">
            <w:pPr>
              <w:spacing w:after="0"/>
            </w:pPr>
            <w:r>
              <w:rPr>
                <w:sz w:val="18"/>
              </w:rPr>
              <w:t>Specifies Tavi data types, concepts, native hierarchy relationships, domains, cubes and dimensions, and binds the selected taxonomy to xBRL-CSV metadata and a corresponding Structured CSV report (Clauses 5–8).</w:t>
            </w:r>
          </w:p>
        </w:tc>
      </w:tr>
      <w:tr w:rsidR="007E2970" w14:paraId="68FD5169" w14:textId="77777777">
        <w:trPr>
          <w:jc w:val="center"/>
        </w:trPr>
        <w:tc>
          <w:tcPr>
            <w:tcW w:w="1656" w:type="dxa"/>
            <w:vAlign w:val="center"/>
          </w:tcPr>
          <w:p w14:paraId="058EFE51" w14:textId="77777777" w:rsidR="007E2970" w:rsidRDefault="00000000">
            <w:pPr>
              <w:spacing w:after="0"/>
            </w:pPr>
            <w:r>
              <w:rPr>
                <w:sz w:val="18"/>
              </w:rPr>
              <w:t>GL-REQ-0303</w:t>
            </w:r>
          </w:p>
        </w:tc>
        <w:tc>
          <w:tcPr>
            <w:tcW w:w="2232" w:type="dxa"/>
            <w:vAlign w:val="center"/>
          </w:tcPr>
          <w:p w14:paraId="59BF15EF" w14:textId="77777777" w:rsidR="007E2970" w:rsidRDefault="00000000">
            <w:pPr>
              <w:spacing w:after="0"/>
            </w:pPr>
            <w:r>
              <w:rPr>
                <w:sz w:val="18"/>
              </w:rPr>
              <w:t>Deterministic transformability</w:t>
            </w:r>
          </w:p>
        </w:tc>
        <w:tc>
          <w:tcPr>
            <w:tcW w:w="5328" w:type="dxa"/>
            <w:vAlign w:val="center"/>
          </w:tcPr>
          <w:p w14:paraId="12B9479F" w14:textId="77777777" w:rsidR="007E2970" w:rsidRDefault="00000000">
            <w:pPr>
              <w:spacing w:after="0"/>
            </w:pPr>
            <w:r>
              <w:rPr>
                <w:sz w:val="18"/>
              </w:rPr>
              <w:t>Retains source semantic_path, concept identity and source Class lineage through view projection and singleton-Class folding; cross-binding equivalence compares retained meanings and resolved aspects rather than document shape (Clauses 4.3, 5.2 and 9).</w:t>
            </w:r>
          </w:p>
        </w:tc>
      </w:tr>
      <w:tr w:rsidR="007E2970" w14:paraId="1871BC71" w14:textId="77777777">
        <w:trPr>
          <w:jc w:val="center"/>
        </w:trPr>
        <w:tc>
          <w:tcPr>
            <w:tcW w:w="1656" w:type="dxa"/>
            <w:vAlign w:val="center"/>
          </w:tcPr>
          <w:p w14:paraId="59292141" w14:textId="77777777" w:rsidR="007E2970" w:rsidRDefault="00000000">
            <w:pPr>
              <w:spacing w:after="0"/>
            </w:pPr>
            <w:r>
              <w:rPr>
                <w:sz w:val="18"/>
              </w:rPr>
              <w:t>GL-REQ-0304</w:t>
            </w:r>
          </w:p>
        </w:tc>
        <w:tc>
          <w:tcPr>
            <w:tcW w:w="2232" w:type="dxa"/>
            <w:vAlign w:val="center"/>
          </w:tcPr>
          <w:p w14:paraId="19ED9AF9" w14:textId="77777777" w:rsidR="007E2970" w:rsidRDefault="00000000">
            <w:pPr>
              <w:spacing w:after="0"/>
            </w:pPr>
            <w:r>
              <w:rPr>
                <w:sz w:val="18"/>
              </w:rPr>
              <w:t>Consistent dimensional modelling</w:t>
            </w:r>
          </w:p>
        </w:tc>
        <w:tc>
          <w:tcPr>
            <w:tcW w:w="5328" w:type="dxa"/>
            <w:vAlign w:val="center"/>
          </w:tcPr>
          <w:p w14:paraId="4B5F0C90" w14:textId="77777777" w:rsidR="007E2970" w:rsidRDefault="00000000">
            <w:pPr>
              <w:spacing w:after="0"/>
            </w:pPr>
            <w:r>
              <w:rPr>
                <w:sz w:val="18"/>
              </w:rPr>
              <w:t>Creates occurrence dimensions only for repeating Classes in the selected view, folds singular Classes without discarding semantics, and maps occurrence-key columns to applicable dimensions and cubes (Clauses 5.3, 6 and 8.3).</w:t>
            </w:r>
          </w:p>
        </w:tc>
      </w:tr>
      <w:tr w:rsidR="007E2970" w14:paraId="20F61504" w14:textId="77777777">
        <w:trPr>
          <w:jc w:val="center"/>
        </w:trPr>
        <w:tc>
          <w:tcPr>
            <w:tcW w:w="1656" w:type="dxa"/>
            <w:vAlign w:val="center"/>
          </w:tcPr>
          <w:p w14:paraId="5E570381" w14:textId="77777777" w:rsidR="007E2970" w:rsidRDefault="00000000">
            <w:pPr>
              <w:spacing w:after="0"/>
            </w:pPr>
            <w:r>
              <w:rPr>
                <w:sz w:val="18"/>
              </w:rPr>
              <w:t>GL-REQ-0401</w:t>
            </w:r>
          </w:p>
        </w:tc>
        <w:tc>
          <w:tcPr>
            <w:tcW w:w="2232" w:type="dxa"/>
            <w:vAlign w:val="center"/>
          </w:tcPr>
          <w:p w14:paraId="4B2E5E81" w14:textId="77777777" w:rsidR="007E2970" w:rsidRDefault="00000000">
            <w:pPr>
              <w:spacing w:after="0"/>
            </w:pPr>
            <w:r>
              <w:rPr>
                <w:sz w:val="18"/>
              </w:rPr>
              <w:t>Tooling and sample data</w:t>
            </w:r>
          </w:p>
        </w:tc>
        <w:tc>
          <w:tcPr>
            <w:tcW w:w="5328" w:type="dxa"/>
            <w:vAlign w:val="center"/>
          </w:tcPr>
          <w:p w14:paraId="4CEC5141" w14:textId="77777777" w:rsidR="007E2970" w:rsidRDefault="00000000">
            <w:pPr>
              <w:spacing w:after="0"/>
            </w:pPr>
            <w:r>
              <w:rPr>
                <w:sz w:val="18"/>
              </w:rPr>
              <w:t>Provides a dated Single Account journal view and report example, including nine CSV columns, accounting concepts, entity/period and unit handling, and recorded taxonomy and report test outcomes (Clauses 10, 12 and 14).</w:t>
            </w:r>
          </w:p>
        </w:tc>
      </w:tr>
      <w:tr w:rsidR="007E2970" w14:paraId="665289F2" w14:textId="77777777">
        <w:trPr>
          <w:jc w:val="center"/>
        </w:trPr>
        <w:tc>
          <w:tcPr>
            <w:tcW w:w="1656" w:type="dxa"/>
            <w:vAlign w:val="center"/>
          </w:tcPr>
          <w:p w14:paraId="1B90EB3C" w14:textId="77777777" w:rsidR="007E2970" w:rsidRDefault="00000000">
            <w:pPr>
              <w:spacing w:after="0"/>
            </w:pPr>
            <w:r>
              <w:rPr>
                <w:sz w:val="18"/>
              </w:rPr>
              <w:t>GL-REQ-0403</w:t>
            </w:r>
          </w:p>
        </w:tc>
        <w:tc>
          <w:tcPr>
            <w:tcW w:w="2232" w:type="dxa"/>
            <w:vAlign w:val="center"/>
          </w:tcPr>
          <w:p w14:paraId="219D19CA" w14:textId="77777777" w:rsidR="007E2970" w:rsidRDefault="00000000">
            <w:pPr>
              <w:spacing w:after="0"/>
            </w:pPr>
            <w:r>
              <w:rPr>
                <w:sz w:val="18"/>
              </w:rPr>
              <w:t>Interoperability evidence and pilot criteria</w:t>
            </w:r>
          </w:p>
        </w:tc>
        <w:tc>
          <w:tcPr>
            <w:tcW w:w="5328" w:type="dxa"/>
            <w:vAlign w:val="center"/>
          </w:tcPr>
          <w:p w14:paraId="22F32EAE" w14:textId="77777777" w:rsidR="007E2970" w:rsidRDefault="00000000">
            <w:pPr>
              <w:spacing w:after="0"/>
            </w:pPr>
            <w:r>
              <w:rPr>
                <w:sz w:val="18"/>
              </w:rPr>
              <w:t>Requires reproducible source/view reconciliation, schema and loaded-DTS checks, template and populated-report validation, and reporting of unresolved processor or cardinality conditions; past PASS and B5 HOLD evidence remain distinguished (Clauses 8.7, 8.9, 11.4 and 12).</w:t>
            </w:r>
          </w:p>
        </w:tc>
      </w:tr>
    </w:tbl>
    <w:p w14:paraId="078306B9" w14:textId="77777777" w:rsidR="002E7FC2" w:rsidRDefault="002E7FC2"/>
    <w:sectPr w:rsidR="002E7FC2" w:rsidSect="00EE4DC2">
      <w:headerReference w:type="even" r:id="rId14"/>
      <w:headerReference w:type="default" r:id="rId15"/>
      <w:footerReference w:type="even" r:id="rId16"/>
      <w:footerReference w:type="default" r:id="rId17"/>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C4805" w14:textId="77777777" w:rsidR="002508BF" w:rsidRPr="00380B6B" w:rsidRDefault="002508BF" w:rsidP="00F76850">
      <w:r w:rsidRPr="00380B6B">
        <w:separator/>
      </w:r>
    </w:p>
  </w:endnote>
  <w:endnote w:type="continuationSeparator" w:id="0">
    <w:p w14:paraId="68F0359F" w14:textId="77777777" w:rsidR="002508BF" w:rsidRPr="00380B6B" w:rsidRDefault="002508BF" w:rsidP="00F76850">
      <w:r w:rsidRPr="00380B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761C7746" w14:textId="77777777" w:rsidR="00C27255" w:rsidRPr="00380B6B" w:rsidRDefault="00C27255" w:rsidP="00F76850">
        <w:pPr>
          <w:pStyle w:val="af0"/>
        </w:pPr>
        <w:r w:rsidRPr="00380B6B">
          <w:fldChar w:fldCharType="begin"/>
        </w:r>
        <w:r w:rsidRPr="00380B6B">
          <w:instrText>PAGE   \* MERGEFORMAT</w:instrText>
        </w:r>
        <w:r w:rsidRPr="00380B6B">
          <w:fldChar w:fldCharType="separate"/>
        </w:r>
        <w:r w:rsidRPr="00380B6B">
          <w:t>2</w:t>
        </w:r>
        <w:r w:rsidRPr="00380B6B">
          <w:fldChar w:fldCharType="end"/>
        </w:r>
        <w:r w:rsidR="00A76318" w:rsidRPr="00380B6B">
          <w:tab/>
          <w:t xml:space="preserve">                                                                           </w:t>
        </w:r>
        <w:r w:rsidR="008D2E89" w:rsidRPr="00380B6B">
          <w:rPr>
            <w:rFonts w:hint="eastAsia"/>
          </w:rPr>
          <w:t xml:space="preserve">                                                                    </w:t>
        </w:r>
        <w:r w:rsidR="001F191A" w:rsidRPr="00380B6B">
          <w:t>Collaborative Review Draft</w:t>
        </w:r>
      </w:p>
    </w:sdtContent>
  </w:sdt>
  <w:p w14:paraId="3D18BF73" w14:textId="77777777" w:rsidR="00C27255" w:rsidRPr="00380B6B" w:rsidRDefault="00C27255" w:rsidP="00F76850">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2C7881DD" w14:textId="77777777" w:rsidR="00B1571D" w:rsidRPr="00380B6B" w:rsidRDefault="00B77E6C" w:rsidP="00F76850">
        <w:pPr>
          <w:pStyle w:val="af0"/>
        </w:pPr>
        <w:r w:rsidRPr="00380B6B">
          <w:t>Collaborative Review Draft</w:t>
        </w:r>
        <w:r w:rsidR="005704BF" w:rsidRPr="00380B6B">
          <w:tab/>
        </w:r>
        <w:r w:rsidR="005704BF" w:rsidRPr="00380B6B">
          <w:tab/>
        </w:r>
        <w:r w:rsidR="005704BF" w:rsidRPr="00380B6B">
          <w:tab/>
        </w:r>
        <w:r w:rsidR="00EE4DC2" w:rsidRPr="00380B6B">
          <w:rPr>
            <w:rFonts w:hint="eastAsia"/>
          </w:rPr>
          <w:t xml:space="preserve">                 </w:t>
        </w:r>
        <w:r w:rsidR="00B1571D" w:rsidRPr="00380B6B">
          <w:fldChar w:fldCharType="begin"/>
        </w:r>
        <w:r w:rsidR="00B1571D" w:rsidRPr="00380B6B">
          <w:instrText>PAGE   \* MERGEFORMAT</w:instrText>
        </w:r>
        <w:r w:rsidR="00B1571D" w:rsidRPr="00380B6B">
          <w:fldChar w:fldCharType="separate"/>
        </w:r>
        <w:r w:rsidR="00B1571D" w:rsidRPr="00380B6B">
          <w:t>2</w:t>
        </w:r>
        <w:r w:rsidR="00B1571D" w:rsidRPr="00380B6B">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70A9A" w14:textId="77777777" w:rsidR="002508BF" w:rsidRPr="00380B6B" w:rsidRDefault="002508BF" w:rsidP="00F76850">
      <w:r w:rsidRPr="00380B6B">
        <w:separator/>
      </w:r>
    </w:p>
  </w:footnote>
  <w:footnote w:type="continuationSeparator" w:id="0">
    <w:p w14:paraId="7DD33ED9" w14:textId="77777777" w:rsidR="002508BF" w:rsidRPr="00380B6B" w:rsidRDefault="002508BF" w:rsidP="00F76850">
      <w:r w:rsidRPr="00380B6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E6218" w14:textId="77777777" w:rsidR="008D2E89" w:rsidRPr="00380B6B" w:rsidRDefault="008D2E89">
    <w:pPr>
      <w:pStyle w:val="ae"/>
    </w:pPr>
    <w:r w:rsidRPr="00380B6B">
      <w:t>XBRL GL Next Taxonomy Framework  — Part 5: Tavi palette taxonomy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4AE4D" w14:textId="77777777" w:rsidR="008D2E89" w:rsidRPr="00380B6B" w:rsidRDefault="008D2E89" w:rsidP="008D2E89">
    <w:pPr>
      <w:pStyle w:val="ae"/>
      <w:jc w:val="right"/>
    </w:pPr>
    <w:r w:rsidRPr="00380B6B">
      <w:t>XBRL GL Next Taxonomy Framework  — Part 5: Tavi palette taxonomy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3E6E574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A55008"/>
    <w:multiLevelType w:val="multilevel"/>
    <w:tmpl w:val="DDD4A4AC"/>
    <w:lvl w:ilvl="0">
      <w:start w:val="1"/>
      <w:numFmt w:val="upperLetter"/>
      <w:lvlText w:val="Appendix %1"/>
      <w:lvlJc w:val="left"/>
      <w:pPr>
        <w:ind w:left="3338" w:hanging="360"/>
      </w:pPr>
    </w:lvl>
    <w:lvl w:ilvl="1">
      <w:start w:val="1"/>
      <w:numFmt w:val="decimal"/>
      <w:lvlText w:val="%1.%2"/>
      <w:lvlJc w:val="left"/>
      <w:pPr>
        <w:tabs>
          <w:tab w:val="num" w:pos="360"/>
        </w:tabs>
        <w:ind w:left="0" w:firstLine="0"/>
      </w:pPr>
      <w:rPr>
        <w:rFonts w:cs="Times New Roman" w:hint="default"/>
        <w:b/>
        <w:i w:val="0"/>
      </w:rPr>
    </w:lvl>
    <w:lvl w:ilvl="2">
      <w:start w:val="1"/>
      <w:numFmt w:val="decimal"/>
      <w:lvlText w:val="%1.%2.%3"/>
      <w:lvlJc w:val="left"/>
      <w:pPr>
        <w:tabs>
          <w:tab w:val="num" w:pos="720"/>
        </w:tabs>
        <w:ind w:left="0" w:firstLine="0"/>
      </w:pPr>
      <w:rPr>
        <w:rFonts w:cs="Times New Roman" w:hint="default"/>
        <w:b/>
        <w:i w:val="0"/>
      </w:rPr>
    </w:lvl>
    <w:lvl w:ilvl="3">
      <w:start w:val="1"/>
      <w:numFmt w:val="decimal"/>
      <w:lvlText w:val="%1.%2.%3.%4"/>
      <w:lvlJc w:val="left"/>
      <w:pPr>
        <w:tabs>
          <w:tab w:val="num" w:pos="1080"/>
        </w:tabs>
        <w:ind w:left="0" w:firstLine="0"/>
      </w:pPr>
      <w:rPr>
        <w:rFonts w:cs="Times New Roman" w:hint="default"/>
        <w:b/>
        <w:i w:val="0"/>
      </w:rPr>
    </w:lvl>
    <w:lvl w:ilvl="4">
      <w:start w:val="1"/>
      <w:numFmt w:val="decimal"/>
      <w:lvlText w:val="%1.%2.%3.%4.%5"/>
      <w:lvlJc w:val="left"/>
      <w:pPr>
        <w:tabs>
          <w:tab w:val="num" w:pos="1080"/>
        </w:tabs>
        <w:ind w:left="0" w:firstLine="0"/>
      </w:pPr>
      <w:rPr>
        <w:rFonts w:cs="Times New Roman" w:hint="default"/>
        <w:b/>
        <w:i w:val="0"/>
      </w:rPr>
    </w:lvl>
    <w:lvl w:ilvl="5">
      <w:start w:val="1"/>
      <w:numFmt w:val="decimal"/>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6"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1" w15:restartNumberingAfterBreak="0">
    <w:nsid w:val="14874019"/>
    <w:multiLevelType w:val="hybridMultilevel"/>
    <w:tmpl w:val="7AD018BA"/>
    <w:lvl w:ilvl="0" w:tplc="08090001">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160D2BDF"/>
    <w:multiLevelType w:val="hybridMultilevel"/>
    <w:tmpl w:val="8A901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9"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3" w15:restartNumberingAfterBreak="0">
    <w:nsid w:val="55736982"/>
    <w:multiLevelType w:val="hybridMultilevel"/>
    <w:tmpl w:val="DE5AB46C"/>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34" w15:restartNumberingAfterBreak="0">
    <w:nsid w:val="57785E7B"/>
    <w:multiLevelType w:val="hybridMultilevel"/>
    <w:tmpl w:val="9A52A6CC"/>
    <w:lvl w:ilvl="0" w:tplc="08090001">
      <w:start w:val="1"/>
      <w:numFmt w:val="bullet"/>
      <w:lvlText w:val=""/>
      <w:lvlJc w:val="left"/>
      <w:pPr>
        <w:ind w:left="979" w:hanging="360"/>
      </w:pPr>
      <w:rPr>
        <w:rFonts w:ascii="Symbol" w:hAnsi="Symbol" w:hint="default"/>
      </w:rPr>
    </w:lvl>
    <w:lvl w:ilvl="1" w:tplc="08090003" w:tentative="1">
      <w:start w:val="1"/>
      <w:numFmt w:val="bullet"/>
      <w:lvlText w:val="o"/>
      <w:lvlJc w:val="left"/>
      <w:pPr>
        <w:ind w:left="1699" w:hanging="360"/>
      </w:pPr>
      <w:rPr>
        <w:rFonts w:ascii="Courier New" w:hAnsi="Courier New" w:cs="Courier New" w:hint="default"/>
      </w:rPr>
    </w:lvl>
    <w:lvl w:ilvl="2" w:tplc="08090005" w:tentative="1">
      <w:start w:val="1"/>
      <w:numFmt w:val="bullet"/>
      <w:lvlText w:val=""/>
      <w:lvlJc w:val="left"/>
      <w:pPr>
        <w:ind w:left="2419" w:hanging="360"/>
      </w:pPr>
      <w:rPr>
        <w:rFonts w:ascii="Wingdings" w:hAnsi="Wingdings" w:hint="default"/>
      </w:rPr>
    </w:lvl>
    <w:lvl w:ilvl="3" w:tplc="08090001" w:tentative="1">
      <w:start w:val="1"/>
      <w:numFmt w:val="bullet"/>
      <w:lvlText w:val=""/>
      <w:lvlJc w:val="left"/>
      <w:pPr>
        <w:ind w:left="3139" w:hanging="360"/>
      </w:pPr>
      <w:rPr>
        <w:rFonts w:ascii="Symbol" w:hAnsi="Symbol" w:hint="default"/>
      </w:rPr>
    </w:lvl>
    <w:lvl w:ilvl="4" w:tplc="08090003" w:tentative="1">
      <w:start w:val="1"/>
      <w:numFmt w:val="bullet"/>
      <w:lvlText w:val="o"/>
      <w:lvlJc w:val="left"/>
      <w:pPr>
        <w:ind w:left="3859" w:hanging="360"/>
      </w:pPr>
      <w:rPr>
        <w:rFonts w:ascii="Courier New" w:hAnsi="Courier New" w:cs="Courier New" w:hint="default"/>
      </w:rPr>
    </w:lvl>
    <w:lvl w:ilvl="5" w:tplc="08090005" w:tentative="1">
      <w:start w:val="1"/>
      <w:numFmt w:val="bullet"/>
      <w:lvlText w:val=""/>
      <w:lvlJc w:val="left"/>
      <w:pPr>
        <w:ind w:left="4579" w:hanging="360"/>
      </w:pPr>
      <w:rPr>
        <w:rFonts w:ascii="Wingdings" w:hAnsi="Wingdings" w:hint="default"/>
      </w:rPr>
    </w:lvl>
    <w:lvl w:ilvl="6" w:tplc="08090001" w:tentative="1">
      <w:start w:val="1"/>
      <w:numFmt w:val="bullet"/>
      <w:lvlText w:val=""/>
      <w:lvlJc w:val="left"/>
      <w:pPr>
        <w:ind w:left="5299" w:hanging="360"/>
      </w:pPr>
      <w:rPr>
        <w:rFonts w:ascii="Symbol" w:hAnsi="Symbol" w:hint="default"/>
      </w:rPr>
    </w:lvl>
    <w:lvl w:ilvl="7" w:tplc="08090003" w:tentative="1">
      <w:start w:val="1"/>
      <w:numFmt w:val="bullet"/>
      <w:lvlText w:val="o"/>
      <w:lvlJc w:val="left"/>
      <w:pPr>
        <w:ind w:left="6019" w:hanging="360"/>
      </w:pPr>
      <w:rPr>
        <w:rFonts w:ascii="Courier New" w:hAnsi="Courier New" w:cs="Courier New" w:hint="default"/>
      </w:rPr>
    </w:lvl>
    <w:lvl w:ilvl="8" w:tplc="08090005" w:tentative="1">
      <w:start w:val="1"/>
      <w:numFmt w:val="bullet"/>
      <w:lvlText w:val=""/>
      <w:lvlJc w:val="left"/>
      <w:pPr>
        <w:ind w:left="6739" w:hanging="360"/>
      </w:pPr>
      <w:rPr>
        <w:rFonts w:ascii="Wingdings" w:hAnsi="Wingdings" w:hint="default"/>
      </w:rPr>
    </w:lvl>
  </w:abstractNum>
  <w:abstractNum w:abstractNumId="35"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12B4E67"/>
    <w:multiLevelType w:val="hybridMultilevel"/>
    <w:tmpl w:val="315E35E0"/>
    <w:lvl w:ilvl="0" w:tplc="08090001">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8"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42"/>
  </w:num>
  <w:num w:numId="2" w16cid:durableId="1884556473">
    <w:abstractNumId w:val="29"/>
  </w:num>
  <w:num w:numId="3" w16cid:durableId="1385331568">
    <w:abstractNumId w:val="0"/>
  </w:num>
  <w:num w:numId="4" w16cid:durableId="1544753654">
    <w:abstractNumId w:val="48"/>
  </w:num>
  <w:num w:numId="5" w16cid:durableId="348411247">
    <w:abstractNumId w:val="5"/>
  </w:num>
  <w:num w:numId="6" w16cid:durableId="79646367">
    <w:abstractNumId w:val="27"/>
  </w:num>
  <w:num w:numId="7" w16cid:durableId="1096173830">
    <w:abstractNumId w:val="24"/>
  </w:num>
  <w:num w:numId="8" w16cid:durableId="319887112">
    <w:abstractNumId w:val="36"/>
  </w:num>
  <w:num w:numId="9" w16cid:durableId="1726374959">
    <w:abstractNumId w:val="50"/>
  </w:num>
  <w:num w:numId="10" w16cid:durableId="1130635520">
    <w:abstractNumId w:val="19"/>
  </w:num>
  <w:num w:numId="11" w16cid:durableId="77560740">
    <w:abstractNumId w:val="40"/>
  </w:num>
  <w:num w:numId="12" w16cid:durableId="1084456843">
    <w:abstractNumId w:val="32"/>
  </w:num>
  <w:num w:numId="13" w16cid:durableId="1175341008">
    <w:abstractNumId w:val="28"/>
  </w:num>
  <w:num w:numId="14" w16cid:durableId="1273854799">
    <w:abstractNumId w:val="38"/>
  </w:num>
  <w:num w:numId="15" w16cid:durableId="591360892">
    <w:abstractNumId w:val="43"/>
  </w:num>
  <w:num w:numId="16" w16cid:durableId="299502083">
    <w:abstractNumId w:val="30"/>
  </w:num>
  <w:num w:numId="17" w16cid:durableId="1493135111">
    <w:abstractNumId w:val="31"/>
  </w:num>
  <w:num w:numId="18" w16cid:durableId="1488009754">
    <w:abstractNumId w:val="22"/>
  </w:num>
  <w:num w:numId="19" w16cid:durableId="1690642467">
    <w:abstractNumId w:val="46"/>
  </w:num>
  <w:num w:numId="20" w16cid:durableId="176120065">
    <w:abstractNumId w:val="26"/>
  </w:num>
  <w:num w:numId="21" w16cid:durableId="1601374578">
    <w:abstractNumId w:val="6"/>
  </w:num>
  <w:num w:numId="22" w16cid:durableId="1406106412">
    <w:abstractNumId w:val="14"/>
  </w:num>
  <w:num w:numId="23" w16cid:durableId="1437864038">
    <w:abstractNumId w:val="18"/>
  </w:num>
  <w:num w:numId="24" w16cid:durableId="1808472823">
    <w:abstractNumId w:val="23"/>
  </w:num>
  <w:num w:numId="25" w16cid:durableId="2075270104">
    <w:abstractNumId w:val="44"/>
  </w:num>
  <w:num w:numId="26" w16cid:durableId="1968968821">
    <w:abstractNumId w:val="8"/>
  </w:num>
  <w:num w:numId="27" w16cid:durableId="748036370">
    <w:abstractNumId w:val="35"/>
  </w:num>
  <w:num w:numId="28" w16cid:durableId="170603889">
    <w:abstractNumId w:val="39"/>
  </w:num>
  <w:num w:numId="29" w16cid:durableId="247615212">
    <w:abstractNumId w:val="16"/>
  </w:num>
  <w:num w:numId="30" w16cid:durableId="1024552510">
    <w:abstractNumId w:val="15"/>
  </w:num>
  <w:num w:numId="31" w16cid:durableId="81798255">
    <w:abstractNumId w:val="49"/>
  </w:num>
  <w:num w:numId="32" w16cid:durableId="49614401">
    <w:abstractNumId w:val="10"/>
  </w:num>
  <w:num w:numId="33" w16cid:durableId="1811095092">
    <w:abstractNumId w:val="41"/>
  </w:num>
  <w:num w:numId="34" w16cid:durableId="1195389175">
    <w:abstractNumId w:val="17"/>
  </w:num>
  <w:num w:numId="35" w16cid:durableId="1849758885">
    <w:abstractNumId w:val="20"/>
  </w:num>
  <w:num w:numId="36" w16cid:durableId="1379011714">
    <w:abstractNumId w:val="3"/>
  </w:num>
  <w:num w:numId="37" w16cid:durableId="1202523646">
    <w:abstractNumId w:val="2"/>
  </w:num>
  <w:num w:numId="38" w16cid:durableId="470824449">
    <w:abstractNumId w:val="9"/>
  </w:num>
  <w:num w:numId="39" w16cid:durableId="1594779669">
    <w:abstractNumId w:val="21"/>
  </w:num>
  <w:num w:numId="40" w16cid:durableId="1444492084">
    <w:abstractNumId w:val="7"/>
  </w:num>
  <w:num w:numId="41" w16cid:durableId="1900902044">
    <w:abstractNumId w:val="4"/>
  </w:num>
  <w:num w:numId="42" w16cid:durableId="239995142">
    <w:abstractNumId w:val="45"/>
  </w:num>
  <w:num w:numId="43" w16cid:durableId="1061907402">
    <w:abstractNumId w:val="37"/>
  </w:num>
  <w:num w:numId="44" w16cid:durableId="1757752260">
    <w:abstractNumId w:val="25"/>
  </w:num>
  <w:num w:numId="45" w16cid:durableId="147747420">
    <w:abstractNumId w:val="13"/>
  </w:num>
  <w:num w:numId="46" w16cid:durableId="1119572375">
    <w:abstractNumId w:val="33"/>
  </w:num>
  <w:num w:numId="47" w16cid:durableId="31729024">
    <w:abstractNumId w:val="34"/>
  </w:num>
  <w:num w:numId="48" w16cid:durableId="151334314">
    <w:abstractNumId w:val="12"/>
  </w:num>
  <w:num w:numId="49" w16cid:durableId="3629019">
    <w:abstractNumId w:val="1"/>
  </w:num>
  <w:num w:numId="50" w16cid:durableId="747774920">
    <w:abstractNumId w:val="47"/>
  </w:num>
  <w:num w:numId="51" w16cid:durableId="396513749">
    <w:abstractNumId w:val="11"/>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494"/>
    <w:rsid w:val="00017624"/>
    <w:rsid w:val="00017666"/>
    <w:rsid w:val="00020B0D"/>
    <w:rsid w:val="00020CCF"/>
    <w:rsid w:val="00021E07"/>
    <w:rsid w:val="0002482A"/>
    <w:rsid w:val="00025553"/>
    <w:rsid w:val="000266E3"/>
    <w:rsid w:val="00027A79"/>
    <w:rsid w:val="00030260"/>
    <w:rsid w:val="00033B92"/>
    <w:rsid w:val="00034349"/>
    <w:rsid w:val="0003442F"/>
    <w:rsid w:val="00035C6C"/>
    <w:rsid w:val="00036875"/>
    <w:rsid w:val="00040042"/>
    <w:rsid w:val="00043112"/>
    <w:rsid w:val="00044BBE"/>
    <w:rsid w:val="00053732"/>
    <w:rsid w:val="00053D18"/>
    <w:rsid w:val="00054482"/>
    <w:rsid w:val="00055763"/>
    <w:rsid w:val="00056962"/>
    <w:rsid w:val="00057F83"/>
    <w:rsid w:val="0006266B"/>
    <w:rsid w:val="00062957"/>
    <w:rsid w:val="000637E6"/>
    <w:rsid w:val="00065467"/>
    <w:rsid w:val="00065DE0"/>
    <w:rsid w:val="00066DC8"/>
    <w:rsid w:val="00067E55"/>
    <w:rsid w:val="0007051F"/>
    <w:rsid w:val="00072470"/>
    <w:rsid w:val="00073B67"/>
    <w:rsid w:val="00073C23"/>
    <w:rsid w:val="00076390"/>
    <w:rsid w:val="00076D11"/>
    <w:rsid w:val="00077311"/>
    <w:rsid w:val="00081C18"/>
    <w:rsid w:val="00082862"/>
    <w:rsid w:val="00083F90"/>
    <w:rsid w:val="00084503"/>
    <w:rsid w:val="00086754"/>
    <w:rsid w:val="00092B97"/>
    <w:rsid w:val="000944D3"/>
    <w:rsid w:val="00096E17"/>
    <w:rsid w:val="000A4D90"/>
    <w:rsid w:val="000A5F9F"/>
    <w:rsid w:val="000B1F7D"/>
    <w:rsid w:val="000B36FB"/>
    <w:rsid w:val="000B71D6"/>
    <w:rsid w:val="000C0D80"/>
    <w:rsid w:val="000C479C"/>
    <w:rsid w:val="000C694F"/>
    <w:rsid w:val="000C73F4"/>
    <w:rsid w:val="000D46AC"/>
    <w:rsid w:val="000D5B62"/>
    <w:rsid w:val="000D7564"/>
    <w:rsid w:val="000E0469"/>
    <w:rsid w:val="000E23E5"/>
    <w:rsid w:val="000E4A1D"/>
    <w:rsid w:val="000E5B88"/>
    <w:rsid w:val="000E7FE5"/>
    <w:rsid w:val="000F0DCE"/>
    <w:rsid w:val="000F28A3"/>
    <w:rsid w:val="000F31D7"/>
    <w:rsid w:val="000F4557"/>
    <w:rsid w:val="000F740C"/>
    <w:rsid w:val="000F7B76"/>
    <w:rsid w:val="001040C7"/>
    <w:rsid w:val="0010629B"/>
    <w:rsid w:val="001073A3"/>
    <w:rsid w:val="001113DC"/>
    <w:rsid w:val="0011377F"/>
    <w:rsid w:val="00114413"/>
    <w:rsid w:val="00114B58"/>
    <w:rsid w:val="00114D37"/>
    <w:rsid w:val="00122114"/>
    <w:rsid w:val="001221F0"/>
    <w:rsid w:val="00122B20"/>
    <w:rsid w:val="00124B7A"/>
    <w:rsid w:val="00124CC8"/>
    <w:rsid w:val="00124D0A"/>
    <w:rsid w:val="00124F11"/>
    <w:rsid w:val="0012613B"/>
    <w:rsid w:val="00131716"/>
    <w:rsid w:val="00132969"/>
    <w:rsid w:val="00132A84"/>
    <w:rsid w:val="00135271"/>
    <w:rsid w:val="0014289B"/>
    <w:rsid w:val="001433EC"/>
    <w:rsid w:val="001511B0"/>
    <w:rsid w:val="00153472"/>
    <w:rsid w:val="001545DC"/>
    <w:rsid w:val="0015679E"/>
    <w:rsid w:val="001569C5"/>
    <w:rsid w:val="00157A75"/>
    <w:rsid w:val="001610A7"/>
    <w:rsid w:val="00162F91"/>
    <w:rsid w:val="00163655"/>
    <w:rsid w:val="00163998"/>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519F"/>
    <w:rsid w:val="001864B1"/>
    <w:rsid w:val="001902CB"/>
    <w:rsid w:val="001903C7"/>
    <w:rsid w:val="00192225"/>
    <w:rsid w:val="00192304"/>
    <w:rsid w:val="00194541"/>
    <w:rsid w:val="00194954"/>
    <w:rsid w:val="00196E46"/>
    <w:rsid w:val="00196E91"/>
    <w:rsid w:val="00197F89"/>
    <w:rsid w:val="001A0270"/>
    <w:rsid w:val="001A0DAC"/>
    <w:rsid w:val="001A2222"/>
    <w:rsid w:val="001A3CA9"/>
    <w:rsid w:val="001B0A82"/>
    <w:rsid w:val="001B3E35"/>
    <w:rsid w:val="001B618C"/>
    <w:rsid w:val="001B7831"/>
    <w:rsid w:val="001C1449"/>
    <w:rsid w:val="001C233F"/>
    <w:rsid w:val="001D04F0"/>
    <w:rsid w:val="001D116B"/>
    <w:rsid w:val="001D2857"/>
    <w:rsid w:val="001D65D0"/>
    <w:rsid w:val="001E2046"/>
    <w:rsid w:val="001E5176"/>
    <w:rsid w:val="001F191A"/>
    <w:rsid w:val="001F1A1D"/>
    <w:rsid w:val="001F1E48"/>
    <w:rsid w:val="001F1E86"/>
    <w:rsid w:val="001F5751"/>
    <w:rsid w:val="001F5BAF"/>
    <w:rsid w:val="001F5C6B"/>
    <w:rsid w:val="001F7B57"/>
    <w:rsid w:val="002000AD"/>
    <w:rsid w:val="00200865"/>
    <w:rsid w:val="00204EFA"/>
    <w:rsid w:val="002050C6"/>
    <w:rsid w:val="00212A6F"/>
    <w:rsid w:val="002143F3"/>
    <w:rsid w:val="00215C53"/>
    <w:rsid w:val="00216475"/>
    <w:rsid w:val="00217349"/>
    <w:rsid w:val="00221996"/>
    <w:rsid w:val="002231B1"/>
    <w:rsid w:val="00223565"/>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08BF"/>
    <w:rsid w:val="002517BE"/>
    <w:rsid w:val="002519FC"/>
    <w:rsid w:val="00253041"/>
    <w:rsid w:val="00253725"/>
    <w:rsid w:val="0025499A"/>
    <w:rsid w:val="00255478"/>
    <w:rsid w:val="00256FE5"/>
    <w:rsid w:val="00263D59"/>
    <w:rsid w:val="00264466"/>
    <w:rsid w:val="0026473C"/>
    <w:rsid w:val="00265890"/>
    <w:rsid w:val="00266286"/>
    <w:rsid w:val="00266E23"/>
    <w:rsid w:val="002704DE"/>
    <w:rsid w:val="00270B11"/>
    <w:rsid w:val="00273D66"/>
    <w:rsid w:val="002752EA"/>
    <w:rsid w:val="0027645D"/>
    <w:rsid w:val="00280AFB"/>
    <w:rsid w:val="00281A92"/>
    <w:rsid w:val="0028453F"/>
    <w:rsid w:val="002865ED"/>
    <w:rsid w:val="00290707"/>
    <w:rsid w:val="00290A5E"/>
    <w:rsid w:val="00293A92"/>
    <w:rsid w:val="00297782"/>
    <w:rsid w:val="002A18C0"/>
    <w:rsid w:val="002A4001"/>
    <w:rsid w:val="002A72EE"/>
    <w:rsid w:val="002B1F85"/>
    <w:rsid w:val="002B3B88"/>
    <w:rsid w:val="002C0229"/>
    <w:rsid w:val="002C03A8"/>
    <w:rsid w:val="002C2B7F"/>
    <w:rsid w:val="002C3881"/>
    <w:rsid w:val="002C4173"/>
    <w:rsid w:val="002C672A"/>
    <w:rsid w:val="002D064E"/>
    <w:rsid w:val="002D21DB"/>
    <w:rsid w:val="002D3CA8"/>
    <w:rsid w:val="002D7611"/>
    <w:rsid w:val="002E1C74"/>
    <w:rsid w:val="002E21EC"/>
    <w:rsid w:val="002E3D86"/>
    <w:rsid w:val="002E51F2"/>
    <w:rsid w:val="002E7FC2"/>
    <w:rsid w:val="002F56D7"/>
    <w:rsid w:val="00302D87"/>
    <w:rsid w:val="00304342"/>
    <w:rsid w:val="0030756E"/>
    <w:rsid w:val="003101D6"/>
    <w:rsid w:val="00312AF6"/>
    <w:rsid w:val="00312F4A"/>
    <w:rsid w:val="00313FDB"/>
    <w:rsid w:val="00314A35"/>
    <w:rsid w:val="00314FEB"/>
    <w:rsid w:val="00320868"/>
    <w:rsid w:val="00321FD0"/>
    <w:rsid w:val="00322AC9"/>
    <w:rsid w:val="003250BF"/>
    <w:rsid w:val="00325332"/>
    <w:rsid w:val="00332657"/>
    <w:rsid w:val="003330C3"/>
    <w:rsid w:val="003330E3"/>
    <w:rsid w:val="00334ED3"/>
    <w:rsid w:val="003379C9"/>
    <w:rsid w:val="003448F9"/>
    <w:rsid w:val="00346078"/>
    <w:rsid w:val="00346246"/>
    <w:rsid w:val="00346AFC"/>
    <w:rsid w:val="00347413"/>
    <w:rsid w:val="00350891"/>
    <w:rsid w:val="00351579"/>
    <w:rsid w:val="00352B77"/>
    <w:rsid w:val="00354140"/>
    <w:rsid w:val="00354FA4"/>
    <w:rsid w:val="0035547A"/>
    <w:rsid w:val="00355902"/>
    <w:rsid w:val="00357DC0"/>
    <w:rsid w:val="00361182"/>
    <w:rsid w:val="00364F66"/>
    <w:rsid w:val="00365C94"/>
    <w:rsid w:val="0037019C"/>
    <w:rsid w:val="00370AEF"/>
    <w:rsid w:val="00372E74"/>
    <w:rsid w:val="00372F75"/>
    <w:rsid w:val="00374D2D"/>
    <w:rsid w:val="00374F83"/>
    <w:rsid w:val="00375D46"/>
    <w:rsid w:val="00376028"/>
    <w:rsid w:val="00376742"/>
    <w:rsid w:val="00377CBB"/>
    <w:rsid w:val="00380B6B"/>
    <w:rsid w:val="003835AF"/>
    <w:rsid w:val="00385AEE"/>
    <w:rsid w:val="003879C5"/>
    <w:rsid w:val="00393237"/>
    <w:rsid w:val="00395202"/>
    <w:rsid w:val="003956AC"/>
    <w:rsid w:val="003959DE"/>
    <w:rsid w:val="00395AE3"/>
    <w:rsid w:val="003A3970"/>
    <w:rsid w:val="003A75B3"/>
    <w:rsid w:val="003B0C32"/>
    <w:rsid w:val="003B0E8B"/>
    <w:rsid w:val="003B1979"/>
    <w:rsid w:val="003B19D0"/>
    <w:rsid w:val="003B2D16"/>
    <w:rsid w:val="003B4480"/>
    <w:rsid w:val="003B7A57"/>
    <w:rsid w:val="003C30F2"/>
    <w:rsid w:val="003C5678"/>
    <w:rsid w:val="003C56A8"/>
    <w:rsid w:val="003C5923"/>
    <w:rsid w:val="003C5B7C"/>
    <w:rsid w:val="003C6C2B"/>
    <w:rsid w:val="003C7CBE"/>
    <w:rsid w:val="003D0196"/>
    <w:rsid w:val="003D0224"/>
    <w:rsid w:val="003D0542"/>
    <w:rsid w:val="003D15A5"/>
    <w:rsid w:val="003D1E33"/>
    <w:rsid w:val="003D2A3E"/>
    <w:rsid w:val="003D4DD4"/>
    <w:rsid w:val="003E0A3C"/>
    <w:rsid w:val="003E20FC"/>
    <w:rsid w:val="003E3F8B"/>
    <w:rsid w:val="003E4376"/>
    <w:rsid w:val="003E5277"/>
    <w:rsid w:val="003E54B5"/>
    <w:rsid w:val="003E57AA"/>
    <w:rsid w:val="003E69F4"/>
    <w:rsid w:val="003E6D4C"/>
    <w:rsid w:val="003F2407"/>
    <w:rsid w:val="003F39A5"/>
    <w:rsid w:val="003F5F8A"/>
    <w:rsid w:val="003F79AA"/>
    <w:rsid w:val="003F7EB1"/>
    <w:rsid w:val="00400363"/>
    <w:rsid w:val="00402151"/>
    <w:rsid w:val="004048E1"/>
    <w:rsid w:val="00405BF5"/>
    <w:rsid w:val="00406A2D"/>
    <w:rsid w:val="00407319"/>
    <w:rsid w:val="0040761A"/>
    <w:rsid w:val="00411617"/>
    <w:rsid w:val="0041547D"/>
    <w:rsid w:val="0041762A"/>
    <w:rsid w:val="00420FE0"/>
    <w:rsid w:val="0042205C"/>
    <w:rsid w:val="00424B02"/>
    <w:rsid w:val="00426B66"/>
    <w:rsid w:val="00430F0A"/>
    <w:rsid w:val="00431CDE"/>
    <w:rsid w:val="00432F90"/>
    <w:rsid w:val="00433AED"/>
    <w:rsid w:val="00436AE7"/>
    <w:rsid w:val="00437AED"/>
    <w:rsid w:val="00440EB9"/>
    <w:rsid w:val="0044132E"/>
    <w:rsid w:val="0044153E"/>
    <w:rsid w:val="00441A9C"/>
    <w:rsid w:val="00445820"/>
    <w:rsid w:val="004508E0"/>
    <w:rsid w:val="004509AF"/>
    <w:rsid w:val="004510ED"/>
    <w:rsid w:val="00452AEB"/>
    <w:rsid w:val="00455384"/>
    <w:rsid w:val="00455919"/>
    <w:rsid w:val="0045674C"/>
    <w:rsid w:val="004578E8"/>
    <w:rsid w:val="00460EAB"/>
    <w:rsid w:val="00464497"/>
    <w:rsid w:val="00464896"/>
    <w:rsid w:val="00464B61"/>
    <w:rsid w:val="00465B9E"/>
    <w:rsid w:val="004676C9"/>
    <w:rsid w:val="00473BD8"/>
    <w:rsid w:val="00474660"/>
    <w:rsid w:val="004766F7"/>
    <w:rsid w:val="004779A3"/>
    <w:rsid w:val="00477DC0"/>
    <w:rsid w:val="00483CFC"/>
    <w:rsid w:val="004840C0"/>
    <w:rsid w:val="0048492D"/>
    <w:rsid w:val="004849F8"/>
    <w:rsid w:val="00486460"/>
    <w:rsid w:val="00490C06"/>
    <w:rsid w:val="00491EBD"/>
    <w:rsid w:val="0049368C"/>
    <w:rsid w:val="004945A0"/>
    <w:rsid w:val="00497537"/>
    <w:rsid w:val="004A0DF2"/>
    <w:rsid w:val="004A2462"/>
    <w:rsid w:val="004A27B2"/>
    <w:rsid w:val="004A7A32"/>
    <w:rsid w:val="004B245F"/>
    <w:rsid w:val="004B3E71"/>
    <w:rsid w:val="004B417F"/>
    <w:rsid w:val="004B4D3E"/>
    <w:rsid w:val="004B577C"/>
    <w:rsid w:val="004B68A5"/>
    <w:rsid w:val="004B720B"/>
    <w:rsid w:val="004B7B1B"/>
    <w:rsid w:val="004C057D"/>
    <w:rsid w:val="004C2A9C"/>
    <w:rsid w:val="004C4F5F"/>
    <w:rsid w:val="004D0AF8"/>
    <w:rsid w:val="004D1AAE"/>
    <w:rsid w:val="004D2171"/>
    <w:rsid w:val="004D3AF0"/>
    <w:rsid w:val="004E1069"/>
    <w:rsid w:val="004E2023"/>
    <w:rsid w:val="004E320F"/>
    <w:rsid w:val="004E65C6"/>
    <w:rsid w:val="004F15AB"/>
    <w:rsid w:val="004F1B1D"/>
    <w:rsid w:val="004F7A2F"/>
    <w:rsid w:val="004F7A7A"/>
    <w:rsid w:val="0050297F"/>
    <w:rsid w:val="00504B12"/>
    <w:rsid w:val="005079D9"/>
    <w:rsid w:val="005116C6"/>
    <w:rsid w:val="005161B4"/>
    <w:rsid w:val="005175D2"/>
    <w:rsid w:val="0052120E"/>
    <w:rsid w:val="00521A23"/>
    <w:rsid w:val="00521E93"/>
    <w:rsid w:val="00523A7D"/>
    <w:rsid w:val="00524C2F"/>
    <w:rsid w:val="00527024"/>
    <w:rsid w:val="00530066"/>
    <w:rsid w:val="00532FAF"/>
    <w:rsid w:val="00533563"/>
    <w:rsid w:val="00533A75"/>
    <w:rsid w:val="00533F8E"/>
    <w:rsid w:val="005373FB"/>
    <w:rsid w:val="005379C0"/>
    <w:rsid w:val="0054260B"/>
    <w:rsid w:val="00546E83"/>
    <w:rsid w:val="005473B1"/>
    <w:rsid w:val="005473C9"/>
    <w:rsid w:val="0054750F"/>
    <w:rsid w:val="005479A0"/>
    <w:rsid w:val="00552C5D"/>
    <w:rsid w:val="00553BF5"/>
    <w:rsid w:val="00555B64"/>
    <w:rsid w:val="00555E78"/>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4AA0"/>
    <w:rsid w:val="005775BD"/>
    <w:rsid w:val="005818DD"/>
    <w:rsid w:val="00582601"/>
    <w:rsid w:val="005828C0"/>
    <w:rsid w:val="00585265"/>
    <w:rsid w:val="005863AE"/>
    <w:rsid w:val="00590121"/>
    <w:rsid w:val="005931EB"/>
    <w:rsid w:val="00593AE3"/>
    <w:rsid w:val="00594570"/>
    <w:rsid w:val="00594EAE"/>
    <w:rsid w:val="005957D4"/>
    <w:rsid w:val="005971E6"/>
    <w:rsid w:val="00597289"/>
    <w:rsid w:val="00597AF9"/>
    <w:rsid w:val="005A12D0"/>
    <w:rsid w:val="005A2DE1"/>
    <w:rsid w:val="005A33AC"/>
    <w:rsid w:val="005A572E"/>
    <w:rsid w:val="005A68BF"/>
    <w:rsid w:val="005B02D6"/>
    <w:rsid w:val="005B07D0"/>
    <w:rsid w:val="005B0E5A"/>
    <w:rsid w:val="005B390F"/>
    <w:rsid w:val="005B3B6E"/>
    <w:rsid w:val="005C1B09"/>
    <w:rsid w:val="005C4107"/>
    <w:rsid w:val="005C498B"/>
    <w:rsid w:val="005D0020"/>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55E"/>
    <w:rsid w:val="006036B1"/>
    <w:rsid w:val="00610A0C"/>
    <w:rsid w:val="006130DA"/>
    <w:rsid w:val="00614165"/>
    <w:rsid w:val="00614D73"/>
    <w:rsid w:val="00615B5E"/>
    <w:rsid w:val="006173B9"/>
    <w:rsid w:val="006175CC"/>
    <w:rsid w:val="00617F86"/>
    <w:rsid w:val="00621F37"/>
    <w:rsid w:val="00621F66"/>
    <w:rsid w:val="0062340B"/>
    <w:rsid w:val="006245DA"/>
    <w:rsid w:val="00627C72"/>
    <w:rsid w:val="00630A1A"/>
    <w:rsid w:val="00636072"/>
    <w:rsid w:val="006417CF"/>
    <w:rsid w:val="006419FC"/>
    <w:rsid w:val="00641AEC"/>
    <w:rsid w:val="006442A1"/>
    <w:rsid w:val="00646FDE"/>
    <w:rsid w:val="00647EE9"/>
    <w:rsid w:val="006529F6"/>
    <w:rsid w:val="00652E8B"/>
    <w:rsid w:val="00653807"/>
    <w:rsid w:val="00655AE4"/>
    <w:rsid w:val="00660202"/>
    <w:rsid w:val="006669F5"/>
    <w:rsid w:val="006700DA"/>
    <w:rsid w:val="0067259E"/>
    <w:rsid w:val="00672880"/>
    <w:rsid w:val="00674BC8"/>
    <w:rsid w:val="00674FC9"/>
    <w:rsid w:val="00675ADB"/>
    <w:rsid w:val="0067782D"/>
    <w:rsid w:val="00677D08"/>
    <w:rsid w:val="00680E20"/>
    <w:rsid w:val="00682275"/>
    <w:rsid w:val="00683F23"/>
    <w:rsid w:val="00683F93"/>
    <w:rsid w:val="0068731B"/>
    <w:rsid w:val="00687CEF"/>
    <w:rsid w:val="00690607"/>
    <w:rsid w:val="006908A4"/>
    <w:rsid w:val="00690D12"/>
    <w:rsid w:val="0069137E"/>
    <w:rsid w:val="00697A90"/>
    <w:rsid w:val="006A0D6D"/>
    <w:rsid w:val="006A2370"/>
    <w:rsid w:val="006A73D5"/>
    <w:rsid w:val="006C0E24"/>
    <w:rsid w:val="006C12A3"/>
    <w:rsid w:val="006C26A3"/>
    <w:rsid w:val="006C2D91"/>
    <w:rsid w:val="006C5059"/>
    <w:rsid w:val="006C5C18"/>
    <w:rsid w:val="006D117A"/>
    <w:rsid w:val="006D39DB"/>
    <w:rsid w:val="006D5B39"/>
    <w:rsid w:val="006E0776"/>
    <w:rsid w:val="006E0CC7"/>
    <w:rsid w:val="006E1A87"/>
    <w:rsid w:val="006E227E"/>
    <w:rsid w:val="006E30FA"/>
    <w:rsid w:val="006E5A88"/>
    <w:rsid w:val="006E772A"/>
    <w:rsid w:val="006F1152"/>
    <w:rsid w:val="006F3014"/>
    <w:rsid w:val="007034EC"/>
    <w:rsid w:val="00705D9F"/>
    <w:rsid w:val="00711E06"/>
    <w:rsid w:val="0071400A"/>
    <w:rsid w:val="00715FD2"/>
    <w:rsid w:val="007175EB"/>
    <w:rsid w:val="00717ED7"/>
    <w:rsid w:val="007205E7"/>
    <w:rsid w:val="00721742"/>
    <w:rsid w:val="00723183"/>
    <w:rsid w:val="007241F8"/>
    <w:rsid w:val="00725253"/>
    <w:rsid w:val="007261BB"/>
    <w:rsid w:val="0072623E"/>
    <w:rsid w:val="007273FB"/>
    <w:rsid w:val="00731EE9"/>
    <w:rsid w:val="0073254A"/>
    <w:rsid w:val="00732E15"/>
    <w:rsid w:val="00733396"/>
    <w:rsid w:val="007339E6"/>
    <w:rsid w:val="00736857"/>
    <w:rsid w:val="00736C96"/>
    <w:rsid w:val="00742FA1"/>
    <w:rsid w:val="007431AF"/>
    <w:rsid w:val="0074423D"/>
    <w:rsid w:val="0074453E"/>
    <w:rsid w:val="00744F50"/>
    <w:rsid w:val="0074617A"/>
    <w:rsid w:val="007468FF"/>
    <w:rsid w:val="00746E4E"/>
    <w:rsid w:val="007508EA"/>
    <w:rsid w:val="00750D76"/>
    <w:rsid w:val="00751EE2"/>
    <w:rsid w:val="0075358E"/>
    <w:rsid w:val="007602CD"/>
    <w:rsid w:val="00760876"/>
    <w:rsid w:val="00761F0A"/>
    <w:rsid w:val="0076309C"/>
    <w:rsid w:val="00763578"/>
    <w:rsid w:val="007639D5"/>
    <w:rsid w:val="00767E55"/>
    <w:rsid w:val="00770A5D"/>
    <w:rsid w:val="00771FA3"/>
    <w:rsid w:val="0077585F"/>
    <w:rsid w:val="00775A91"/>
    <w:rsid w:val="00780140"/>
    <w:rsid w:val="0078019A"/>
    <w:rsid w:val="00781474"/>
    <w:rsid w:val="00784484"/>
    <w:rsid w:val="00786B7A"/>
    <w:rsid w:val="00787906"/>
    <w:rsid w:val="0079168B"/>
    <w:rsid w:val="0079717E"/>
    <w:rsid w:val="00797B79"/>
    <w:rsid w:val="007A2D3A"/>
    <w:rsid w:val="007A4079"/>
    <w:rsid w:val="007A4AFA"/>
    <w:rsid w:val="007A55A5"/>
    <w:rsid w:val="007A56CF"/>
    <w:rsid w:val="007B19A9"/>
    <w:rsid w:val="007B44E8"/>
    <w:rsid w:val="007B7F03"/>
    <w:rsid w:val="007C1E3A"/>
    <w:rsid w:val="007C242E"/>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E2970"/>
    <w:rsid w:val="007F2825"/>
    <w:rsid w:val="007F4DA6"/>
    <w:rsid w:val="007F5ED1"/>
    <w:rsid w:val="007F6E72"/>
    <w:rsid w:val="00800CEC"/>
    <w:rsid w:val="00801DA0"/>
    <w:rsid w:val="00802CB3"/>
    <w:rsid w:val="00804738"/>
    <w:rsid w:val="00805E2F"/>
    <w:rsid w:val="00806072"/>
    <w:rsid w:val="0080652A"/>
    <w:rsid w:val="00807FB2"/>
    <w:rsid w:val="00812231"/>
    <w:rsid w:val="008133DC"/>
    <w:rsid w:val="00813494"/>
    <w:rsid w:val="00814046"/>
    <w:rsid w:val="008145C5"/>
    <w:rsid w:val="008146C7"/>
    <w:rsid w:val="0081484F"/>
    <w:rsid w:val="008166EA"/>
    <w:rsid w:val="00817011"/>
    <w:rsid w:val="0081727D"/>
    <w:rsid w:val="00817EF7"/>
    <w:rsid w:val="008205A6"/>
    <w:rsid w:val="008206D6"/>
    <w:rsid w:val="0082322E"/>
    <w:rsid w:val="0082339C"/>
    <w:rsid w:val="0082483E"/>
    <w:rsid w:val="008252D7"/>
    <w:rsid w:val="008309F0"/>
    <w:rsid w:val="00834AC9"/>
    <w:rsid w:val="00834E3F"/>
    <w:rsid w:val="008368E0"/>
    <w:rsid w:val="00840040"/>
    <w:rsid w:val="00840534"/>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155F"/>
    <w:rsid w:val="00882944"/>
    <w:rsid w:val="00883102"/>
    <w:rsid w:val="00884598"/>
    <w:rsid w:val="00884C95"/>
    <w:rsid w:val="008865DC"/>
    <w:rsid w:val="0089077B"/>
    <w:rsid w:val="00892122"/>
    <w:rsid w:val="00895C8A"/>
    <w:rsid w:val="00897687"/>
    <w:rsid w:val="008A1A4D"/>
    <w:rsid w:val="008A1D5F"/>
    <w:rsid w:val="008A3023"/>
    <w:rsid w:val="008A3CE1"/>
    <w:rsid w:val="008A64E2"/>
    <w:rsid w:val="008B0A53"/>
    <w:rsid w:val="008B1475"/>
    <w:rsid w:val="008B4CCB"/>
    <w:rsid w:val="008B7E4E"/>
    <w:rsid w:val="008C579F"/>
    <w:rsid w:val="008D023F"/>
    <w:rsid w:val="008D0AEC"/>
    <w:rsid w:val="008D2E89"/>
    <w:rsid w:val="008D5A85"/>
    <w:rsid w:val="008E233A"/>
    <w:rsid w:val="008E49A5"/>
    <w:rsid w:val="008E50C4"/>
    <w:rsid w:val="008E71B5"/>
    <w:rsid w:val="008F0526"/>
    <w:rsid w:val="008F09AA"/>
    <w:rsid w:val="008F6323"/>
    <w:rsid w:val="00902636"/>
    <w:rsid w:val="00906069"/>
    <w:rsid w:val="00906253"/>
    <w:rsid w:val="009078F9"/>
    <w:rsid w:val="00913047"/>
    <w:rsid w:val="009141BA"/>
    <w:rsid w:val="00916919"/>
    <w:rsid w:val="00920F02"/>
    <w:rsid w:val="0092179E"/>
    <w:rsid w:val="00924F31"/>
    <w:rsid w:val="00930813"/>
    <w:rsid w:val="00930D2F"/>
    <w:rsid w:val="00930F45"/>
    <w:rsid w:val="0093475E"/>
    <w:rsid w:val="009353B0"/>
    <w:rsid w:val="00937017"/>
    <w:rsid w:val="00937175"/>
    <w:rsid w:val="0094107E"/>
    <w:rsid w:val="0094273A"/>
    <w:rsid w:val="009431D9"/>
    <w:rsid w:val="0094323E"/>
    <w:rsid w:val="00944234"/>
    <w:rsid w:val="00944A52"/>
    <w:rsid w:val="00947BA4"/>
    <w:rsid w:val="009500D2"/>
    <w:rsid w:val="00950A8A"/>
    <w:rsid w:val="00952C6A"/>
    <w:rsid w:val="00954704"/>
    <w:rsid w:val="0096183F"/>
    <w:rsid w:val="00962F1E"/>
    <w:rsid w:val="009638AB"/>
    <w:rsid w:val="00963ABA"/>
    <w:rsid w:val="00964DA0"/>
    <w:rsid w:val="0096532C"/>
    <w:rsid w:val="00965ECB"/>
    <w:rsid w:val="00970415"/>
    <w:rsid w:val="009711A0"/>
    <w:rsid w:val="0097122A"/>
    <w:rsid w:val="0097238C"/>
    <w:rsid w:val="00973898"/>
    <w:rsid w:val="0097402E"/>
    <w:rsid w:val="009746C6"/>
    <w:rsid w:val="009748DB"/>
    <w:rsid w:val="009752E5"/>
    <w:rsid w:val="00976112"/>
    <w:rsid w:val="00976836"/>
    <w:rsid w:val="00977C17"/>
    <w:rsid w:val="00977CF6"/>
    <w:rsid w:val="00980188"/>
    <w:rsid w:val="0098041D"/>
    <w:rsid w:val="00981256"/>
    <w:rsid w:val="00981F8E"/>
    <w:rsid w:val="009825CD"/>
    <w:rsid w:val="00982B9E"/>
    <w:rsid w:val="00983270"/>
    <w:rsid w:val="00991813"/>
    <w:rsid w:val="00991C96"/>
    <w:rsid w:val="009929D9"/>
    <w:rsid w:val="009A0225"/>
    <w:rsid w:val="009A46BC"/>
    <w:rsid w:val="009A4EB0"/>
    <w:rsid w:val="009A67D6"/>
    <w:rsid w:val="009A76B5"/>
    <w:rsid w:val="009B132A"/>
    <w:rsid w:val="009B6356"/>
    <w:rsid w:val="009B6911"/>
    <w:rsid w:val="009C2375"/>
    <w:rsid w:val="009C727C"/>
    <w:rsid w:val="009C7457"/>
    <w:rsid w:val="009C7B4A"/>
    <w:rsid w:val="009D0E72"/>
    <w:rsid w:val="009D0FD5"/>
    <w:rsid w:val="009D18DC"/>
    <w:rsid w:val="009D2F37"/>
    <w:rsid w:val="009D41DF"/>
    <w:rsid w:val="009D5625"/>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33B2"/>
    <w:rsid w:val="00A0408C"/>
    <w:rsid w:val="00A052E0"/>
    <w:rsid w:val="00A073AC"/>
    <w:rsid w:val="00A07D4C"/>
    <w:rsid w:val="00A11EE7"/>
    <w:rsid w:val="00A128AF"/>
    <w:rsid w:val="00A21451"/>
    <w:rsid w:val="00A2190F"/>
    <w:rsid w:val="00A22AE7"/>
    <w:rsid w:val="00A24020"/>
    <w:rsid w:val="00A24E55"/>
    <w:rsid w:val="00A257D0"/>
    <w:rsid w:val="00A26E81"/>
    <w:rsid w:val="00A301AD"/>
    <w:rsid w:val="00A30E80"/>
    <w:rsid w:val="00A328A0"/>
    <w:rsid w:val="00A33F73"/>
    <w:rsid w:val="00A40386"/>
    <w:rsid w:val="00A407F7"/>
    <w:rsid w:val="00A448FE"/>
    <w:rsid w:val="00A44C03"/>
    <w:rsid w:val="00A46005"/>
    <w:rsid w:val="00A46131"/>
    <w:rsid w:val="00A46C89"/>
    <w:rsid w:val="00A525EF"/>
    <w:rsid w:val="00A53A76"/>
    <w:rsid w:val="00A54F01"/>
    <w:rsid w:val="00A55AAB"/>
    <w:rsid w:val="00A604E7"/>
    <w:rsid w:val="00A62173"/>
    <w:rsid w:val="00A64AE8"/>
    <w:rsid w:val="00A72687"/>
    <w:rsid w:val="00A732A9"/>
    <w:rsid w:val="00A75626"/>
    <w:rsid w:val="00A75C47"/>
    <w:rsid w:val="00A76318"/>
    <w:rsid w:val="00A8329D"/>
    <w:rsid w:val="00A834F1"/>
    <w:rsid w:val="00A83DBD"/>
    <w:rsid w:val="00A842DC"/>
    <w:rsid w:val="00A84DEC"/>
    <w:rsid w:val="00A85AE5"/>
    <w:rsid w:val="00A86C1C"/>
    <w:rsid w:val="00A9032E"/>
    <w:rsid w:val="00A9073C"/>
    <w:rsid w:val="00A94AFA"/>
    <w:rsid w:val="00A975F3"/>
    <w:rsid w:val="00A97C0D"/>
    <w:rsid w:val="00AA20E3"/>
    <w:rsid w:val="00AA39E8"/>
    <w:rsid w:val="00AA3AA7"/>
    <w:rsid w:val="00AB01D8"/>
    <w:rsid w:val="00AB143C"/>
    <w:rsid w:val="00AB2D4E"/>
    <w:rsid w:val="00AB2D7E"/>
    <w:rsid w:val="00AB3CEC"/>
    <w:rsid w:val="00AB560A"/>
    <w:rsid w:val="00AB70E3"/>
    <w:rsid w:val="00AC0C24"/>
    <w:rsid w:val="00AC1190"/>
    <w:rsid w:val="00AC2D05"/>
    <w:rsid w:val="00AC3132"/>
    <w:rsid w:val="00AC3187"/>
    <w:rsid w:val="00AC47FE"/>
    <w:rsid w:val="00AC63AA"/>
    <w:rsid w:val="00AC76A0"/>
    <w:rsid w:val="00AD2B0B"/>
    <w:rsid w:val="00AD3210"/>
    <w:rsid w:val="00AD4459"/>
    <w:rsid w:val="00AD5F99"/>
    <w:rsid w:val="00AD67E6"/>
    <w:rsid w:val="00AD74C3"/>
    <w:rsid w:val="00AE1C31"/>
    <w:rsid w:val="00AE28C0"/>
    <w:rsid w:val="00AE3B3C"/>
    <w:rsid w:val="00AE56E0"/>
    <w:rsid w:val="00AE6BBB"/>
    <w:rsid w:val="00AE6C9B"/>
    <w:rsid w:val="00AF55C5"/>
    <w:rsid w:val="00B00842"/>
    <w:rsid w:val="00B0195E"/>
    <w:rsid w:val="00B043B2"/>
    <w:rsid w:val="00B10852"/>
    <w:rsid w:val="00B12061"/>
    <w:rsid w:val="00B1564F"/>
    <w:rsid w:val="00B1571D"/>
    <w:rsid w:val="00B16887"/>
    <w:rsid w:val="00B24D63"/>
    <w:rsid w:val="00B40CB0"/>
    <w:rsid w:val="00B40D32"/>
    <w:rsid w:val="00B41F09"/>
    <w:rsid w:val="00B42DE0"/>
    <w:rsid w:val="00B439BB"/>
    <w:rsid w:val="00B52728"/>
    <w:rsid w:val="00B529CD"/>
    <w:rsid w:val="00B5309C"/>
    <w:rsid w:val="00B5394A"/>
    <w:rsid w:val="00B54416"/>
    <w:rsid w:val="00B576C5"/>
    <w:rsid w:val="00B619B3"/>
    <w:rsid w:val="00B631FD"/>
    <w:rsid w:val="00B633BC"/>
    <w:rsid w:val="00B64CB1"/>
    <w:rsid w:val="00B655E8"/>
    <w:rsid w:val="00B6643E"/>
    <w:rsid w:val="00B677EB"/>
    <w:rsid w:val="00B71D69"/>
    <w:rsid w:val="00B73294"/>
    <w:rsid w:val="00B77E6C"/>
    <w:rsid w:val="00B80386"/>
    <w:rsid w:val="00B80794"/>
    <w:rsid w:val="00B82881"/>
    <w:rsid w:val="00B83A43"/>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26D6"/>
    <w:rsid w:val="00BB31BD"/>
    <w:rsid w:val="00BB3CCA"/>
    <w:rsid w:val="00BB63B1"/>
    <w:rsid w:val="00BB7826"/>
    <w:rsid w:val="00BB7D64"/>
    <w:rsid w:val="00BC0906"/>
    <w:rsid w:val="00BC3967"/>
    <w:rsid w:val="00BD4118"/>
    <w:rsid w:val="00BE07A8"/>
    <w:rsid w:val="00BE0C30"/>
    <w:rsid w:val="00BE22BA"/>
    <w:rsid w:val="00BE3AFD"/>
    <w:rsid w:val="00BE511A"/>
    <w:rsid w:val="00BE5E92"/>
    <w:rsid w:val="00BE6389"/>
    <w:rsid w:val="00BF0CE9"/>
    <w:rsid w:val="00BF2D9B"/>
    <w:rsid w:val="00BF6ECE"/>
    <w:rsid w:val="00BF751C"/>
    <w:rsid w:val="00BF7E6F"/>
    <w:rsid w:val="00C0068B"/>
    <w:rsid w:val="00C02B05"/>
    <w:rsid w:val="00C03E69"/>
    <w:rsid w:val="00C045DB"/>
    <w:rsid w:val="00C048D0"/>
    <w:rsid w:val="00C07348"/>
    <w:rsid w:val="00C07B16"/>
    <w:rsid w:val="00C11DA3"/>
    <w:rsid w:val="00C120A6"/>
    <w:rsid w:val="00C13F99"/>
    <w:rsid w:val="00C150B0"/>
    <w:rsid w:val="00C20562"/>
    <w:rsid w:val="00C21B75"/>
    <w:rsid w:val="00C22120"/>
    <w:rsid w:val="00C2261B"/>
    <w:rsid w:val="00C25F73"/>
    <w:rsid w:val="00C2692B"/>
    <w:rsid w:val="00C269A2"/>
    <w:rsid w:val="00C27255"/>
    <w:rsid w:val="00C2769A"/>
    <w:rsid w:val="00C27CBF"/>
    <w:rsid w:val="00C3126A"/>
    <w:rsid w:val="00C32CAD"/>
    <w:rsid w:val="00C33AD5"/>
    <w:rsid w:val="00C33B3F"/>
    <w:rsid w:val="00C40116"/>
    <w:rsid w:val="00C42156"/>
    <w:rsid w:val="00C4262F"/>
    <w:rsid w:val="00C42AB9"/>
    <w:rsid w:val="00C44087"/>
    <w:rsid w:val="00C4518B"/>
    <w:rsid w:val="00C46473"/>
    <w:rsid w:val="00C46747"/>
    <w:rsid w:val="00C47257"/>
    <w:rsid w:val="00C5015C"/>
    <w:rsid w:val="00C51B17"/>
    <w:rsid w:val="00C5236C"/>
    <w:rsid w:val="00C52E42"/>
    <w:rsid w:val="00C53B04"/>
    <w:rsid w:val="00C54DA4"/>
    <w:rsid w:val="00C55BB4"/>
    <w:rsid w:val="00C55F68"/>
    <w:rsid w:val="00C5677F"/>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86328"/>
    <w:rsid w:val="00C900AD"/>
    <w:rsid w:val="00C90C65"/>
    <w:rsid w:val="00C912D1"/>
    <w:rsid w:val="00C91953"/>
    <w:rsid w:val="00C92EA4"/>
    <w:rsid w:val="00C932B4"/>
    <w:rsid w:val="00C94981"/>
    <w:rsid w:val="00C96F4E"/>
    <w:rsid w:val="00C9741D"/>
    <w:rsid w:val="00CA31C0"/>
    <w:rsid w:val="00CA326B"/>
    <w:rsid w:val="00CA4EAC"/>
    <w:rsid w:val="00CA4FF1"/>
    <w:rsid w:val="00CA5C33"/>
    <w:rsid w:val="00CA7BBD"/>
    <w:rsid w:val="00CB31E6"/>
    <w:rsid w:val="00CB57B4"/>
    <w:rsid w:val="00CB6C05"/>
    <w:rsid w:val="00CB7CEE"/>
    <w:rsid w:val="00CC02AC"/>
    <w:rsid w:val="00CC45A4"/>
    <w:rsid w:val="00CC59CB"/>
    <w:rsid w:val="00CC5A46"/>
    <w:rsid w:val="00CC705B"/>
    <w:rsid w:val="00CC7BDA"/>
    <w:rsid w:val="00CD0D6F"/>
    <w:rsid w:val="00CD0FE5"/>
    <w:rsid w:val="00CD1E75"/>
    <w:rsid w:val="00CD3738"/>
    <w:rsid w:val="00CD3D9F"/>
    <w:rsid w:val="00CD4389"/>
    <w:rsid w:val="00CD53DE"/>
    <w:rsid w:val="00CD5891"/>
    <w:rsid w:val="00CE1FAD"/>
    <w:rsid w:val="00CE2977"/>
    <w:rsid w:val="00CF24CB"/>
    <w:rsid w:val="00CF6DF0"/>
    <w:rsid w:val="00CF71D6"/>
    <w:rsid w:val="00D03B5C"/>
    <w:rsid w:val="00D04ADE"/>
    <w:rsid w:val="00D050D1"/>
    <w:rsid w:val="00D05173"/>
    <w:rsid w:val="00D05927"/>
    <w:rsid w:val="00D05B14"/>
    <w:rsid w:val="00D070F2"/>
    <w:rsid w:val="00D117F8"/>
    <w:rsid w:val="00D200C6"/>
    <w:rsid w:val="00D229E7"/>
    <w:rsid w:val="00D22C6B"/>
    <w:rsid w:val="00D24A7E"/>
    <w:rsid w:val="00D263B2"/>
    <w:rsid w:val="00D27CB3"/>
    <w:rsid w:val="00D30AD4"/>
    <w:rsid w:val="00D31CD5"/>
    <w:rsid w:val="00D32244"/>
    <w:rsid w:val="00D33527"/>
    <w:rsid w:val="00D34936"/>
    <w:rsid w:val="00D42767"/>
    <w:rsid w:val="00D4279A"/>
    <w:rsid w:val="00D43320"/>
    <w:rsid w:val="00D52715"/>
    <w:rsid w:val="00D534F7"/>
    <w:rsid w:val="00D55338"/>
    <w:rsid w:val="00D61ADA"/>
    <w:rsid w:val="00D63C08"/>
    <w:rsid w:val="00D67412"/>
    <w:rsid w:val="00D70A9B"/>
    <w:rsid w:val="00D717F6"/>
    <w:rsid w:val="00D71FB9"/>
    <w:rsid w:val="00D73582"/>
    <w:rsid w:val="00D736D7"/>
    <w:rsid w:val="00D769F1"/>
    <w:rsid w:val="00D80D44"/>
    <w:rsid w:val="00D841DA"/>
    <w:rsid w:val="00D84F12"/>
    <w:rsid w:val="00D874A5"/>
    <w:rsid w:val="00D94452"/>
    <w:rsid w:val="00D94CFD"/>
    <w:rsid w:val="00D96446"/>
    <w:rsid w:val="00D9661D"/>
    <w:rsid w:val="00D967A2"/>
    <w:rsid w:val="00D96C98"/>
    <w:rsid w:val="00DA3F9B"/>
    <w:rsid w:val="00DA6239"/>
    <w:rsid w:val="00DA6E71"/>
    <w:rsid w:val="00DB1186"/>
    <w:rsid w:val="00DB2208"/>
    <w:rsid w:val="00DB4EA6"/>
    <w:rsid w:val="00DB61B0"/>
    <w:rsid w:val="00DB64AC"/>
    <w:rsid w:val="00DC0C88"/>
    <w:rsid w:val="00DC0CC7"/>
    <w:rsid w:val="00DC2E69"/>
    <w:rsid w:val="00DC2F8A"/>
    <w:rsid w:val="00DC3923"/>
    <w:rsid w:val="00DC6F9C"/>
    <w:rsid w:val="00DC73AD"/>
    <w:rsid w:val="00DD0BAD"/>
    <w:rsid w:val="00DD4A15"/>
    <w:rsid w:val="00DD5EE6"/>
    <w:rsid w:val="00DD7F04"/>
    <w:rsid w:val="00DE0BE8"/>
    <w:rsid w:val="00DE529E"/>
    <w:rsid w:val="00DE55E4"/>
    <w:rsid w:val="00DF1C87"/>
    <w:rsid w:val="00DF1CA3"/>
    <w:rsid w:val="00DF1F68"/>
    <w:rsid w:val="00DF214D"/>
    <w:rsid w:val="00DF50F5"/>
    <w:rsid w:val="00DF5E24"/>
    <w:rsid w:val="00DF7C5B"/>
    <w:rsid w:val="00E00655"/>
    <w:rsid w:val="00E006D2"/>
    <w:rsid w:val="00E00DC8"/>
    <w:rsid w:val="00E02EBA"/>
    <w:rsid w:val="00E043D1"/>
    <w:rsid w:val="00E06A4D"/>
    <w:rsid w:val="00E0798C"/>
    <w:rsid w:val="00E118E3"/>
    <w:rsid w:val="00E12F4E"/>
    <w:rsid w:val="00E1646E"/>
    <w:rsid w:val="00E16DA5"/>
    <w:rsid w:val="00E17752"/>
    <w:rsid w:val="00E17D17"/>
    <w:rsid w:val="00E20633"/>
    <w:rsid w:val="00E20671"/>
    <w:rsid w:val="00E211C5"/>
    <w:rsid w:val="00E21407"/>
    <w:rsid w:val="00E2295E"/>
    <w:rsid w:val="00E24531"/>
    <w:rsid w:val="00E25DAC"/>
    <w:rsid w:val="00E27DC5"/>
    <w:rsid w:val="00E27E2B"/>
    <w:rsid w:val="00E27FB5"/>
    <w:rsid w:val="00E3257F"/>
    <w:rsid w:val="00E35AC5"/>
    <w:rsid w:val="00E35F77"/>
    <w:rsid w:val="00E362FB"/>
    <w:rsid w:val="00E36645"/>
    <w:rsid w:val="00E40545"/>
    <w:rsid w:val="00E43E6A"/>
    <w:rsid w:val="00E46E7A"/>
    <w:rsid w:val="00E46F32"/>
    <w:rsid w:val="00E50887"/>
    <w:rsid w:val="00E52A6A"/>
    <w:rsid w:val="00E52BEE"/>
    <w:rsid w:val="00E550AB"/>
    <w:rsid w:val="00E578F7"/>
    <w:rsid w:val="00E603C8"/>
    <w:rsid w:val="00E6345C"/>
    <w:rsid w:val="00E65E40"/>
    <w:rsid w:val="00E66FB0"/>
    <w:rsid w:val="00E67134"/>
    <w:rsid w:val="00E70F9C"/>
    <w:rsid w:val="00E714B9"/>
    <w:rsid w:val="00E718CE"/>
    <w:rsid w:val="00E71B08"/>
    <w:rsid w:val="00E767D8"/>
    <w:rsid w:val="00E778EB"/>
    <w:rsid w:val="00E81D3F"/>
    <w:rsid w:val="00E837D5"/>
    <w:rsid w:val="00E83ED9"/>
    <w:rsid w:val="00E84952"/>
    <w:rsid w:val="00E85DD8"/>
    <w:rsid w:val="00E85EB9"/>
    <w:rsid w:val="00E8724D"/>
    <w:rsid w:val="00E8727C"/>
    <w:rsid w:val="00E90A2C"/>
    <w:rsid w:val="00E92AC6"/>
    <w:rsid w:val="00E9355B"/>
    <w:rsid w:val="00E946A3"/>
    <w:rsid w:val="00E96652"/>
    <w:rsid w:val="00EA460B"/>
    <w:rsid w:val="00EA4B95"/>
    <w:rsid w:val="00EA6046"/>
    <w:rsid w:val="00EA681E"/>
    <w:rsid w:val="00EB1F7E"/>
    <w:rsid w:val="00EB42F5"/>
    <w:rsid w:val="00EB4DB3"/>
    <w:rsid w:val="00EB6C71"/>
    <w:rsid w:val="00EB7F01"/>
    <w:rsid w:val="00EC0EF3"/>
    <w:rsid w:val="00EC1F5E"/>
    <w:rsid w:val="00EC24F5"/>
    <w:rsid w:val="00EC4F5D"/>
    <w:rsid w:val="00EC4FC1"/>
    <w:rsid w:val="00EC67B3"/>
    <w:rsid w:val="00EC6EBD"/>
    <w:rsid w:val="00EC726E"/>
    <w:rsid w:val="00ED0F3D"/>
    <w:rsid w:val="00ED1C0E"/>
    <w:rsid w:val="00ED2B44"/>
    <w:rsid w:val="00ED3B4F"/>
    <w:rsid w:val="00ED3C2C"/>
    <w:rsid w:val="00ED46A0"/>
    <w:rsid w:val="00ED498A"/>
    <w:rsid w:val="00ED49B8"/>
    <w:rsid w:val="00ED7022"/>
    <w:rsid w:val="00EE23DD"/>
    <w:rsid w:val="00EE34C7"/>
    <w:rsid w:val="00EE3C92"/>
    <w:rsid w:val="00EE44EA"/>
    <w:rsid w:val="00EE4DC2"/>
    <w:rsid w:val="00EE5008"/>
    <w:rsid w:val="00EE7379"/>
    <w:rsid w:val="00EE7C56"/>
    <w:rsid w:val="00EF185D"/>
    <w:rsid w:val="00EF270B"/>
    <w:rsid w:val="00EF2DB4"/>
    <w:rsid w:val="00EF4018"/>
    <w:rsid w:val="00EF4208"/>
    <w:rsid w:val="00EF42EF"/>
    <w:rsid w:val="00EF44D1"/>
    <w:rsid w:val="00EF51C4"/>
    <w:rsid w:val="00EF6188"/>
    <w:rsid w:val="00EF6195"/>
    <w:rsid w:val="00EF64EF"/>
    <w:rsid w:val="00EF7465"/>
    <w:rsid w:val="00F008AC"/>
    <w:rsid w:val="00F0519A"/>
    <w:rsid w:val="00F115F7"/>
    <w:rsid w:val="00F12A22"/>
    <w:rsid w:val="00F131A0"/>
    <w:rsid w:val="00F13AE4"/>
    <w:rsid w:val="00F152A6"/>
    <w:rsid w:val="00F1531E"/>
    <w:rsid w:val="00F15BE7"/>
    <w:rsid w:val="00F23379"/>
    <w:rsid w:val="00F24C37"/>
    <w:rsid w:val="00F2560C"/>
    <w:rsid w:val="00F27427"/>
    <w:rsid w:val="00F31463"/>
    <w:rsid w:val="00F31F63"/>
    <w:rsid w:val="00F33767"/>
    <w:rsid w:val="00F377A9"/>
    <w:rsid w:val="00F400B6"/>
    <w:rsid w:val="00F4452A"/>
    <w:rsid w:val="00F4462F"/>
    <w:rsid w:val="00F52032"/>
    <w:rsid w:val="00F5212B"/>
    <w:rsid w:val="00F52ED0"/>
    <w:rsid w:val="00F5495D"/>
    <w:rsid w:val="00F554A6"/>
    <w:rsid w:val="00F5735E"/>
    <w:rsid w:val="00F60F90"/>
    <w:rsid w:val="00F65383"/>
    <w:rsid w:val="00F7260C"/>
    <w:rsid w:val="00F76850"/>
    <w:rsid w:val="00F80572"/>
    <w:rsid w:val="00F85B14"/>
    <w:rsid w:val="00F904E2"/>
    <w:rsid w:val="00F90981"/>
    <w:rsid w:val="00F90B8A"/>
    <w:rsid w:val="00F91108"/>
    <w:rsid w:val="00F91AE8"/>
    <w:rsid w:val="00F92B54"/>
    <w:rsid w:val="00F92CA7"/>
    <w:rsid w:val="00F95540"/>
    <w:rsid w:val="00F95D52"/>
    <w:rsid w:val="00F968CD"/>
    <w:rsid w:val="00F968D5"/>
    <w:rsid w:val="00F9724B"/>
    <w:rsid w:val="00F977E4"/>
    <w:rsid w:val="00FA091F"/>
    <w:rsid w:val="00FA2C16"/>
    <w:rsid w:val="00FA2D40"/>
    <w:rsid w:val="00FA340F"/>
    <w:rsid w:val="00FB154F"/>
    <w:rsid w:val="00FB1A7E"/>
    <w:rsid w:val="00FB2111"/>
    <w:rsid w:val="00FB415F"/>
    <w:rsid w:val="00FB514A"/>
    <w:rsid w:val="00FB767D"/>
    <w:rsid w:val="00FB777F"/>
    <w:rsid w:val="00FC222B"/>
    <w:rsid w:val="00FC2566"/>
    <w:rsid w:val="00FC5B88"/>
    <w:rsid w:val="00FC6A25"/>
    <w:rsid w:val="00FC6F22"/>
    <w:rsid w:val="00FD03A3"/>
    <w:rsid w:val="00FD063A"/>
    <w:rsid w:val="00FD101E"/>
    <w:rsid w:val="00FD2764"/>
    <w:rsid w:val="00FD5B51"/>
    <w:rsid w:val="00FD6158"/>
    <w:rsid w:val="00FD7106"/>
    <w:rsid w:val="00FE1AF5"/>
    <w:rsid w:val="00FE3B08"/>
    <w:rsid w:val="00FE40F4"/>
    <w:rsid w:val="00FE41A4"/>
    <w:rsid w:val="00FE5920"/>
    <w:rsid w:val="00FF0DCE"/>
    <w:rsid w:val="00FF1613"/>
    <w:rsid w:val="00FF1A3D"/>
    <w:rsid w:val="00FF20A9"/>
    <w:rsid w:val="00FF20DE"/>
    <w:rsid w:val="00FF2138"/>
    <w:rsid w:val="00FF34FA"/>
    <w:rsid w:val="00FF4E45"/>
    <w:rsid w:val="00FF5611"/>
    <w:rsid w:val="00FF5B2B"/>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2E98B76"/>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kern w:val="0"/>
      <w:sz w:val="22"/>
      <w:szCs w:val="22"/>
      <w:lang w:bidi="ar-SA"/>
      <w14:ligatures w14:val="none"/>
    </w:rPr>
  </w:style>
  <w:style w:type="paragraph" w:styleId="10">
    <w:name w:val="heading 1"/>
    <w:basedOn w:val="a1"/>
    <w:next w:val="a1"/>
    <w:link w:val="11"/>
    <w:uiPriority w:val="1"/>
    <w:qFormat/>
    <w:rsid w:val="00380B6B"/>
    <w:pPr>
      <w:keepNext/>
      <w:keepLines/>
      <w:spacing w:before="240" w:after="80"/>
      <w:ind w:left="357" w:hanging="357"/>
      <w:outlineLvl w:val="0"/>
    </w:pPr>
    <w:rPr>
      <w:rFonts w:eastAsiaTheme="majorEastAsia" w:cstheme="majorBidi"/>
      <w:b/>
      <w:bCs/>
      <w:sz w:val="40"/>
      <w:szCs w:val="36"/>
    </w:rPr>
  </w:style>
  <w:style w:type="paragraph" w:styleId="20">
    <w:name w:val="heading 2"/>
    <w:basedOn w:val="10"/>
    <w:next w:val="a1"/>
    <w:link w:val="21"/>
    <w:uiPriority w:val="2"/>
    <w:unhideWhenUsed/>
    <w:qFormat/>
    <w:rsid w:val="00A54F01"/>
    <w:pPr>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sz w:val="28"/>
      <w:szCs w:val="28"/>
    </w:rPr>
  </w:style>
  <w:style w:type="paragraph" w:styleId="4">
    <w:name w:val="heading 4"/>
    <w:basedOn w:val="a1"/>
    <w:next w:val="a1"/>
    <w:link w:val="40"/>
    <w:uiPriority w:val="4"/>
    <w:unhideWhenUsed/>
    <w:qFormat/>
    <w:rsid w:val="005F2726"/>
    <w:pPr>
      <w:keepNext/>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見出し 1 (文字)"/>
    <w:basedOn w:val="a2"/>
    <w:link w:val="10"/>
    <w:uiPriority w:val="1"/>
    <w:rsid w:val="00380B6B"/>
    <w:rPr>
      <w:rFonts w:ascii="Cambria" w:eastAsiaTheme="majorEastAsia" w:hAnsi="Cambria" w:cstheme="majorBidi"/>
      <w:b/>
      <w:bCs/>
      <w:kern w:val="0"/>
      <w:sz w:val="40"/>
      <w:szCs w:val="36"/>
      <w:lang w:bidi="ar-SA"/>
      <w14:ligatures w14:val="none"/>
    </w:rPr>
  </w:style>
  <w:style w:type="character" w:customStyle="1" w:styleId="21">
    <w:name w:val="見出し 2 (文字)"/>
    <w:basedOn w:val="a2"/>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2"/>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2"/>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2"/>
    <w:link w:val="5"/>
    <w:uiPriority w:val="5"/>
    <w:rsid w:val="003E5277"/>
    <w:rPr>
      <w:rFonts w:eastAsiaTheme="majorEastAsia" w:cstheme="majorBidi"/>
      <w:color w:val="0F4761" w:themeColor="accent1" w:themeShade="BF"/>
    </w:rPr>
  </w:style>
  <w:style w:type="character" w:customStyle="1" w:styleId="60">
    <w:name w:val="見出し 6 (文字)"/>
    <w:basedOn w:val="a2"/>
    <w:link w:val="6"/>
    <w:uiPriority w:val="6"/>
    <w:rsid w:val="003E5277"/>
    <w:rPr>
      <w:rFonts w:eastAsiaTheme="majorEastAsia" w:cstheme="majorBidi"/>
      <w:i/>
      <w:iCs/>
      <w:color w:val="595959" w:themeColor="text1" w:themeTint="A6"/>
    </w:rPr>
  </w:style>
  <w:style w:type="character" w:customStyle="1" w:styleId="70">
    <w:name w:val="見出し 7 (文字)"/>
    <w:basedOn w:val="a2"/>
    <w:link w:val="7"/>
    <w:uiPriority w:val="9"/>
    <w:semiHidden/>
    <w:rsid w:val="003E5277"/>
    <w:rPr>
      <w:rFonts w:eastAsiaTheme="majorEastAsia" w:cstheme="majorBidi"/>
      <w:color w:val="595959" w:themeColor="text1" w:themeTint="A6"/>
    </w:rPr>
  </w:style>
  <w:style w:type="character" w:customStyle="1" w:styleId="80">
    <w:name w:val="見出し 8 (文字)"/>
    <w:basedOn w:val="a2"/>
    <w:link w:val="8"/>
    <w:uiPriority w:val="9"/>
    <w:semiHidden/>
    <w:rsid w:val="003E5277"/>
    <w:rPr>
      <w:rFonts w:eastAsiaTheme="majorEastAsia" w:cstheme="majorBidi"/>
      <w:i/>
      <w:iCs/>
      <w:color w:val="272727" w:themeColor="text1" w:themeTint="D8"/>
    </w:rPr>
  </w:style>
  <w:style w:type="character" w:customStyle="1" w:styleId="90">
    <w:name w:val="見出し 9 (文字)"/>
    <w:basedOn w:val="a2"/>
    <w:link w:val="9"/>
    <w:uiPriority w:val="9"/>
    <w:semiHidden/>
    <w:rsid w:val="003E5277"/>
    <w:rPr>
      <w:rFonts w:eastAsiaTheme="majorEastAsia" w:cstheme="majorBidi"/>
      <w:color w:val="272727" w:themeColor="text1" w:themeTint="D8"/>
    </w:rPr>
  </w:style>
  <w:style w:type="paragraph" w:styleId="a5">
    <w:name w:val="Title"/>
    <w:basedOn w:val="a1"/>
    <w:next w:val="a1"/>
    <w:link w:val="a6"/>
    <w:uiPriority w:val="10"/>
    <w:qFormat/>
    <w:rsid w:val="00A604E7"/>
    <w:pPr>
      <w:spacing w:after="80"/>
      <w:contextualSpacing/>
    </w:pPr>
    <w:rPr>
      <w:rFonts w:eastAsiaTheme="majorEastAsia" w:cstheme="majorBidi"/>
      <w:b/>
      <w:bCs/>
      <w:spacing w:val="-10"/>
      <w:kern w:val="28"/>
      <w:sz w:val="52"/>
      <w:szCs w:val="48"/>
    </w:rPr>
  </w:style>
  <w:style w:type="character" w:customStyle="1" w:styleId="a6">
    <w:name w:val="表題 (文字)"/>
    <w:basedOn w:val="a2"/>
    <w:link w:val="a5"/>
    <w:uiPriority w:val="10"/>
    <w:rsid w:val="00A604E7"/>
    <w:rPr>
      <w:rFonts w:ascii="Cambria" w:eastAsiaTheme="majorEastAsia" w:hAnsi="Cambria" w:cstheme="majorBidi"/>
      <w:b/>
      <w:bCs/>
      <w:spacing w:val="-10"/>
      <w:kern w:val="28"/>
      <w:sz w:val="52"/>
      <w:szCs w:val="48"/>
    </w:rPr>
  </w:style>
  <w:style w:type="paragraph" w:styleId="a7">
    <w:name w:val="Subtitle"/>
    <w:basedOn w:val="a1"/>
    <w:next w:val="a1"/>
    <w:link w:val="a8"/>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8">
    <w:name w:val="副題 (文字)"/>
    <w:basedOn w:val="a2"/>
    <w:link w:val="a7"/>
    <w:uiPriority w:val="11"/>
    <w:rsid w:val="003E5277"/>
    <w:rPr>
      <w:rFonts w:eastAsiaTheme="majorEastAsia" w:cstheme="majorBidi"/>
      <w:color w:val="595959" w:themeColor="text1" w:themeTint="A6"/>
      <w:spacing w:val="15"/>
      <w:sz w:val="28"/>
      <w:szCs w:val="25"/>
    </w:rPr>
  </w:style>
  <w:style w:type="paragraph" w:styleId="a9">
    <w:name w:val="Quote"/>
    <w:basedOn w:val="a1"/>
    <w:next w:val="a1"/>
    <w:link w:val="aa"/>
    <w:uiPriority w:val="29"/>
    <w:qFormat/>
    <w:rsid w:val="003E5277"/>
    <w:pPr>
      <w:spacing w:before="160"/>
      <w:jc w:val="center"/>
    </w:pPr>
    <w:rPr>
      <w:i/>
      <w:iCs/>
      <w:color w:val="404040" w:themeColor="text1" w:themeTint="BF"/>
    </w:rPr>
  </w:style>
  <w:style w:type="character" w:customStyle="1" w:styleId="aa">
    <w:name w:val="引用文 (文字)"/>
    <w:basedOn w:val="a2"/>
    <w:link w:val="a9"/>
    <w:uiPriority w:val="29"/>
    <w:rsid w:val="003E5277"/>
    <w:rPr>
      <w:i/>
      <w:iCs/>
      <w:color w:val="404040" w:themeColor="text1" w:themeTint="BF"/>
    </w:rPr>
  </w:style>
  <w:style w:type="paragraph" w:styleId="ab">
    <w:name w:val="List Paragraph"/>
    <w:basedOn w:val="a1"/>
    <w:link w:val="ac"/>
    <w:uiPriority w:val="34"/>
    <w:qFormat/>
    <w:rsid w:val="003E5277"/>
    <w:pPr>
      <w:ind w:left="720"/>
      <w:contextualSpacing/>
    </w:pPr>
  </w:style>
  <w:style w:type="character" w:styleId="22">
    <w:name w:val="Intense Emphasis"/>
    <w:basedOn w:val="a2"/>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2"/>
    <w:link w:val="23"/>
    <w:uiPriority w:val="30"/>
    <w:rsid w:val="003E5277"/>
    <w:rPr>
      <w:i/>
      <w:iCs/>
      <w:color w:val="0F4761" w:themeColor="accent1" w:themeShade="BF"/>
    </w:rPr>
  </w:style>
  <w:style w:type="character" w:styleId="25">
    <w:name w:val="Intense Reference"/>
    <w:basedOn w:val="a2"/>
    <w:uiPriority w:val="32"/>
    <w:qFormat/>
    <w:rsid w:val="003E5277"/>
    <w:rPr>
      <w:b/>
      <w:bCs/>
      <w:smallCaps/>
      <w:color w:val="0F4761" w:themeColor="accent1" w:themeShade="BF"/>
      <w:spacing w:val="5"/>
    </w:rPr>
  </w:style>
  <w:style w:type="paragraph" w:styleId="ad">
    <w:name w:val="caption"/>
    <w:basedOn w:val="a1"/>
    <w:next w:val="a1"/>
    <w:uiPriority w:val="35"/>
    <w:unhideWhenUsed/>
    <w:qFormat/>
    <w:rsid w:val="00DB2208"/>
    <w:pPr>
      <w:spacing w:before="120"/>
      <w:jc w:val="center"/>
    </w:pPr>
    <w:rPr>
      <w:b/>
      <w:bCs/>
      <w:color w:val="0E2841" w:themeColor="text2"/>
      <w:sz w:val="24"/>
      <w:szCs w:val="24"/>
    </w:rPr>
  </w:style>
  <w:style w:type="paragraph" w:styleId="ae">
    <w:name w:val="header"/>
    <w:basedOn w:val="a1"/>
    <w:link w:val="af"/>
    <w:uiPriority w:val="99"/>
    <w:unhideWhenUsed/>
    <w:rsid w:val="00C27255"/>
    <w:pPr>
      <w:tabs>
        <w:tab w:val="center" w:pos="4252"/>
        <w:tab w:val="right" w:pos="8504"/>
      </w:tabs>
      <w:spacing w:after="0"/>
    </w:pPr>
    <w:rPr>
      <w:szCs w:val="20"/>
    </w:rPr>
  </w:style>
  <w:style w:type="character" w:customStyle="1" w:styleId="af">
    <w:name w:val="ヘッダー (文字)"/>
    <w:basedOn w:val="a2"/>
    <w:link w:val="ae"/>
    <w:uiPriority w:val="99"/>
    <w:rsid w:val="00C27255"/>
    <w:rPr>
      <w:rFonts w:ascii="Cambria" w:hAnsi="Cambria"/>
      <w:sz w:val="22"/>
      <w:szCs w:val="20"/>
    </w:rPr>
  </w:style>
  <w:style w:type="paragraph" w:styleId="af0">
    <w:name w:val="footer"/>
    <w:basedOn w:val="a1"/>
    <w:link w:val="af1"/>
    <w:uiPriority w:val="99"/>
    <w:unhideWhenUsed/>
    <w:rsid w:val="00C27255"/>
    <w:pPr>
      <w:tabs>
        <w:tab w:val="center" w:pos="4252"/>
        <w:tab w:val="right" w:pos="8504"/>
      </w:tabs>
      <w:spacing w:after="0"/>
    </w:pPr>
    <w:rPr>
      <w:szCs w:val="20"/>
    </w:rPr>
  </w:style>
  <w:style w:type="character" w:customStyle="1" w:styleId="af1">
    <w:name w:val="フッター (文字)"/>
    <w:basedOn w:val="a2"/>
    <w:link w:val="af0"/>
    <w:uiPriority w:val="99"/>
    <w:rsid w:val="00C27255"/>
    <w:rPr>
      <w:rFonts w:ascii="Cambria" w:hAnsi="Cambria"/>
      <w:sz w:val="22"/>
      <w:szCs w:val="20"/>
    </w:rPr>
  </w:style>
  <w:style w:type="paragraph" w:customStyle="1" w:styleId="a20">
    <w:name w:val="a2"/>
    <w:basedOn w:val="a1"/>
    <w:next w:val="a1"/>
    <w:uiPriority w:val="11"/>
    <w:qFormat/>
    <w:rsid w:val="00582601"/>
    <w:pPr>
      <w:keepNext/>
      <w:tabs>
        <w:tab w:val="left" w:pos="567"/>
        <w:tab w:val="left" w:pos="720"/>
      </w:tabs>
      <w:spacing w:before="270" w:line="270" w:lineRule="atLeast"/>
      <w:outlineLvl w:val="1"/>
    </w:pPr>
    <w:rPr>
      <w:rFonts w:eastAsia="ＭＳ 明朝"/>
      <w:b/>
      <w:sz w:val="26"/>
    </w:rPr>
  </w:style>
  <w:style w:type="paragraph" w:customStyle="1" w:styleId="a30">
    <w:name w:val="a3"/>
    <w:basedOn w:val="a1"/>
    <w:next w:val="a1"/>
    <w:uiPriority w:val="12"/>
    <w:qFormat/>
    <w:rsid w:val="00582601"/>
    <w:pPr>
      <w:keepNext/>
      <w:tabs>
        <w:tab w:val="left" w:pos="403"/>
      </w:tabs>
      <w:spacing w:before="60" w:line="250" w:lineRule="atLeast"/>
      <w:outlineLvl w:val="2"/>
    </w:pPr>
    <w:rPr>
      <w:rFonts w:eastAsia="ＭＳ 明朝"/>
      <w:b/>
      <w:sz w:val="24"/>
    </w:rPr>
  </w:style>
  <w:style w:type="paragraph" w:customStyle="1" w:styleId="a40">
    <w:name w:val="a4"/>
    <w:basedOn w:val="a1"/>
    <w:next w:val="a1"/>
    <w:uiPriority w:val="13"/>
    <w:qFormat/>
    <w:rsid w:val="00582601"/>
    <w:pPr>
      <w:keepNext/>
      <w:tabs>
        <w:tab w:val="left" w:pos="403"/>
        <w:tab w:val="left" w:pos="880"/>
      </w:tabs>
      <w:spacing w:before="60" w:line="240" w:lineRule="atLeast"/>
      <w:outlineLvl w:val="3"/>
    </w:pPr>
    <w:rPr>
      <w:rFonts w:eastAsia="ＭＳ 明朝"/>
      <w:b/>
      <w:bCs/>
      <w:iCs/>
    </w:rPr>
  </w:style>
  <w:style w:type="paragraph" w:customStyle="1" w:styleId="a50">
    <w:name w:val="a5"/>
    <w:basedOn w:val="a1"/>
    <w:next w:val="a1"/>
    <w:uiPriority w:val="14"/>
    <w:qFormat/>
    <w:rsid w:val="00582601"/>
    <w:pPr>
      <w:keepNext/>
      <w:tabs>
        <w:tab w:val="left" w:pos="403"/>
        <w:tab w:val="left" w:pos="1247"/>
        <w:tab w:val="left" w:pos="1360"/>
      </w:tabs>
      <w:spacing w:before="60" w:line="240" w:lineRule="atLeast"/>
      <w:outlineLvl w:val="0"/>
    </w:pPr>
    <w:rPr>
      <w:rFonts w:eastAsia="ＭＳ 明朝"/>
      <w:b/>
      <w:bCs/>
      <w:iCs/>
    </w:rPr>
  </w:style>
  <w:style w:type="paragraph" w:customStyle="1" w:styleId="a60">
    <w:name w:val="a6"/>
    <w:basedOn w:val="a1"/>
    <w:next w:val="a1"/>
    <w:uiPriority w:val="15"/>
    <w:qFormat/>
    <w:rsid w:val="00582601"/>
    <w:pPr>
      <w:keepNext/>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D200C6"/>
    <w:pPr>
      <w:keepNext/>
      <w:pageBreakBefore/>
      <w:tabs>
        <w:tab w:val="left" w:pos="403"/>
      </w:tabs>
      <w:jc w:val="center"/>
      <w:outlineLvl w:val="0"/>
    </w:pPr>
    <w:rPr>
      <w:rFonts w:eastAsia="ＭＳ 明朝"/>
      <w:b/>
      <w:sz w:val="40"/>
      <w:szCs w:val="40"/>
    </w:rPr>
  </w:style>
  <w:style w:type="table" w:styleId="af2">
    <w:name w:val="Table Grid"/>
    <w:basedOn w:val="a3"/>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uiPriority w:val="99"/>
    <w:rsid w:val="00582601"/>
    <w:rPr>
      <w:color w:val="0000FF"/>
      <w:u w:val="single"/>
      <w:lang w:val="fr-FR"/>
    </w:rPr>
  </w:style>
  <w:style w:type="paragraph" w:styleId="a0">
    <w:name w:val="List"/>
    <w:basedOn w:val="ab"/>
    <w:uiPriority w:val="4"/>
    <w:rsid w:val="00582601"/>
    <w:pPr>
      <w:keepNext/>
      <w:numPr>
        <w:numId w:val="2"/>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2"/>
    <w:link w:val="Note"/>
    <w:rsid w:val="00582601"/>
    <w:rPr>
      <w:rFonts w:ascii="Cambria" w:hAnsi="Cambria" w:cs="Times New Roman"/>
      <w:kern w:val="0"/>
      <w:sz w:val="20"/>
      <w:szCs w:val="20"/>
      <w:lang w:eastAsia="en-US" w:bidi="ar-SA"/>
    </w:rPr>
  </w:style>
  <w:style w:type="character" w:customStyle="1" w:styleId="ac">
    <w:name w:val="リスト段落 (文字)"/>
    <w:basedOn w:val="a2"/>
    <w:link w:val="ab"/>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lang w:eastAsia="en-US"/>
    </w:rPr>
  </w:style>
  <w:style w:type="character" w:styleId="af4">
    <w:name w:val="Strong"/>
    <w:basedOn w:val="a2"/>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312F4A"/>
    <w:pPr>
      <w:tabs>
        <w:tab w:val="left" w:pos="403"/>
      </w:tabs>
      <w:spacing w:after="0" w:line="200" w:lineRule="atLeast"/>
    </w:pPr>
    <w:rPr>
      <w:rFonts w:ascii="Consolas" w:hAnsi="Consolas" w:cs="Consolas"/>
      <w:sz w:val="20"/>
      <w:szCs w:val="24"/>
      <w:lang w:val="en-US" w:eastAsia="en-US"/>
    </w:rPr>
  </w:style>
  <w:style w:type="paragraph" w:styleId="af5">
    <w:name w:val="Body Text"/>
    <w:basedOn w:val="a1"/>
    <w:link w:val="af6"/>
    <w:qFormat/>
    <w:rsid w:val="00FF1A3D"/>
    <w:pPr>
      <w:tabs>
        <w:tab w:val="left" w:pos="403"/>
      </w:tabs>
      <w:spacing w:line="240" w:lineRule="atLeast"/>
    </w:pPr>
    <w:rPr>
      <w:lang w:eastAsia="en-US"/>
    </w:rPr>
  </w:style>
  <w:style w:type="character" w:customStyle="1" w:styleId="af6">
    <w:name w:val="本文 (文字)"/>
    <w:basedOn w:val="a2"/>
    <w:link w:val="af5"/>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312F4A"/>
    <w:pPr>
      <w:tabs>
        <w:tab w:val="left" w:pos="403"/>
      </w:tabs>
      <w:spacing w:before="60" w:after="60" w:line="240" w:lineRule="atLeast"/>
    </w:pPr>
    <w:rPr>
      <w:sz w:val="20"/>
      <w:lang w:val="en-US" w:eastAsia="en-US"/>
    </w:rPr>
  </w:style>
  <w:style w:type="character" w:styleId="af7">
    <w:name w:val="Placeholder Text"/>
    <w:basedOn w:val="a2"/>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8">
    <w:name w:val="Balloon Text"/>
    <w:basedOn w:val="a1"/>
    <w:link w:val="af9"/>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9">
    <w:name w:val="吹き出し (文字)"/>
    <w:basedOn w:val="a2"/>
    <w:link w:val="af8"/>
    <w:uiPriority w:val="99"/>
    <w:semiHidden/>
    <w:rsid w:val="00FF1A3D"/>
    <w:rPr>
      <w:rFonts w:ascii="Segoe UI" w:hAnsi="Segoe UI" w:cs="Segoe UI"/>
      <w:kern w:val="0"/>
      <w:sz w:val="18"/>
      <w:szCs w:val="18"/>
      <w:lang w:eastAsia="en-US" w:bidi="ar-SA"/>
    </w:rPr>
  </w:style>
  <w:style w:type="character" w:styleId="afa">
    <w:name w:val="FollowedHyperlink"/>
    <w:basedOn w:val="a2"/>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2"/>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2"/>
    <w:link w:val="Example"/>
    <w:rsid w:val="00FF1A3D"/>
    <w:rPr>
      <w:rFonts w:ascii="Cambria" w:hAnsi="Cambria" w:cs="Times New Roman"/>
      <w:kern w:val="0"/>
      <w:sz w:val="20"/>
      <w:szCs w:val="20"/>
      <w:lang w:eastAsia="en-US" w:bidi="ar-SA"/>
    </w:rPr>
  </w:style>
  <w:style w:type="paragraph" w:customStyle="1" w:styleId="FigureTitle">
    <w:name w:val="Figure Title"/>
    <w:basedOn w:val="ab"/>
    <w:link w:val="FigureTitleChar"/>
    <w:qFormat/>
    <w:rsid w:val="00FF1A3D"/>
    <w:pPr>
      <w:numPr>
        <w:numId w:val="9"/>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6"/>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b"/>
    <w:link w:val="AnnexTableTitleChar"/>
    <w:qFormat/>
    <w:rsid w:val="00FF1A3D"/>
    <w:pPr>
      <w:keepNext/>
      <w:pageBreakBefore/>
      <w:numPr>
        <w:numId w:val="7"/>
      </w:numPr>
      <w:tabs>
        <w:tab w:val="clear" w:pos="0"/>
        <w:tab w:val="left" w:pos="403"/>
      </w:tabs>
      <w:spacing w:line="240" w:lineRule="atLeast"/>
      <w:jc w:val="center"/>
    </w:pPr>
    <w:rPr>
      <w:b/>
      <w:lang w:eastAsia="en-US"/>
    </w:rPr>
  </w:style>
  <w:style w:type="character" w:customStyle="1" w:styleId="AnnexTableTitleChar">
    <w:name w:val="Annex Table Title Char"/>
    <w:basedOn w:val="ac"/>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b"/>
    <w:link w:val="TabletitleChar"/>
    <w:qFormat/>
    <w:rsid w:val="00FF1A3D"/>
    <w:pPr>
      <w:numPr>
        <w:numId w:val="8"/>
      </w:numPr>
      <w:tabs>
        <w:tab w:val="left" w:pos="403"/>
      </w:tabs>
      <w:spacing w:line="240" w:lineRule="atLeast"/>
      <w:ind w:left="0" w:firstLine="0"/>
      <w:jc w:val="center"/>
    </w:pPr>
    <w:rPr>
      <w:b/>
      <w:bCs/>
      <w:lang w:val="fr-CH" w:eastAsia="en-US"/>
    </w:rPr>
  </w:style>
  <w:style w:type="character" w:customStyle="1" w:styleId="FigureTitleChar">
    <w:name w:val="Figure Title Char"/>
    <w:basedOn w:val="ac"/>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c"/>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2"/>
    <w:link w:val="AnnexFigureTitle"/>
    <w:rsid w:val="00FF1A3D"/>
    <w:rPr>
      <w:rFonts w:ascii="Cambria" w:hAnsi="Cambria" w:cs="Times New Roman"/>
      <w:b/>
      <w:bCs/>
      <w:kern w:val="0"/>
      <w:sz w:val="22"/>
      <w:szCs w:val="22"/>
      <w:lang w:eastAsia="en-US" w:bidi="ar-SA"/>
      <w14:ligatures w14:val="none"/>
    </w:rPr>
  </w:style>
  <w:style w:type="character" w:styleId="afb">
    <w:name w:val="Unresolved Mention"/>
    <w:basedOn w:val="a2"/>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c">
    <w:name w:val="footnote text"/>
    <w:basedOn w:val="a1"/>
    <w:link w:val="afd"/>
    <w:uiPriority w:val="99"/>
    <w:unhideWhenUsed/>
    <w:rsid w:val="00FF1A3D"/>
    <w:pPr>
      <w:tabs>
        <w:tab w:val="left" w:pos="403"/>
      </w:tabs>
      <w:snapToGrid w:val="0"/>
      <w:spacing w:line="240" w:lineRule="atLeast"/>
    </w:pPr>
    <w:rPr>
      <w:lang w:eastAsia="en-US"/>
    </w:rPr>
  </w:style>
  <w:style w:type="character" w:customStyle="1" w:styleId="afd">
    <w:name w:val="脚注文字列 (文字)"/>
    <w:basedOn w:val="a2"/>
    <w:link w:val="afc"/>
    <w:uiPriority w:val="99"/>
    <w:rsid w:val="00FF1A3D"/>
    <w:rPr>
      <w:rFonts w:ascii="Cambria" w:hAnsi="Cambria" w:cs="Times New Roman"/>
      <w:kern w:val="0"/>
      <w:sz w:val="22"/>
      <w:szCs w:val="22"/>
      <w:lang w:eastAsia="en-US" w:bidi="ar-SA"/>
    </w:rPr>
  </w:style>
  <w:style w:type="character" w:styleId="afe">
    <w:name w:val="footnote reference"/>
    <w:basedOn w:val="a2"/>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3"/>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
    <w:name w:val="List Number"/>
    <w:basedOn w:val="a1"/>
    <w:uiPriority w:val="99"/>
    <w:unhideWhenUsed/>
    <w:rsid w:val="00FF1A3D"/>
    <w:pPr>
      <w:tabs>
        <w:tab w:val="left" w:pos="403"/>
      </w:tabs>
      <w:spacing w:line="240" w:lineRule="atLeast"/>
      <w:contextualSpacing/>
    </w:pPr>
    <w:rPr>
      <w:lang w:eastAsia="en-US"/>
    </w:rPr>
  </w:style>
  <w:style w:type="character" w:styleId="aff0">
    <w:name w:val="line number"/>
    <w:basedOn w:val="a2"/>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2"/>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1">
    <w:name w:val="Date"/>
    <w:basedOn w:val="a1"/>
    <w:next w:val="a1"/>
    <w:link w:val="aff2"/>
    <w:uiPriority w:val="99"/>
    <w:semiHidden/>
    <w:unhideWhenUsed/>
    <w:rsid w:val="00FF1A3D"/>
    <w:pPr>
      <w:tabs>
        <w:tab w:val="left" w:pos="403"/>
      </w:tabs>
      <w:spacing w:after="240" w:line="240" w:lineRule="atLeast"/>
    </w:pPr>
    <w:rPr>
      <w:rFonts w:eastAsia="ＭＳ 明朝"/>
      <w:lang w:eastAsia="en-US"/>
    </w:rPr>
  </w:style>
  <w:style w:type="character" w:customStyle="1" w:styleId="aff2">
    <w:name w:val="日付 (文字)"/>
    <w:basedOn w:val="a2"/>
    <w:link w:val="aff1"/>
    <w:uiPriority w:val="99"/>
    <w:semiHidden/>
    <w:rsid w:val="00FF1A3D"/>
    <w:rPr>
      <w:rFonts w:ascii="Cambria" w:eastAsia="ＭＳ 明朝" w:hAnsi="Cambria" w:cs="Times New Roman"/>
      <w:kern w:val="0"/>
      <w:sz w:val="22"/>
      <w:szCs w:val="22"/>
      <w:lang w:eastAsia="en-US" w:bidi="ar-SA"/>
    </w:rPr>
  </w:style>
  <w:style w:type="paragraph" w:styleId="aff3">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4">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0"/>
      </w:numPr>
      <w:tabs>
        <w:tab w:val="left" w:pos="270"/>
      </w:tabs>
      <w:spacing w:line="240" w:lineRule="atLeast"/>
    </w:pPr>
    <w:rPr>
      <w:rFonts w:eastAsia="Calibri"/>
    </w:rPr>
  </w:style>
  <w:style w:type="paragraph" w:styleId="aff5">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11"/>
      </w:numPr>
      <w:ind w:left="0" w:firstLine="0"/>
    </w:pPr>
    <w:rPr>
      <w:rFonts w:eastAsia="Calibri"/>
      <w:lang w:eastAsia="en-US"/>
    </w:rPr>
  </w:style>
  <w:style w:type="paragraph" w:styleId="aff6">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7">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8">
    <w:name w:val="Emphasis"/>
    <w:basedOn w:val="a2"/>
    <w:uiPriority w:val="20"/>
    <w:qFormat/>
    <w:rsid w:val="00FF1A3D"/>
    <w:rPr>
      <w:i/>
      <w:iCs/>
    </w:rPr>
  </w:style>
  <w:style w:type="character" w:customStyle="1" w:styleId="citation-505">
    <w:name w:val="citation-505"/>
    <w:basedOn w:val="a2"/>
    <w:rsid w:val="005728D1"/>
  </w:style>
  <w:style w:type="character" w:customStyle="1" w:styleId="citation-1761">
    <w:name w:val="citation-1761"/>
    <w:basedOn w:val="a2"/>
    <w:rsid w:val="00C46473"/>
  </w:style>
  <w:style w:type="character" w:customStyle="1" w:styleId="citation-1760">
    <w:name w:val="citation-1760"/>
    <w:basedOn w:val="a2"/>
    <w:rsid w:val="00C46473"/>
  </w:style>
  <w:style w:type="character" w:customStyle="1" w:styleId="citation-1759">
    <w:name w:val="citation-1759"/>
    <w:basedOn w:val="a2"/>
    <w:rsid w:val="00C46473"/>
  </w:style>
  <w:style w:type="character" w:customStyle="1" w:styleId="citation-487">
    <w:name w:val="citation-487"/>
    <w:basedOn w:val="a2"/>
    <w:rsid w:val="0057261D"/>
  </w:style>
  <w:style w:type="paragraph" w:customStyle="1" w:styleId="CodeBlock">
    <w:name w:val="Code Block"/>
    <w:rsid w:val="001610A7"/>
    <w:pPr>
      <w:spacing w:before="60" w:after="120" w:line="240" w:lineRule="auto"/>
      <w:ind w:left="259" w:right="115"/>
    </w:pPr>
    <w:rPr>
      <w:rFonts w:ascii="Consolas" w:hAnsi="Consolas"/>
      <w:kern w:val="0"/>
      <w:sz w:val="17"/>
      <w:szCs w:val="22"/>
      <w:lang w:val="en-US" w:eastAsia="en-US" w:bidi="ar-SA"/>
      <w14:ligatures w14:val="none"/>
    </w:rPr>
  </w:style>
  <w:style w:type="paragraph" w:customStyle="1" w:styleId="NormativeNote">
    <w:name w:val="Normative Note"/>
    <w:rsid w:val="001610A7"/>
    <w:pPr>
      <w:spacing w:before="100" w:after="140" w:line="276" w:lineRule="auto"/>
      <w:ind w:left="259" w:right="259"/>
    </w:pPr>
    <w:rPr>
      <w:rFonts w:ascii="Calibri" w:hAnsi="Calibri"/>
      <w:i/>
      <w:kern w:val="0"/>
      <w:sz w:val="20"/>
      <w:szCs w:val="22"/>
      <w:lang w:val="en-US" w:eastAsia="en-US" w:bidi="ar-SA"/>
      <w14:ligatures w14:val="none"/>
    </w:rPr>
  </w:style>
  <w:style w:type="table" w:customStyle="1" w:styleId="13">
    <w:name w:val="表 (格子)1"/>
    <w:basedOn w:val="a3"/>
    <w:next w:val="af2"/>
    <w:uiPriority w:val="59"/>
    <w:qFormat/>
    <w:rsid w:val="00054482"/>
    <w:pPr>
      <w:spacing w:after="0" w:line="240" w:lineRule="auto"/>
    </w:pPr>
    <w:rPr>
      <w:rFonts w:ascii="Cambria" w:hAnsi="Cambria" w:cs="Times New Roman"/>
      <w:kern w:val="0"/>
      <w:sz w:val="20"/>
      <w:szCs w:val="20"/>
      <w:lang w:val="en-US" w:eastAsia="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etf.org/rfc/rfc2119.txt" TargetMode="External"/><Relationship Id="rId13" Type="http://schemas.openxmlformats.org/officeDocument/2006/relationships/hyperlink" Target="https://www.xbrl.org/int/gl/2015-03-25/gl-framework-REC-2015-03-25.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xbrl.org/int/gl/2015-03-25/GLTFTA-REC-2015-03-25.html"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ecifications.xbrl.org/"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xbrl.org/taxonomyrecognition/taxonomy-recognition-acknowledgement-process-2013-04-09.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fc-editor.org/rfc/rfc9535.html" TargetMode="External"/><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1455</TotalTime>
  <Pages>23</Pages>
  <Words>7538</Words>
  <Characters>42970</Characters>
  <Application>Microsoft Office Word</Application>
  <DocSecurity>0</DocSecurity>
  <Lines>358</Lines>
  <Paragraphs>100</Paragraphs>
  <ScaleCrop>false</ScaleCrop>
  <HeadingPairs>
    <vt:vector size="4" baseType="variant">
      <vt:variant>
        <vt:lpstr>タイトル</vt:lpstr>
      </vt:variant>
      <vt:variant>
        <vt:i4>1</vt:i4>
      </vt:variant>
      <vt:variant>
        <vt:lpstr>見出し</vt:lpstr>
      </vt:variant>
      <vt:variant>
        <vt:i4>53</vt:i4>
      </vt:variant>
    </vt:vector>
  </HeadingPairs>
  <TitlesOfParts>
    <vt:vector size="54" baseType="lpstr">
      <vt:lpstr>XBRL GL Next Taxonomy Framework — Part 1: General rules (v12)</vt:lpstr>
      <vt:lpstr>Status</vt:lpstr>
      <vt:lpstr>Abstract</vt:lpstr>
      <vt:lpstr>1 Language independence</vt:lpstr>
      <vt:lpstr>2 Introduction</vt:lpstr>
      <vt:lpstr>    2.1 Scope</vt:lpstr>
      <vt:lpstr>    2.2 Normative language</vt:lpstr>
      <vt:lpstr>    2.3 Relationship to the other Parts</vt:lpstr>
      <vt:lpstr>    2.4 Implementation independence</vt:lpstr>
      <vt:lpstr>3 Terms and definitions</vt:lpstr>
      <vt:lpstr>4 Authoritative input and validation contract</vt:lpstr>
      <vt:lpstr>    4.1 Input authority</vt:lpstr>
      <vt:lpstr>    4.2 Required 18-column order</vt:lpstr>
      <vt:lpstr>    4.3 XPath and QName authority</vt:lpstr>
      <vt:lpstr>    4.4 Row validation</vt:lpstr>
      <vt:lpstr>    4.5 Non-use subtrees</vt:lpstr>
      <vt:lpstr>    4.6 Cross-HMD shared declarations</vt:lpstr>
      <vt:lpstr>5 OIM binding model</vt:lpstr>
      <vt:lpstr>    5.1 Attribute facts</vt:lpstr>
      <vt:lpstr>    5.2 Structural rows</vt:lpstr>
      <vt:lpstr>    5.3 Class resources</vt:lpstr>
      <vt:lpstr>    5.4 Extended roles</vt:lpstr>
      <vt:lpstr>6 Dimensional network generation</vt:lpstr>
      <vt:lpstr>    6.1 Closed cube</vt:lpstr>
      <vt:lpstr>    6.2 Occurrence dimensions</vt:lpstr>
      <vt:lpstr>    6.3 Attribute membership</vt:lpstr>
      <vt:lpstr>    6.4 Descendant Classes and targetRole</vt:lpstr>
      <vt:lpstr>    6.5 How a dimensional network represents the HMD hierarchy</vt:lpstr>
      <vt:lpstr>    6.6 Multiplicity</vt:lpstr>
      <vt:lpstr>7 OIM taxonomy artefacts</vt:lpstr>
      <vt:lpstr>    7.1 OIM message entry point</vt:lpstr>
      <vt:lpstr>    7.2 Definition linkbase</vt:lpstr>
      <vt:lpstr>    7.3 Labels and presentation</vt:lpstr>
      <vt:lpstr>    7.4 Shared DTS discovery and linkroles</vt:lpstr>
      <vt:lpstr>8 xBRL-CSV metadata and data tables</vt:lpstr>
      <vt:lpstr>    8.1 Separation from taxonomy generation</vt:lpstr>
      <vt:lpstr>    8.2 documentInfo</vt:lpstr>
      <vt:lpstr>    8.3 Occurrence-key columns</vt:lpstr>
      <vt:lpstr>    8.4 Property columns</vt:lpstr>
      <vt:lpstr>    8.5 Reading a structured CSV row through the cube</vt:lpstr>
      <vt:lpstr>    8.6 Report validation</vt:lpstr>
      <vt:lpstr>9 Cross-binding equivalence</vt:lpstr>
      <vt:lpstr>10 accountingEntries baseline and businessTransactions additional HMD (informati</vt:lpstr>
      <vt:lpstr>11 Formal package assembly</vt:lpstr>
      <vt:lpstr>    11.1 Version and namespaces</vt:lpstr>
      <vt:lpstr>    11.2 Deterministic HMD identifier</vt:lpstr>
      <vt:lpstr>    11.3 Output tree</vt:lpstr>
      <vt:lpstr>    11.4 All-or-nothing publication</vt:lpstr>
      <vt:lpstr>12 Validation and conformance</vt:lpstr>
      <vt:lpstr>    12.1 Taxonomy conformance</vt:lpstr>
      <vt:lpstr>    12.2 Minimum report tests</vt:lpstr>
      <vt:lpstr>13 Normative output-name summary</vt:lpstr>
      <vt:lpstr>- References</vt:lpstr>
      <vt:lpstr>- Document history</vt:lpstr>
    </vt:vector>
  </TitlesOfParts>
  <Company/>
  <LinksUpToDate>false</LinksUpToDate>
  <CharactersWithSpaces>50408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Part 1: General rules (v12)</dc:title>
  <dc:subject/>
  <dc:creator>Nobuyuki SAMBUICHI</dc:creator>
  <cp:keywords/>
  <dc:description>Revised collaborative-review draft dated 2026-07-28. Clarifies semantic-model authority, specialisation, graph walk, LIFO processing frames, associated-Class traversal, modules, profiles, the palette model, extension results, and build records.</dc:description>
  <cp:lastModifiedBy>Nobuyuki SAMBUICHI</cp:lastModifiedBy>
  <cp:revision>43</cp:revision>
  <cp:lastPrinted>2026-08-05T00:38:00Z</cp:lastPrinted>
  <dcterms:created xsi:type="dcterms:W3CDTF">2026-10-13T05:59:00Z</dcterms:created>
  <dcterms:modified xsi:type="dcterms:W3CDTF">2026-10-27T11:43:00Z</dcterms:modified>
  <cp:version>12</cp:version>
</cp:coreProperties>
</file>