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Här är en tydligare och mer konkret version av sammanfattningen och analysen, anpassad efter dina senaste rättelser: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Sammanfattning av telefonsamtalet</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Ni diskuterade Kaspers (röd) starka ovilja att vara på fritids under påsklovet, särskilt då hans resursperson är ledig under lovet.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Mamman bekräftade att hon instruerat Kasper att dramatisera sin ledsenhet inför personalen för att skolan inte ska dra in resurstimmarna. Hon hävdade att det är så hon har "hjälpt" honom att få stöd.</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Hon motiverar agerandet med att skolan har dålig ekonomi och försöker flytta resurserna till andra barn så fort Kasper verkar stabil ("stilla").</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Samtalet bekräftar ett mönster som pågått under flera år, präglat av stora samarbetsproblem och en lång period där Kasper inte har mått bra.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Analys av mönster (Dold narcissism)</w:t>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Manipulation av barnets beteende:</w:t>
      </w:r>
      <w:r w:rsidDel="00000000" w:rsidR="00000000" w:rsidRPr="00000000">
        <w:rPr>
          <w:rtl w:val="0"/>
        </w:rPr>
        <w:t xml:space="preserve"> Genom att instruera barnet att simulera eller förstärka negativa känslor åsidosätts hans faktiska mående. Han används som ett verktyg för att styra skolans beslut och behålla kontrollen över externa resurser.</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Sabotage av utveckling:</w:t>
      </w:r>
      <w:r w:rsidDel="00000000" w:rsidR="00000000" w:rsidRPr="00000000">
        <w:rPr>
          <w:rtl w:val="0"/>
        </w:rPr>
        <w:t xml:space="preserve"> När barnet gör framsteg och klarar sig bättre, tvingas han in i drama för att upprätthålla en bild av behov som rättfärdigar mammans inblandning. Detta motverkar hans självständighet.</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Förvrängd hjälpsamhet:</w:t>
      </w:r>
      <w:r w:rsidDel="00000000" w:rsidR="00000000" w:rsidRPr="00000000">
        <w:rPr>
          <w:rtl w:val="0"/>
        </w:rPr>
        <w:t xml:space="preserve"> Att rama in manipulation som "hjälp" är ett sätt att dölja ett skadligt kontrollbehov bakom en omhändertagande mask.</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Långsiktig systematik:</w:t>
      </w:r>
      <w:r w:rsidDel="00000000" w:rsidR="00000000" w:rsidRPr="00000000">
        <w:rPr>
          <w:rtl w:val="0"/>
        </w:rPr>
        <w:t xml:space="preserve"> Att detta pågått konsekvent i flera år förklarar varför det varit omöjligt att få till ett ärligt samarbete kring Kaspers faktiska behov. Fokus ligger på att vinna maktkampen mot skolan snarare än barnets faktiska utveckling.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