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4"/>
        <w:tblpPr w:leftFromText="180" w:rightFromText="180" w:vertAnchor="text" w:horzAnchor="page" w:tblpX="2233" w:tblpY="15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8" w:space="0"/>
          <w:insideV w:val="dotted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1887"/>
        <w:gridCol w:w="2253"/>
        <w:gridCol w:w="1080"/>
        <w:gridCol w:w="32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968" w:type="dxa"/>
            <w:vAlign w:val="center"/>
          </w:tcPr>
          <w:p>
            <w:pPr>
              <w:jc w:val="center"/>
              <w:rPr>
                <w:rFonts w:hint="eastAsia" w:ascii="方正姚体" w:eastAsia="方正姚体"/>
                <w:b/>
                <w:szCs w:val="21"/>
              </w:rPr>
            </w:pPr>
            <w:r>
              <w:rPr>
                <w:rFonts w:hint="eastAsia" w:ascii="华文行楷" w:eastAsia="华文行楷"/>
                <w:b/>
                <w:sz w:val="24"/>
              </w:rPr>
              <w:t>四川省大学生工程训练综合能力竞赛</w:t>
            </w:r>
          </w:p>
        </w:tc>
        <w:tc>
          <w:tcPr>
            <w:tcW w:w="4140" w:type="dxa"/>
            <w:gridSpan w:val="2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黑体" w:eastAsia="黑体"/>
                <w:b/>
                <w:sz w:val="52"/>
                <w:szCs w:val="52"/>
              </w:rPr>
            </w:pPr>
            <w:r>
              <w:rPr>
                <w:rFonts w:hint="eastAsia" w:ascii="黑体" w:eastAsia="黑体"/>
                <w:b/>
                <w:sz w:val="44"/>
                <w:szCs w:val="44"/>
              </w:rPr>
              <w:t>工艺设计方案</w:t>
            </w:r>
          </w:p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Process </w:t>
            </w:r>
            <w:r>
              <w:rPr>
                <w:rFonts w:hint="eastAsia" w:ascii="宋体" w:hAnsi="宋体"/>
                <w:szCs w:val="21"/>
              </w:rPr>
              <w:t>Plan</w:t>
            </w:r>
          </w:p>
        </w:tc>
        <w:tc>
          <w:tcPr>
            <w:tcW w:w="1080" w:type="dxa"/>
            <w:tcBorders>
              <w:top w:val="single" w:color="auto" w:sz="12" w:space="0"/>
              <w:bottom w:val="dotted" w:color="auto" w:sz="8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编  号</w:t>
            </w:r>
          </w:p>
        </w:tc>
        <w:tc>
          <w:tcPr>
            <w:tcW w:w="3243" w:type="dxa"/>
            <w:tcBorders>
              <w:top w:val="single" w:color="auto" w:sz="12" w:space="0"/>
              <w:left w:val="single" w:color="auto" w:sz="4" w:space="0"/>
              <w:bottom w:val="dotted" w:color="auto" w:sz="8" w:space="0"/>
            </w:tcBorders>
            <w:shd w:val="clear" w:color="auto" w:fill="E6E6E6"/>
          </w:tcPr>
          <w:p>
            <w:pPr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0" w:hRule="atLeast"/>
        </w:trPr>
        <w:tc>
          <w:tcPr>
            <w:tcW w:w="6855" w:type="dxa"/>
            <w:gridSpan w:val="2"/>
            <w:tcBorders>
              <w:right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color w:val="0000FF"/>
                <w:szCs w:val="21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37465</wp:posOffset>
                  </wp:positionV>
                  <wp:extent cx="3716655" cy="4959350"/>
                  <wp:effectExtent l="0" t="0" r="0" b="0"/>
                  <wp:wrapNone/>
                  <wp:docPr id="5177679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76798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655" cy="495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宋体" w:eastAsia="仿宋_GB2312"/>
                <w:color w:val="0000FF"/>
                <w:szCs w:val="21"/>
              </w:rPr>
              <w:t>第一幅照片（作品正面）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color w:val="0000FF"/>
                <w:szCs w:val="21"/>
              </w:rPr>
            </w:pPr>
            <w:r>
              <w:rPr>
                <w:rFonts w:hint="eastAsia" w:ascii="仿宋_GB2312" w:hAnsi="宋体" w:eastAsia="仿宋_GB2312"/>
                <w:color w:val="0000FF"/>
                <w:szCs w:val="21"/>
              </w:rPr>
              <w:t>（注意照片的放置方向与页面方向一致，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FF"/>
                <w:szCs w:val="21"/>
              </w:rPr>
              <w:t>照片上不允许出现参赛学校信息，阅后删除。）</w:t>
            </w:r>
          </w:p>
        </w:tc>
        <w:tc>
          <w:tcPr>
            <w:tcW w:w="6576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color w:val="0000FF"/>
                <w:szCs w:val="21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47625</wp:posOffset>
                  </wp:positionV>
                  <wp:extent cx="3354070" cy="4935220"/>
                  <wp:effectExtent l="0" t="0" r="17780" b="17780"/>
                  <wp:wrapNone/>
                  <wp:docPr id="171351305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51305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70" t="2081" r="38795" b="5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493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宋体" w:eastAsia="仿宋_GB2312"/>
                <w:color w:val="0000FF"/>
                <w:szCs w:val="21"/>
              </w:rPr>
              <w:t>第二幅照片（作品侧面）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color w:val="0000FF"/>
                <w:szCs w:val="21"/>
              </w:rPr>
            </w:pPr>
            <w:r>
              <w:rPr>
                <w:rFonts w:hint="eastAsia" w:ascii="仿宋_GB2312" w:hAnsi="宋体" w:eastAsia="仿宋_GB2312"/>
                <w:color w:val="0000FF"/>
                <w:szCs w:val="21"/>
              </w:rPr>
              <w:t>（注意照片的放置方向与页面方向一致，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color w:val="0000FF"/>
                <w:szCs w:val="21"/>
              </w:rPr>
            </w:pPr>
            <w:r>
              <w:rPr>
                <w:rFonts w:hint="eastAsia" w:ascii="仿宋_GB2312" w:hAnsi="宋体" w:eastAsia="仿宋_GB2312"/>
                <w:color w:val="0000FF"/>
                <w:szCs w:val="21"/>
              </w:rPr>
              <w:t>照片上不允许出现参赛学校信息，阅后删除。）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92075</wp:posOffset>
                </wp:positionV>
                <wp:extent cx="0" cy="6098540"/>
                <wp:effectExtent l="12065" t="12065" r="6985" b="13970"/>
                <wp:wrapNone/>
                <wp:docPr id="1089082468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8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" o:spid="_x0000_s1026" o:spt="20" style="position:absolute;left:0pt;margin-left:83.4pt;margin-top:7.25pt;height:480.2pt;width:0pt;z-index:251665408;mso-width-relative:page;mso-height-relative:page;" filled="f" stroked="t" coordsize="21600,21600" o:gfxdata="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X0MpNgAAAAKAQAADwAA&#10;AAAAAAABACAAAAAiAAAAZHJzL2Rvd25yZXYueG1sUEsBAhQAFAAAAAgAh07iQIrjac/dAQAAwQMA&#10;AA4AAAAAAAAAAQAgAAAAJwEAAGRycy9lMm9Eb2MueG1sUEsFBgAAAAAGAAYAWQEAAHY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4953000"/>
                <wp:effectExtent l="10160" t="13335" r="8890" b="5715"/>
                <wp:wrapNone/>
                <wp:docPr id="50201465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学校名称：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西南石油大学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参赛项目：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生活垃圾智能分类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7pt;margin-top:7.8pt;height:390pt;width:27pt;z-index:251666432;mso-width-relative:page;mso-height-relative:page;" fillcolor="#FFFFFF" filled="t" stroked="t" coordsize="21600,21600" o:gfxdata="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sgL1tgAAAAJAQAADwAAAAAAAAABACAAAAAi&#10;AAAAZHJzL2Rvd25yZXYueG1sUEsBAhQAFAAAAAgAh07iQDe5pA1DAgAAqgQAAA4AAAAAAAAAAQAg&#10;AAAAJwEAAGRycy9lMm9Eb2MueG1sUEsFBgAAAAAGAAYAWQEAANwFAAAAAA==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学校名称：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西南石油大学</w:t>
                      </w:r>
                      <w:r>
                        <w:rPr>
                          <w:rFonts w:hint="eastAsia"/>
                        </w:rPr>
                        <w:t xml:space="preserve">                        参赛项目：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生活垃圾智能分类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</wp:posOffset>
                </wp:positionV>
                <wp:extent cx="342900" cy="4061460"/>
                <wp:effectExtent l="635" t="0" r="0" b="0"/>
                <wp:wrapNone/>
                <wp:docPr id="149333453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54pt;margin-top:23.4pt;height:319.8pt;width:27pt;z-index:251664384;mso-width-relative:page;mso-height-relative:page;" fillcolor="#FFFFFF" filled="t" stroked="f" coordsize="21600,21600" o:gfxdata="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Bjx5&#10;1gAAAAoBAAAPAAAAAAAAAAEAIAAAACIAAABkcnMvZG93bnJldi54bWxQSwECFAAUAAAACACHTuJA&#10;xKnOzCMCAABHBAAADgAAAAAAAAABACAAAAAl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pPr w:leftFromText="180" w:rightFromText="180" w:vertAnchor="text" w:horzAnchor="page" w:tblpX="2233" w:tblpY="15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720"/>
        <w:gridCol w:w="1080"/>
        <w:gridCol w:w="360"/>
        <w:gridCol w:w="540"/>
        <w:gridCol w:w="720"/>
        <w:gridCol w:w="540"/>
        <w:gridCol w:w="180"/>
        <w:gridCol w:w="579"/>
        <w:gridCol w:w="1221"/>
        <w:gridCol w:w="1080"/>
        <w:gridCol w:w="720"/>
        <w:gridCol w:w="900"/>
        <w:gridCol w:w="360"/>
        <w:gridCol w:w="72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428" w:type="dxa"/>
            <w:gridSpan w:val="7"/>
            <w:vMerge w:val="restart"/>
            <w:vAlign w:val="center"/>
          </w:tcPr>
          <w:p>
            <w:pPr>
              <w:adjustRightInd w:val="0"/>
              <w:spacing w:line="240" w:lineRule="atLeast"/>
              <w:jc w:val="center"/>
              <w:rPr>
                <w:rFonts w:hint="eastAsia" w:ascii="方正姚体" w:eastAsia="方正姚体"/>
                <w:b/>
                <w:sz w:val="18"/>
                <w:szCs w:val="18"/>
              </w:rPr>
            </w:pPr>
            <w:r>
              <w:rPr>
                <w:rFonts w:hint="eastAsia" w:ascii="华文行楷" w:eastAsia="华文行楷"/>
                <w:b/>
                <w:sz w:val="24"/>
              </w:rPr>
              <w:t>四川省大学生工程训练综合能力竞赛</w:t>
            </w:r>
          </w:p>
        </w:tc>
        <w:tc>
          <w:tcPr>
            <w:tcW w:w="4680" w:type="dxa"/>
            <w:gridSpan w:val="6"/>
            <w:vMerge w:val="restart"/>
            <w:vAlign w:val="center"/>
          </w:tcPr>
          <w:p>
            <w:pPr>
              <w:jc w:val="distribute"/>
              <w:rPr>
                <w:rFonts w:hint="eastAsia" w:ascii="黑体" w:eastAsia="黑体"/>
                <w:b/>
                <w:sz w:val="44"/>
                <w:szCs w:val="44"/>
              </w:rPr>
            </w:pPr>
            <w:r>
              <w:rPr>
                <w:rFonts w:hint="eastAsia" w:ascii="黑体" w:eastAsia="黑体"/>
                <w:b/>
                <w:sz w:val="44"/>
                <w:szCs w:val="44"/>
              </w:rPr>
              <w:t>机械加工工艺过程卡片</w:t>
            </w:r>
          </w:p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M</w:t>
            </w:r>
            <w:r>
              <w:rPr>
                <w:rFonts w:ascii="黑体" w:eastAsia="黑体"/>
                <w:szCs w:val="21"/>
              </w:rPr>
              <w:t xml:space="preserve">achining </w:t>
            </w:r>
            <w:r>
              <w:rPr>
                <w:rFonts w:hint="eastAsia" w:ascii="黑体" w:eastAsia="黑体"/>
                <w:szCs w:val="21"/>
              </w:rPr>
              <w:t>P</w:t>
            </w:r>
            <w:r>
              <w:rPr>
                <w:rFonts w:ascii="黑体" w:eastAsia="黑体"/>
                <w:szCs w:val="21"/>
              </w:rPr>
              <w:t xml:space="preserve">rocess </w:t>
            </w:r>
            <w:r>
              <w:rPr>
                <w:rFonts w:hint="eastAsia" w:ascii="黑体" w:eastAsia="黑体"/>
                <w:szCs w:val="21"/>
              </w:rPr>
              <w:t>C</w:t>
            </w:r>
            <w:r>
              <w:rPr>
                <w:rFonts w:ascii="黑体" w:eastAsia="黑体"/>
                <w:szCs w:val="21"/>
              </w:rPr>
              <w:t>ard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共 页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第2页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编  号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428" w:type="dxa"/>
            <w:gridSpan w:val="7"/>
            <w:vMerge w:val="continue"/>
          </w:tcPr>
          <w:p>
            <w:pPr>
              <w:rPr>
                <w:rFonts w:hint="eastAsia" w:ascii="方正姚体" w:eastAsia="方正姚体"/>
              </w:rPr>
            </w:pPr>
          </w:p>
        </w:tc>
        <w:tc>
          <w:tcPr>
            <w:tcW w:w="4680" w:type="dxa"/>
            <w:gridSpan w:val="6"/>
            <w:vMerge w:val="continue"/>
          </w:tcPr>
          <w:p>
            <w:pPr>
              <w:jc w:val="center"/>
              <w:rPr>
                <w:rFonts w:hint="eastAsia" w:ascii="方正姚体" w:eastAsia="方正姚体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产品名称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垃圾桶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生产纲领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18"/>
                <w:szCs w:val="18"/>
              </w:rPr>
            </w:pPr>
            <w:r>
              <w:rPr>
                <w:rFonts w:hint="eastAsia" w:ascii="仿宋_GB2312" w:hAnsi="宋体" w:eastAsia="仿宋_GB2312"/>
                <w:sz w:val="18"/>
                <w:szCs w:val="18"/>
              </w:rPr>
              <w:t>5000件/年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428" w:type="dxa"/>
            <w:gridSpan w:val="7"/>
            <w:vMerge w:val="continue"/>
          </w:tcPr>
          <w:p>
            <w:pPr>
              <w:rPr>
                <w:rFonts w:hint="eastAsia" w:ascii="方正姚体" w:eastAsia="方正姚体"/>
              </w:rPr>
            </w:pPr>
          </w:p>
        </w:tc>
        <w:tc>
          <w:tcPr>
            <w:tcW w:w="4680" w:type="dxa"/>
            <w:gridSpan w:val="6"/>
            <w:vMerge w:val="continue"/>
          </w:tcPr>
          <w:p>
            <w:pPr>
              <w:jc w:val="center"/>
              <w:rPr>
                <w:rFonts w:hint="eastAsia" w:ascii="方正姚体" w:eastAsia="方正姚体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零件名称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亚克力一体件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生产批量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18"/>
                <w:szCs w:val="18"/>
              </w:rPr>
            </w:pPr>
            <w:r>
              <w:rPr>
                <w:rFonts w:hint="eastAsia" w:ascii="仿宋_GB2312" w:hAnsi="宋体" w:eastAsia="仿宋_GB2312"/>
                <w:sz w:val="18"/>
                <w:szCs w:val="18"/>
              </w:rPr>
              <w:t>420件/月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8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材料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</w:tcPr>
          <w:p>
            <w:pPr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亚克力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毛坯种类</w:t>
            </w:r>
          </w:p>
        </w:tc>
        <w:tc>
          <w:tcPr>
            <w:tcW w:w="900" w:type="dxa"/>
            <w:gridSpan w:val="2"/>
            <w:tcMar>
              <w:left w:w="0" w:type="dxa"/>
              <w:right w:w="0" w:type="dxa"/>
            </w:tcMar>
          </w:tcPr>
          <w:p>
            <w:pPr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亚克力料板</w:t>
            </w:r>
          </w:p>
        </w:tc>
        <w:tc>
          <w:tcPr>
            <w:tcW w:w="1440" w:type="dxa"/>
            <w:gridSpan w:val="3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毛坯外形尺寸</w:t>
            </w:r>
          </w:p>
        </w:tc>
        <w:tc>
          <w:tcPr>
            <w:tcW w:w="1800" w:type="dxa"/>
            <w:gridSpan w:val="2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  <w:r>
              <w:rPr>
                <w:rFonts w:ascii="仿宋_GB2312" w:hAnsi="宋体" w:eastAsia="仿宋_GB2312"/>
                <w:szCs w:val="21"/>
              </w:rPr>
              <w:t>200*900</w:t>
            </w:r>
          </w:p>
        </w:tc>
        <w:tc>
          <w:tcPr>
            <w:tcW w:w="1800" w:type="dxa"/>
            <w:gridSpan w:val="2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每毛坯可制作件数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</w:p>
        </w:tc>
        <w:tc>
          <w:tcPr>
            <w:tcW w:w="1080" w:type="dxa"/>
            <w:gridSpan w:val="2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每台件数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>
            <w:pPr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备注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>
            <w:pPr>
              <w:rPr>
                <w:rFonts w:hint="eastAsia"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序</w:t>
            </w:r>
          </w:p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号</w:t>
            </w:r>
          </w:p>
        </w:tc>
        <w:tc>
          <w:tcPr>
            <w:tcW w:w="72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工序</w:t>
            </w:r>
          </w:p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名称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工序内容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工  序  简  图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机床</w:t>
            </w:r>
          </w:p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夹具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刀具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量具</w:t>
            </w:r>
          </w:p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辅具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工时</w:t>
            </w:r>
          </w:p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（min）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激光切割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下料-对刀-切割-取件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低压吸盘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C</w:t>
            </w:r>
            <w:r>
              <w:rPr>
                <w:rFonts w:ascii="仿宋_GB2312" w:eastAsia="仿宋_GB2312"/>
                <w:sz w:val="24"/>
              </w:rPr>
              <w:t>O</w:t>
            </w:r>
            <w:r>
              <w:rPr>
                <w:rFonts w:ascii="仿宋_GB2312" w:eastAsia="仿宋_GB2312"/>
                <w:sz w:val="24"/>
                <w:vertAlign w:val="subscript"/>
              </w:rPr>
              <w:t>2</w:t>
            </w:r>
            <w:r>
              <w:rPr>
                <w:rFonts w:hint="eastAsia" w:ascii="仿宋_GB2312" w:eastAsia="仿宋_GB2312"/>
                <w:sz w:val="24"/>
              </w:rPr>
              <w:t>激光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刀补0</w:t>
            </w:r>
            <w:r>
              <w:rPr>
                <w:rFonts w:ascii="仿宋_GB2312" w:eastAsia="仿宋_GB2312"/>
                <w:sz w:val="24"/>
              </w:rPr>
              <w:t>.2</w:t>
            </w:r>
            <w:r>
              <w:rPr>
                <w:rFonts w:hint="eastAsia" w:ascii="仿宋_GB2312" w:eastAsia="仿宋_GB2312"/>
                <w:sz w:val="24"/>
              </w:rPr>
              <w:t>mm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激光切割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下料-对刀-切割-取件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低压吸盘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C</w:t>
            </w:r>
            <w:r>
              <w:rPr>
                <w:rFonts w:ascii="仿宋_GB2312" w:eastAsia="仿宋_GB2312"/>
                <w:sz w:val="24"/>
              </w:rPr>
              <w:t>O</w:t>
            </w:r>
            <w:r>
              <w:rPr>
                <w:rFonts w:ascii="仿宋_GB2312" w:eastAsia="仿宋_GB2312"/>
                <w:sz w:val="24"/>
                <w:vertAlign w:val="subscript"/>
              </w:rPr>
              <w:t>2</w:t>
            </w:r>
            <w:r>
              <w:rPr>
                <w:rFonts w:hint="eastAsia" w:ascii="仿宋_GB2312" w:eastAsia="仿宋_GB2312"/>
                <w:sz w:val="24"/>
              </w:rPr>
              <w:t>激光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刀补0</w:t>
            </w:r>
            <w:r>
              <w:rPr>
                <w:rFonts w:ascii="仿宋_GB2312" w:eastAsia="仿宋_GB2312"/>
                <w:sz w:val="24"/>
              </w:rPr>
              <w:t>.2</w:t>
            </w:r>
            <w:r>
              <w:rPr>
                <w:rFonts w:hint="eastAsia" w:ascii="仿宋_GB2312" w:eastAsia="仿宋_GB2312"/>
                <w:sz w:val="24"/>
              </w:rPr>
              <w:t>mm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激光切割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下料-对刀-切割-取件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低压吸盘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C</w:t>
            </w:r>
            <w:r>
              <w:rPr>
                <w:rFonts w:ascii="仿宋_GB2312" w:eastAsia="仿宋_GB2312"/>
                <w:sz w:val="24"/>
              </w:rPr>
              <w:t>O</w:t>
            </w:r>
            <w:r>
              <w:rPr>
                <w:rFonts w:ascii="仿宋_GB2312" w:eastAsia="仿宋_GB2312"/>
                <w:sz w:val="24"/>
                <w:vertAlign w:val="subscript"/>
              </w:rPr>
              <w:t>2</w:t>
            </w:r>
            <w:r>
              <w:rPr>
                <w:rFonts w:hint="eastAsia" w:ascii="仿宋_GB2312" w:eastAsia="仿宋_GB2312"/>
                <w:sz w:val="24"/>
              </w:rPr>
              <w:t>激光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刀补0</w:t>
            </w:r>
            <w:r>
              <w:rPr>
                <w:rFonts w:ascii="仿宋_GB2312" w:eastAsia="仿宋_GB2312"/>
                <w:sz w:val="24"/>
              </w:rPr>
              <w:t>.2</w:t>
            </w:r>
            <w:r>
              <w:rPr>
                <w:rFonts w:hint="eastAsia" w:ascii="仿宋_GB2312" w:eastAsia="仿宋_GB2312"/>
                <w:sz w:val="24"/>
              </w:rPr>
              <w:t>mm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</w:t>
            </w:r>
            <w:r>
              <w:rPr>
                <w:rFonts w:ascii="仿宋_GB2312" w:eastAsia="仿宋_GB2312"/>
                <w:sz w:val="24"/>
              </w:rPr>
              <w:t>0</w:t>
            </w:r>
            <w:r>
              <w:rPr>
                <w:rFonts w:hint="eastAsia" w:ascii="仿宋_GB2312" w:eastAsia="仿宋_GB2312"/>
                <w:sz w:val="24"/>
              </w:rPr>
              <w:t>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激光切割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下料-对刀-切割-取件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低压吸盘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C</w:t>
            </w:r>
            <w:r>
              <w:rPr>
                <w:rFonts w:ascii="仿宋_GB2312" w:eastAsia="仿宋_GB2312"/>
                <w:sz w:val="24"/>
              </w:rPr>
              <w:t>O</w:t>
            </w:r>
            <w:r>
              <w:rPr>
                <w:rFonts w:ascii="仿宋_GB2312" w:eastAsia="仿宋_GB2312"/>
                <w:sz w:val="24"/>
                <w:vertAlign w:val="subscript"/>
              </w:rPr>
              <w:t>2</w:t>
            </w:r>
            <w:r>
              <w:rPr>
                <w:rFonts w:hint="eastAsia" w:ascii="仿宋_GB2312" w:eastAsia="仿宋_GB2312"/>
                <w:sz w:val="24"/>
              </w:rPr>
              <w:t>激光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刀补0</w:t>
            </w:r>
            <w:r>
              <w:rPr>
                <w:rFonts w:ascii="仿宋_GB2312" w:eastAsia="仿宋_GB2312"/>
                <w:sz w:val="24"/>
              </w:rPr>
              <w:t>.2</w:t>
            </w:r>
            <w:r>
              <w:rPr>
                <w:rFonts w:hint="eastAsia" w:ascii="仿宋_GB2312" w:eastAsia="仿宋_GB2312"/>
                <w:sz w:val="24"/>
              </w:rPr>
              <w:t>mm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5min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5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亚克力热弯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放置-加热-弯折-冷却-退火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T型螺栓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电热丝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角度尺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6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亚克力热弯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放置-加热-弯折-冷却-退火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T型螺栓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电热丝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角度尺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7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切割</w:t>
            </w: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亚克力热弯</w:t>
            </w: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放置-加热-弯折-冷却-退火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T型螺栓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电热丝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角度尺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3min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99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21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编制（日期）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审核（日期）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标准化（日期）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68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标记</w:t>
            </w:r>
          </w:p>
        </w:tc>
        <w:tc>
          <w:tcPr>
            <w:tcW w:w="720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处数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更改文件号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签字</w:t>
            </w:r>
          </w:p>
        </w:tc>
        <w:tc>
          <w:tcPr>
            <w:tcW w:w="1299" w:type="dxa"/>
            <w:gridSpan w:val="3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日期</w:t>
            </w:r>
          </w:p>
        </w:tc>
        <w:tc>
          <w:tcPr>
            <w:tcW w:w="2301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会签（日期）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68" w:type="dxa"/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440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1299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  <w:tc>
          <w:tcPr>
            <w:tcW w:w="2301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</w:p>
        </w:tc>
        <w:tc>
          <w:tcPr>
            <w:tcW w:w="216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仿宋_GB2312" w:hAnsi="宋体" w:eastAsia="仿宋_GB2312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92075</wp:posOffset>
                </wp:positionV>
                <wp:extent cx="0" cy="6098540"/>
                <wp:effectExtent l="12065" t="12065" r="6985" b="13970"/>
                <wp:wrapNone/>
                <wp:docPr id="26409156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8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83.4pt;margin-top:7.25pt;height:480.2pt;width:0pt;z-index:251660288;mso-width-relative:page;mso-height-relative:page;" filled="f" stroked="t" coordsize="21600,21600" o:gfxdata="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fQyk2AAAAAoBAAAPAAAA&#10;AAAAAAEAIAAAACIAAABkcnMvZG93bnJldi54bWxQSwECFAAUAAAACACHTuJA1yNYO9wBAADAAwAA&#10;DgAAAAAAAAABACAAAAAnAQAAZHJzL2Uyb0RvYy54bWxQSwUGAAAAAAYABgBZAQAAdQ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4953000"/>
                <wp:effectExtent l="10160" t="13335" r="8890" b="5715"/>
                <wp:wrapNone/>
                <wp:docPr id="142348844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学校名称：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西南石油大学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参赛项目：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生活垃圾智能分类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7pt;margin-top:7.8pt;height:390pt;width:27pt;z-index:251661312;mso-width-relative:page;mso-height-relative:page;" fillcolor="#FFFFFF" filled="t" stroked="t" coordsize="21600,21600" o:gfxdata="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sgL1tgAAAAJAQAADwAAAAAAAAABACAAAAAi&#10;AAAAZHJzL2Rvd25yZXYueG1sUEsBAhQAFAAAAAgAh07iQHKGnq9DAgAAqwQAAA4AAAAAAAAAAQAg&#10;AAAAJwEAAGRycy9lMm9Eb2MueG1sUEsFBgAAAAAGAAYAWQEAANwFAAAAAA==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学校名称：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西南石油大学</w:t>
                      </w:r>
                      <w:r>
                        <w:rPr>
                          <w:rFonts w:hint="eastAsia"/>
                        </w:rPr>
                        <w:t xml:space="preserve">                        参赛项目：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生活垃圾智能分类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267970</wp:posOffset>
                </wp:positionV>
                <wp:extent cx="342900" cy="3863340"/>
                <wp:effectExtent l="635" t="0" r="0" b="0"/>
                <wp:wrapNone/>
                <wp:docPr id="4572638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54pt;margin-top:21.1pt;height:304.2pt;width:27pt;z-index:251659264;mso-width-relative:page;mso-height-relative:page;" fillcolor="#FFFFFF" filled="t" stroked="f" coordsize="21600,21600" o:gfxdata="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Fr/XzX&#10;AAAACgEAAA8AAAAAAAAAAQAgAAAAIgAAAGRycy9kb3ducmV2LnhtbFBLAQIUABQAAAAIAIdO4kCI&#10;64uDIQIAAEY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4"/>
        <w:tblpPr w:leftFromText="180" w:rightFromText="180" w:vertAnchor="text" w:horzAnchor="page" w:tblpX="2233" w:tblpY="15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4140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968" w:type="dxa"/>
            <w:vMerge w:val="restart"/>
            <w:vAlign w:val="center"/>
          </w:tcPr>
          <w:p>
            <w:pPr>
              <w:jc w:val="center"/>
              <w:rPr>
                <w:rFonts w:hint="eastAsia" w:ascii="方正姚体" w:eastAsia="方正姚体"/>
                <w:b/>
                <w:szCs w:val="21"/>
              </w:rPr>
            </w:pPr>
            <w:r>
              <w:rPr>
                <w:rFonts w:hint="eastAsia" w:ascii="华文行楷" w:eastAsia="华文行楷"/>
                <w:b/>
                <w:sz w:val="24"/>
              </w:rPr>
              <w:t>四川省大学生工程训练综合能力竞赛</w:t>
            </w:r>
          </w:p>
        </w:tc>
        <w:tc>
          <w:tcPr>
            <w:tcW w:w="4140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黑体" w:eastAsia="黑体"/>
                <w:b/>
                <w:sz w:val="52"/>
                <w:szCs w:val="52"/>
              </w:rPr>
            </w:pPr>
            <w:r>
              <w:rPr>
                <w:rFonts w:hint="eastAsia" w:ascii="黑体" w:eastAsia="黑体"/>
                <w:b/>
                <w:sz w:val="52"/>
                <w:szCs w:val="52"/>
              </w:rPr>
              <w:t>加工工艺分析</w:t>
            </w:r>
          </w:p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P</w:t>
            </w:r>
            <w:r>
              <w:rPr>
                <w:rFonts w:ascii="黑体" w:eastAsia="黑体"/>
                <w:szCs w:val="21"/>
              </w:rPr>
              <w:t xml:space="preserve">rocessing </w:t>
            </w:r>
            <w:r>
              <w:rPr>
                <w:rFonts w:hint="eastAsia" w:ascii="黑体" w:eastAsia="黑体"/>
                <w:szCs w:val="21"/>
              </w:rPr>
              <w:t>T</w:t>
            </w:r>
            <w:r>
              <w:rPr>
                <w:rFonts w:ascii="黑体" w:eastAsia="黑体"/>
                <w:szCs w:val="21"/>
              </w:rPr>
              <w:t xml:space="preserve">echnology </w:t>
            </w:r>
            <w:r>
              <w:rPr>
                <w:rFonts w:hint="eastAsia" w:ascii="黑体" w:eastAsia="黑体"/>
                <w:szCs w:val="21"/>
              </w:rPr>
              <w:t>A</w:t>
            </w:r>
            <w:r>
              <w:rPr>
                <w:rFonts w:ascii="黑体" w:eastAsia="黑体"/>
                <w:szCs w:val="21"/>
              </w:rPr>
              <w:t>nalysis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共 页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第3页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编  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968" w:type="dxa"/>
            <w:vMerge w:val="continue"/>
          </w:tcPr>
          <w:p>
            <w:pPr>
              <w:rPr>
                <w:rFonts w:hint="eastAsia" w:ascii="方正姚体" w:eastAsia="方正姚体"/>
              </w:rPr>
            </w:pPr>
          </w:p>
        </w:tc>
        <w:tc>
          <w:tcPr>
            <w:tcW w:w="4140" w:type="dxa"/>
            <w:vMerge w:val="continue"/>
          </w:tcPr>
          <w:p>
            <w:pPr>
              <w:jc w:val="center"/>
              <w:rPr>
                <w:rFonts w:hint="eastAsia" w:ascii="方正姚体" w:eastAsia="方正姚体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产品名称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垃圾桶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生产纲领</w:t>
            </w:r>
          </w:p>
        </w:tc>
        <w:tc>
          <w:tcPr>
            <w:tcW w:w="1080" w:type="dxa"/>
          </w:tcPr>
          <w:p>
            <w:pPr>
              <w:jc w:val="right"/>
              <w:rPr>
                <w:rFonts w:hint="eastAsia" w:ascii="仿宋_GB2312" w:hAnsi="宋体" w:eastAsia="仿宋_GB2312"/>
                <w:sz w:val="18"/>
                <w:szCs w:val="18"/>
              </w:rPr>
            </w:pPr>
            <w:r>
              <w:rPr>
                <w:rFonts w:hint="eastAsia" w:ascii="仿宋_GB2312" w:hAnsi="宋体" w:eastAsia="仿宋_GB2312"/>
                <w:sz w:val="18"/>
                <w:szCs w:val="18"/>
              </w:rPr>
              <w:t>5000件/年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968" w:type="dxa"/>
            <w:vMerge w:val="continue"/>
          </w:tcPr>
          <w:p>
            <w:pPr>
              <w:rPr>
                <w:rFonts w:hint="eastAsia" w:ascii="方正姚体" w:eastAsia="方正姚体"/>
              </w:rPr>
            </w:pPr>
          </w:p>
        </w:tc>
        <w:tc>
          <w:tcPr>
            <w:tcW w:w="4140" w:type="dxa"/>
            <w:vMerge w:val="continue"/>
          </w:tcPr>
          <w:p>
            <w:pPr>
              <w:jc w:val="center"/>
              <w:rPr>
                <w:rFonts w:hint="eastAsia" w:ascii="方正姚体" w:eastAsia="方正姚体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零件名称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_GB2312" w:hAnsi="宋体" w:eastAsia="仿宋_GB2312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生产批量</w:t>
            </w:r>
          </w:p>
        </w:tc>
        <w:tc>
          <w:tcPr>
            <w:tcW w:w="1080" w:type="dxa"/>
          </w:tcPr>
          <w:p>
            <w:pPr>
              <w:jc w:val="right"/>
              <w:rPr>
                <w:rFonts w:hint="eastAsia" w:ascii="仿宋_GB2312" w:hAnsi="宋体" w:eastAsia="仿宋_GB2312"/>
                <w:sz w:val="18"/>
                <w:szCs w:val="18"/>
              </w:rPr>
            </w:pPr>
            <w:r>
              <w:rPr>
                <w:rFonts w:hint="eastAsia" w:ascii="仿宋_GB2312" w:hAnsi="宋体" w:eastAsia="仿宋_GB2312"/>
                <w:sz w:val="18"/>
                <w:szCs w:val="18"/>
              </w:rPr>
              <w:t>420件/月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6" w:hRule="atLeast"/>
        </w:trPr>
        <w:tc>
          <w:tcPr>
            <w:tcW w:w="13428" w:type="dxa"/>
            <w:gridSpan w:val="6"/>
            <w:tcMar>
              <w:left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 切割：这是亚克力一体件制作的初始步骤，也是最重要的一步。首先，需要根据设计图纸和产品要求，选择合适的亚克力板材。然后，使用专业的亚克力切割机进行切割。这个过程中，切割速度、深度和精度的控制都非常重要。如果切割过快或过深，可能会导致亚克力板材破裂；如果切割不平整，可能会影响后续的热弯和组装。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 热弯：热弯是将切割好的亚克力板材通过加热使其软化，然后通过压力使其弯曲成所需形状的过程。这个过程需要使用专业的热弯机，通过电热丝或者火焰加热亚克力板材，然后通过模具进行弯曲。热弯过程中，加热温度和时间的控制非常关键。如果温度过高或时间过长，可能会导致亚克力板材过热熔化；如果温度过低或时间过短，可能会导致亚克力板材弯曲不足。同时，弯曲力度和速度的控制也非常重要。如果力度过大或速度过快，可能会导致亚克力板材破裂；如果力度过小或速度过慢，可能会导致亚克力板材弯曲过度。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 后处理：热弯完成后，亚克力一体件还需要经过打磨、抛光等后处理工序，以提高其表面光洁度和美观度。这个过程需要使用专业的打磨机和抛光机，通过不同的砂纸和抛光膏进行打磨和抛光。后处理过程中，需要注意控制打磨和抛光的力度和速度，以防止亚克力板材破损或者表面划伤。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 表面处理：最后，根据需要可能还需要进行喷漆、丝印等表面处理，以增加产品的耐用性和美观性。这个过程需要使用专业的喷漆机和丝印机，通过选择不同的颜色和图案进行喷漆和丝印。表面处理过程中，需要注意控制喷漆和丝印的厚度和均匀度，以防止产品表面不平整或者颜色不均匀。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5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92075</wp:posOffset>
                </wp:positionV>
                <wp:extent cx="0" cy="6098540"/>
                <wp:effectExtent l="12065" t="12065" r="6985" b="13970"/>
                <wp:wrapNone/>
                <wp:docPr id="1477245857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8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8" o:spid="_x0000_s1026" o:spt="20" style="position:absolute;left:0pt;margin-left:83.4pt;margin-top:7.25pt;height:480.2pt;width:0pt;z-index:251663360;mso-width-relative:page;mso-height-relative:page;" filled="f" stroked="t" coordsize="21600,21600" o:gfxdata="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X0MpNgAAAAKAQAADwAA&#10;AAAAAAABACAAAAAiAAAAZHJzL2Rvd25yZXYueG1sUEsBAhQAFAAAAAgAh07iQGpQ/4zdAQAAwQMA&#10;AA4AAAAAAAAAAQAgAAAAJwEAAGRycy9lMm9Eb2MueG1sUEsFBgAAAAAGAAYAWQEAAHY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4556760"/>
                <wp:effectExtent l="10160" t="7620" r="8890" b="7620"/>
                <wp:wrapNone/>
                <wp:docPr id="173312261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5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学校名称：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西南石油大学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参赛项目：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生活垃圾智能分类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7pt;margin-top:0pt;height:358.8pt;width:27pt;z-index:251663360;mso-width-relative:page;mso-height-relative:page;" fillcolor="#FFFFFF" filled="t" stroked="t" coordsize="21600,21600" o:gfxdata="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9joDXAAAABwEAAA8AAAAAAAAAAQAgAAAA&#10;IgAAAGRycy9kb3ducmV2LnhtbFBLAQIUABQAAAAIAIdO4kBMQ4PJRQIAAKsEAAAOAAAAAAAAAAEA&#10;IAAAACYBAABkcnMvZTJvRG9jLnhtbFBLBQYAAAAABgAGAFkBAADdBQAAAAA=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学校名称：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西南石油大学</w:t>
                      </w:r>
                      <w:r>
                        <w:rPr>
                          <w:rFonts w:hint="eastAsia"/>
                        </w:rPr>
                        <w:t xml:space="preserve">                  参赛项目：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生活垃圾智能分类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255270</wp:posOffset>
                </wp:positionV>
                <wp:extent cx="342900" cy="3962400"/>
                <wp:effectExtent l="635" t="3810" r="0" b="0"/>
                <wp:wrapNone/>
                <wp:docPr id="137110614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54pt;margin-top:20.1pt;height:312pt;width:27pt;z-index:251662336;mso-width-relative:page;mso-height-relative:page;" fillcolor="#FFFFFF" filled="t" stroked="f" coordsize="21600,21600" o:gfxdata="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PIGYNcA&#10;AAAKAQAADwAAAAAAAAABACAAAAAiAAAAZHJzL2Rvd25yZXYueG1sUEsBAhQAFAAAAAgAh07iQFb9&#10;f70gAgAARw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6838" w:h="11906" w:orient="landscape"/>
      <w:pgMar w:top="777" w:right="641" w:bottom="777" w:left="181" w:header="851" w:footer="851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ind w:firstLine="2250" w:firstLineChars="1250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- 2 -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5YmYwNmJjZDJkMTEwOGVjNjM3MTVkNTdlZGFlOWYifQ=="/>
  </w:docVars>
  <w:rsids>
    <w:rsidRoot w:val="00DF5F06"/>
    <w:rsid w:val="00043055"/>
    <w:rsid w:val="001A2F36"/>
    <w:rsid w:val="001F72A7"/>
    <w:rsid w:val="0020773B"/>
    <w:rsid w:val="0022417C"/>
    <w:rsid w:val="00263408"/>
    <w:rsid w:val="002B2EFC"/>
    <w:rsid w:val="002B69F4"/>
    <w:rsid w:val="002E0D58"/>
    <w:rsid w:val="002F6A68"/>
    <w:rsid w:val="004000BC"/>
    <w:rsid w:val="00447A46"/>
    <w:rsid w:val="00480402"/>
    <w:rsid w:val="004F52BD"/>
    <w:rsid w:val="0051574E"/>
    <w:rsid w:val="00563CD5"/>
    <w:rsid w:val="005A6004"/>
    <w:rsid w:val="00653190"/>
    <w:rsid w:val="00683667"/>
    <w:rsid w:val="006912BC"/>
    <w:rsid w:val="006F2C43"/>
    <w:rsid w:val="00765EDA"/>
    <w:rsid w:val="008C5C71"/>
    <w:rsid w:val="008D22EE"/>
    <w:rsid w:val="00A1136E"/>
    <w:rsid w:val="00AB7642"/>
    <w:rsid w:val="00B214F9"/>
    <w:rsid w:val="00B46B1A"/>
    <w:rsid w:val="00B80E87"/>
    <w:rsid w:val="00CB2136"/>
    <w:rsid w:val="00DF5F06"/>
    <w:rsid w:val="00E84BD4"/>
    <w:rsid w:val="00F872EB"/>
    <w:rsid w:val="055F72AC"/>
    <w:rsid w:val="0E3B4237"/>
    <w:rsid w:val="1AED4AA9"/>
    <w:rsid w:val="2E0108A5"/>
    <w:rsid w:val="3A1514CF"/>
    <w:rsid w:val="49865A52"/>
    <w:rsid w:val="4DF4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1217</Words>
  <Characters>410</Characters>
  <Lines>3</Lines>
  <Paragraphs>3</Paragraphs>
  <TotalTime>3</TotalTime>
  <ScaleCrop>false</ScaleCrop>
  <LinksUpToDate>false</LinksUpToDate>
  <CharactersWithSpaces>1624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2023-10-25T15:39:00Z</dcterms:created>
  <dc:creator>唐</dc:creator>
  <cp:lastModifiedBy>天山雪莲</cp:lastModifiedBy>
  <dcterms:modified xsi:type="dcterms:W3CDTF">2023-10-26T02:23:14Z</dcterms:modified>
  <dc:title>全国大学生工程训练综合能力竞赛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2023-10-25T15:41:02Z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32bdd04a-ba0a-479f-bd0d-1b368de9d118</vt:lpwstr>
  </property>
  <property fmtid="{D5CDD505-2E9C-101B-9397-08002B2CF9AE}" pid="7" name="MSIP_Label_defa4170-0d19-0005-0004-bc88714345d2_ActionId">
    <vt:lpwstr>b499c9e6-32a1-410a-a0df-b06b65d49aa2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2052-12.1.0.15712</vt:lpwstr>
  </property>
  <property fmtid="{D5CDD505-2E9C-101B-9397-08002B2CF9AE}" pid="10" name="ICV">
    <vt:lpwstr>3780E2D154B845D19D0770928CD0D960_12</vt:lpwstr>
  </property>
</Properties>
</file>