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636"/>
        <w:gridCol w:w="1806"/>
      </w:tblGrid>
      <w:tr>
        <w:tc>
          <w:tcPr>
            <w:tcW w:w="1240" w:type="dxa"/>
          </w:tcPr>
          <w:p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</w:tcPr>
          <w:p>
            <w:r>
              <w:rPr>
                <w:rFonts w:hint="eastAsia"/>
                <w:b/>
              </w:rPr>
              <w:t>商务经理/主管</w:t>
            </w:r>
          </w:p>
        </w:tc>
        <w:tc>
          <w:tcPr>
            <w:tcW w:w="1806" w:type="dxa"/>
            <w:vMerge w:val="restart"/>
          </w:tcPr>
          <w:p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-3.55pt;margin-top:2.65pt;height:38.6pt;width:87pt;z-index:251658240;mso-width-relative:page;mso-height-relative:page;" fillcolor="#FFFFFF [3228]" filled="t" stroked="f" coordsize="21600,21600" o:gfxdata="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H7u&#10;BCDVAAAABwEAAA8AAAAAAAAAAQAgAAAAOAAAAGRycy9kb3ducmV2LnhtbFBLAQIUABQAAAAIAIdO&#10;4kBCLGzLEAIAABwEAAAOAAAAAAAAAAEAIAAAADoBAABkcnMvZTJvRG9jLnhtbFBLBQYAAAAABgAG&#10;AFkBAAC8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智联招聘</w:t>
            </w:r>
          </w:p>
        </w:tc>
      </w:tr>
      <w:tr>
        <w:tc>
          <w:tcPr>
            <w:tcW w:w="1240" w:type="dxa"/>
          </w:tcPr>
          <w:p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</w:tcPr>
          <w:p>
            <w:r>
              <w:rPr>
                <w:rFonts w:hint="eastAsia"/>
                <w:b/>
              </w:rPr>
              <w:t>珠海爱浦京软件技术有限公司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widowControl/>
              <w:jc w:val="left"/>
            </w:pPr>
          </w:p>
        </w:tc>
      </w:tr>
      <w:tr>
        <w:tc>
          <w:tcPr>
            <w:tcW w:w="1240" w:type="dxa"/>
          </w:tcPr>
          <w:p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</w:tcPr>
          <w:p>
            <w:r>
              <w:rPr>
                <w:rFonts w:hint="eastAsia"/>
                <w:b/>
              </w:rPr>
              <w:t>珠海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widowControl/>
              <w:jc w:val="left"/>
            </w:pPr>
          </w:p>
        </w:tc>
      </w:tr>
    </w:tbl>
    <w:p>
      <w:pPr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ID</w:t>
      </w:r>
      <w:r>
        <w:rPr>
          <w:rFonts w:hint="eastAsia"/>
          <w:sz w:val="28"/>
          <w:szCs w:val="28"/>
          <w:shd w:val="pct10" w:color="auto" w:fill="FFFFFF"/>
        </w:rPr>
        <w:t>：</w:t>
      </w:r>
      <w:r>
        <w:rPr>
          <w:sz w:val="28"/>
          <w:szCs w:val="28"/>
          <w:shd w:val="pct10" w:color="auto" w:fill="FFFFFF"/>
        </w:rPr>
        <w:t xml:space="preserve">xEmYe3reqL)oxVZ2vcmiQw                                                                       </w:t>
      </w: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3"/>
        <w:gridCol w:w="1959"/>
      </w:tblGrid>
      <w:tr>
        <w:tc>
          <w:tcPr>
            <w:tcW w:w="5000" w:type="pct"/>
            <w:gridSpan w:val="2"/>
          </w:tcPr>
          <w:tbl>
            <w:tblPr>
              <w:tblStyle w:val="8"/>
              <w:tblW w:w="5000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33"/>
              <w:gridCol w:w="5233"/>
            </w:tblGrid>
            <w:tr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ascii="微软雅黑" w:hAnsi="微软雅黑" w:eastAsia="微软雅黑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32"/>
                      <w:szCs w:val="32"/>
                    </w:rPr>
                    <w:t xml:space="preserve">胡茜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ind w:firstLine="390" w:firstLineChars="150"/>
                    <w:jc w:val="right"/>
                    <w:rPr>
                      <w:rFonts w:ascii="微软雅黑" w:hAnsi="微软雅黑" w:eastAsia="微软雅黑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w w:val="93"/>
                      <w:kern w:val="0"/>
                      <w:sz w:val="28"/>
                      <w:szCs w:val="28"/>
                    </w:rPr>
                    <w:t xml:space="preserve">手机：13539558918 </w:t>
                  </w:r>
                </w:p>
              </w:tc>
            </w:tr>
          </w:tbl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rPr>
          <w:gridAfter w:val="1"/>
          <w:wAfter w:w="916" w:type="pct"/>
        </w:trPr>
        <w:tc>
          <w:tcPr>
            <w:tcW w:w="4083" w:type="pct"/>
          </w:tcPr>
          <w:p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 xml:space="preserve">女     30岁 (1988年3月)     9年工作经验     大专     已婚 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 xml:space="preserve">现居住地：珠海 | 户口：珠海 | 团员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16" w:type="pct"/>
          <w:trHeight w:val="1672" w:hRule="atLeast"/>
        </w:trPr>
        <w:tc>
          <w:tcPr>
            <w:tcW w:w="4083" w:type="pct"/>
          </w:tcPr>
          <w:p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手机：13539558918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fldChar w:fldCharType="begin"/>
            </w:r>
            <w:r>
              <w:instrText xml:space="preserve"> HYPERLINK "mailto:595353656@qq.com" </w:instrText>
            </w:r>
            <w:r>
              <w:fldChar w:fldCharType="separate"/>
            </w:r>
            <w:r>
              <w:rPr>
                <w:rStyle w:val="7"/>
                <w:rFonts w:hint="eastAsia"/>
                <w:sz w:val="18"/>
                <w:szCs w:val="18"/>
              </w:rPr>
              <w:t>595353656@qq.com</w:t>
            </w:r>
            <w:r>
              <w:rPr>
                <w:rStyle w:val="7"/>
                <w:rFonts w:hint="eastAsia"/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求职意向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珠海</w:t>
            </w:r>
          </w:p>
        </w:tc>
      </w:tr>
      <w:tr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8001-10000元/月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我目前处于离职状态，可立即上岗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销售行政/商务、行政/后勤/文秘、销售业务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通信/电信/网络设备、IT服务(系统/数据/维护)、互联网/电子商务</w:t>
            </w:r>
          </w:p>
        </w:tc>
      </w:tr>
    </w:tbl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自我评价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1、稳定性高，工作9年只任职过2家公司，且在珠海魅族任职时间超过8年；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2、综合能力和协调能力强，擅长人员培训和客户后端的服务支持；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3、在魅族前期，主要是负责客户服务部新人的培训，包括产品、业务和技巧培训，一年培训的人数在200-300号人，以及对接产品开发部，对一线人员提供技术问题指导；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4、在魅族后期，主要给代理商和渠道客户提供销售服务支持和对接商务，同时还给渠道客户进行产品授权管理，管控线上线下各渠道的价格，对整个事业部的预算费用进行管控；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5、持会计从业资格证，有红字发票办理，费用结算报销等财务工作经验；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6、常用办公软件操作熟练，在数据处理和分析方面有丰富的经验；</w:t>
      </w:r>
      <w:r>
        <w:t xml:space="preserve"> </w:t>
      </w:r>
    </w:p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工作经历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2014.05 - 2018.03   珠海市魅族科技有限公司   (3年 11个月) </w:t>
            </w:r>
          </w:p>
        </w:tc>
      </w:tr>
      <w:tr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商务主管 | 8001-10000元/月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互联网/电子商务 | 企业性质：民营 | 规模：1000-9999人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47" w:type="pct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1、渠道客户的销售支持：线上线下渠道客户的日常关系维护，销售服务支持，商务活动沟通落实，商务订单协调，项目费用返利核销，跨部门业务协调等。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2、手机和配件产品授权管理：商务合作合同签订，协调法务部和知识产权部对企业相关资质进行审核，进行线上线上产品授权，协调客户入驻京东，天猫、苏宁、银行等电商平台。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3、手机和配件线上价格管理：公司销售政策对线上渠道客户的有效同步，协调客户配合政策进行销售和管理工作。top客户线上活动支持和促销价格审批，线上资源的提供。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4、渠道违规处罚管理：对渠道低价、假货、窜货等恶意竞争的行为进行查处和治理，按渠道管理制度进行处罚和管控，同步公示全渠道。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5、事业部费用核销和预算管控：公司划分到事业部的年度预算，分部门、月份、项目进行划分，协助各分部控制花费在预算范围内。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6、事业部物料规划和管理：新品物料、常规物料、终端活动物料规划的规划和发放。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7、运营商业务支持：手机出货串号的管理，协调全国各省资源，及时有效进行串号录入、匹配和验证，协助客户拿到运营商政策和补贴。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2010.03 - 2014.05   珠海市魅族科技有限公司   (4年 3个月) </w:t>
            </w:r>
          </w:p>
        </w:tc>
      </w:tr>
      <w:tr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售后技术支持 | 6001-8000元/月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互联网/电子商务 | 企业性质：民营 | 规模：1000-9999人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47" w:type="pct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1、技术支持，与开发部进行产品问题的对接，并对一线人员提供技术指导，同时收集用户反馈的产品问题进行测试处理。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2、业务培训管理，对新入职员工进行业务培训，以及在职员工的定期考核和业务提升。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3、质检工作管理，对一线服务进行质量监督，及时提出问题和改善意见，提升整体服务质量。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4、电话回访管理，收集用户满意度和建议，并进行数据分析，反馈客户需求和建议。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2009.08 - 2010.03   珠海康嘉医疗器械有限公司    (8个月) </w:t>
            </w:r>
          </w:p>
        </w:tc>
      </w:tr>
      <w:tr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销售助理 | 2001-4000元/月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医疗设备/器械 | 企业性质：民营 | 规模：20-99人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47" w:type="pct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</w:tcPr>
          <w:p>
            <w:pPr>
              <w:tabs>
                <w:tab w:val="left" w:pos="7320"/>
              </w:tabs>
              <w:spacing w:after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1、协助销售经理进行市场调研和展会开展。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2、制作招标书和投标。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3、公司年度内审ISO质量管理体系考核；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4、行政工作和领导安排的其他工作。</w:t>
            </w:r>
          </w:p>
        </w:tc>
      </w:tr>
    </w:tbl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项目经历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2017.01 - 2018.01 京东好评率提升项目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68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差评结果和原因分析，确定差评类型进行针对性处理，客户关系维护，费用和礼品支持。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68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魅族产品在京东平台的好评率因降价或市场原因呈下降趋势，制定目标值，需要将京东的好评率控制在不低于97%。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魅蓝系列产品在17年已达标。</w:t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2016.03 - 2018.02 线上渠道价格管控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68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1、主导整个项目的规划、实现及问题的解决。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2、客户关系维护，建立信任和给予销售政策上的支持，使店铺愿意配合产品的销售。 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 xml:space="preserve">3、对于乱价行为的界定和处理方式的上传和下达。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68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魅族产品在线上平台上的销售价格混乱，严重影响到产品的操盘和生命周期。需要对线上线下渠道违规销售行为进行管控和治理。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通过近半年的努力，我司获得阿里诚信投诉方，天猫和淘宝的价格基本在可控范围，同时打通京东，苏宁，国美等渠道的治理之路。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2015.10 - 2015.11 双11电商O2O抢购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68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安排代理商客户双11在天猫抢购打款事宜，负责与代理商的沟通，协调活动的顺利进行，处理突发事件。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</w:rPr>
      </w:pPr>
    </w:p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教育经历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0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2006.09 - 2009.07   随州职业技术学院   电子信息科学与技术   大专 </w:t>
            </w:r>
          </w:p>
        </w:tc>
      </w:tr>
    </w:tbl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培训经历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67" w:type="dxa"/>
            <w:gridSpan w:val="2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 xml:space="preserve">2009.10 - 2018.01   会计从业资格 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会计从业资格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35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会计从业资格考试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培训描述：</w:t>
            </w:r>
          </w:p>
        </w:tc>
        <w:tc>
          <w:tcPr>
            <w:tcW w:w="8447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有企业红字发票办理和财务基础经验。</w:t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67" w:type="dxa"/>
            <w:gridSpan w:val="2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 xml:space="preserve">2008.03 - 2008.05   电子产品检验员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35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波导公司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35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电子产品检验员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35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培训描述：</w:t>
            </w:r>
          </w:p>
        </w:tc>
        <w:tc>
          <w:tcPr>
            <w:tcW w:w="8447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在波导公司做电子产品检测员实习1个月。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证书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2" w:type="dxa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2008.06   通用英语中级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2" w:type="dxa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2009.10   会计上岗证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2" w:type="dxa"/>
          </w:tcPr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2010.09   C1驾照</w:t>
            </w:r>
          </w:p>
        </w:tc>
      </w:tr>
    </w:tbl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语言能力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c>
          <w:tcPr>
            <w:tcW w:w="10680" w:type="dxa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粤语： </w:t>
            </w:r>
          </w:p>
        </w:tc>
      </w:tr>
    </w:tbl>
    <w:p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专业技能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80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驾驶：良好 </w:t>
            </w:r>
          </w:p>
        </w:tc>
      </w:tr>
      <w:tr>
        <w:tc>
          <w:tcPr>
            <w:tcW w:w="10680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office办公软件：熟练 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B6F99"/>
    <w:rsid w:val="000961B1"/>
    <w:rsid w:val="00AB6F99"/>
    <w:rsid w:val="3BDB1A27"/>
    <w:rsid w:val="57FE9186"/>
    <w:rsid w:val="FF77A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rPr>
      <w:rFonts w:asciiTheme="minorHAnsi" w:hAnsiTheme="minorHAns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页眉 Char"/>
    <w:basedOn w:val="5"/>
    <w:link w:val="4"/>
    <w:qFormat/>
    <w:locked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locked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478</Words>
  <Characters>2729</Characters>
  <Lines>22</Lines>
  <Paragraphs>6</Paragraphs>
  <ScaleCrop>false</ScaleCrop>
  <LinksUpToDate>false</LinksUpToDate>
  <CharactersWithSpaces>3201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2018-06-16T07:32:00Z</dcterms:created>
  <dc:creator>ling.li</dc:creator>
  <cp:lastModifiedBy>zhoucheng</cp:lastModifiedBy>
  <dcterms:modified xsi:type="dcterms:W3CDTF">2020-06-13T21:39:50Z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