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Times New Roman"/>
          <w:b/>
          <w:kern w:val="0"/>
          <w:sz w:val="36"/>
          <w:szCs w:val="36"/>
          <w:lang w:val="en-US" w:eastAsia="zh-CN"/>
        </w:rPr>
      </w:pPr>
      <w:r>
        <w:rPr>
          <w:rFonts w:ascii="仿宋_GB2312" w:eastAsia="仿宋_GB2312"/>
          <w:sz w:val="24"/>
        </w:rPr>
        <w:t xml:space="preserve">            </w:t>
      </w:r>
      <w:r>
        <w:rPr>
          <w:rFonts w:hint="eastAsia" w:ascii="宋体" w:hAnsi="宋体" w:cs="Times New Roman"/>
          <w:b/>
          <w:kern w:val="0"/>
          <w:sz w:val="36"/>
          <w:szCs w:val="36"/>
          <w:lang w:val="en-US" w:eastAsia="zh-CN"/>
        </w:rPr>
        <w:t>塔里木大学研究生中期考核自评表</w:t>
      </w:r>
    </w:p>
    <w:tbl>
      <w:tblPr>
        <w:tblStyle w:val="2"/>
        <w:tblW w:w="5793" w:type="pct"/>
        <w:tblInd w:w="-5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843"/>
        <w:gridCol w:w="175"/>
        <w:gridCol w:w="1057"/>
        <w:gridCol w:w="1005"/>
        <w:gridCol w:w="438"/>
        <w:gridCol w:w="304"/>
        <w:gridCol w:w="387"/>
        <w:gridCol w:w="386"/>
        <w:gridCol w:w="869"/>
        <w:gridCol w:w="312"/>
        <w:gridCol w:w="769"/>
        <w:gridCol w:w="1018"/>
        <w:gridCol w:w="12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姓 名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性 别</w:t>
            </w:r>
          </w:p>
        </w:tc>
        <w:tc>
          <w:tcPr>
            <w:tcW w:w="730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5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 号</w:t>
            </w:r>
          </w:p>
        </w:tc>
        <w:tc>
          <w:tcPr>
            <w:tcW w:w="59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3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 院</w:t>
            </w: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专 业</w:t>
            </w:r>
          </w:p>
        </w:tc>
        <w:tc>
          <w:tcPr>
            <w:tcW w:w="1781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5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导师姓名</w:t>
            </w:r>
          </w:p>
        </w:tc>
        <w:tc>
          <w:tcPr>
            <w:tcW w:w="59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38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职 称</w:t>
            </w: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研究方向</w:t>
            </w:r>
          </w:p>
        </w:tc>
        <w:tc>
          <w:tcPr>
            <w:tcW w:w="4457" w:type="pct"/>
            <w:gridSpan w:val="1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57" w:type="pct"/>
            <w:gridSpan w:val="3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业务学习情况</w:t>
            </w:r>
          </w:p>
        </w:tc>
        <w:tc>
          <w:tcPr>
            <w:tcW w:w="3942" w:type="pct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 w:leftChars="-43" w:firstLine="206" w:firstLineChars="100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 xml:space="preserve">应获学分      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已获学分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57" w:type="pct"/>
            <w:gridSpan w:val="3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3942" w:type="pct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 w:leftChars="-43" w:firstLine="206" w:firstLineChars="100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附学业成绩表说明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考核内容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业务能力考核(70分)</w:t>
            </w:r>
            <w:r>
              <w:rPr>
                <w:rFonts w:hint="eastAsia" w:ascii="仿宋_GB2312" w:eastAsia="仿宋_GB2312"/>
                <w:szCs w:val="21"/>
              </w:rPr>
              <w:t xml:space="preserve">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得分：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92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pacing w:val="-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课程学习与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外语水平</w:t>
            </w:r>
          </w:p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（20分）</w:t>
            </w:r>
          </w:p>
        </w:tc>
        <w:tc>
          <w:tcPr>
            <w:tcW w:w="1715" w:type="pct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实验操作能力、实践能力及自学能力（15分）</w:t>
            </w:r>
          </w:p>
        </w:tc>
        <w:tc>
          <w:tcPr>
            <w:tcW w:w="1691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开题报告及论文工作进行情况</w:t>
            </w:r>
          </w:p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（15分）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18-20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14-17.9</w:t>
            </w: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14分以下</w:t>
            </w: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13.5-15</w:t>
            </w: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10.5-13.4</w:t>
            </w: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10.5分以下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13.5-15</w:t>
            </w: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10.5-13.4</w:t>
            </w: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10.5分以下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477" w:type="pct"/>
            <w:gridSpan w:val="7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学术活动、文献阅读、科研训练和创新能力培养情况（10分）</w:t>
            </w:r>
          </w:p>
        </w:tc>
        <w:tc>
          <w:tcPr>
            <w:tcW w:w="2522" w:type="pct"/>
            <w:gridSpan w:val="7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专业</w:t>
            </w:r>
            <w:r>
              <w:rPr>
                <w:rFonts w:hint="eastAsia" w:ascii="仿宋_GB2312" w:eastAsia="仿宋_GB2312"/>
                <w:szCs w:val="21"/>
                <w:lang w:val="en-US" w:eastAsia="zh-CN"/>
              </w:rPr>
              <w:t>能力与</w:t>
            </w:r>
            <w:bookmarkStart w:id="0" w:name="_GoBack"/>
            <w:bookmarkEnd w:id="0"/>
            <w:r>
              <w:rPr>
                <w:rFonts w:hint="eastAsia" w:ascii="仿宋_GB2312" w:eastAsia="仿宋_GB2312"/>
                <w:szCs w:val="21"/>
              </w:rPr>
              <w:t>科研态度</w:t>
            </w:r>
          </w:p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（10分）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9.0-10</w:t>
            </w:r>
          </w:p>
        </w:tc>
        <w:tc>
          <w:tcPr>
            <w:tcW w:w="62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7.0-8.9</w:t>
            </w:r>
          </w:p>
        </w:tc>
        <w:tc>
          <w:tcPr>
            <w:tcW w:w="884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7分以下</w:t>
            </w:r>
          </w:p>
        </w:tc>
        <w:tc>
          <w:tcPr>
            <w:tcW w:w="83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9.0-10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7.0-8.9</w:t>
            </w: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7分以下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62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884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83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114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政治思想与品德考核(20分)</w:t>
            </w:r>
            <w:r>
              <w:rPr>
                <w:rFonts w:hint="eastAsia" w:ascii="仿宋_GB2312" w:eastAsia="仿宋_GB2312"/>
                <w:kern w:val="0"/>
                <w:szCs w:val="21"/>
              </w:rPr>
              <w:t xml:space="preserve">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得分：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92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政治态度与理论水平(8分)</w:t>
            </w:r>
          </w:p>
        </w:tc>
        <w:tc>
          <w:tcPr>
            <w:tcW w:w="1715" w:type="pct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道德品质与组织纪律（为8分）</w:t>
            </w:r>
          </w:p>
        </w:tc>
        <w:tc>
          <w:tcPr>
            <w:tcW w:w="1691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社会实践与义务劳动（4分）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7.2-8.0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5.6-7.1</w:t>
            </w: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5.6分以下</w:t>
            </w: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7.2-8.0</w:t>
            </w: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5.6-7.1</w:t>
            </w: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5.6分以下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3.6-4.0</w:t>
            </w: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2.8-3.5</w:t>
            </w: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2.8分以下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身体素质考核标准(10分)</w:t>
            </w:r>
            <w:r>
              <w:rPr>
                <w:rFonts w:hint="eastAsia" w:ascii="仿宋_GB2312" w:eastAsia="仿宋_GB2312"/>
                <w:kern w:val="0"/>
                <w:szCs w:val="21"/>
              </w:rPr>
              <w:t xml:space="preserve"> </w:t>
            </w: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得分：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92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心理素质（5分）</w:t>
            </w:r>
          </w:p>
        </w:tc>
        <w:tc>
          <w:tcPr>
            <w:tcW w:w="1715" w:type="pct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身体状况（3分）</w:t>
            </w:r>
          </w:p>
        </w:tc>
        <w:tc>
          <w:tcPr>
            <w:tcW w:w="1691" w:type="pct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个人卫生(2分)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542" w:type="pc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4.5-5.0</w:t>
            </w:r>
          </w:p>
        </w:tc>
        <w:tc>
          <w:tcPr>
            <w:tcW w:w="515" w:type="pct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3.5-4.4</w:t>
            </w:r>
          </w:p>
        </w:tc>
        <w:tc>
          <w:tcPr>
            <w:tcW w:w="535" w:type="pc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3.5分以下</w:t>
            </w:r>
          </w:p>
        </w:tc>
        <w:tc>
          <w:tcPr>
            <w:tcW w:w="508" w:type="pc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2.7-3.0</w:t>
            </w:r>
          </w:p>
        </w:tc>
        <w:tc>
          <w:tcPr>
            <w:tcW w:w="571" w:type="pct"/>
            <w:gridSpan w:val="3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2.1-2.6</w:t>
            </w:r>
          </w:p>
        </w:tc>
        <w:tc>
          <w:tcPr>
            <w:tcW w:w="635" w:type="pct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2.1分以下</w:t>
            </w:r>
          </w:p>
        </w:tc>
        <w:tc>
          <w:tcPr>
            <w:tcW w:w="547" w:type="pct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1.8-2.0</w:t>
            </w:r>
          </w:p>
        </w:tc>
        <w:tc>
          <w:tcPr>
            <w:tcW w:w="515" w:type="pc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1.4-1.7</w:t>
            </w:r>
          </w:p>
        </w:tc>
        <w:tc>
          <w:tcPr>
            <w:tcW w:w="628" w:type="pc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jc w:val="center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spacing w:val="-2"/>
                <w:kern w:val="0"/>
                <w:szCs w:val="21"/>
              </w:rPr>
              <w:t>1.4分以下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5000" w:type="pct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djustRightInd w:val="0"/>
              <w:snapToGrid w:val="0"/>
              <w:spacing w:beforeLines="20" w:afterLines="20" w:line="276" w:lineRule="auto"/>
              <w:ind w:left="-90"/>
              <w:rPr>
                <w:rFonts w:hint="eastAsia" w:ascii="仿宋_GB2312" w:eastAsia="仿宋_GB2312"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Cs w:val="21"/>
              </w:rPr>
              <w:t>合计总分：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xMzNhMzZiMjQ4Zjc0YjdiYTQzMWRkMDM0ZDI4NmYifQ=="/>
  </w:docVars>
  <w:rsids>
    <w:rsidRoot w:val="41E41F2E"/>
    <w:rsid w:val="08EF26D7"/>
    <w:rsid w:val="41E4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327</Words>
  <Characters>491</Characters>
  <Lines>0</Lines>
  <Paragraphs>0</Paragraphs>
  <TotalTime>9</TotalTime>
  <ScaleCrop>false</ScaleCrop>
  <LinksUpToDate>false</LinksUpToDate>
  <CharactersWithSpaces>519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2022-05-11T04:44:00Z</dcterms:created>
  <dc:creator>陈珺</dc:creator>
  <cp:lastModifiedBy>陈珺</cp:lastModifiedBy>
  <dcterms:modified xsi:type="dcterms:W3CDTF">2022-05-11T05:07:31Z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30D10778320C49EB99B703F958F223B6</vt:lpwstr>
  </property>
</Properties>
</file>