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
        <w:gridCol w:w="4567"/>
        <w:gridCol w:w="1351"/>
        <w:gridCol w:w="1905"/>
      </w:tblGrid>
      <w:tr w:rsidR="004E0D5C">
        <w:trPr>
          <w:trHeight w:val="397"/>
        </w:trPr>
        <w:tc>
          <w:tcPr>
            <w:tcW w:w="1077" w:type="dxa"/>
            <w:vAlign w:val="center"/>
          </w:tcPr>
          <w:p w:rsidR="004E0D5C" w:rsidRDefault="003E07C9">
            <w:pPr>
              <w:widowControl/>
              <w:ind w:firstLineChars="0" w:firstLine="0"/>
              <w:rPr>
                <w:szCs w:val="21"/>
              </w:rPr>
            </w:pPr>
            <w:r>
              <w:rPr>
                <w:rFonts w:hint="eastAsia"/>
                <w:szCs w:val="21"/>
              </w:rPr>
              <w:t>分类号：</w:t>
            </w:r>
          </w:p>
        </w:tc>
        <w:tc>
          <w:tcPr>
            <w:tcW w:w="4567" w:type="dxa"/>
            <w:vAlign w:val="center"/>
          </w:tcPr>
          <w:p w:rsidR="004E0D5C" w:rsidRDefault="004E0D5C">
            <w:pPr>
              <w:widowControl/>
              <w:ind w:firstLineChars="0" w:firstLine="0"/>
              <w:rPr>
                <w:szCs w:val="21"/>
              </w:rPr>
            </w:pPr>
          </w:p>
        </w:tc>
        <w:tc>
          <w:tcPr>
            <w:tcW w:w="1351" w:type="dxa"/>
            <w:vAlign w:val="center"/>
          </w:tcPr>
          <w:p w:rsidR="004E0D5C" w:rsidRDefault="003E07C9">
            <w:pPr>
              <w:widowControl/>
              <w:ind w:firstLineChars="0" w:firstLine="0"/>
              <w:rPr>
                <w:szCs w:val="21"/>
              </w:rPr>
            </w:pPr>
            <w:r>
              <w:rPr>
                <w:rFonts w:hint="eastAsia"/>
                <w:szCs w:val="21"/>
              </w:rPr>
              <w:t>单位代码：</w:t>
            </w:r>
          </w:p>
        </w:tc>
        <w:tc>
          <w:tcPr>
            <w:tcW w:w="1905" w:type="dxa"/>
            <w:vAlign w:val="center"/>
          </w:tcPr>
          <w:p w:rsidR="004E0D5C" w:rsidRDefault="003E07C9">
            <w:pPr>
              <w:widowControl/>
              <w:ind w:firstLineChars="0" w:firstLine="0"/>
              <w:rPr>
                <w:szCs w:val="21"/>
              </w:rPr>
            </w:pPr>
            <w:r>
              <w:rPr>
                <w:rFonts w:hint="eastAsia"/>
                <w:szCs w:val="21"/>
              </w:rPr>
              <w:t>10757</w:t>
            </w:r>
          </w:p>
        </w:tc>
      </w:tr>
      <w:tr w:rsidR="004E0D5C">
        <w:trPr>
          <w:trHeight w:val="397"/>
        </w:trPr>
        <w:tc>
          <w:tcPr>
            <w:tcW w:w="1077" w:type="dxa"/>
            <w:vAlign w:val="center"/>
          </w:tcPr>
          <w:p w:rsidR="004E0D5C" w:rsidRDefault="003E07C9">
            <w:pPr>
              <w:widowControl/>
              <w:ind w:firstLineChars="0" w:firstLine="0"/>
              <w:rPr>
                <w:szCs w:val="21"/>
              </w:rPr>
            </w:pPr>
            <w:r>
              <w:rPr>
                <w:rFonts w:hint="eastAsia"/>
                <w:szCs w:val="21"/>
              </w:rPr>
              <w:t>密级：</w:t>
            </w:r>
          </w:p>
        </w:tc>
        <w:tc>
          <w:tcPr>
            <w:tcW w:w="4567" w:type="dxa"/>
            <w:vAlign w:val="center"/>
          </w:tcPr>
          <w:p w:rsidR="004E0D5C" w:rsidRDefault="003E07C9">
            <w:pPr>
              <w:widowControl/>
              <w:ind w:firstLineChars="0" w:firstLine="0"/>
              <w:rPr>
                <w:szCs w:val="21"/>
              </w:rPr>
            </w:pPr>
            <w:r>
              <w:rPr>
                <w:szCs w:val="21"/>
              </w:rPr>
              <w:t>公开</w:t>
            </w:r>
          </w:p>
        </w:tc>
        <w:tc>
          <w:tcPr>
            <w:tcW w:w="1351" w:type="dxa"/>
            <w:vAlign w:val="center"/>
          </w:tcPr>
          <w:p w:rsidR="004E0D5C" w:rsidRDefault="003E07C9">
            <w:pPr>
              <w:widowControl/>
              <w:ind w:firstLineChars="0" w:firstLine="0"/>
              <w:rPr>
                <w:szCs w:val="21"/>
              </w:rPr>
            </w:pPr>
            <w:r>
              <w:rPr>
                <w:rFonts w:hint="eastAsia"/>
                <w:szCs w:val="21"/>
              </w:rPr>
              <w:t>学号：</w:t>
            </w:r>
          </w:p>
        </w:tc>
        <w:tc>
          <w:tcPr>
            <w:tcW w:w="1905" w:type="dxa"/>
            <w:vAlign w:val="center"/>
          </w:tcPr>
          <w:p w:rsidR="004E0D5C" w:rsidRDefault="003E07C9">
            <w:pPr>
              <w:widowControl/>
              <w:ind w:firstLineChars="0" w:firstLine="0"/>
              <w:rPr>
                <w:szCs w:val="21"/>
              </w:rPr>
            </w:pPr>
            <w:r>
              <w:rPr>
                <w:rFonts w:hint="eastAsia"/>
                <w:szCs w:val="21"/>
              </w:rPr>
              <w:t>10757232282</w:t>
            </w:r>
          </w:p>
        </w:tc>
      </w:tr>
    </w:tbl>
    <w:p w:rsidR="004E0D5C" w:rsidRDefault="004E0D5C">
      <w:pPr>
        <w:spacing w:line="279" w:lineRule="auto"/>
        <w:ind w:firstLineChars="0" w:firstLine="0"/>
      </w:pPr>
    </w:p>
    <w:p w:rsidR="004E0D5C" w:rsidRDefault="004E0D5C">
      <w:pPr>
        <w:spacing w:line="282" w:lineRule="auto"/>
        <w:ind w:firstLineChars="0" w:firstLine="0"/>
      </w:pPr>
    </w:p>
    <w:p w:rsidR="004E0D5C" w:rsidRDefault="004E0D5C">
      <w:pPr>
        <w:spacing w:line="282" w:lineRule="auto"/>
        <w:ind w:firstLineChars="0" w:firstLine="0"/>
      </w:pPr>
    </w:p>
    <w:p w:rsidR="004E0D5C" w:rsidRDefault="004E0D5C">
      <w:pPr>
        <w:spacing w:line="283" w:lineRule="auto"/>
        <w:ind w:firstLineChars="0" w:firstLine="0"/>
      </w:pPr>
    </w:p>
    <w:p w:rsidR="004E0D5C" w:rsidRDefault="00174C6B">
      <w:pPr>
        <w:spacing w:line="240" w:lineRule="auto"/>
        <w:ind w:firstLineChars="0" w:firstLine="0"/>
        <w:jc w:val="center"/>
        <w:rPr>
          <w:rFonts w:ascii="华文行楷" w:eastAsia="华文行楷" w:hAnsi="华文行楷" w:cs="华文行楷"/>
          <w:spacing w:val="-38"/>
          <w:position w:val="5"/>
          <w:sz w:val="50"/>
          <w:szCs w:val="50"/>
          <w14:textOutline w14:w="6350" w14:cap="flat" w14:cmpd="sng" w14:algn="ctr">
            <w14:solidFill>
              <w14:srgbClr w14:val="000000"/>
            </w14:solidFill>
            <w14:prstDash w14:val="solid"/>
            <w14:miter w14:lim="0"/>
          </w14:textOutline>
        </w:rPr>
      </w:pPr>
      <w:r>
        <w:rPr>
          <w:szCs w:val="21"/>
        </w:rPr>
        <w:pict w14:anchorId="599CFBD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66.1pt;height:60.45pt" fillcolor="black">
            <v:textpath style="font-family:&quot;华文行楷&quot;" trim="t" fitpath="t" string="塔 里 木 大 学"/>
          </v:shape>
        </w:pict>
      </w:r>
    </w:p>
    <w:p w:rsidR="004E0D5C" w:rsidRDefault="004E0D5C">
      <w:pPr>
        <w:spacing w:line="420" w:lineRule="exact"/>
        <w:ind w:firstLineChars="0" w:firstLine="0"/>
        <w:jc w:val="center"/>
        <w:rPr>
          <w:sz w:val="36"/>
          <w:szCs w:val="36"/>
        </w:rPr>
      </w:pPr>
    </w:p>
    <w:p w:rsidR="004E0D5C" w:rsidRDefault="003E07C9">
      <w:pPr>
        <w:spacing w:line="420" w:lineRule="exact"/>
        <w:ind w:firstLineChars="0" w:firstLine="0"/>
        <w:jc w:val="center"/>
        <w:rPr>
          <w:rFonts w:cs="Times New Roman"/>
          <w:sz w:val="36"/>
          <w:szCs w:val="36"/>
        </w:rPr>
      </w:pPr>
      <w:r>
        <w:rPr>
          <w:rFonts w:cs="Times New Roman"/>
          <w:sz w:val="36"/>
          <w:szCs w:val="36"/>
        </w:rPr>
        <w:t>TARIM   UNIVERSITY</w:t>
      </w:r>
    </w:p>
    <w:p w:rsidR="004E0D5C" w:rsidRDefault="004E0D5C">
      <w:pPr>
        <w:spacing w:line="420" w:lineRule="exact"/>
        <w:ind w:firstLineChars="0" w:firstLine="0"/>
        <w:jc w:val="center"/>
      </w:pPr>
    </w:p>
    <w:p w:rsidR="004E0D5C" w:rsidRDefault="003E07C9">
      <w:pPr>
        <w:spacing w:line="360" w:lineRule="auto"/>
        <w:ind w:firstLineChars="0" w:firstLine="0"/>
        <w:jc w:val="center"/>
        <w:rPr>
          <w:rFonts w:ascii="黑体" w:eastAsia="黑体" w:hAnsi="黑体" w:cs="黑体"/>
          <w:spacing w:val="-2"/>
          <w:sz w:val="44"/>
          <w:szCs w:val="44"/>
        </w:rPr>
      </w:pPr>
      <w:r>
        <w:rPr>
          <w:rFonts w:ascii="黑体" w:eastAsia="黑体" w:hint="eastAsia"/>
          <w:sz w:val="52"/>
          <w:szCs w:val="52"/>
        </w:rPr>
        <w:t>硕 士 学 位 论 文</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4E0D5C">
        <w:trPr>
          <w:trHeight w:val="580"/>
        </w:trPr>
        <w:tc>
          <w:tcPr>
            <w:tcW w:w="9060" w:type="dxa"/>
            <w:vAlign w:val="center"/>
          </w:tcPr>
          <w:p w:rsidR="004E0D5C" w:rsidRDefault="003E07C9">
            <w:pPr>
              <w:widowControl/>
              <w:ind w:firstLineChars="0" w:firstLine="0"/>
              <w:jc w:val="center"/>
              <w:rPr>
                <w:rFonts w:eastAsia="黑体" w:cs="Times New Roman"/>
                <w:b/>
                <w:sz w:val="30"/>
                <w:szCs w:val="30"/>
              </w:rPr>
            </w:pPr>
            <w:r>
              <w:rPr>
                <w:rFonts w:ascii="黑体" w:eastAsia="黑体" w:cs="Times New Roman" w:hint="eastAsia"/>
                <w:sz w:val="36"/>
                <w:szCs w:val="36"/>
              </w:rPr>
              <w:t>基于区块链的农产品溯源关键技术研究</w:t>
            </w:r>
          </w:p>
        </w:tc>
      </w:tr>
      <w:tr w:rsidR="004E0D5C">
        <w:trPr>
          <w:trHeight w:val="484"/>
        </w:trPr>
        <w:tc>
          <w:tcPr>
            <w:tcW w:w="9060" w:type="dxa"/>
          </w:tcPr>
          <w:p w:rsidR="004E0D5C" w:rsidRDefault="003E07C9">
            <w:pPr>
              <w:widowControl/>
              <w:ind w:firstLineChars="0" w:firstLine="0"/>
              <w:jc w:val="center"/>
              <w:rPr>
                <w:rFonts w:eastAsia="黑体" w:cs="Times New Roman"/>
                <w:b/>
                <w:sz w:val="30"/>
                <w:szCs w:val="30"/>
              </w:rPr>
            </w:pPr>
            <w:r>
              <w:rPr>
                <w:rFonts w:eastAsia="Times New Roman" w:cs="Times New Roman"/>
                <w:b/>
                <w:bCs/>
                <w:spacing w:val="-1"/>
                <w:sz w:val="30"/>
                <w:szCs w:val="30"/>
              </w:rPr>
              <w:t>Blockchain-based Key Technology Research on Agricultural Product Traceability</w:t>
            </w:r>
          </w:p>
        </w:tc>
      </w:tr>
    </w:tbl>
    <w:p w:rsidR="004E0D5C" w:rsidRDefault="004E0D5C">
      <w:pPr>
        <w:spacing w:line="267" w:lineRule="auto"/>
        <w:ind w:firstLineChars="0" w:firstLine="0"/>
      </w:pPr>
    </w:p>
    <w:p w:rsidR="004E0D5C" w:rsidRDefault="004E0D5C">
      <w:pPr>
        <w:spacing w:line="267" w:lineRule="auto"/>
        <w:ind w:firstLineChars="0" w:firstLine="0"/>
      </w:pPr>
    </w:p>
    <w:tbl>
      <w:tblPr>
        <w:tblStyle w:val="a9"/>
        <w:tblpPr w:leftFromText="180" w:rightFromText="180" w:vertAnchor="text" w:horzAnchor="page" w:tblpX="2058" w:tblpY="22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4671"/>
      </w:tblGrid>
      <w:tr w:rsidR="004E0D5C" w:rsidTr="00576D44">
        <w:tc>
          <w:tcPr>
            <w:tcW w:w="2700" w:type="dxa"/>
          </w:tcPr>
          <w:p w:rsidR="004E0D5C" w:rsidRDefault="003E07C9">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研  究  生  姓名：</w:t>
            </w:r>
          </w:p>
        </w:tc>
        <w:tc>
          <w:tcPr>
            <w:tcW w:w="4671" w:type="dxa"/>
          </w:tcPr>
          <w:p w:rsidR="004E0D5C" w:rsidRDefault="003E07C9">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柏小康                     </w:t>
            </w:r>
          </w:p>
        </w:tc>
      </w:tr>
      <w:tr w:rsidR="004E0D5C" w:rsidTr="00576D44">
        <w:tc>
          <w:tcPr>
            <w:tcW w:w="2700" w:type="dxa"/>
          </w:tcPr>
          <w:p w:rsidR="004E0D5C" w:rsidRDefault="003E07C9">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指   导   教  师：</w:t>
            </w:r>
          </w:p>
        </w:tc>
        <w:tc>
          <w:tcPr>
            <w:tcW w:w="4671" w:type="dxa"/>
          </w:tcPr>
          <w:p w:rsidR="004E0D5C" w:rsidRDefault="003E07C9">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张楠楠        教授         </w:t>
            </w:r>
          </w:p>
        </w:tc>
      </w:tr>
      <w:tr w:rsidR="004E0D5C" w:rsidTr="00576D44">
        <w:tc>
          <w:tcPr>
            <w:tcW w:w="2700" w:type="dxa"/>
          </w:tcPr>
          <w:p w:rsidR="004E0D5C" w:rsidRDefault="003E07C9">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合 作 指 导 教师：</w:t>
            </w:r>
          </w:p>
        </w:tc>
        <w:tc>
          <w:tcPr>
            <w:tcW w:w="4671" w:type="dxa"/>
          </w:tcPr>
          <w:p w:rsidR="004E0D5C" w:rsidRDefault="003E07C9">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w:t>
            </w:r>
          </w:p>
        </w:tc>
      </w:tr>
      <w:tr w:rsidR="004E0D5C" w:rsidTr="00576D44">
        <w:tc>
          <w:tcPr>
            <w:tcW w:w="2700" w:type="dxa"/>
          </w:tcPr>
          <w:p w:rsidR="004E0D5C" w:rsidRDefault="003E07C9">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申请学位门类级别：</w:t>
            </w:r>
          </w:p>
        </w:tc>
        <w:tc>
          <w:tcPr>
            <w:tcW w:w="4671" w:type="dxa"/>
          </w:tcPr>
          <w:p w:rsidR="004E0D5C" w:rsidRDefault="003E07C9">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农学硕士                   </w:t>
            </w:r>
          </w:p>
        </w:tc>
      </w:tr>
      <w:tr w:rsidR="004E0D5C" w:rsidTr="00576D44">
        <w:tc>
          <w:tcPr>
            <w:tcW w:w="2700" w:type="dxa"/>
          </w:tcPr>
          <w:p w:rsidR="004E0D5C" w:rsidRDefault="003E07C9">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专   业   名  称：</w:t>
            </w:r>
          </w:p>
        </w:tc>
        <w:tc>
          <w:tcPr>
            <w:tcW w:w="4671" w:type="dxa"/>
          </w:tcPr>
          <w:p w:rsidR="004E0D5C" w:rsidRDefault="003E07C9">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w:t>
            </w:r>
            <w:r w:rsidR="000D4486" w:rsidRPr="000D4486">
              <w:rPr>
                <w:rFonts w:ascii="华文中宋" w:eastAsia="华文中宋" w:hAnsi="华文中宋" w:hint="eastAsia"/>
                <w:sz w:val="28"/>
                <w:szCs w:val="28"/>
                <w:u w:val="single"/>
              </w:rPr>
              <w:t>农业工程与信息技术</w:t>
            </w:r>
            <w:r>
              <w:rPr>
                <w:rFonts w:ascii="华文中宋" w:eastAsia="华文中宋" w:hAnsi="华文中宋" w:hint="eastAsia"/>
                <w:sz w:val="28"/>
                <w:szCs w:val="28"/>
                <w:u w:val="single"/>
              </w:rPr>
              <w:t xml:space="preserve">                          </w:t>
            </w:r>
          </w:p>
        </w:tc>
      </w:tr>
      <w:tr w:rsidR="004E0D5C" w:rsidTr="00576D44">
        <w:tc>
          <w:tcPr>
            <w:tcW w:w="2700" w:type="dxa"/>
          </w:tcPr>
          <w:p w:rsidR="004E0D5C" w:rsidRDefault="003E07C9">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研   究   方  向：</w:t>
            </w:r>
          </w:p>
        </w:tc>
        <w:tc>
          <w:tcPr>
            <w:tcW w:w="4671" w:type="dxa"/>
          </w:tcPr>
          <w:p w:rsidR="004E0D5C" w:rsidRDefault="003E07C9">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w:t>
            </w:r>
            <w:r w:rsidR="000769BC">
              <w:rPr>
                <w:rFonts w:ascii="华文中宋" w:eastAsia="华文中宋" w:hAnsi="华文中宋" w:hint="eastAsia"/>
                <w:sz w:val="28"/>
                <w:szCs w:val="28"/>
                <w:u w:val="single"/>
              </w:rPr>
              <w:t>农业信息化</w:t>
            </w:r>
            <w:r>
              <w:rPr>
                <w:rFonts w:ascii="华文中宋" w:eastAsia="华文中宋" w:hAnsi="华文中宋" w:hint="eastAsia"/>
                <w:sz w:val="28"/>
                <w:szCs w:val="28"/>
                <w:u w:val="single"/>
              </w:rPr>
              <w:t xml:space="preserve">                          </w:t>
            </w:r>
          </w:p>
        </w:tc>
      </w:tr>
      <w:tr w:rsidR="004E0D5C" w:rsidTr="00576D44">
        <w:tc>
          <w:tcPr>
            <w:tcW w:w="2700" w:type="dxa"/>
          </w:tcPr>
          <w:p w:rsidR="004E0D5C" w:rsidRDefault="003E07C9">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所   在   学  院：</w:t>
            </w:r>
          </w:p>
        </w:tc>
        <w:tc>
          <w:tcPr>
            <w:tcW w:w="4671" w:type="dxa"/>
          </w:tcPr>
          <w:p w:rsidR="004E0D5C" w:rsidRDefault="003E07C9">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w:t>
            </w:r>
            <w:r w:rsidR="000769BC">
              <w:rPr>
                <w:rFonts w:ascii="华文中宋" w:eastAsia="华文中宋" w:hAnsi="华文中宋" w:hint="eastAsia"/>
                <w:sz w:val="28"/>
                <w:szCs w:val="28"/>
                <w:u w:val="single"/>
              </w:rPr>
              <w:t>信息工程</w:t>
            </w:r>
            <w:r w:rsidR="00951CA6">
              <w:rPr>
                <w:rFonts w:ascii="华文中宋" w:eastAsia="华文中宋" w:hAnsi="华文中宋" w:hint="eastAsia"/>
                <w:sz w:val="28"/>
                <w:szCs w:val="28"/>
                <w:u w:val="single"/>
              </w:rPr>
              <w:t>学院</w:t>
            </w:r>
            <w:r>
              <w:rPr>
                <w:rFonts w:ascii="华文中宋" w:eastAsia="华文中宋" w:hAnsi="华文中宋" w:hint="eastAsia"/>
                <w:sz w:val="28"/>
                <w:szCs w:val="28"/>
                <w:u w:val="single"/>
              </w:rPr>
              <w:t xml:space="preserve">                           </w:t>
            </w:r>
          </w:p>
        </w:tc>
      </w:tr>
    </w:tbl>
    <w:p w:rsidR="004E0D5C" w:rsidRDefault="004E0D5C">
      <w:pPr>
        <w:spacing w:line="267" w:lineRule="auto"/>
      </w:pPr>
    </w:p>
    <w:p w:rsidR="004E0D5C" w:rsidRDefault="004E0D5C">
      <w:pPr>
        <w:spacing w:line="267" w:lineRule="auto"/>
      </w:pPr>
    </w:p>
    <w:p w:rsidR="004E0D5C" w:rsidRDefault="004E0D5C">
      <w:pPr>
        <w:spacing w:line="268" w:lineRule="auto"/>
      </w:pPr>
    </w:p>
    <w:p w:rsidR="004E0D5C" w:rsidRDefault="004E0D5C">
      <w:pPr>
        <w:spacing w:line="268" w:lineRule="auto"/>
      </w:pPr>
    </w:p>
    <w:p w:rsidR="004E0D5C" w:rsidRDefault="004E0D5C">
      <w:pPr>
        <w:spacing w:line="268" w:lineRule="auto"/>
      </w:pPr>
    </w:p>
    <w:p w:rsidR="004E0D5C" w:rsidRDefault="004E0D5C">
      <w:pPr>
        <w:spacing w:line="268" w:lineRule="auto"/>
      </w:pPr>
    </w:p>
    <w:p w:rsidR="004E0D5C" w:rsidRDefault="004E0D5C">
      <w:pPr>
        <w:spacing w:line="268" w:lineRule="auto"/>
      </w:pPr>
    </w:p>
    <w:p w:rsidR="004E0D5C" w:rsidRDefault="004E0D5C">
      <w:pPr>
        <w:spacing w:line="268" w:lineRule="auto"/>
      </w:pPr>
    </w:p>
    <w:p w:rsidR="004E0D5C" w:rsidRDefault="004E0D5C">
      <w:pPr>
        <w:spacing w:line="268" w:lineRule="auto"/>
      </w:pPr>
    </w:p>
    <w:p w:rsidR="004E0D5C" w:rsidRDefault="004E0D5C">
      <w:pPr>
        <w:spacing w:line="268" w:lineRule="auto"/>
      </w:pPr>
    </w:p>
    <w:p w:rsidR="004E0D5C" w:rsidRDefault="004E0D5C">
      <w:pPr>
        <w:spacing w:line="268" w:lineRule="auto"/>
      </w:pPr>
    </w:p>
    <w:p w:rsidR="004E0D5C" w:rsidRDefault="004E0D5C">
      <w:pPr>
        <w:spacing w:line="268" w:lineRule="auto"/>
      </w:pPr>
    </w:p>
    <w:p w:rsidR="004E0D5C" w:rsidRDefault="004E0D5C">
      <w:pPr>
        <w:spacing w:line="268" w:lineRule="auto"/>
      </w:pPr>
    </w:p>
    <w:p w:rsidR="004E0D5C" w:rsidRDefault="004E0D5C">
      <w:pPr>
        <w:spacing w:line="268" w:lineRule="auto"/>
      </w:pPr>
    </w:p>
    <w:tbl>
      <w:tblPr>
        <w:tblStyle w:val="a9"/>
        <w:tblpPr w:leftFromText="180" w:rightFromText="180" w:vertAnchor="text" w:horzAnchor="page" w:tblpX="4787" w:tblpY="5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2"/>
      </w:tblGrid>
      <w:tr w:rsidR="004E0D5C">
        <w:tc>
          <w:tcPr>
            <w:tcW w:w="2862" w:type="dxa"/>
          </w:tcPr>
          <w:p w:rsidR="004E0D5C" w:rsidRDefault="003E07C9">
            <w:pPr>
              <w:ind w:firstLine="560"/>
              <w:jc w:val="center"/>
              <w:rPr>
                <w:sz w:val="28"/>
                <w:szCs w:val="28"/>
              </w:rPr>
            </w:pPr>
            <w:r>
              <w:rPr>
                <w:rFonts w:hint="eastAsia"/>
                <w:sz w:val="28"/>
                <w:szCs w:val="28"/>
              </w:rPr>
              <w:t>新疆</w:t>
            </w:r>
            <w:r>
              <w:rPr>
                <w:rFonts w:ascii="宋体" w:hAnsi="宋体" w:hint="eastAsia"/>
                <w:sz w:val="28"/>
                <w:szCs w:val="28"/>
              </w:rPr>
              <w:t>·</w:t>
            </w:r>
            <w:r>
              <w:rPr>
                <w:rFonts w:hint="eastAsia"/>
                <w:sz w:val="28"/>
                <w:szCs w:val="28"/>
              </w:rPr>
              <w:t>阿拉尔</w:t>
            </w:r>
          </w:p>
        </w:tc>
      </w:tr>
      <w:tr w:rsidR="004E0D5C">
        <w:tc>
          <w:tcPr>
            <w:tcW w:w="2862" w:type="dxa"/>
          </w:tcPr>
          <w:p w:rsidR="004E0D5C" w:rsidRDefault="003E07C9">
            <w:pPr>
              <w:ind w:firstLine="560"/>
              <w:jc w:val="center"/>
              <w:rPr>
                <w:sz w:val="28"/>
                <w:szCs w:val="28"/>
              </w:rPr>
            </w:pPr>
            <w:r>
              <w:rPr>
                <w:rFonts w:hint="eastAsia"/>
                <w:sz w:val="28"/>
                <w:szCs w:val="28"/>
              </w:rPr>
              <w:t>二〇二六年六月</w:t>
            </w:r>
          </w:p>
        </w:tc>
      </w:tr>
    </w:tbl>
    <w:p w:rsidR="004E0D5C" w:rsidRDefault="004E0D5C">
      <w:pPr>
        <w:spacing w:line="268" w:lineRule="auto"/>
      </w:pPr>
    </w:p>
    <w:p w:rsidR="004E0D5C" w:rsidRDefault="004E0D5C">
      <w:pPr>
        <w:spacing w:line="227" w:lineRule="auto"/>
        <w:sectPr w:rsidR="004E0D5C">
          <w:headerReference w:type="even" r:id="rId7"/>
          <w:headerReference w:type="default" r:id="rId8"/>
          <w:footerReference w:type="even" r:id="rId9"/>
          <w:footerReference w:type="default" r:id="rId10"/>
          <w:headerReference w:type="first" r:id="rId11"/>
          <w:footerReference w:type="first" r:id="rId12"/>
          <w:type w:val="continuous"/>
          <w:pgSz w:w="11905" w:h="16838"/>
          <w:pgMar w:top="1701" w:right="1417" w:bottom="1417" w:left="1417" w:header="850" w:footer="992" w:gutter="0"/>
          <w:cols w:space="0"/>
        </w:sectPr>
      </w:pPr>
    </w:p>
    <w:p w:rsidR="004E0D5C" w:rsidRDefault="003E07C9">
      <w:pPr>
        <w:spacing w:line="404" w:lineRule="auto"/>
        <w:ind w:firstLineChars="0" w:firstLine="0"/>
        <w:jc w:val="center"/>
        <w:rPr>
          <w:rFonts w:eastAsia="Times New Roman" w:cs="Times New Roman"/>
          <w:sz w:val="30"/>
          <w:szCs w:val="30"/>
        </w:rPr>
      </w:pPr>
      <w:r>
        <w:rPr>
          <w:rFonts w:eastAsia="Times New Roman" w:cs="Times New Roman"/>
          <w:b/>
          <w:bCs/>
          <w:spacing w:val="-1"/>
          <w:sz w:val="30"/>
          <w:szCs w:val="30"/>
        </w:rPr>
        <w:lastRenderedPageBreak/>
        <w:t>Blockchain-based Key Technology Research on Agricultural Product Traceability</w:t>
      </w:r>
    </w:p>
    <w:p w:rsidR="004E0D5C" w:rsidRDefault="004E0D5C">
      <w:pPr>
        <w:spacing w:line="247" w:lineRule="auto"/>
        <w:ind w:firstLineChars="0" w:firstLine="0"/>
      </w:pPr>
    </w:p>
    <w:p w:rsidR="004E0D5C" w:rsidRDefault="004E0D5C">
      <w:pPr>
        <w:spacing w:line="248" w:lineRule="auto"/>
        <w:ind w:firstLineChars="0" w:firstLine="0"/>
      </w:pPr>
    </w:p>
    <w:p w:rsidR="004E0D5C" w:rsidRDefault="004E0D5C">
      <w:pPr>
        <w:spacing w:line="248" w:lineRule="auto"/>
        <w:ind w:firstLineChars="0" w:firstLine="0"/>
      </w:pPr>
    </w:p>
    <w:p w:rsidR="004E0D5C" w:rsidRDefault="004E0D5C">
      <w:pPr>
        <w:spacing w:line="248" w:lineRule="auto"/>
        <w:ind w:firstLineChars="0" w:firstLine="0"/>
      </w:pPr>
    </w:p>
    <w:p w:rsidR="004E0D5C" w:rsidRDefault="004E0D5C">
      <w:pPr>
        <w:spacing w:line="248" w:lineRule="auto"/>
        <w:ind w:firstLineChars="0" w:firstLine="0"/>
      </w:pPr>
    </w:p>
    <w:p w:rsidR="004E0D5C" w:rsidRDefault="003E07C9">
      <w:pPr>
        <w:spacing w:line="192" w:lineRule="auto"/>
        <w:ind w:firstLineChars="0" w:firstLine="0"/>
        <w:jc w:val="center"/>
        <w:rPr>
          <w:rFonts w:eastAsia="Times New Roman" w:cs="Times New Roman"/>
          <w:sz w:val="30"/>
          <w:szCs w:val="30"/>
        </w:rPr>
      </w:pPr>
      <w:r>
        <w:rPr>
          <w:rFonts w:eastAsia="Times New Roman" w:cs="Times New Roman"/>
          <w:spacing w:val="-2"/>
          <w:sz w:val="30"/>
          <w:szCs w:val="30"/>
        </w:rPr>
        <w:t>A Dissertation</w:t>
      </w:r>
      <w:r>
        <w:rPr>
          <w:rFonts w:eastAsia="Times New Roman" w:cs="Times New Roman"/>
          <w:spacing w:val="32"/>
          <w:sz w:val="30"/>
          <w:szCs w:val="30"/>
        </w:rPr>
        <w:t xml:space="preserve"> </w:t>
      </w:r>
      <w:r>
        <w:rPr>
          <w:rFonts w:eastAsia="Times New Roman" w:cs="Times New Roman"/>
          <w:spacing w:val="-2"/>
          <w:sz w:val="30"/>
          <w:szCs w:val="30"/>
        </w:rPr>
        <w:t>Submitted to</w:t>
      </w:r>
    </w:p>
    <w:p w:rsidR="004E0D5C" w:rsidRDefault="004E0D5C">
      <w:pPr>
        <w:spacing w:line="264" w:lineRule="auto"/>
        <w:ind w:firstLineChars="0" w:firstLine="0"/>
        <w:jc w:val="center"/>
      </w:pPr>
    </w:p>
    <w:p w:rsidR="004E0D5C" w:rsidRDefault="003E07C9">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Tarim    University</w:t>
      </w:r>
    </w:p>
    <w:p w:rsidR="004E0D5C" w:rsidRDefault="004E0D5C">
      <w:pPr>
        <w:spacing w:line="259" w:lineRule="auto"/>
        <w:ind w:firstLineChars="0" w:firstLine="0"/>
        <w:jc w:val="center"/>
      </w:pPr>
    </w:p>
    <w:p w:rsidR="004E0D5C" w:rsidRDefault="003E07C9">
      <w:pPr>
        <w:spacing w:line="403" w:lineRule="auto"/>
        <w:ind w:firstLineChars="0" w:firstLine="0"/>
        <w:jc w:val="center"/>
        <w:rPr>
          <w:rFonts w:eastAsia="Times New Roman" w:cs="Times New Roman"/>
          <w:sz w:val="30"/>
          <w:szCs w:val="30"/>
        </w:rPr>
      </w:pPr>
      <w:r>
        <w:rPr>
          <w:rFonts w:eastAsia="Times New Roman" w:cs="Times New Roman"/>
          <w:sz w:val="30"/>
          <w:szCs w:val="30"/>
        </w:rPr>
        <w:t>In</w:t>
      </w:r>
      <w:r>
        <w:rPr>
          <w:rFonts w:eastAsia="Times New Roman" w:cs="Times New Roman"/>
          <w:spacing w:val="5"/>
          <w:sz w:val="30"/>
          <w:szCs w:val="30"/>
        </w:rPr>
        <w:t xml:space="preserve"> </w:t>
      </w:r>
      <w:r>
        <w:rPr>
          <w:rFonts w:eastAsia="Times New Roman" w:cs="Times New Roman"/>
          <w:sz w:val="30"/>
          <w:szCs w:val="30"/>
        </w:rPr>
        <w:t>Partial</w:t>
      </w:r>
      <w:r>
        <w:rPr>
          <w:rFonts w:eastAsia="Times New Roman" w:cs="Times New Roman"/>
          <w:spacing w:val="5"/>
          <w:sz w:val="30"/>
          <w:szCs w:val="30"/>
        </w:rPr>
        <w:t xml:space="preserve"> </w:t>
      </w:r>
      <w:r>
        <w:rPr>
          <w:rFonts w:eastAsia="Times New Roman" w:cs="Times New Roman"/>
          <w:sz w:val="30"/>
          <w:szCs w:val="30"/>
        </w:rPr>
        <w:t>Fulfillment</w:t>
      </w:r>
      <w:r>
        <w:rPr>
          <w:rFonts w:eastAsia="Times New Roman" w:cs="Times New Roman"/>
          <w:spacing w:val="5"/>
          <w:sz w:val="30"/>
          <w:szCs w:val="30"/>
        </w:rPr>
        <w:t xml:space="preserve"> </w:t>
      </w:r>
      <w:r>
        <w:rPr>
          <w:rFonts w:eastAsia="Times New Roman" w:cs="Times New Roman"/>
          <w:sz w:val="30"/>
          <w:szCs w:val="30"/>
        </w:rPr>
        <w:t>of</w:t>
      </w:r>
      <w:r>
        <w:rPr>
          <w:rFonts w:eastAsia="Times New Roman" w:cs="Times New Roman"/>
          <w:spacing w:val="-26"/>
          <w:sz w:val="30"/>
          <w:szCs w:val="30"/>
        </w:rPr>
        <w:t xml:space="preserve"> </w:t>
      </w:r>
      <w:r>
        <w:rPr>
          <w:rFonts w:eastAsia="Times New Roman" w:cs="Times New Roman"/>
          <w:sz w:val="30"/>
          <w:szCs w:val="30"/>
        </w:rPr>
        <w:t>the</w:t>
      </w:r>
      <w:r>
        <w:rPr>
          <w:rFonts w:eastAsia="Times New Roman" w:cs="Times New Roman"/>
          <w:spacing w:val="5"/>
          <w:sz w:val="30"/>
          <w:szCs w:val="30"/>
        </w:rPr>
        <w:t xml:space="preserve"> </w:t>
      </w:r>
      <w:r>
        <w:rPr>
          <w:rFonts w:eastAsia="Times New Roman" w:cs="Times New Roman"/>
          <w:sz w:val="30"/>
          <w:szCs w:val="30"/>
        </w:rPr>
        <w:t>Requirements for</w:t>
      </w:r>
      <w:r>
        <w:rPr>
          <w:rFonts w:eastAsia="Times New Roman" w:cs="Times New Roman"/>
          <w:spacing w:val="6"/>
          <w:sz w:val="30"/>
          <w:szCs w:val="30"/>
        </w:rPr>
        <w:t xml:space="preserve"> </w:t>
      </w:r>
      <w:r>
        <w:rPr>
          <w:rFonts w:eastAsia="Times New Roman" w:cs="Times New Roman"/>
          <w:sz w:val="30"/>
          <w:szCs w:val="30"/>
        </w:rPr>
        <w:t>the</w:t>
      </w:r>
      <w:r>
        <w:rPr>
          <w:rFonts w:eastAsia="Times New Roman" w:cs="Times New Roman"/>
          <w:spacing w:val="6"/>
          <w:sz w:val="30"/>
          <w:szCs w:val="30"/>
        </w:rPr>
        <w:t xml:space="preserve"> </w:t>
      </w:r>
      <w:r>
        <w:rPr>
          <w:rFonts w:eastAsia="Times New Roman" w:cs="Times New Roman"/>
          <w:sz w:val="30"/>
          <w:szCs w:val="30"/>
        </w:rPr>
        <w:t>Degree</w:t>
      </w:r>
      <w:r>
        <w:rPr>
          <w:rFonts w:eastAsia="Times New Roman" w:cs="Times New Roman"/>
          <w:spacing w:val="6"/>
          <w:sz w:val="30"/>
          <w:szCs w:val="30"/>
        </w:rPr>
        <w:t xml:space="preserve"> </w:t>
      </w:r>
      <w:r>
        <w:rPr>
          <w:rFonts w:eastAsia="Times New Roman" w:cs="Times New Roman"/>
          <w:sz w:val="30"/>
          <w:szCs w:val="30"/>
        </w:rPr>
        <w:t>of</w:t>
      </w:r>
    </w:p>
    <w:p w:rsidR="004E0D5C" w:rsidRDefault="003E07C9">
      <w:pPr>
        <w:spacing w:line="311" w:lineRule="auto"/>
        <w:ind w:firstLineChars="0" w:firstLine="0"/>
        <w:jc w:val="center"/>
        <w:rPr>
          <w:rFonts w:eastAsia="Times New Roman" w:cs="Times New Roman"/>
          <w:sz w:val="30"/>
          <w:szCs w:val="30"/>
        </w:rPr>
      </w:pPr>
      <w:r>
        <w:rPr>
          <w:rFonts w:eastAsia="Times New Roman" w:cs="Times New Roman"/>
          <w:b/>
          <w:bCs/>
          <w:sz w:val="30"/>
          <w:szCs w:val="30"/>
        </w:rPr>
        <w:t>Master</w:t>
      </w:r>
      <w:r>
        <w:rPr>
          <w:rFonts w:eastAsia="Times New Roman" w:cs="Times New Roman"/>
          <w:b/>
          <w:bCs/>
          <w:spacing w:val="3"/>
          <w:sz w:val="30"/>
          <w:szCs w:val="30"/>
        </w:rPr>
        <w:t xml:space="preserve"> </w:t>
      </w:r>
      <w:r>
        <w:rPr>
          <w:rFonts w:eastAsia="Times New Roman" w:cs="Times New Roman"/>
          <w:b/>
          <w:bCs/>
          <w:sz w:val="30"/>
          <w:szCs w:val="30"/>
        </w:rPr>
        <w:t>of</w:t>
      </w:r>
      <w:r>
        <w:rPr>
          <w:rFonts w:eastAsia="Times New Roman" w:cs="Times New Roman"/>
          <w:b/>
          <w:bCs/>
          <w:spacing w:val="-17"/>
          <w:sz w:val="30"/>
          <w:szCs w:val="30"/>
        </w:rPr>
        <w:t xml:space="preserve"> </w:t>
      </w:r>
      <w:r>
        <w:rPr>
          <w:rFonts w:eastAsia="Times New Roman" w:cs="Times New Roman"/>
          <w:b/>
          <w:bCs/>
          <w:sz w:val="30"/>
          <w:szCs w:val="30"/>
        </w:rPr>
        <w:t>Agriculture</w:t>
      </w:r>
      <w:r>
        <w:rPr>
          <w:rFonts w:eastAsia="Times New Roman" w:cs="Times New Roman"/>
          <w:b/>
          <w:bCs/>
          <w:spacing w:val="-2"/>
          <w:sz w:val="30"/>
          <w:szCs w:val="30"/>
        </w:rPr>
        <w:t>By</w:t>
      </w:r>
    </w:p>
    <w:p w:rsidR="004E0D5C" w:rsidRDefault="004E0D5C">
      <w:pPr>
        <w:spacing w:line="264" w:lineRule="auto"/>
        <w:ind w:firstLineChars="0" w:firstLine="0"/>
        <w:jc w:val="center"/>
      </w:pPr>
    </w:p>
    <w:p w:rsidR="004E0D5C" w:rsidRDefault="003E07C9">
      <w:pPr>
        <w:spacing w:line="189" w:lineRule="auto"/>
        <w:ind w:firstLineChars="0" w:firstLine="0"/>
        <w:jc w:val="center"/>
      </w:pPr>
      <w:r>
        <w:rPr>
          <w:rFonts w:eastAsia="Times New Roman" w:cs="Times New Roman"/>
          <w:b/>
          <w:bCs/>
          <w:spacing w:val="-2"/>
          <w:sz w:val="30"/>
          <w:szCs w:val="30"/>
        </w:rPr>
        <w:t>Bai Xiaokang</w:t>
      </w:r>
    </w:p>
    <w:p w:rsidR="004E0D5C" w:rsidRDefault="003E07C9">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(Agricultural Engineering and Information Technology</w:t>
      </w:r>
      <w:r>
        <w:rPr>
          <w:rFonts w:hint="eastAsia"/>
          <w:b/>
          <w:bCs/>
          <w:spacing w:val="-1"/>
          <w:sz w:val="30"/>
          <w:szCs w:val="30"/>
        </w:rPr>
        <w:t>)</w:t>
      </w:r>
    </w:p>
    <w:p w:rsidR="004E0D5C" w:rsidRDefault="004E0D5C">
      <w:pPr>
        <w:spacing w:line="250" w:lineRule="auto"/>
        <w:ind w:firstLineChars="0" w:firstLine="0"/>
      </w:pPr>
    </w:p>
    <w:p w:rsidR="004E0D5C" w:rsidRDefault="004E0D5C">
      <w:pPr>
        <w:spacing w:line="250" w:lineRule="auto"/>
        <w:ind w:firstLineChars="0" w:firstLine="0"/>
      </w:pPr>
    </w:p>
    <w:p w:rsidR="004E0D5C" w:rsidRDefault="004E0D5C">
      <w:pPr>
        <w:spacing w:line="250" w:lineRule="auto"/>
        <w:ind w:firstLineChars="0" w:firstLine="0"/>
      </w:pPr>
    </w:p>
    <w:p w:rsidR="004E0D5C" w:rsidRDefault="004E0D5C">
      <w:pPr>
        <w:spacing w:line="250" w:lineRule="auto"/>
        <w:ind w:firstLineChars="0" w:firstLine="0"/>
      </w:pPr>
    </w:p>
    <w:p w:rsidR="004E0D5C" w:rsidRDefault="004E0D5C">
      <w:pPr>
        <w:spacing w:line="250" w:lineRule="auto"/>
        <w:ind w:firstLineChars="0" w:firstLine="0"/>
      </w:pPr>
    </w:p>
    <w:p w:rsidR="004E0D5C" w:rsidRDefault="004E0D5C">
      <w:pPr>
        <w:spacing w:line="250" w:lineRule="auto"/>
        <w:ind w:firstLineChars="0" w:firstLine="0"/>
      </w:pPr>
    </w:p>
    <w:p w:rsidR="004E0D5C" w:rsidRDefault="003E07C9">
      <w:pPr>
        <w:spacing w:line="640" w:lineRule="exact"/>
        <w:ind w:firstLineChars="0" w:firstLine="0"/>
        <w:jc w:val="center"/>
        <w:rPr>
          <w:rFonts w:eastAsia="Times New Roman" w:cs="Times New Roman"/>
          <w:spacing w:val="-1"/>
          <w:sz w:val="30"/>
          <w:szCs w:val="30"/>
        </w:rPr>
      </w:pPr>
      <w:r>
        <w:rPr>
          <w:rFonts w:eastAsia="Times New Roman" w:cs="Times New Roman"/>
          <w:sz w:val="30"/>
          <w:szCs w:val="30"/>
        </w:rPr>
        <w:t>Dissertation</w:t>
      </w:r>
      <w:r>
        <w:rPr>
          <w:rFonts w:eastAsia="Times New Roman" w:cs="Times New Roman"/>
          <w:spacing w:val="19"/>
          <w:sz w:val="30"/>
          <w:szCs w:val="30"/>
        </w:rPr>
        <w:t xml:space="preserve"> </w:t>
      </w:r>
      <w:r>
        <w:rPr>
          <w:rFonts w:eastAsia="Times New Roman" w:cs="Times New Roman"/>
          <w:sz w:val="30"/>
          <w:szCs w:val="30"/>
        </w:rPr>
        <w:t>Supervis</w:t>
      </w:r>
      <w:r>
        <w:rPr>
          <w:rFonts w:eastAsia="Times New Roman" w:cs="Times New Roman"/>
          <w:spacing w:val="-1"/>
          <w:sz w:val="30"/>
          <w:szCs w:val="30"/>
        </w:rPr>
        <w:t>or: Prof. Zhang Nannan</w:t>
      </w:r>
    </w:p>
    <w:p w:rsidR="004E0D5C" w:rsidRDefault="004E0D5C">
      <w:pPr>
        <w:spacing w:line="640" w:lineRule="exact"/>
        <w:ind w:firstLineChars="0" w:firstLine="0"/>
        <w:rPr>
          <w:rFonts w:cs="Times New Roman"/>
        </w:rPr>
      </w:pPr>
    </w:p>
    <w:p w:rsidR="004E0D5C" w:rsidRDefault="004E0D5C">
      <w:pPr>
        <w:spacing w:line="640" w:lineRule="exact"/>
        <w:ind w:firstLineChars="0" w:firstLine="0"/>
        <w:rPr>
          <w:rFonts w:cs="Times New Roman"/>
        </w:rPr>
      </w:pPr>
    </w:p>
    <w:p w:rsidR="004E0D5C" w:rsidRDefault="004E0D5C">
      <w:pPr>
        <w:spacing w:line="640" w:lineRule="exact"/>
        <w:ind w:firstLineChars="0" w:firstLine="0"/>
        <w:rPr>
          <w:rFonts w:cs="Times New Roman"/>
        </w:rPr>
      </w:pPr>
    </w:p>
    <w:p w:rsidR="004E0D5C" w:rsidRDefault="004E0D5C">
      <w:pPr>
        <w:spacing w:line="640" w:lineRule="exact"/>
        <w:ind w:firstLineChars="0" w:firstLine="0"/>
        <w:rPr>
          <w:rFonts w:cs="Times New Roman"/>
        </w:rPr>
      </w:pPr>
    </w:p>
    <w:p w:rsidR="004E0D5C" w:rsidRDefault="004E0D5C">
      <w:pPr>
        <w:spacing w:line="640" w:lineRule="exact"/>
        <w:ind w:firstLineChars="0" w:firstLine="0"/>
        <w:rPr>
          <w:rFonts w:cs="Times New Roman"/>
        </w:rPr>
      </w:pPr>
    </w:p>
    <w:p w:rsidR="004E0D5C" w:rsidRDefault="003E07C9">
      <w:pPr>
        <w:spacing w:line="181" w:lineRule="auto"/>
        <w:ind w:left="4044" w:firstLineChars="0" w:firstLine="0"/>
        <w:rPr>
          <w:rFonts w:cs="Times New Roman"/>
          <w:sz w:val="30"/>
          <w:szCs w:val="30"/>
        </w:rPr>
      </w:pPr>
      <w:r>
        <w:rPr>
          <w:rFonts w:cs="Times New Roman"/>
          <w:spacing w:val="-1"/>
          <w:sz w:val="30"/>
          <w:szCs w:val="30"/>
        </w:rPr>
        <w:t>June, 202</w:t>
      </w:r>
      <w:r>
        <w:rPr>
          <w:rFonts w:asciiTheme="minorEastAsia" w:hAnsiTheme="minorEastAsia" w:cs="Times New Roman" w:hint="eastAsia"/>
          <w:spacing w:val="-1"/>
          <w:sz w:val="30"/>
          <w:szCs w:val="30"/>
        </w:rPr>
        <w:t>6</w:t>
      </w:r>
    </w:p>
    <w:p w:rsidR="004E0D5C" w:rsidRDefault="004E0D5C">
      <w:pPr>
        <w:spacing w:line="640" w:lineRule="exact"/>
        <w:ind w:firstLineChars="0" w:firstLine="0"/>
        <w:rPr>
          <w:rFonts w:cs="Times New Roman"/>
        </w:rPr>
        <w:sectPr w:rsidR="004E0D5C">
          <w:footerReference w:type="default" r:id="rId13"/>
          <w:pgSz w:w="11905" w:h="16838"/>
          <w:pgMar w:top="1701" w:right="1417" w:bottom="1417" w:left="1417" w:header="850" w:footer="992" w:gutter="0"/>
          <w:cols w:space="0"/>
        </w:sectPr>
      </w:pPr>
    </w:p>
    <w:p w:rsidR="004E0D5C" w:rsidRDefault="004E0D5C">
      <w:pPr>
        <w:spacing w:line="640" w:lineRule="exact"/>
        <w:rPr>
          <w:rFonts w:cs="Times New Roman"/>
        </w:rPr>
      </w:pPr>
    </w:p>
    <w:p w:rsidR="004E0D5C" w:rsidRDefault="004E0D5C">
      <w:pPr>
        <w:spacing w:line="640" w:lineRule="exact"/>
        <w:rPr>
          <w:rFonts w:cs="Times New Roman"/>
        </w:rPr>
      </w:pPr>
    </w:p>
    <w:p w:rsidR="004E0D5C" w:rsidRDefault="003E07C9">
      <w:pPr>
        <w:ind w:firstLine="1040"/>
        <w:jc w:val="center"/>
        <w:rPr>
          <w:rFonts w:ascii="KaiTi_GB2312" w:eastAsia="KaiTi_GB2312"/>
          <w:sz w:val="44"/>
          <w:szCs w:val="44"/>
        </w:rPr>
      </w:pPr>
      <w:r>
        <w:rPr>
          <w:rFonts w:ascii="华文新魏" w:eastAsia="华文新魏" w:hint="eastAsia"/>
          <w:sz w:val="52"/>
          <w:szCs w:val="52"/>
        </w:rPr>
        <w:t>塔里木大学研究生学位论文</w:t>
      </w:r>
    </w:p>
    <w:p w:rsidR="004E0D5C" w:rsidRDefault="004E0D5C">
      <w:pPr>
        <w:ind w:firstLine="880"/>
        <w:jc w:val="center"/>
        <w:rPr>
          <w:rFonts w:ascii="KaiTi_GB2312" w:eastAsia="KaiTi_GB2312"/>
          <w:sz w:val="44"/>
          <w:szCs w:val="44"/>
        </w:rPr>
      </w:pPr>
    </w:p>
    <w:p w:rsidR="004E0D5C" w:rsidRDefault="004E0D5C">
      <w:pPr>
        <w:ind w:firstLine="880"/>
        <w:jc w:val="center"/>
        <w:rPr>
          <w:rFonts w:ascii="KaiTi_GB2312" w:eastAsia="KaiTi_GB2312"/>
          <w:sz w:val="44"/>
          <w:szCs w:val="44"/>
        </w:rPr>
      </w:pPr>
    </w:p>
    <w:p w:rsidR="004E0D5C" w:rsidRDefault="003E07C9">
      <w:pPr>
        <w:ind w:firstLine="640"/>
        <w:rPr>
          <w:sz w:val="32"/>
          <w:szCs w:val="32"/>
          <w:u w:val="single"/>
        </w:rPr>
      </w:pPr>
      <w:r>
        <w:rPr>
          <w:rFonts w:hint="eastAsia"/>
          <w:sz w:val="32"/>
          <w:szCs w:val="32"/>
        </w:rPr>
        <w:t>送</w:t>
      </w:r>
      <w:r>
        <w:rPr>
          <w:rFonts w:hint="eastAsia"/>
          <w:sz w:val="32"/>
          <w:szCs w:val="32"/>
        </w:rPr>
        <w:t xml:space="preserve"> </w:t>
      </w:r>
      <w:r>
        <w:rPr>
          <w:rFonts w:hint="eastAsia"/>
          <w:sz w:val="32"/>
          <w:szCs w:val="32"/>
        </w:rPr>
        <w:t>审</w:t>
      </w:r>
      <w:r>
        <w:rPr>
          <w:rFonts w:hint="eastAsia"/>
          <w:sz w:val="32"/>
          <w:szCs w:val="32"/>
        </w:rPr>
        <w:t xml:space="preserve"> </w:t>
      </w:r>
      <w:r>
        <w:rPr>
          <w:rFonts w:hint="eastAsia"/>
          <w:sz w:val="32"/>
          <w:szCs w:val="32"/>
        </w:rPr>
        <w:t>编</w:t>
      </w:r>
      <w:r>
        <w:rPr>
          <w:rFonts w:hint="eastAsia"/>
          <w:sz w:val="32"/>
          <w:szCs w:val="32"/>
        </w:rPr>
        <w:t xml:space="preserve"> </w:t>
      </w:r>
      <w:r>
        <w:rPr>
          <w:rFonts w:hint="eastAsia"/>
          <w:sz w:val="32"/>
          <w:szCs w:val="32"/>
        </w:rPr>
        <w:t>号：</w:t>
      </w:r>
      <w:r>
        <w:rPr>
          <w:rFonts w:hint="eastAsia"/>
          <w:sz w:val="32"/>
          <w:szCs w:val="32"/>
          <w:u w:val="single"/>
        </w:rPr>
        <w:t xml:space="preserve">TD               </w:t>
      </w:r>
    </w:p>
    <w:p w:rsidR="004E0D5C" w:rsidRDefault="003E07C9">
      <w:pPr>
        <w:ind w:firstLine="640"/>
        <w:rPr>
          <w:sz w:val="32"/>
          <w:szCs w:val="32"/>
          <w:u w:val="single"/>
        </w:rPr>
      </w:pPr>
      <w:r>
        <w:rPr>
          <w:rFonts w:hint="eastAsia"/>
          <w:sz w:val="32"/>
          <w:szCs w:val="32"/>
        </w:rPr>
        <w:t>学位授予类别：</w:t>
      </w:r>
      <w:r>
        <w:rPr>
          <w:rFonts w:hint="eastAsia"/>
          <w:sz w:val="32"/>
          <w:szCs w:val="32"/>
          <w:u w:val="single"/>
        </w:rPr>
        <w:t>专业学位硕士</w:t>
      </w:r>
      <w:r>
        <w:rPr>
          <w:rFonts w:hint="eastAsia"/>
          <w:sz w:val="32"/>
          <w:szCs w:val="32"/>
          <w:u w:val="single"/>
        </w:rPr>
        <w:t xml:space="preserve">             </w:t>
      </w:r>
    </w:p>
    <w:p w:rsidR="004E0D5C" w:rsidRDefault="003E07C9">
      <w:pPr>
        <w:ind w:firstLine="640"/>
        <w:rPr>
          <w:sz w:val="32"/>
          <w:szCs w:val="32"/>
          <w:u w:val="single"/>
        </w:rPr>
      </w:pPr>
      <w:r>
        <w:rPr>
          <w:rFonts w:hint="eastAsia"/>
          <w:sz w:val="32"/>
          <w:szCs w:val="32"/>
        </w:rPr>
        <w:t>论</w:t>
      </w:r>
      <w:r>
        <w:rPr>
          <w:rFonts w:hint="eastAsia"/>
          <w:sz w:val="32"/>
          <w:szCs w:val="32"/>
        </w:rPr>
        <w:t xml:space="preserve"> </w:t>
      </w:r>
      <w:r>
        <w:rPr>
          <w:rFonts w:hint="eastAsia"/>
          <w:sz w:val="32"/>
          <w:szCs w:val="32"/>
        </w:rPr>
        <w:t>文</w:t>
      </w:r>
      <w:r>
        <w:rPr>
          <w:rFonts w:hint="eastAsia"/>
          <w:sz w:val="32"/>
          <w:szCs w:val="32"/>
        </w:rPr>
        <w:t xml:space="preserve"> </w:t>
      </w:r>
      <w:r>
        <w:rPr>
          <w:rFonts w:hint="eastAsia"/>
          <w:sz w:val="32"/>
          <w:szCs w:val="32"/>
        </w:rPr>
        <w:t>题</w:t>
      </w:r>
      <w:r>
        <w:rPr>
          <w:rFonts w:hint="eastAsia"/>
          <w:sz w:val="32"/>
          <w:szCs w:val="32"/>
        </w:rPr>
        <w:t xml:space="preserve"> </w:t>
      </w:r>
      <w:r>
        <w:rPr>
          <w:rFonts w:hint="eastAsia"/>
          <w:sz w:val="32"/>
          <w:szCs w:val="32"/>
        </w:rPr>
        <w:t>目：</w:t>
      </w:r>
      <w:r>
        <w:rPr>
          <w:rFonts w:hint="eastAsia"/>
          <w:sz w:val="32"/>
          <w:szCs w:val="32"/>
          <w:u w:val="single"/>
        </w:rPr>
        <w:t>基于区块链技术的农产品溯源</w:t>
      </w:r>
    </w:p>
    <w:p w:rsidR="004E0D5C" w:rsidRDefault="003E07C9">
      <w:pPr>
        <w:ind w:firstLineChars="850" w:firstLine="2720"/>
        <w:rPr>
          <w:sz w:val="32"/>
          <w:szCs w:val="32"/>
        </w:rPr>
      </w:pPr>
      <w:r>
        <w:rPr>
          <w:rFonts w:hint="eastAsia"/>
          <w:sz w:val="32"/>
          <w:szCs w:val="32"/>
          <w:u w:val="single"/>
        </w:rPr>
        <w:t>关键技术研究</w:t>
      </w:r>
      <w:r>
        <w:rPr>
          <w:rFonts w:hint="eastAsia"/>
          <w:sz w:val="32"/>
          <w:szCs w:val="32"/>
          <w:u w:val="single"/>
        </w:rPr>
        <w:t xml:space="preserve">              </w:t>
      </w:r>
    </w:p>
    <w:p w:rsidR="004E0D5C" w:rsidRDefault="003E07C9">
      <w:pPr>
        <w:ind w:firstLine="640"/>
        <w:rPr>
          <w:sz w:val="32"/>
          <w:szCs w:val="32"/>
        </w:rPr>
      </w:pPr>
      <w:r>
        <w:rPr>
          <w:rFonts w:hint="eastAsia"/>
          <w:sz w:val="32"/>
          <w:szCs w:val="32"/>
        </w:rPr>
        <w:t>一级学科名称：</w:t>
      </w:r>
      <w:r>
        <w:rPr>
          <w:rFonts w:hint="eastAsia"/>
          <w:sz w:val="32"/>
          <w:szCs w:val="32"/>
          <w:u w:val="single"/>
        </w:rPr>
        <w:t>农业</w:t>
      </w:r>
      <w:r>
        <w:rPr>
          <w:rFonts w:hint="eastAsia"/>
          <w:sz w:val="32"/>
          <w:szCs w:val="32"/>
          <w:u w:val="single"/>
        </w:rPr>
        <w:t xml:space="preserve">                     </w:t>
      </w:r>
    </w:p>
    <w:p w:rsidR="004E0D5C" w:rsidRDefault="003E07C9">
      <w:pPr>
        <w:ind w:firstLine="640"/>
        <w:rPr>
          <w:sz w:val="32"/>
          <w:szCs w:val="32"/>
          <w:u w:val="single"/>
        </w:rPr>
      </w:pPr>
      <w:r>
        <w:rPr>
          <w:rFonts w:hint="eastAsia"/>
          <w:sz w:val="32"/>
          <w:szCs w:val="32"/>
        </w:rPr>
        <w:t>一级学科代码：</w:t>
      </w:r>
      <w:r>
        <w:rPr>
          <w:rFonts w:hint="eastAsia"/>
          <w:sz w:val="32"/>
          <w:szCs w:val="32"/>
          <w:u w:val="single"/>
        </w:rPr>
        <w:t xml:space="preserve">0951                     </w:t>
      </w:r>
    </w:p>
    <w:p w:rsidR="004E0D5C" w:rsidRDefault="003E07C9">
      <w:pPr>
        <w:ind w:firstLine="640"/>
        <w:rPr>
          <w:sz w:val="32"/>
          <w:szCs w:val="32"/>
        </w:rPr>
      </w:pPr>
      <w:r>
        <w:rPr>
          <w:rFonts w:hint="eastAsia"/>
          <w:sz w:val="32"/>
          <w:szCs w:val="32"/>
        </w:rPr>
        <w:t>二级学科名称：</w:t>
      </w:r>
      <w:r>
        <w:rPr>
          <w:rFonts w:hint="eastAsia"/>
          <w:sz w:val="32"/>
          <w:szCs w:val="32"/>
          <w:u w:val="single"/>
        </w:rPr>
        <w:t>农业工程与信息技术</w:t>
      </w:r>
      <w:r>
        <w:rPr>
          <w:rFonts w:hint="eastAsia"/>
          <w:sz w:val="32"/>
          <w:szCs w:val="32"/>
          <w:u w:val="single"/>
        </w:rPr>
        <w:t xml:space="preserve">       </w:t>
      </w:r>
    </w:p>
    <w:p w:rsidR="004E0D5C" w:rsidRDefault="003E07C9">
      <w:pPr>
        <w:ind w:firstLine="640"/>
        <w:rPr>
          <w:sz w:val="32"/>
          <w:szCs w:val="32"/>
          <w:u w:val="single"/>
        </w:rPr>
      </w:pPr>
      <w:r>
        <w:rPr>
          <w:rFonts w:hint="eastAsia"/>
          <w:sz w:val="32"/>
          <w:szCs w:val="32"/>
        </w:rPr>
        <w:t>二级学科代码：</w:t>
      </w:r>
      <w:r>
        <w:rPr>
          <w:rFonts w:hint="eastAsia"/>
          <w:sz w:val="32"/>
          <w:szCs w:val="32"/>
          <w:u w:val="single"/>
        </w:rPr>
        <w:t xml:space="preserve">095136                   </w:t>
      </w:r>
    </w:p>
    <w:p w:rsidR="004E0D5C" w:rsidRDefault="003E07C9">
      <w:pPr>
        <w:ind w:firstLine="640"/>
        <w:rPr>
          <w:sz w:val="32"/>
          <w:szCs w:val="32"/>
          <w:u w:val="single"/>
        </w:rPr>
      </w:pPr>
      <w:r>
        <w:rPr>
          <w:rFonts w:hint="eastAsia"/>
          <w:sz w:val="32"/>
          <w:szCs w:val="32"/>
        </w:rPr>
        <w:t>论文研究方向：</w:t>
      </w:r>
      <w:r>
        <w:rPr>
          <w:rFonts w:hint="eastAsia"/>
          <w:sz w:val="32"/>
          <w:szCs w:val="32"/>
          <w:u w:val="single"/>
        </w:rPr>
        <w:t>农业信息化</w:t>
      </w:r>
      <w:r>
        <w:rPr>
          <w:rFonts w:hint="eastAsia"/>
          <w:sz w:val="32"/>
          <w:szCs w:val="32"/>
          <w:u w:val="single"/>
        </w:rPr>
        <w:t xml:space="preserve">               </w:t>
      </w:r>
    </w:p>
    <w:p w:rsidR="004E0D5C" w:rsidRDefault="003E07C9">
      <w:pPr>
        <w:ind w:firstLine="640"/>
        <w:rPr>
          <w:rFonts w:eastAsia="FangSong_GB2312"/>
          <w:sz w:val="32"/>
          <w:szCs w:val="28"/>
        </w:rPr>
      </w:pPr>
      <w:r>
        <w:rPr>
          <w:rFonts w:eastAsia="FangSong_GB2312"/>
          <w:sz w:val="32"/>
          <w:szCs w:val="28"/>
        </w:rPr>
        <w:br w:type="page"/>
      </w:r>
    </w:p>
    <w:p w:rsidR="004E0D5C" w:rsidRDefault="003E07C9">
      <w:pPr>
        <w:keepNext/>
        <w:keepLines/>
        <w:spacing w:line="240" w:lineRule="auto"/>
        <w:ind w:firstLineChars="0" w:firstLine="0"/>
        <w:jc w:val="center"/>
      </w:pPr>
      <w:r>
        <w:rPr>
          <w:rFonts w:cs="Times New Roman"/>
          <w:b/>
          <w:bCs/>
          <w:sz w:val="32"/>
          <w:szCs w:val="32"/>
        </w:rPr>
        <w:lastRenderedPageBreak/>
        <w:t>基于区块链技术的农产品溯源关键技术研究</w:t>
      </w:r>
    </w:p>
    <w:p w:rsidR="004E0D5C" w:rsidRDefault="003E07C9">
      <w:pPr>
        <w:keepNext/>
        <w:keepLines/>
        <w:spacing w:beforeLines="100" w:before="240" w:afterLines="100" w:after="240"/>
        <w:ind w:firstLineChars="0" w:firstLine="0"/>
        <w:jc w:val="center"/>
      </w:pPr>
      <w:r>
        <w:rPr>
          <w:rFonts w:ascii="黑体" w:eastAsia="黑体" w:hAnsi="黑体" w:cs="黑体" w:hint="eastAsia"/>
          <w:sz w:val="30"/>
          <w:szCs w:val="30"/>
        </w:rPr>
        <w:t>摘</w:t>
      </w:r>
      <w:r>
        <w:rPr>
          <w:rFonts w:cs="黑体" w:hint="eastAsia"/>
          <w:sz w:val="30"/>
          <w:szCs w:val="30"/>
        </w:rPr>
        <w:t xml:space="preserve"> </w:t>
      </w:r>
      <w:r>
        <w:rPr>
          <w:rFonts w:ascii="黑体" w:eastAsia="黑体" w:hAnsi="黑体" w:cs="黑体" w:hint="eastAsia"/>
          <w:sz w:val="30"/>
          <w:szCs w:val="30"/>
        </w:rPr>
        <w:t>要</w:t>
      </w:r>
    </w:p>
    <w:p w:rsidR="004E0D5C" w:rsidRDefault="003E07C9">
      <w:pPr>
        <w:rPr>
          <w:rFonts w:cs="Times New Roman"/>
          <w:color w:val="000000"/>
        </w:rPr>
      </w:pPr>
      <w:r>
        <w:rPr>
          <w:rFonts w:cs="Times New Roman" w:hint="eastAsia"/>
          <w:color w:val="000000"/>
        </w:rPr>
        <w:t>近年来，农产品安全问题频发，严重影响了消费者信心与产业健康发展。传统农产品溯源系统多基于中心化数据库，存在数据不透明、易篡改、信任缺失等弊端。区块链技术融合了去中心化的结构、不可篡改的数据记录以及公开透明的流程，这些特性共同为构建可信赖的农产品溯源体系指明了新的解决方向。然而，区块链在实际溯源应用中仍面临存储容量有限、性能瓶颈以及特定安全合规（如国密算法支持）等关键技术挑战。</w:t>
      </w:r>
    </w:p>
    <w:p w:rsidR="004E0D5C" w:rsidRDefault="003E07C9">
      <w:pPr>
        <w:rPr>
          <w:rFonts w:cs="Times New Roman"/>
          <w:color w:val="000000"/>
        </w:rPr>
      </w:pPr>
      <w:r>
        <w:rPr>
          <w:rFonts w:cs="Times New Roman" w:hint="eastAsia"/>
          <w:color w:val="000000"/>
        </w:rPr>
        <w:t>本文旨在研究并解决基于区块链的农产品溯源系统中的关键技术问题，设计并实现一个安全、高效、可扩展的农产品溯源解决方案。本文首先分析了农产品供应链特点，明确了各参与方角色与数据需求，在此基础上设计了基于联盟链（</w:t>
      </w:r>
      <w:r>
        <w:rPr>
          <w:rFonts w:cs="Times New Roman" w:hint="eastAsia"/>
          <w:color w:val="000000"/>
        </w:rPr>
        <w:t>Hyperledger Fabric</w:t>
      </w:r>
      <w:r>
        <w:rPr>
          <w:rFonts w:cs="Times New Roman" w:hint="eastAsia"/>
          <w:color w:val="000000"/>
        </w:rPr>
        <w:t>）的农产品溯源方案与覆盖“从农场到餐桌”全流程的信息交互模型。针对区块链存储瓶颈问题，本文构建了“区块链</w:t>
      </w:r>
      <w:r>
        <w:rPr>
          <w:rFonts w:cs="Times New Roman" w:hint="eastAsia"/>
          <w:color w:val="000000"/>
        </w:rPr>
        <w:t>+IPFS</w:t>
      </w:r>
      <w:r>
        <w:rPr>
          <w:rFonts w:cs="Times New Roman" w:hint="eastAsia"/>
          <w:color w:val="000000"/>
        </w:rPr>
        <w:t>”双存储数据管理模式，将溯源数据摘要和索引存储在链上，而原始大文件或敏感度较低数据则存入星际文件系统（</w:t>
      </w:r>
      <w:r>
        <w:rPr>
          <w:rFonts w:cs="Times New Roman" w:hint="eastAsia"/>
          <w:color w:val="000000"/>
        </w:rPr>
        <w:t>IPFS</w:t>
      </w:r>
      <w:r>
        <w:rPr>
          <w:rFonts w:cs="Times New Roman" w:hint="eastAsia"/>
          <w:color w:val="000000"/>
        </w:rPr>
        <w:t>），以确保数据的完整性、不可篡改性与存储效率。为满足国内特定安全合规需求，本文深入研究了</w:t>
      </w:r>
      <w:r>
        <w:rPr>
          <w:rFonts w:cs="Times New Roman" w:hint="eastAsia"/>
          <w:color w:val="000000"/>
        </w:rPr>
        <w:t>Hyperledger Fabric</w:t>
      </w:r>
      <w:r>
        <w:rPr>
          <w:rFonts w:cs="Times New Roman" w:hint="eastAsia"/>
          <w:color w:val="000000"/>
        </w:rPr>
        <w:t>平台的密码服务提供者（</w:t>
      </w:r>
      <w:r>
        <w:rPr>
          <w:rFonts w:cs="Times New Roman" w:hint="eastAsia"/>
          <w:color w:val="000000"/>
        </w:rPr>
        <w:t>BCCSP</w:t>
      </w:r>
      <w:r>
        <w:rPr>
          <w:rFonts w:cs="Times New Roman" w:hint="eastAsia"/>
          <w:color w:val="000000"/>
        </w:rPr>
        <w:t>）模块，并基于开源实现完成了国密算法（</w:t>
      </w:r>
      <w:r>
        <w:rPr>
          <w:rFonts w:cs="Times New Roman" w:hint="eastAsia"/>
          <w:color w:val="000000"/>
        </w:rPr>
        <w:t>SM2/SM3/SM4</w:t>
      </w:r>
      <w:r>
        <w:rPr>
          <w:rFonts w:cs="Times New Roman" w:hint="eastAsia"/>
          <w:color w:val="000000"/>
        </w:rPr>
        <w:t>）的适配与集成，增强了系统的密码安全性和合规性，并通过实验验证了其正确性与有效性。最后，以阿克苏苹果为例，开发并测试了基于国密</w:t>
      </w:r>
      <w:r>
        <w:rPr>
          <w:rFonts w:cs="Times New Roman" w:hint="eastAsia"/>
          <w:color w:val="000000"/>
        </w:rPr>
        <w:t>Fabric</w:t>
      </w:r>
      <w:r>
        <w:rPr>
          <w:rFonts w:cs="Times New Roman" w:hint="eastAsia"/>
          <w:color w:val="000000"/>
        </w:rPr>
        <w:t>的农产品溯源系统原型，搭建了包含国密支持和优化共识机制的溯源系统，实现了信息录入、查询、监管等核心功能，验证了整体方案的可行性和实用性。</w:t>
      </w:r>
    </w:p>
    <w:p w:rsidR="004E0D5C" w:rsidRDefault="003E07C9">
      <w:pPr>
        <w:rPr>
          <w:rFonts w:cs="Times New Roman"/>
          <w:color w:val="000000"/>
        </w:rPr>
      </w:pPr>
      <w:r>
        <w:rPr>
          <w:rFonts w:cs="Times New Roman" w:hint="eastAsia"/>
          <w:color w:val="000000"/>
        </w:rPr>
        <w:t>研究结果表明，本文提出的关键技术解决方案能够有效提升农产品溯源系统的安全性、可信度和运行效率，为解决农产品安全问题、增强消费者信任、推动农业现代化提供了有价值的技术支撑和实践参考。</w:t>
      </w:r>
    </w:p>
    <w:p w:rsidR="004E0D5C" w:rsidRDefault="004E0D5C">
      <w:pPr>
        <w:spacing w:line="360" w:lineRule="auto"/>
        <w:rPr>
          <w:rFonts w:cs="Times New Roman"/>
          <w:color w:val="000000"/>
        </w:rPr>
      </w:pPr>
    </w:p>
    <w:p w:rsidR="004E0D5C" w:rsidRDefault="003E07C9">
      <w:pPr>
        <w:spacing w:line="360" w:lineRule="auto"/>
        <w:ind w:firstLineChars="0" w:firstLine="0"/>
        <w:rPr>
          <w:rFonts w:cs="Times New Roman"/>
          <w:color w:val="000000"/>
        </w:rPr>
      </w:pPr>
      <w:r>
        <w:rPr>
          <w:rFonts w:ascii="黑体" w:eastAsia="黑体" w:hAnsi="黑体" w:cs="黑体" w:hint="eastAsia"/>
          <w:color w:val="000000"/>
        </w:rPr>
        <w:t>关键词：</w:t>
      </w:r>
      <w:r>
        <w:rPr>
          <w:rFonts w:cs="Times New Roman"/>
          <w:color w:val="000000"/>
        </w:rPr>
        <w:t>区块链；农产品溯源；</w:t>
      </w:r>
      <w:r>
        <w:rPr>
          <w:rFonts w:cs="Times New Roman"/>
          <w:color w:val="000000"/>
        </w:rPr>
        <w:t>Hyperledger Fabric</w:t>
      </w:r>
      <w:r>
        <w:rPr>
          <w:rFonts w:cs="Times New Roman"/>
          <w:color w:val="000000"/>
        </w:rPr>
        <w:t>；</w:t>
      </w:r>
      <w:r>
        <w:rPr>
          <w:rFonts w:cs="Times New Roman"/>
          <w:color w:val="000000"/>
        </w:rPr>
        <w:t>IPFS</w:t>
      </w:r>
      <w:r>
        <w:rPr>
          <w:rFonts w:cs="Times New Roman"/>
          <w:color w:val="000000"/>
        </w:rPr>
        <w:t>；国密算法</w:t>
      </w:r>
    </w:p>
    <w:p w:rsidR="004E0D5C" w:rsidRDefault="003E07C9">
      <w:pPr>
        <w:rPr>
          <w:rFonts w:cs="Times New Roman"/>
          <w:color w:val="000000"/>
        </w:rPr>
      </w:pPr>
      <w:r>
        <w:rPr>
          <w:rFonts w:cs="Times New Roman"/>
          <w:color w:val="000000"/>
        </w:rPr>
        <w:br w:type="page"/>
      </w:r>
    </w:p>
    <w:p w:rsidR="004E0D5C" w:rsidRDefault="003E07C9">
      <w:pPr>
        <w:spacing w:before="120" w:after="120" w:line="240" w:lineRule="auto"/>
        <w:ind w:firstLineChars="0" w:firstLine="0"/>
        <w:jc w:val="center"/>
        <w:rPr>
          <w:rFonts w:cs="Times New Roman"/>
          <w:color w:val="000000"/>
          <w:sz w:val="32"/>
          <w:szCs w:val="32"/>
        </w:rPr>
      </w:pPr>
      <w:r>
        <w:rPr>
          <w:rFonts w:eastAsia="Times New Roman" w:cs="Times New Roman"/>
          <w:b/>
          <w:bCs/>
          <w:spacing w:val="-1"/>
          <w:sz w:val="32"/>
          <w:szCs w:val="32"/>
        </w:rPr>
        <w:lastRenderedPageBreak/>
        <w:t>Blockchain-based Key Technology Research on Agricultural Product Traceability</w:t>
      </w:r>
    </w:p>
    <w:p w:rsidR="004E0D5C" w:rsidRDefault="003E07C9">
      <w:pPr>
        <w:keepNext/>
        <w:keepLines/>
        <w:spacing w:beforeLines="100" w:before="240" w:afterLines="50" w:after="120" w:line="240" w:lineRule="auto"/>
        <w:ind w:firstLineChars="0" w:firstLine="0"/>
        <w:jc w:val="center"/>
        <w:rPr>
          <w:sz w:val="32"/>
          <w:szCs w:val="32"/>
        </w:rPr>
      </w:pPr>
      <w:r>
        <w:rPr>
          <w:rFonts w:cs="Times New Roman" w:hint="eastAsia"/>
          <w:sz w:val="32"/>
          <w:szCs w:val="32"/>
        </w:rPr>
        <w:t>Abstract</w:t>
      </w:r>
    </w:p>
    <w:p w:rsidR="004E0D5C" w:rsidRDefault="003E07C9">
      <w:pPr>
        <w:rPr>
          <w:rFonts w:cs="Times New Roman"/>
          <w:color w:val="000000"/>
        </w:rPr>
      </w:pPr>
      <w:r>
        <w:rPr>
          <w:rFonts w:cs="Times New Roman"/>
          <w:color w:val="000000"/>
        </w:rPr>
        <w:t>In recent years, the frequent occurrence of agricultural product safety issues has severely affected consumer confidence and the healthy development of the industry. Traditional agricultural product traceability systems are mostly based on centralized databases, which have drawbacks such as data opacity, susceptibility to tampering, and lack of trust. Blockchain technology integrates a decentralized structure, immutable data records, and a publicly transparent process. These characteristics collectively point to a new solution for building a trustworthy agricultural product traceability system. However, blockchain still faces key technical challenges in practical traceability applications, such as limited storage capacity, performance bottlenecks, and specific security compliance requirements (e.g., support for National Cryptography algorithms).</w:t>
      </w:r>
    </w:p>
    <w:p w:rsidR="004E0D5C" w:rsidRDefault="003E07C9">
      <w:pPr>
        <w:rPr>
          <w:rFonts w:cs="Times New Roman"/>
          <w:color w:val="000000"/>
        </w:rPr>
      </w:pPr>
      <w:r>
        <w:rPr>
          <w:rFonts w:cs="Times New Roman"/>
          <w:color w:val="000000"/>
        </w:rPr>
        <w:t xml:space="preserve">This paper aims to study and solve the key technical problems in blockchain-based agricultural product traceability systems, and to design and implement a secure, efficient, and scalable agricultural product traceability solution. Firstly, this paper analyzes the characteristics of the agricultural product supply chain, clarifies the roles and data requirements of each participant, and on this basis, designs an agricultural product traceability scheme based on a consortium blockchain (Hyperledger Fabric) and an information interaction model covering the entire process from "farm to table". To address the blockchain storage bottleneck problem, this paper constructs a "Blockchain + IPFS" dual-storage data management mode, storing traceability data summaries and indexes on the chain, while storing original large files or less sensitive data in the InterPlanetary File System (IPFS) to ensure data integrity, immutability, and storage efficiency. To meet specific domestic security compliance requirements, this paper deeply researches the Cryptographic Service Provider (BCCSP) module of the Hyperledger Fabric platform and completes the adaptation and integration of National Cryptography algorithms (SM2/SM3/SM4) based on open-source implementations, enhancing the system's </w:t>
      </w:r>
      <w:r>
        <w:rPr>
          <w:rFonts w:cs="Times New Roman"/>
          <w:color w:val="000000"/>
        </w:rPr>
        <w:lastRenderedPageBreak/>
        <w:t>cryptographic security and compliance, and verifying its correctness and effectiveness through experiments. Finally, taking Aksu apples as an example, a prototype agricultural product traceability system based on National Cryptography Fabric was developed and tested. A traceability system incorporating National Cryptography support and optimized consensus mechanisms was built, implementing core functions such as information entry, query, and supervision, and verifying the feasibility and practicality of the overall solution.</w:t>
      </w:r>
    </w:p>
    <w:p w:rsidR="004E0D5C" w:rsidRDefault="003E07C9">
      <w:pPr>
        <w:rPr>
          <w:rFonts w:cs="Times New Roman"/>
          <w:color w:val="000000"/>
        </w:rPr>
      </w:pPr>
      <w:r>
        <w:rPr>
          <w:rFonts w:cs="Times New Roman"/>
          <w:color w:val="000000"/>
        </w:rPr>
        <w:t>The research results show that the key technical solutions proposed in this paper can effectively improve the security, trustworthiness, and operational efficiency of agricultural product traceability systems, providing valuable technical support and practical reference for solving agricultural product safety problems, enhancing consumer trust, and promoting agricultural modernization.</w:t>
      </w:r>
    </w:p>
    <w:p w:rsidR="004E0D5C" w:rsidRDefault="004E0D5C">
      <w:pPr>
        <w:ind w:firstLine="482"/>
        <w:rPr>
          <w:rFonts w:cs="Times New Roman"/>
          <w:b/>
          <w:bCs/>
          <w:color w:val="000000"/>
        </w:rPr>
      </w:pPr>
    </w:p>
    <w:p w:rsidR="004E0D5C" w:rsidRDefault="003E07C9">
      <w:pPr>
        <w:ind w:firstLineChars="0" w:firstLine="0"/>
        <w:rPr>
          <w:rFonts w:cs="Times New Roman"/>
          <w:color w:val="000000"/>
        </w:rPr>
      </w:pPr>
      <w:r>
        <w:rPr>
          <w:rFonts w:cs="Times New Roman"/>
          <w:b/>
          <w:bCs/>
          <w:color w:val="000000"/>
        </w:rPr>
        <w:t>Key</w:t>
      </w:r>
      <w:r>
        <w:rPr>
          <w:rFonts w:cs="Times New Roman" w:hint="eastAsia"/>
          <w:b/>
          <w:bCs/>
          <w:color w:val="000000"/>
        </w:rPr>
        <w:t xml:space="preserve"> </w:t>
      </w:r>
      <w:r>
        <w:rPr>
          <w:rFonts w:cs="Times New Roman"/>
          <w:b/>
          <w:bCs/>
          <w:color w:val="000000"/>
        </w:rPr>
        <w:t>words</w:t>
      </w:r>
      <w:r>
        <w:rPr>
          <w:rFonts w:cs="Times New Roman"/>
          <w:color w:val="000000"/>
        </w:rPr>
        <w:t>: Blockchain; Agricultural Product Traceability; Hyperledger Fabric; IPFS; National Cryptography Algorithm</w:t>
      </w:r>
    </w:p>
    <w:p w:rsidR="004E0D5C" w:rsidRDefault="003E07C9">
      <w:r>
        <w:br w:type="page"/>
      </w:r>
    </w:p>
    <w:p w:rsidR="004E0D5C" w:rsidRDefault="003E07C9">
      <w:pPr>
        <w:keepNext/>
        <w:keepLines/>
        <w:spacing w:beforeLines="100" w:before="240" w:afterLines="100" w:after="240"/>
        <w:ind w:firstLineChars="0" w:firstLine="0"/>
        <w:jc w:val="center"/>
        <w:rPr>
          <w:rFonts w:ascii="黑体" w:eastAsia="黑体" w:hAnsi="黑体" w:cs="黑体"/>
          <w:sz w:val="44"/>
          <w:szCs w:val="44"/>
        </w:rPr>
      </w:pPr>
      <w:r>
        <w:rPr>
          <w:rFonts w:ascii="黑体" w:eastAsia="黑体" w:hAnsi="黑体" w:cs="黑体" w:hint="eastAsia"/>
          <w:sz w:val="44"/>
          <w:szCs w:val="44"/>
        </w:rPr>
        <w:lastRenderedPageBreak/>
        <w:t>目  录</w:t>
      </w:r>
    </w:p>
    <w:sdt>
      <w:sdtPr>
        <w:rPr>
          <w:rFonts w:ascii="宋体" w:eastAsia="黑体" w:hAnsi="宋体"/>
          <w:b/>
          <w:sz w:val="21"/>
        </w:rPr>
        <w:id w:val="147479496"/>
        <w15:color w:val="DBDBDB"/>
        <w:docPartObj>
          <w:docPartGallery w:val="Table of Contents"/>
          <w:docPartUnique/>
        </w:docPartObj>
      </w:sdtPr>
      <w:sdtEndPr>
        <w:rPr>
          <w:rFonts w:ascii="Times New Roman" w:hAnsi="Times New Roman"/>
          <w:sz w:val="28"/>
        </w:rPr>
      </w:sdtEndPr>
      <w:sdtContent>
        <w:p w:rsidR="004E0D5C" w:rsidRDefault="004E0D5C">
          <w:pPr>
            <w:spacing w:line="240" w:lineRule="auto"/>
            <w:ind w:firstLineChars="0" w:firstLine="0"/>
            <w:jc w:val="center"/>
          </w:pPr>
        </w:p>
        <w:p w:rsidR="00FB36AA" w:rsidRDefault="003E07C9">
          <w:pPr>
            <w:pStyle w:val="TOC1"/>
            <w:tabs>
              <w:tab w:val="right" w:leader="dot" w:pos="9061"/>
            </w:tabs>
            <w:rPr>
              <w:rFonts w:asciiTheme="minorHAnsi" w:eastAsiaTheme="minorEastAsia" w:hAnsiTheme="minorHAnsi" w:cstheme="minorBidi"/>
              <w:b w:val="0"/>
              <w:noProof/>
              <w:kern w:val="2"/>
              <w:sz w:val="21"/>
              <w:szCs w:val="22"/>
            </w:rPr>
          </w:pPr>
          <w:r>
            <w:fldChar w:fldCharType="begin"/>
          </w:r>
          <w:r>
            <w:instrText xml:space="preserve">TOC \o "1-3" \h \u </w:instrText>
          </w:r>
          <w:r>
            <w:fldChar w:fldCharType="separate"/>
          </w:r>
          <w:hyperlink w:anchor="_Toc199586809" w:history="1">
            <w:r w:rsidR="00FB36AA" w:rsidRPr="00DE27D5">
              <w:rPr>
                <w:rStyle w:val="ab"/>
                <w:noProof/>
              </w:rPr>
              <w:t>第一章</w:t>
            </w:r>
            <w:r w:rsidR="00FB36AA" w:rsidRPr="00DE27D5">
              <w:rPr>
                <w:rStyle w:val="ab"/>
                <w:noProof/>
              </w:rPr>
              <w:t xml:space="preserve">  </w:t>
            </w:r>
            <w:r w:rsidR="00FB36AA" w:rsidRPr="00DE27D5">
              <w:rPr>
                <w:rStyle w:val="ab"/>
                <w:noProof/>
              </w:rPr>
              <w:t>绪论</w:t>
            </w:r>
            <w:r w:rsidR="00FB36AA">
              <w:rPr>
                <w:noProof/>
              </w:rPr>
              <w:tab/>
            </w:r>
            <w:r w:rsidR="00FB36AA">
              <w:rPr>
                <w:noProof/>
              </w:rPr>
              <w:fldChar w:fldCharType="begin"/>
            </w:r>
            <w:r w:rsidR="00FB36AA">
              <w:rPr>
                <w:noProof/>
              </w:rPr>
              <w:instrText xml:space="preserve"> PAGEREF _Toc199586809 \h </w:instrText>
            </w:r>
            <w:r w:rsidR="00FB36AA">
              <w:rPr>
                <w:noProof/>
              </w:rPr>
            </w:r>
            <w:r w:rsidR="00FB36AA">
              <w:rPr>
                <w:noProof/>
              </w:rPr>
              <w:fldChar w:fldCharType="separate"/>
            </w:r>
            <w:r w:rsidR="00FB36AA">
              <w:rPr>
                <w:noProof/>
              </w:rPr>
              <w:t>1</w:t>
            </w:r>
            <w:r w:rsidR="00FB36AA">
              <w:rPr>
                <w:noProof/>
              </w:rPr>
              <w:fldChar w:fldCharType="end"/>
            </w:r>
          </w:hyperlink>
        </w:p>
        <w:p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10" w:history="1">
            <w:r w:rsidRPr="00DE27D5">
              <w:rPr>
                <w:rStyle w:val="ab"/>
                <w:noProof/>
              </w:rPr>
              <w:t xml:space="preserve">1.1  </w:t>
            </w:r>
            <w:r w:rsidRPr="00DE27D5">
              <w:rPr>
                <w:rStyle w:val="ab"/>
                <w:noProof/>
              </w:rPr>
              <w:t>研究背景与意义</w:t>
            </w:r>
            <w:r>
              <w:rPr>
                <w:noProof/>
              </w:rPr>
              <w:tab/>
            </w:r>
            <w:r>
              <w:rPr>
                <w:noProof/>
              </w:rPr>
              <w:fldChar w:fldCharType="begin"/>
            </w:r>
            <w:r>
              <w:rPr>
                <w:noProof/>
              </w:rPr>
              <w:instrText xml:space="preserve"> PAGEREF _Toc199586810 \h </w:instrText>
            </w:r>
            <w:r>
              <w:rPr>
                <w:noProof/>
              </w:rPr>
            </w:r>
            <w:r>
              <w:rPr>
                <w:noProof/>
              </w:rPr>
              <w:fldChar w:fldCharType="separate"/>
            </w:r>
            <w:r>
              <w:rPr>
                <w:noProof/>
              </w:rPr>
              <w:t>1</w:t>
            </w:r>
            <w:r>
              <w:rPr>
                <w:noProof/>
              </w:rPr>
              <w:fldChar w:fldCharType="end"/>
            </w:r>
          </w:hyperlink>
        </w:p>
        <w:p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11" w:history="1">
            <w:r w:rsidRPr="00DE27D5">
              <w:rPr>
                <w:rStyle w:val="ab"/>
                <w:noProof/>
              </w:rPr>
              <w:t xml:space="preserve">1.2  </w:t>
            </w:r>
            <w:r w:rsidRPr="00DE27D5">
              <w:rPr>
                <w:rStyle w:val="ab"/>
                <w:noProof/>
              </w:rPr>
              <w:t>国内外研究现状</w:t>
            </w:r>
            <w:r>
              <w:rPr>
                <w:noProof/>
              </w:rPr>
              <w:tab/>
            </w:r>
            <w:r>
              <w:rPr>
                <w:noProof/>
              </w:rPr>
              <w:fldChar w:fldCharType="begin"/>
            </w:r>
            <w:r>
              <w:rPr>
                <w:noProof/>
              </w:rPr>
              <w:instrText xml:space="preserve"> PAGEREF _Toc199586811 \h </w:instrText>
            </w:r>
            <w:r>
              <w:rPr>
                <w:noProof/>
              </w:rPr>
            </w:r>
            <w:r>
              <w:rPr>
                <w:noProof/>
              </w:rPr>
              <w:fldChar w:fldCharType="separate"/>
            </w:r>
            <w:r>
              <w:rPr>
                <w:noProof/>
              </w:rPr>
              <w:t>1</w:t>
            </w:r>
            <w:r>
              <w:rPr>
                <w:noProof/>
              </w:rPr>
              <w:fldChar w:fldCharType="end"/>
            </w:r>
          </w:hyperlink>
        </w:p>
        <w:p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12" w:history="1">
            <w:r w:rsidRPr="00DE27D5">
              <w:rPr>
                <w:rStyle w:val="ab"/>
                <w:noProof/>
              </w:rPr>
              <w:t xml:space="preserve">1.3  </w:t>
            </w:r>
            <w:r w:rsidRPr="00DE27D5">
              <w:rPr>
                <w:rStyle w:val="ab"/>
                <w:noProof/>
              </w:rPr>
              <w:t>研究内容与技术路线</w:t>
            </w:r>
            <w:r>
              <w:rPr>
                <w:noProof/>
              </w:rPr>
              <w:tab/>
            </w:r>
            <w:r>
              <w:rPr>
                <w:noProof/>
              </w:rPr>
              <w:fldChar w:fldCharType="begin"/>
            </w:r>
            <w:r>
              <w:rPr>
                <w:noProof/>
              </w:rPr>
              <w:instrText xml:space="preserve"> PAGEREF _Toc199586812 \h </w:instrText>
            </w:r>
            <w:r>
              <w:rPr>
                <w:noProof/>
              </w:rPr>
            </w:r>
            <w:r>
              <w:rPr>
                <w:noProof/>
              </w:rPr>
              <w:fldChar w:fldCharType="separate"/>
            </w:r>
            <w:r>
              <w:rPr>
                <w:noProof/>
              </w:rPr>
              <w:t>2</w:t>
            </w:r>
            <w:r>
              <w:rPr>
                <w:noProof/>
              </w:rPr>
              <w:fldChar w:fldCharType="end"/>
            </w:r>
          </w:hyperlink>
        </w:p>
        <w:p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13" w:history="1">
            <w:r w:rsidRPr="00DE27D5">
              <w:rPr>
                <w:rStyle w:val="ab"/>
                <w:noProof/>
              </w:rPr>
              <w:t xml:space="preserve">1.4  </w:t>
            </w:r>
            <w:r w:rsidRPr="00DE27D5">
              <w:rPr>
                <w:rStyle w:val="ab"/>
                <w:noProof/>
              </w:rPr>
              <w:t>论文结构</w:t>
            </w:r>
            <w:r>
              <w:rPr>
                <w:noProof/>
              </w:rPr>
              <w:tab/>
            </w:r>
            <w:r>
              <w:rPr>
                <w:noProof/>
              </w:rPr>
              <w:fldChar w:fldCharType="begin"/>
            </w:r>
            <w:r>
              <w:rPr>
                <w:noProof/>
              </w:rPr>
              <w:instrText xml:space="preserve"> PAGEREF _Toc199586813 \h </w:instrText>
            </w:r>
            <w:r>
              <w:rPr>
                <w:noProof/>
              </w:rPr>
            </w:r>
            <w:r>
              <w:rPr>
                <w:noProof/>
              </w:rPr>
              <w:fldChar w:fldCharType="separate"/>
            </w:r>
            <w:r>
              <w:rPr>
                <w:noProof/>
              </w:rPr>
              <w:t>4</w:t>
            </w:r>
            <w:r>
              <w:rPr>
                <w:noProof/>
              </w:rPr>
              <w:fldChar w:fldCharType="end"/>
            </w:r>
          </w:hyperlink>
        </w:p>
        <w:p w:rsidR="00FB36AA" w:rsidRDefault="00FB36AA">
          <w:pPr>
            <w:pStyle w:val="TOC1"/>
            <w:tabs>
              <w:tab w:val="right" w:leader="dot" w:pos="9061"/>
            </w:tabs>
            <w:rPr>
              <w:rFonts w:asciiTheme="minorHAnsi" w:eastAsiaTheme="minorEastAsia" w:hAnsiTheme="minorHAnsi" w:cstheme="minorBidi"/>
              <w:b w:val="0"/>
              <w:noProof/>
              <w:kern w:val="2"/>
              <w:sz w:val="21"/>
              <w:szCs w:val="22"/>
            </w:rPr>
          </w:pPr>
          <w:hyperlink w:anchor="_Toc199586814" w:history="1">
            <w:r w:rsidRPr="00DE27D5">
              <w:rPr>
                <w:rStyle w:val="ab"/>
                <w:noProof/>
              </w:rPr>
              <w:t>第二章</w:t>
            </w:r>
            <w:r w:rsidRPr="00DE27D5">
              <w:rPr>
                <w:rStyle w:val="ab"/>
                <w:noProof/>
              </w:rPr>
              <w:t xml:space="preserve">  </w:t>
            </w:r>
            <w:r w:rsidRPr="00DE27D5">
              <w:rPr>
                <w:rStyle w:val="ab"/>
                <w:noProof/>
              </w:rPr>
              <w:t>区块链相关理论与技术基础</w:t>
            </w:r>
            <w:r>
              <w:rPr>
                <w:noProof/>
              </w:rPr>
              <w:tab/>
            </w:r>
            <w:r>
              <w:rPr>
                <w:noProof/>
              </w:rPr>
              <w:fldChar w:fldCharType="begin"/>
            </w:r>
            <w:r>
              <w:rPr>
                <w:noProof/>
              </w:rPr>
              <w:instrText xml:space="preserve"> PAGEREF _Toc199586814 \h </w:instrText>
            </w:r>
            <w:r>
              <w:rPr>
                <w:noProof/>
              </w:rPr>
            </w:r>
            <w:r>
              <w:rPr>
                <w:noProof/>
              </w:rPr>
              <w:fldChar w:fldCharType="separate"/>
            </w:r>
            <w:r>
              <w:rPr>
                <w:noProof/>
              </w:rPr>
              <w:t>6</w:t>
            </w:r>
            <w:r>
              <w:rPr>
                <w:noProof/>
              </w:rPr>
              <w:fldChar w:fldCharType="end"/>
            </w:r>
          </w:hyperlink>
        </w:p>
        <w:p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15" w:history="1">
            <w:r w:rsidRPr="00DE27D5">
              <w:rPr>
                <w:rStyle w:val="ab"/>
                <w:noProof/>
              </w:rPr>
              <w:t xml:space="preserve">2.1  </w:t>
            </w:r>
            <w:r w:rsidRPr="00DE27D5">
              <w:rPr>
                <w:rStyle w:val="ab"/>
                <w:noProof/>
              </w:rPr>
              <w:t>区块链基础理论</w:t>
            </w:r>
            <w:r>
              <w:rPr>
                <w:noProof/>
              </w:rPr>
              <w:tab/>
            </w:r>
            <w:r>
              <w:rPr>
                <w:noProof/>
              </w:rPr>
              <w:fldChar w:fldCharType="begin"/>
            </w:r>
            <w:r>
              <w:rPr>
                <w:noProof/>
              </w:rPr>
              <w:instrText xml:space="preserve"> PAGEREF _Toc199586815 \h </w:instrText>
            </w:r>
            <w:r>
              <w:rPr>
                <w:noProof/>
              </w:rPr>
            </w:r>
            <w:r>
              <w:rPr>
                <w:noProof/>
              </w:rPr>
              <w:fldChar w:fldCharType="separate"/>
            </w:r>
            <w:r>
              <w:rPr>
                <w:noProof/>
              </w:rPr>
              <w:t>6</w:t>
            </w:r>
            <w:r>
              <w:rPr>
                <w:noProof/>
              </w:rPr>
              <w:fldChar w:fldCharType="end"/>
            </w:r>
          </w:hyperlink>
        </w:p>
        <w:p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16" w:history="1">
            <w:r w:rsidRPr="00DE27D5">
              <w:rPr>
                <w:rStyle w:val="ab"/>
                <w:noProof/>
              </w:rPr>
              <w:t xml:space="preserve">2.2  Hyperledger Fabric </w:t>
            </w:r>
            <w:r w:rsidRPr="00DE27D5">
              <w:rPr>
                <w:rStyle w:val="ab"/>
                <w:noProof/>
              </w:rPr>
              <w:t>平台</w:t>
            </w:r>
            <w:r>
              <w:rPr>
                <w:noProof/>
              </w:rPr>
              <w:tab/>
            </w:r>
            <w:r>
              <w:rPr>
                <w:noProof/>
              </w:rPr>
              <w:fldChar w:fldCharType="begin"/>
            </w:r>
            <w:r>
              <w:rPr>
                <w:noProof/>
              </w:rPr>
              <w:instrText xml:space="preserve"> PAGEREF _Toc199586816 \h </w:instrText>
            </w:r>
            <w:r>
              <w:rPr>
                <w:noProof/>
              </w:rPr>
            </w:r>
            <w:r>
              <w:rPr>
                <w:noProof/>
              </w:rPr>
              <w:fldChar w:fldCharType="separate"/>
            </w:r>
            <w:r>
              <w:rPr>
                <w:noProof/>
              </w:rPr>
              <w:t>6</w:t>
            </w:r>
            <w:r>
              <w:rPr>
                <w:noProof/>
              </w:rPr>
              <w:fldChar w:fldCharType="end"/>
            </w:r>
          </w:hyperlink>
        </w:p>
        <w:p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17" w:history="1">
            <w:r w:rsidRPr="00DE27D5">
              <w:rPr>
                <w:rStyle w:val="ab"/>
                <w:noProof/>
              </w:rPr>
              <w:t xml:space="preserve">2.3  </w:t>
            </w:r>
            <w:r w:rsidRPr="00DE27D5">
              <w:rPr>
                <w:rStyle w:val="ab"/>
                <w:noProof/>
              </w:rPr>
              <w:t>关键支撑技术</w:t>
            </w:r>
            <w:r>
              <w:rPr>
                <w:noProof/>
              </w:rPr>
              <w:tab/>
            </w:r>
            <w:r>
              <w:rPr>
                <w:noProof/>
              </w:rPr>
              <w:fldChar w:fldCharType="begin"/>
            </w:r>
            <w:r>
              <w:rPr>
                <w:noProof/>
              </w:rPr>
              <w:instrText xml:space="preserve"> PAGEREF _Toc199586817 \h </w:instrText>
            </w:r>
            <w:r>
              <w:rPr>
                <w:noProof/>
              </w:rPr>
            </w:r>
            <w:r>
              <w:rPr>
                <w:noProof/>
              </w:rPr>
              <w:fldChar w:fldCharType="separate"/>
            </w:r>
            <w:r>
              <w:rPr>
                <w:noProof/>
              </w:rPr>
              <w:t>8</w:t>
            </w:r>
            <w:r>
              <w:rPr>
                <w:noProof/>
              </w:rPr>
              <w:fldChar w:fldCharType="end"/>
            </w:r>
          </w:hyperlink>
        </w:p>
        <w:p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18" w:history="1">
            <w:r w:rsidRPr="00DE27D5">
              <w:rPr>
                <w:rStyle w:val="ab"/>
                <w:noProof/>
              </w:rPr>
              <w:t xml:space="preserve">2.4  </w:t>
            </w:r>
            <w:r w:rsidRPr="00DE27D5">
              <w:rPr>
                <w:rStyle w:val="ab"/>
                <w:noProof/>
              </w:rPr>
              <w:t>应用层开发技术栈</w:t>
            </w:r>
            <w:r>
              <w:rPr>
                <w:noProof/>
              </w:rPr>
              <w:tab/>
            </w:r>
            <w:r>
              <w:rPr>
                <w:noProof/>
              </w:rPr>
              <w:fldChar w:fldCharType="begin"/>
            </w:r>
            <w:r>
              <w:rPr>
                <w:noProof/>
              </w:rPr>
              <w:instrText xml:space="preserve"> PAGEREF _Toc199586818 \h </w:instrText>
            </w:r>
            <w:r>
              <w:rPr>
                <w:noProof/>
              </w:rPr>
            </w:r>
            <w:r>
              <w:rPr>
                <w:noProof/>
              </w:rPr>
              <w:fldChar w:fldCharType="separate"/>
            </w:r>
            <w:r>
              <w:rPr>
                <w:noProof/>
              </w:rPr>
              <w:t>9</w:t>
            </w:r>
            <w:r>
              <w:rPr>
                <w:noProof/>
              </w:rPr>
              <w:fldChar w:fldCharType="end"/>
            </w:r>
          </w:hyperlink>
        </w:p>
        <w:p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19" w:history="1">
            <w:r w:rsidRPr="00DE27D5">
              <w:rPr>
                <w:rStyle w:val="ab"/>
                <w:noProof/>
              </w:rPr>
              <w:t xml:space="preserve">2.5  </w:t>
            </w:r>
            <w:r w:rsidRPr="00DE27D5">
              <w:rPr>
                <w:rStyle w:val="ab"/>
                <w:noProof/>
              </w:rPr>
              <w:t>密码学基础</w:t>
            </w:r>
            <w:r>
              <w:rPr>
                <w:noProof/>
              </w:rPr>
              <w:tab/>
            </w:r>
            <w:r>
              <w:rPr>
                <w:noProof/>
              </w:rPr>
              <w:fldChar w:fldCharType="begin"/>
            </w:r>
            <w:r>
              <w:rPr>
                <w:noProof/>
              </w:rPr>
              <w:instrText xml:space="preserve"> PAGEREF _Toc199586819 \h </w:instrText>
            </w:r>
            <w:r>
              <w:rPr>
                <w:noProof/>
              </w:rPr>
            </w:r>
            <w:r>
              <w:rPr>
                <w:noProof/>
              </w:rPr>
              <w:fldChar w:fldCharType="separate"/>
            </w:r>
            <w:r>
              <w:rPr>
                <w:noProof/>
              </w:rPr>
              <w:t>11</w:t>
            </w:r>
            <w:r>
              <w:rPr>
                <w:noProof/>
              </w:rPr>
              <w:fldChar w:fldCharType="end"/>
            </w:r>
          </w:hyperlink>
        </w:p>
        <w:p w:rsidR="00FB36AA" w:rsidRDefault="00FB36AA">
          <w:pPr>
            <w:pStyle w:val="TOC1"/>
            <w:tabs>
              <w:tab w:val="right" w:leader="dot" w:pos="9061"/>
            </w:tabs>
            <w:rPr>
              <w:rFonts w:asciiTheme="minorHAnsi" w:eastAsiaTheme="minorEastAsia" w:hAnsiTheme="minorHAnsi" w:cstheme="minorBidi"/>
              <w:b w:val="0"/>
              <w:noProof/>
              <w:kern w:val="2"/>
              <w:sz w:val="21"/>
              <w:szCs w:val="22"/>
            </w:rPr>
          </w:pPr>
          <w:hyperlink w:anchor="_Toc199586820" w:history="1">
            <w:r w:rsidRPr="00DE27D5">
              <w:rPr>
                <w:rStyle w:val="ab"/>
                <w:noProof/>
              </w:rPr>
              <w:t>第三章</w:t>
            </w:r>
            <w:r w:rsidRPr="00DE27D5">
              <w:rPr>
                <w:rStyle w:val="ab"/>
                <w:noProof/>
              </w:rPr>
              <w:t xml:space="preserve">  </w:t>
            </w:r>
            <w:r w:rsidRPr="00DE27D5">
              <w:rPr>
                <w:rStyle w:val="ab"/>
                <w:noProof/>
              </w:rPr>
              <w:t>基于区块链的农产品溯源方案与系统设计</w:t>
            </w:r>
            <w:r>
              <w:rPr>
                <w:noProof/>
              </w:rPr>
              <w:tab/>
            </w:r>
            <w:r>
              <w:rPr>
                <w:noProof/>
              </w:rPr>
              <w:fldChar w:fldCharType="begin"/>
            </w:r>
            <w:r>
              <w:rPr>
                <w:noProof/>
              </w:rPr>
              <w:instrText xml:space="preserve"> PAGEREF _Toc199586820 \h </w:instrText>
            </w:r>
            <w:r>
              <w:rPr>
                <w:noProof/>
              </w:rPr>
            </w:r>
            <w:r>
              <w:rPr>
                <w:noProof/>
              </w:rPr>
              <w:fldChar w:fldCharType="separate"/>
            </w:r>
            <w:r>
              <w:rPr>
                <w:noProof/>
              </w:rPr>
              <w:t>13</w:t>
            </w:r>
            <w:r>
              <w:rPr>
                <w:noProof/>
              </w:rPr>
              <w:fldChar w:fldCharType="end"/>
            </w:r>
          </w:hyperlink>
        </w:p>
        <w:p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21" w:history="1">
            <w:r w:rsidRPr="00DE27D5">
              <w:rPr>
                <w:rStyle w:val="ab"/>
                <w:noProof/>
              </w:rPr>
              <w:t xml:space="preserve">3.1  </w:t>
            </w:r>
            <w:r w:rsidRPr="00DE27D5">
              <w:rPr>
                <w:rStyle w:val="ab"/>
                <w:noProof/>
              </w:rPr>
              <w:t>溯源需求与流程分析</w:t>
            </w:r>
            <w:r>
              <w:rPr>
                <w:noProof/>
              </w:rPr>
              <w:tab/>
            </w:r>
            <w:r>
              <w:rPr>
                <w:noProof/>
              </w:rPr>
              <w:fldChar w:fldCharType="begin"/>
            </w:r>
            <w:r>
              <w:rPr>
                <w:noProof/>
              </w:rPr>
              <w:instrText xml:space="preserve"> PAGEREF _Toc199586821 \h </w:instrText>
            </w:r>
            <w:r>
              <w:rPr>
                <w:noProof/>
              </w:rPr>
            </w:r>
            <w:r>
              <w:rPr>
                <w:noProof/>
              </w:rPr>
              <w:fldChar w:fldCharType="separate"/>
            </w:r>
            <w:r>
              <w:rPr>
                <w:noProof/>
              </w:rPr>
              <w:t>13</w:t>
            </w:r>
            <w:r>
              <w:rPr>
                <w:noProof/>
              </w:rPr>
              <w:fldChar w:fldCharType="end"/>
            </w:r>
          </w:hyperlink>
        </w:p>
        <w:p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22" w:history="1">
            <w:r w:rsidRPr="00DE27D5">
              <w:rPr>
                <w:rStyle w:val="ab"/>
                <w:noProof/>
              </w:rPr>
              <w:t xml:space="preserve">3.2  </w:t>
            </w:r>
            <w:r w:rsidRPr="00DE27D5">
              <w:rPr>
                <w:rStyle w:val="ab"/>
                <w:noProof/>
              </w:rPr>
              <w:t>系统总体架构设计</w:t>
            </w:r>
            <w:r>
              <w:rPr>
                <w:noProof/>
              </w:rPr>
              <w:tab/>
            </w:r>
            <w:r>
              <w:rPr>
                <w:noProof/>
              </w:rPr>
              <w:fldChar w:fldCharType="begin"/>
            </w:r>
            <w:r>
              <w:rPr>
                <w:noProof/>
              </w:rPr>
              <w:instrText xml:space="preserve"> PAGEREF _Toc199586822 \h </w:instrText>
            </w:r>
            <w:r>
              <w:rPr>
                <w:noProof/>
              </w:rPr>
            </w:r>
            <w:r>
              <w:rPr>
                <w:noProof/>
              </w:rPr>
              <w:fldChar w:fldCharType="separate"/>
            </w:r>
            <w:r>
              <w:rPr>
                <w:noProof/>
              </w:rPr>
              <w:t>15</w:t>
            </w:r>
            <w:r>
              <w:rPr>
                <w:noProof/>
              </w:rPr>
              <w:fldChar w:fldCharType="end"/>
            </w:r>
          </w:hyperlink>
        </w:p>
        <w:p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23" w:history="1">
            <w:r w:rsidRPr="00DE27D5">
              <w:rPr>
                <w:rStyle w:val="ab"/>
                <w:noProof/>
              </w:rPr>
              <w:t xml:space="preserve">3.3  </w:t>
            </w:r>
            <w:r w:rsidRPr="00DE27D5">
              <w:rPr>
                <w:rStyle w:val="ab"/>
                <w:noProof/>
              </w:rPr>
              <w:t>区块链子系统设计</w:t>
            </w:r>
            <w:r>
              <w:rPr>
                <w:noProof/>
              </w:rPr>
              <w:tab/>
            </w:r>
            <w:r>
              <w:rPr>
                <w:noProof/>
              </w:rPr>
              <w:fldChar w:fldCharType="begin"/>
            </w:r>
            <w:r>
              <w:rPr>
                <w:noProof/>
              </w:rPr>
              <w:instrText xml:space="preserve"> PAGEREF _Toc199586823 \h </w:instrText>
            </w:r>
            <w:r>
              <w:rPr>
                <w:noProof/>
              </w:rPr>
            </w:r>
            <w:r>
              <w:rPr>
                <w:noProof/>
              </w:rPr>
              <w:fldChar w:fldCharType="separate"/>
            </w:r>
            <w:r>
              <w:rPr>
                <w:noProof/>
              </w:rPr>
              <w:t>18</w:t>
            </w:r>
            <w:r>
              <w:rPr>
                <w:noProof/>
              </w:rPr>
              <w:fldChar w:fldCharType="end"/>
            </w:r>
          </w:hyperlink>
        </w:p>
        <w:p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24" w:history="1">
            <w:r w:rsidRPr="00DE27D5">
              <w:rPr>
                <w:rStyle w:val="ab"/>
                <w:noProof/>
              </w:rPr>
              <w:t xml:space="preserve">3.4  </w:t>
            </w:r>
            <w:r w:rsidRPr="00DE27D5">
              <w:rPr>
                <w:rStyle w:val="ab"/>
                <w:noProof/>
              </w:rPr>
              <w:t>应用服务层设计</w:t>
            </w:r>
            <w:r>
              <w:rPr>
                <w:noProof/>
              </w:rPr>
              <w:tab/>
            </w:r>
            <w:r>
              <w:rPr>
                <w:noProof/>
              </w:rPr>
              <w:fldChar w:fldCharType="begin"/>
            </w:r>
            <w:r>
              <w:rPr>
                <w:noProof/>
              </w:rPr>
              <w:instrText xml:space="preserve"> PAGEREF _Toc199586824 \h </w:instrText>
            </w:r>
            <w:r>
              <w:rPr>
                <w:noProof/>
              </w:rPr>
            </w:r>
            <w:r>
              <w:rPr>
                <w:noProof/>
              </w:rPr>
              <w:fldChar w:fldCharType="separate"/>
            </w:r>
            <w:r>
              <w:rPr>
                <w:noProof/>
              </w:rPr>
              <w:t>21</w:t>
            </w:r>
            <w:r>
              <w:rPr>
                <w:noProof/>
              </w:rPr>
              <w:fldChar w:fldCharType="end"/>
            </w:r>
          </w:hyperlink>
        </w:p>
        <w:p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25" w:history="1">
            <w:r w:rsidRPr="00DE27D5">
              <w:rPr>
                <w:rStyle w:val="ab"/>
                <w:noProof/>
              </w:rPr>
              <w:t xml:space="preserve">3.5  </w:t>
            </w:r>
            <w:r w:rsidRPr="00DE27D5">
              <w:rPr>
                <w:rStyle w:val="ab"/>
                <w:noProof/>
              </w:rPr>
              <w:t>用户界面层设计</w:t>
            </w:r>
            <w:r>
              <w:rPr>
                <w:noProof/>
              </w:rPr>
              <w:tab/>
            </w:r>
            <w:r>
              <w:rPr>
                <w:noProof/>
              </w:rPr>
              <w:fldChar w:fldCharType="begin"/>
            </w:r>
            <w:r>
              <w:rPr>
                <w:noProof/>
              </w:rPr>
              <w:instrText xml:space="preserve"> PAGEREF _Toc199586825 \h </w:instrText>
            </w:r>
            <w:r>
              <w:rPr>
                <w:noProof/>
              </w:rPr>
            </w:r>
            <w:r>
              <w:rPr>
                <w:noProof/>
              </w:rPr>
              <w:fldChar w:fldCharType="separate"/>
            </w:r>
            <w:r>
              <w:rPr>
                <w:noProof/>
              </w:rPr>
              <w:t>22</w:t>
            </w:r>
            <w:r>
              <w:rPr>
                <w:noProof/>
              </w:rPr>
              <w:fldChar w:fldCharType="end"/>
            </w:r>
          </w:hyperlink>
        </w:p>
        <w:p w:rsidR="00FB36AA" w:rsidRDefault="00FB36AA">
          <w:pPr>
            <w:pStyle w:val="TOC1"/>
            <w:tabs>
              <w:tab w:val="right" w:leader="dot" w:pos="9061"/>
            </w:tabs>
            <w:rPr>
              <w:rFonts w:asciiTheme="minorHAnsi" w:eastAsiaTheme="minorEastAsia" w:hAnsiTheme="minorHAnsi" w:cstheme="minorBidi"/>
              <w:b w:val="0"/>
              <w:noProof/>
              <w:kern w:val="2"/>
              <w:sz w:val="21"/>
              <w:szCs w:val="22"/>
            </w:rPr>
          </w:pPr>
          <w:hyperlink w:anchor="_Toc199586826" w:history="1">
            <w:r w:rsidRPr="00DE27D5">
              <w:rPr>
                <w:rStyle w:val="ab"/>
                <w:noProof/>
              </w:rPr>
              <w:t>第四章</w:t>
            </w:r>
            <w:r w:rsidRPr="00DE27D5">
              <w:rPr>
                <w:rStyle w:val="ab"/>
                <w:noProof/>
              </w:rPr>
              <w:t xml:space="preserve">  Hyperledger Fabric </w:t>
            </w:r>
            <w:r w:rsidRPr="00DE27D5">
              <w:rPr>
                <w:rStyle w:val="ab"/>
                <w:noProof/>
              </w:rPr>
              <w:t>平台国密算法嵌入研究与实现</w:t>
            </w:r>
            <w:r>
              <w:rPr>
                <w:noProof/>
              </w:rPr>
              <w:tab/>
            </w:r>
            <w:r>
              <w:rPr>
                <w:noProof/>
              </w:rPr>
              <w:fldChar w:fldCharType="begin"/>
            </w:r>
            <w:r>
              <w:rPr>
                <w:noProof/>
              </w:rPr>
              <w:instrText xml:space="preserve"> PAGEREF _Toc199586826 \h </w:instrText>
            </w:r>
            <w:r>
              <w:rPr>
                <w:noProof/>
              </w:rPr>
            </w:r>
            <w:r>
              <w:rPr>
                <w:noProof/>
              </w:rPr>
              <w:fldChar w:fldCharType="separate"/>
            </w:r>
            <w:r>
              <w:rPr>
                <w:noProof/>
              </w:rPr>
              <w:t>24</w:t>
            </w:r>
            <w:r>
              <w:rPr>
                <w:noProof/>
              </w:rPr>
              <w:fldChar w:fldCharType="end"/>
            </w:r>
          </w:hyperlink>
        </w:p>
        <w:p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27" w:history="1">
            <w:r w:rsidRPr="00DE27D5">
              <w:rPr>
                <w:rStyle w:val="ab"/>
                <w:noProof/>
              </w:rPr>
              <w:t xml:space="preserve">4.1  Fabric </w:t>
            </w:r>
            <w:r w:rsidRPr="00DE27D5">
              <w:rPr>
                <w:rStyle w:val="ab"/>
                <w:noProof/>
              </w:rPr>
              <w:t>平台密码服务体系分析</w:t>
            </w:r>
            <w:r>
              <w:rPr>
                <w:noProof/>
              </w:rPr>
              <w:tab/>
            </w:r>
            <w:r>
              <w:rPr>
                <w:noProof/>
              </w:rPr>
              <w:fldChar w:fldCharType="begin"/>
            </w:r>
            <w:r>
              <w:rPr>
                <w:noProof/>
              </w:rPr>
              <w:instrText xml:space="preserve"> PAGEREF _Toc199586827 \h </w:instrText>
            </w:r>
            <w:r>
              <w:rPr>
                <w:noProof/>
              </w:rPr>
            </w:r>
            <w:r>
              <w:rPr>
                <w:noProof/>
              </w:rPr>
              <w:fldChar w:fldCharType="separate"/>
            </w:r>
            <w:r>
              <w:rPr>
                <w:noProof/>
              </w:rPr>
              <w:t>24</w:t>
            </w:r>
            <w:r>
              <w:rPr>
                <w:noProof/>
              </w:rPr>
              <w:fldChar w:fldCharType="end"/>
            </w:r>
          </w:hyperlink>
        </w:p>
        <w:p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28" w:history="1">
            <w:r w:rsidRPr="00DE27D5">
              <w:rPr>
                <w:rStyle w:val="ab"/>
                <w:noProof/>
              </w:rPr>
              <w:t xml:space="preserve">4.2  </w:t>
            </w:r>
            <w:r w:rsidRPr="00DE27D5">
              <w:rPr>
                <w:rStyle w:val="ab"/>
                <w:noProof/>
              </w:rPr>
              <w:t>国密算法嵌入设计思路</w:t>
            </w:r>
            <w:r>
              <w:rPr>
                <w:noProof/>
              </w:rPr>
              <w:tab/>
            </w:r>
            <w:r>
              <w:rPr>
                <w:noProof/>
              </w:rPr>
              <w:fldChar w:fldCharType="begin"/>
            </w:r>
            <w:r>
              <w:rPr>
                <w:noProof/>
              </w:rPr>
              <w:instrText xml:space="preserve"> PAGEREF _Toc199586828 \h </w:instrText>
            </w:r>
            <w:r>
              <w:rPr>
                <w:noProof/>
              </w:rPr>
            </w:r>
            <w:r>
              <w:rPr>
                <w:noProof/>
              </w:rPr>
              <w:fldChar w:fldCharType="separate"/>
            </w:r>
            <w:r>
              <w:rPr>
                <w:noProof/>
              </w:rPr>
              <w:t>25</w:t>
            </w:r>
            <w:r>
              <w:rPr>
                <w:noProof/>
              </w:rPr>
              <w:fldChar w:fldCharType="end"/>
            </w:r>
          </w:hyperlink>
        </w:p>
        <w:p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29" w:history="1">
            <w:r w:rsidRPr="00DE27D5">
              <w:rPr>
                <w:rStyle w:val="ab"/>
                <w:noProof/>
              </w:rPr>
              <w:t xml:space="preserve">4.3  </w:t>
            </w:r>
            <w:r w:rsidRPr="00DE27D5">
              <w:rPr>
                <w:rStyle w:val="ab"/>
                <w:noProof/>
              </w:rPr>
              <w:t>国密算法嵌入实现过程</w:t>
            </w:r>
            <w:r>
              <w:rPr>
                <w:noProof/>
              </w:rPr>
              <w:tab/>
            </w:r>
            <w:r>
              <w:rPr>
                <w:noProof/>
              </w:rPr>
              <w:fldChar w:fldCharType="begin"/>
            </w:r>
            <w:r>
              <w:rPr>
                <w:noProof/>
              </w:rPr>
              <w:instrText xml:space="preserve"> PAGEREF _Toc199586829 \h </w:instrText>
            </w:r>
            <w:r>
              <w:rPr>
                <w:noProof/>
              </w:rPr>
            </w:r>
            <w:r>
              <w:rPr>
                <w:noProof/>
              </w:rPr>
              <w:fldChar w:fldCharType="separate"/>
            </w:r>
            <w:r>
              <w:rPr>
                <w:noProof/>
              </w:rPr>
              <w:t>29</w:t>
            </w:r>
            <w:r>
              <w:rPr>
                <w:noProof/>
              </w:rPr>
              <w:fldChar w:fldCharType="end"/>
            </w:r>
          </w:hyperlink>
        </w:p>
        <w:p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30" w:history="1">
            <w:r w:rsidRPr="00DE27D5">
              <w:rPr>
                <w:rStyle w:val="ab"/>
                <w:noProof/>
              </w:rPr>
              <w:t xml:space="preserve">4.4  </w:t>
            </w:r>
            <w:r w:rsidRPr="00DE27D5">
              <w:rPr>
                <w:rStyle w:val="ab"/>
                <w:noProof/>
              </w:rPr>
              <w:t>国密算法嵌入验证与分析</w:t>
            </w:r>
            <w:r>
              <w:rPr>
                <w:noProof/>
              </w:rPr>
              <w:tab/>
            </w:r>
            <w:r>
              <w:rPr>
                <w:noProof/>
              </w:rPr>
              <w:fldChar w:fldCharType="begin"/>
            </w:r>
            <w:r>
              <w:rPr>
                <w:noProof/>
              </w:rPr>
              <w:instrText xml:space="preserve"> PAGEREF _Toc199586830 \h </w:instrText>
            </w:r>
            <w:r>
              <w:rPr>
                <w:noProof/>
              </w:rPr>
            </w:r>
            <w:r>
              <w:rPr>
                <w:noProof/>
              </w:rPr>
              <w:fldChar w:fldCharType="separate"/>
            </w:r>
            <w:r>
              <w:rPr>
                <w:noProof/>
              </w:rPr>
              <w:t>31</w:t>
            </w:r>
            <w:r>
              <w:rPr>
                <w:noProof/>
              </w:rPr>
              <w:fldChar w:fldCharType="end"/>
            </w:r>
          </w:hyperlink>
        </w:p>
        <w:p w:rsidR="00FB36AA" w:rsidRDefault="00FB36AA">
          <w:pPr>
            <w:pStyle w:val="TOC1"/>
            <w:tabs>
              <w:tab w:val="right" w:leader="dot" w:pos="9061"/>
            </w:tabs>
            <w:rPr>
              <w:rFonts w:asciiTheme="minorHAnsi" w:eastAsiaTheme="minorEastAsia" w:hAnsiTheme="minorHAnsi" w:cstheme="minorBidi"/>
              <w:b w:val="0"/>
              <w:noProof/>
              <w:kern w:val="2"/>
              <w:sz w:val="21"/>
              <w:szCs w:val="22"/>
            </w:rPr>
          </w:pPr>
          <w:hyperlink w:anchor="_Toc199586831" w:history="1">
            <w:r w:rsidRPr="00DE27D5">
              <w:rPr>
                <w:rStyle w:val="ab"/>
                <w:noProof/>
              </w:rPr>
              <w:t>第五章</w:t>
            </w:r>
            <w:r w:rsidRPr="00DE27D5">
              <w:rPr>
                <w:rStyle w:val="ab"/>
                <w:noProof/>
              </w:rPr>
              <w:t xml:space="preserve">  </w:t>
            </w:r>
            <w:r w:rsidRPr="00DE27D5">
              <w:rPr>
                <w:rStyle w:val="ab"/>
                <w:noProof/>
              </w:rPr>
              <w:t>农产品溯源系统实现与测试</w:t>
            </w:r>
            <w:r>
              <w:rPr>
                <w:noProof/>
              </w:rPr>
              <w:tab/>
            </w:r>
            <w:r>
              <w:rPr>
                <w:noProof/>
              </w:rPr>
              <w:fldChar w:fldCharType="begin"/>
            </w:r>
            <w:r>
              <w:rPr>
                <w:noProof/>
              </w:rPr>
              <w:instrText xml:space="preserve"> PAGEREF _Toc199586831 \h </w:instrText>
            </w:r>
            <w:r>
              <w:rPr>
                <w:noProof/>
              </w:rPr>
            </w:r>
            <w:r>
              <w:rPr>
                <w:noProof/>
              </w:rPr>
              <w:fldChar w:fldCharType="separate"/>
            </w:r>
            <w:r>
              <w:rPr>
                <w:noProof/>
              </w:rPr>
              <w:t>36</w:t>
            </w:r>
            <w:r>
              <w:rPr>
                <w:noProof/>
              </w:rPr>
              <w:fldChar w:fldCharType="end"/>
            </w:r>
          </w:hyperlink>
        </w:p>
        <w:p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32" w:history="1">
            <w:r w:rsidRPr="00DE27D5">
              <w:rPr>
                <w:rStyle w:val="ab"/>
                <w:noProof/>
              </w:rPr>
              <w:t xml:space="preserve">5.1  </w:t>
            </w:r>
            <w:r w:rsidRPr="00DE27D5">
              <w:rPr>
                <w:rStyle w:val="ab"/>
                <w:noProof/>
              </w:rPr>
              <w:t>系统环境搭建</w:t>
            </w:r>
            <w:r>
              <w:rPr>
                <w:noProof/>
              </w:rPr>
              <w:tab/>
            </w:r>
            <w:r>
              <w:rPr>
                <w:noProof/>
              </w:rPr>
              <w:fldChar w:fldCharType="begin"/>
            </w:r>
            <w:r>
              <w:rPr>
                <w:noProof/>
              </w:rPr>
              <w:instrText xml:space="preserve"> PAGEREF _Toc199586832 \h </w:instrText>
            </w:r>
            <w:r>
              <w:rPr>
                <w:noProof/>
              </w:rPr>
            </w:r>
            <w:r>
              <w:rPr>
                <w:noProof/>
              </w:rPr>
              <w:fldChar w:fldCharType="separate"/>
            </w:r>
            <w:r>
              <w:rPr>
                <w:noProof/>
              </w:rPr>
              <w:t>36</w:t>
            </w:r>
            <w:r>
              <w:rPr>
                <w:noProof/>
              </w:rPr>
              <w:fldChar w:fldCharType="end"/>
            </w:r>
          </w:hyperlink>
        </w:p>
        <w:p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33" w:history="1">
            <w:r w:rsidRPr="00DE27D5">
              <w:rPr>
                <w:rStyle w:val="ab"/>
                <w:noProof/>
              </w:rPr>
              <w:t xml:space="preserve">5.2  </w:t>
            </w:r>
            <w:r w:rsidRPr="00DE27D5">
              <w:rPr>
                <w:rStyle w:val="ab"/>
                <w:noProof/>
              </w:rPr>
              <w:t>核心功能模块实现</w:t>
            </w:r>
            <w:r>
              <w:rPr>
                <w:noProof/>
              </w:rPr>
              <w:tab/>
            </w:r>
            <w:r>
              <w:rPr>
                <w:noProof/>
              </w:rPr>
              <w:fldChar w:fldCharType="begin"/>
            </w:r>
            <w:r>
              <w:rPr>
                <w:noProof/>
              </w:rPr>
              <w:instrText xml:space="preserve"> PAGEREF _Toc199586833 \h </w:instrText>
            </w:r>
            <w:r>
              <w:rPr>
                <w:noProof/>
              </w:rPr>
            </w:r>
            <w:r>
              <w:rPr>
                <w:noProof/>
              </w:rPr>
              <w:fldChar w:fldCharType="separate"/>
            </w:r>
            <w:r>
              <w:rPr>
                <w:noProof/>
              </w:rPr>
              <w:t>40</w:t>
            </w:r>
            <w:r>
              <w:rPr>
                <w:noProof/>
              </w:rPr>
              <w:fldChar w:fldCharType="end"/>
            </w:r>
          </w:hyperlink>
        </w:p>
        <w:p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34" w:history="1">
            <w:r w:rsidRPr="00DE27D5">
              <w:rPr>
                <w:rStyle w:val="ab"/>
                <w:noProof/>
              </w:rPr>
              <w:t xml:space="preserve">5.3  </w:t>
            </w:r>
            <w:r w:rsidRPr="00DE27D5">
              <w:rPr>
                <w:rStyle w:val="ab"/>
                <w:noProof/>
              </w:rPr>
              <w:t>系统功能测试</w:t>
            </w:r>
            <w:r>
              <w:rPr>
                <w:noProof/>
              </w:rPr>
              <w:tab/>
            </w:r>
            <w:r>
              <w:rPr>
                <w:noProof/>
              </w:rPr>
              <w:fldChar w:fldCharType="begin"/>
            </w:r>
            <w:r>
              <w:rPr>
                <w:noProof/>
              </w:rPr>
              <w:instrText xml:space="preserve"> PAGEREF _Toc199586834 \h </w:instrText>
            </w:r>
            <w:r>
              <w:rPr>
                <w:noProof/>
              </w:rPr>
            </w:r>
            <w:r>
              <w:rPr>
                <w:noProof/>
              </w:rPr>
              <w:fldChar w:fldCharType="separate"/>
            </w:r>
            <w:r>
              <w:rPr>
                <w:noProof/>
              </w:rPr>
              <w:t>43</w:t>
            </w:r>
            <w:r>
              <w:rPr>
                <w:noProof/>
              </w:rPr>
              <w:fldChar w:fldCharType="end"/>
            </w:r>
          </w:hyperlink>
        </w:p>
        <w:p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35" w:history="1">
            <w:r w:rsidRPr="00DE27D5">
              <w:rPr>
                <w:rStyle w:val="ab"/>
                <w:noProof/>
              </w:rPr>
              <w:t xml:space="preserve">5.4  </w:t>
            </w:r>
            <w:r w:rsidRPr="00DE27D5">
              <w:rPr>
                <w:rStyle w:val="ab"/>
                <w:noProof/>
              </w:rPr>
              <w:t>系统性能初步评估</w:t>
            </w:r>
            <w:r>
              <w:rPr>
                <w:noProof/>
              </w:rPr>
              <w:tab/>
            </w:r>
            <w:r>
              <w:rPr>
                <w:noProof/>
              </w:rPr>
              <w:fldChar w:fldCharType="begin"/>
            </w:r>
            <w:r>
              <w:rPr>
                <w:noProof/>
              </w:rPr>
              <w:instrText xml:space="preserve"> PAGEREF _Toc199586835 \h </w:instrText>
            </w:r>
            <w:r>
              <w:rPr>
                <w:noProof/>
              </w:rPr>
            </w:r>
            <w:r>
              <w:rPr>
                <w:noProof/>
              </w:rPr>
              <w:fldChar w:fldCharType="separate"/>
            </w:r>
            <w:r>
              <w:rPr>
                <w:noProof/>
              </w:rPr>
              <w:t>47</w:t>
            </w:r>
            <w:r>
              <w:rPr>
                <w:noProof/>
              </w:rPr>
              <w:fldChar w:fldCharType="end"/>
            </w:r>
          </w:hyperlink>
        </w:p>
        <w:p w:rsidR="00FB36AA" w:rsidRDefault="00FB36AA">
          <w:pPr>
            <w:pStyle w:val="TOC1"/>
            <w:tabs>
              <w:tab w:val="right" w:leader="dot" w:pos="9061"/>
            </w:tabs>
            <w:rPr>
              <w:rFonts w:asciiTheme="minorHAnsi" w:eastAsiaTheme="minorEastAsia" w:hAnsiTheme="minorHAnsi" w:cstheme="minorBidi"/>
              <w:b w:val="0"/>
              <w:noProof/>
              <w:kern w:val="2"/>
              <w:sz w:val="21"/>
              <w:szCs w:val="22"/>
            </w:rPr>
          </w:pPr>
          <w:hyperlink w:anchor="_Toc199586836" w:history="1">
            <w:r w:rsidRPr="00DE27D5">
              <w:rPr>
                <w:rStyle w:val="ab"/>
                <w:noProof/>
              </w:rPr>
              <w:t>第六章</w:t>
            </w:r>
            <w:r w:rsidRPr="00DE27D5">
              <w:rPr>
                <w:rStyle w:val="ab"/>
                <w:noProof/>
              </w:rPr>
              <w:t xml:space="preserve">  </w:t>
            </w:r>
            <w:r w:rsidRPr="00DE27D5">
              <w:rPr>
                <w:rStyle w:val="ab"/>
                <w:noProof/>
              </w:rPr>
              <w:t>结论与展望</w:t>
            </w:r>
            <w:r>
              <w:rPr>
                <w:noProof/>
              </w:rPr>
              <w:tab/>
            </w:r>
            <w:r>
              <w:rPr>
                <w:noProof/>
              </w:rPr>
              <w:fldChar w:fldCharType="begin"/>
            </w:r>
            <w:r>
              <w:rPr>
                <w:noProof/>
              </w:rPr>
              <w:instrText xml:space="preserve"> PAGEREF _Toc199586836 \h </w:instrText>
            </w:r>
            <w:r>
              <w:rPr>
                <w:noProof/>
              </w:rPr>
            </w:r>
            <w:r>
              <w:rPr>
                <w:noProof/>
              </w:rPr>
              <w:fldChar w:fldCharType="separate"/>
            </w:r>
            <w:r>
              <w:rPr>
                <w:noProof/>
              </w:rPr>
              <w:t>49</w:t>
            </w:r>
            <w:r>
              <w:rPr>
                <w:noProof/>
              </w:rPr>
              <w:fldChar w:fldCharType="end"/>
            </w:r>
          </w:hyperlink>
        </w:p>
        <w:p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37" w:history="1">
            <w:r w:rsidRPr="00DE27D5">
              <w:rPr>
                <w:rStyle w:val="ab"/>
                <w:noProof/>
              </w:rPr>
              <w:t xml:space="preserve">6.1  </w:t>
            </w:r>
            <w:r w:rsidRPr="00DE27D5">
              <w:rPr>
                <w:rStyle w:val="ab"/>
                <w:noProof/>
              </w:rPr>
              <w:t>研究结论总结</w:t>
            </w:r>
            <w:r>
              <w:rPr>
                <w:noProof/>
              </w:rPr>
              <w:tab/>
            </w:r>
            <w:r>
              <w:rPr>
                <w:noProof/>
              </w:rPr>
              <w:fldChar w:fldCharType="begin"/>
            </w:r>
            <w:r>
              <w:rPr>
                <w:noProof/>
              </w:rPr>
              <w:instrText xml:space="preserve"> PAGEREF _Toc199586837 \h </w:instrText>
            </w:r>
            <w:r>
              <w:rPr>
                <w:noProof/>
              </w:rPr>
            </w:r>
            <w:r>
              <w:rPr>
                <w:noProof/>
              </w:rPr>
              <w:fldChar w:fldCharType="separate"/>
            </w:r>
            <w:r>
              <w:rPr>
                <w:noProof/>
              </w:rPr>
              <w:t>49</w:t>
            </w:r>
            <w:r>
              <w:rPr>
                <w:noProof/>
              </w:rPr>
              <w:fldChar w:fldCharType="end"/>
            </w:r>
          </w:hyperlink>
        </w:p>
        <w:p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38" w:history="1">
            <w:r w:rsidRPr="00DE27D5">
              <w:rPr>
                <w:rStyle w:val="ab"/>
                <w:noProof/>
              </w:rPr>
              <w:t xml:space="preserve">6.2  </w:t>
            </w:r>
            <w:r w:rsidRPr="00DE27D5">
              <w:rPr>
                <w:rStyle w:val="ab"/>
                <w:noProof/>
              </w:rPr>
              <w:t>研究不足与展望</w:t>
            </w:r>
            <w:r>
              <w:rPr>
                <w:noProof/>
              </w:rPr>
              <w:tab/>
            </w:r>
            <w:r>
              <w:rPr>
                <w:noProof/>
              </w:rPr>
              <w:fldChar w:fldCharType="begin"/>
            </w:r>
            <w:r>
              <w:rPr>
                <w:noProof/>
              </w:rPr>
              <w:instrText xml:space="preserve"> PAGEREF _Toc199586838 \h </w:instrText>
            </w:r>
            <w:r>
              <w:rPr>
                <w:noProof/>
              </w:rPr>
            </w:r>
            <w:r>
              <w:rPr>
                <w:noProof/>
              </w:rPr>
              <w:fldChar w:fldCharType="separate"/>
            </w:r>
            <w:r>
              <w:rPr>
                <w:noProof/>
              </w:rPr>
              <w:t>50</w:t>
            </w:r>
            <w:r>
              <w:rPr>
                <w:noProof/>
              </w:rPr>
              <w:fldChar w:fldCharType="end"/>
            </w:r>
          </w:hyperlink>
        </w:p>
        <w:p w:rsidR="00FB36AA" w:rsidRDefault="00FB36AA">
          <w:pPr>
            <w:pStyle w:val="TOC1"/>
            <w:tabs>
              <w:tab w:val="right" w:leader="dot" w:pos="9061"/>
            </w:tabs>
            <w:rPr>
              <w:rFonts w:asciiTheme="minorHAnsi" w:eastAsiaTheme="minorEastAsia" w:hAnsiTheme="minorHAnsi" w:cstheme="minorBidi"/>
              <w:b w:val="0"/>
              <w:noProof/>
              <w:kern w:val="2"/>
              <w:sz w:val="21"/>
              <w:szCs w:val="22"/>
            </w:rPr>
          </w:pPr>
          <w:hyperlink w:anchor="_Toc199586839" w:history="1">
            <w:r w:rsidRPr="00DE27D5">
              <w:rPr>
                <w:rStyle w:val="ab"/>
                <w:noProof/>
              </w:rPr>
              <w:t>参考文献</w:t>
            </w:r>
            <w:r>
              <w:rPr>
                <w:noProof/>
              </w:rPr>
              <w:tab/>
            </w:r>
            <w:r>
              <w:rPr>
                <w:noProof/>
              </w:rPr>
              <w:fldChar w:fldCharType="begin"/>
            </w:r>
            <w:r>
              <w:rPr>
                <w:noProof/>
              </w:rPr>
              <w:instrText xml:space="preserve"> PAGEREF _Toc199586839 \h </w:instrText>
            </w:r>
            <w:r>
              <w:rPr>
                <w:noProof/>
              </w:rPr>
            </w:r>
            <w:r>
              <w:rPr>
                <w:noProof/>
              </w:rPr>
              <w:fldChar w:fldCharType="separate"/>
            </w:r>
            <w:r>
              <w:rPr>
                <w:noProof/>
              </w:rPr>
              <w:t>53</w:t>
            </w:r>
            <w:r>
              <w:rPr>
                <w:noProof/>
              </w:rPr>
              <w:fldChar w:fldCharType="end"/>
            </w:r>
          </w:hyperlink>
        </w:p>
        <w:p w:rsidR="00FB36AA" w:rsidRDefault="00FB36AA">
          <w:pPr>
            <w:pStyle w:val="TOC1"/>
            <w:tabs>
              <w:tab w:val="right" w:leader="dot" w:pos="9061"/>
            </w:tabs>
            <w:rPr>
              <w:rFonts w:asciiTheme="minorHAnsi" w:eastAsiaTheme="minorEastAsia" w:hAnsiTheme="minorHAnsi" w:cstheme="minorBidi"/>
              <w:b w:val="0"/>
              <w:noProof/>
              <w:kern w:val="2"/>
              <w:sz w:val="21"/>
              <w:szCs w:val="22"/>
            </w:rPr>
          </w:pPr>
          <w:hyperlink w:anchor="_Toc199586840" w:history="1">
            <w:r w:rsidRPr="00DE27D5">
              <w:rPr>
                <w:rStyle w:val="ab"/>
                <w:noProof/>
              </w:rPr>
              <w:t>致谢</w:t>
            </w:r>
            <w:r>
              <w:rPr>
                <w:noProof/>
              </w:rPr>
              <w:tab/>
            </w:r>
            <w:r>
              <w:rPr>
                <w:noProof/>
              </w:rPr>
              <w:fldChar w:fldCharType="begin"/>
            </w:r>
            <w:r>
              <w:rPr>
                <w:noProof/>
              </w:rPr>
              <w:instrText xml:space="preserve"> PAGEREF _Toc199586840 \h </w:instrText>
            </w:r>
            <w:r>
              <w:rPr>
                <w:noProof/>
              </w:rPr>
            </w:r>
            <w:r>
              <w:rPr>
                <w:noProof/>
              </w:rPr>
              <w:fldChar w:fldCharType="separate"/>
            </w:r>
            <w:r>
              <w:rPr>
                <w:noProof/>
              </w:rPr>
              <w:t>56</w:t>
            </w:r>
            <w:r>
              <w:rPr>
                <w:noProof/>
              </w:rPr>
              <w:fldChar w:fldCharType="end"/>
            </w:r>
          </w:hyperlink>
        </w:p>
        <w:p w:rsidR="004E0D5C" w:rsidRDefault="003E07C9">
          <w:pPr>
            <w:pStyle w:val="TOC1"/>
            <w:tabs>
              <w:tab w:val="right" w:leader="dot" w:pos="9071"/>
            </w:tabs>
          </w:pPr>
          <w:r>
            <w:fldChar w:fldCharType="end"/>
          </w:r>
        </w:p>
      </w:sdtContent>
    </w:sdt>
    <w:p w:rsidR="004E0D5C" w:rsidRDefault="004E0D5C">
      <w:pPr>
        <w:spacing w:line="360" w:lineRule="auto"/>
        <w:ind w:firstLineChars="0" w:firstLine="0"/>
        <w:sectPr w:rsidR="004E0D5C">
          <w:headerReference w:type="even" r:id="rId14"/>
          <w:headerReference w:type="default" r:id="rId15"/>
          <w:footerReference w:type="even" r:id="rId16"/>
          <w:footerReference w:type="default" r:id="rId17"/>
          <w:headerReference w:type="first" r:id="rId18"/>
          <w:footerReference w:type="first" r:id="rId19"/>
          <w:pgSz w:w="11905" w:h="16838"/>
          <w:pgMar w:top="1701" w:right="1417" w:bottom="1417" w:left="1417" w:header="850" w:footer="992" w:gutter="0"/>
          <w:cols w:space="0"/>
          <w:docGrid w:linePitch="312"/>
        </w:sectPr>
      </w:pPr>
      <w:bookmarkStart w:id="0" w:name="_GoBack"/>
      <w:bookmarkEnd w:id="0"/>
    </w:p>
    <w:p w:rsidR="004E0D5C" w:rsidRDefault="003E07C9">
      <w:pPr>
        <w:pStyle w:val="1"/>
        <w:spacing w:before="240" w:after="240"/>
      </w:pPr>
      <w:bookmarkStart w:id="1" w:name="_Toc16823"/>
      <w:bookmarkStart w:id="2" w:name="_Toc199586809"/>
      <w:r>
        <w:lastRenderedPageBreak/>
        <w:t>第一章</w:t>
      </w:r>
      <w:r>
        <w:t xml:space="preserve"> </w:t>
      </w:r>
      <w:r>
        <w:rPr>
          <w:rFonts w:hint="eastAsia"/>
        </w:rPr>
        <w:t xml:space="preserve"> </w:t>
      </w:r>
      <w:r>
        <w:t>绪论</w:t>
      </w:r>
      <w:bookmarkEnd w:id="1"/>
      <w:bookmarkEnd w:id="2"/>
    </w:p>
    <w:p w:rsidR="004E0D5C" w:rsidRDefault="003E07C9">
      <w:pPr>
        <w:pStyle w:val="2"/>
        <w:spacing w:before="240" w:after="240"/>
      </w:pPr>
      <w:bookmarkStart w:id="3" w:name="_Toc12746"/>
      <w:bookmarkStart w:id="4" w:name="_Toc199586810"/>
      <w:r>
        <w:t>1.1</w:t>
      </w:r>
      <w:r>
        <w:rPr>
          <w:rFonts w:hint="eastAsia"/>
        </w:rPr>
        <w:t xml:space="preserve"> </w:t>
      </w:r>
      <w:r>
        <w:t xml:space="preserve"> </w:t>
      </w:r>
      <w:r>
        <w:t>研究背景与意义</w:t>
      </w:r>
      <w:bookmarkEnd w:id="3"/>
      <w:bookmarkEnd w:id="4"/>
    </w:p>
    <w:p w:rsidR="004E0D5C" w:rsidRDefault="003E07C9">
      <w:r>
        <w:t>随着经济社会的快速进步和居民生活品质的提升，公众对于食品安全的关切度也随之显著增加。农产品作为食品的重要组成部分，其质量和安全直接影响到消费者的健康和生命安全</w:t>
      </w:r>
      <w:r>
        <w:t>[1]</w:t>
      </w:r>
      <w:r>
        <w:t>。然而，诸如</w:t>
      </w:r>
      <w:r>
        <w:t>“</w:t>
      </w:r>
      <w:r>
        <w:t>瘦肉精</w:t>
      </w:r>
      <w:r>
        <w:t>”</w:t>
      </w:r>
      <w:r>
        <w:t>猪肉事件、问题酸菜等食品安全事件的接连发生，严重削弱了大众对市场上食用农产品的信任度。因此，如何提高食用农产品的安全生产水平、加强质量管理、畅通社会监管途径，并最终实现农产品的可信追溯，已成为学术界和产业界共同关注的焦点议题</w:t>
      </w:r>
      <w:r>
        <w:t>[2]</w:t>
      </w:r>
      <w:r>
        <w:t>。传统的农产品溯源系统普遍依赖中心化数据库进行信息存储与访问，这种模式虽然在一定程度上实现了信息化管理，但其固有的信息不透明、数据易被篡改以及信任机制缺失等问题，使其难以满足现代农业生产的高标准和消费者对食品安全信息的高要求</w:t>
      </w:r>
      <w:r>
        <w:t>[3]</w:t>
      </w:r>
      <w:r>
        <w:t>。</w:t>
      </w:r>
    </w:p>
    <w:p w:rsidR="004E0D5C" w:rsidRDefault="003E07C9">
      <w:r>
        <w:t>区块链技术以其去中心化、数据不可篡改、过程公开透明等核心特性，为构建可靠的农产品追溯体系提供了全新的技术路径</w:t>
      </w:r>
      <w:r>
        <w:t>[4]</w:t>
      </w:r>
      <w:r>
        <w:t>。将区块链技术融入传统农产品溯源模型，能够充分发挥其在数据管理和信任构建方面的独特优势，有效解决溯源系统在数据真实性、可靠性和安全性方面的核心诉求。本研究的核心目标在于通过运用区块链技术，显著提升农产品溯源系统的可信度和运行效率，从而为保障食品安全、促进农业现代化进程提供坚实的技术支撑。这项研究的意义不仅体现在技术层面的创新，更在于其对增强消费者信心、推动农业产业数字化转型、提高农业生产效率与管理水平的积极作用，同时也能为其他相关领域的区块链应用探索提供有益的参考与借鉴。</w:t>
      </w:r>
    </w:p>
    <w:p w:rsidR="004E0D5C" w:rsidRDefault="003E07C9">
      <w:pPr>
        <w:pStyle w:val="2"/>
        <w:spacing w:before="240" w:after="240"/>
      </w:pPr>
      <w:bookmarkStart w:id="5" w:name="_Toc8988"/>
      <w:bookmarkStart w:id="6" w:name="_Toc199586811"/>
      <w:r>
        <w:t xml:space="preserve">1.2 </w:t>
      </w:r>
      <w:r>
        <w:rPr>
          <w:rFonts w:hint="eastAsia"/>
        </w:rPr>
        <w:t xml:space="preserve"> </w:t>
      </w:r>
      <w:r>
        <w:t>国内外研究现状</w:t>
      </w:r>
      <w:bookmarkEnd w:id="5"/>
      <w:bookmarkEnd w:id="6"/>
    </w:p>
    <w:p w:rsidR="004E0D5C" w:rsidRDefault="003E07C9">
      <w:r>
        <w:rPr>
          <w:rFonts w:cstheme="minorBidi"/>
          <w:color w:val="000000"/>
        </w:rPr>
        <w:t>传统农产品溯源技术的发展经历了从人工记录到数字化管理的演变，其主要手段是利用现代信息技术对农产品从种植到消费的全过程进行记录与追踪。我国自</w:t>
      </w:r>
      <w:r>
        <w:rPr>
          <w:rFonts w:cstheme="minorBidi"/>
          <w:color w:val="000000"/>
        </w:rPr>
        <w:t>2011</w:t>
      </w:r>
      <w:r>
        <w:rPr>
          <w:rFonts w:cstheme="minorBidi"/>
          <w:color w:val="000000"/>
        </w:rPr>
        <w:t>年颁布《食品工业</w:t>
      </w:r>
      <w:r>
        <w:rPr>
          <w:rFonts w:cstheme="minorBidi"/>
          <w:color w:val="000000"/>
        </w:rPr>
        <w:t>“</w:t>
      </w:r>
      <w:r>
        <w:rPr>
          <w:rFonts w:cstheme="minorBidi"/>
          <w:color w:val="000000"/>
        </w:rPr>
        <w:t>十二五</w:t>
      </w:r>
      <w:r>
        <w:rPr>
          <w:rFonts w:cstheme="minorBidi"/>
          <w:color w:val="000000"/>
        </w:rPr>
        <w:t>”</w:t>
      </w:r>
      <w:r>
        <w:rPr>
          <w:rFonts w:cstheme="minorBidi"/>
          <w:color w:val="000000"/>
        </w:rPr>
        <w:t>发展规划》以来，便持续强调食品信息追溯体系的建设工作。尽</w:t>
      </w:r>
      <w:r>
        <w:t>管如条形码、二维码及</w:t>
      </w:r>
      <w:r>
        <w:t>RFID</w:t>
      </w:r>
      <w:r>
        <w:t>等自动化识别技术已在溯源实践中得到应用，并在一定程</w:t>
      </w:r>
      <w:r>
        <w:lastRenderedPageBreak/>
        <w:t>度上提升了信息记录的效率，但传统的溯源系统多构建于中心化的平台之上</w:t>
      </w:r>
      <w:r>
        <w:t>[5]</w:t>
      </w:r>
      <w:r>
        <w:t>，这导致了数据易被篡改、信息透明度不足、系统间信息孤岛等固有缺陷，难以从根本上解决信任问题。</w:t>
      </w:r>
    </w:p>
    <w:p w:rsidR="004E0D5C" w:rsidRDefault="003E07C9">
      <w:r>
        <w:t>近年来，区块链技术凭借其独特优势，在农产品溯源领域的应用研究日益受到国内外学者的重视。相关研究普遍认为区块链是提升供应链可追溯性的有效途径。例如，文献</w:t>
      </w:r>
      <w:r>
        <w:t>[6]</w:t>
      </w:r>
      <w:r>
        <w:t>提出了一种结合区块链与边缘计算的有机食品供应信息管理框架，旨在提高信息的可信度与处理效率。文献</w:t>
      </w:r>
      <w:r>
        <w:t>[7]</w:t>
      </w:r>
      <w:r>
        <w:t>则设计了基于联盟链和智能合约的农产品追踪框架，并创新性地引入</w:t>
      </w:r>
      <w:r>
        <w:t>IPFS</w:t>
      </w:r>
      <w:r>
        <w:t>（星际文件系统）来存储溯源过程中的海量非结构化数据，以缓解区块链的存储压力。针对链上数据存储的局限性，文献</w:t>
      </w:r>
      <w:r>
        <w:t>[8]</w:t>
      </w:r>
      <w:r>
        <w:t>进一步研究了链上与链下双存储结构，以优化信息查询效率和数据管理能力。此外，考虑到国内特定应用场景的合规性需求，文献</w:t>
      </w:r>
      <w:r>
        <w:t>[9]</w:t>
      </w:r>
      <w:r>
        <w:t>探索了在</w:t>
      </w:r>
      <w:r>
        <w:t>Hyperledger Fabric</w:t>
      </w:r>
      <w:r>
        <w:t>平台上集成国密算法的方案，以增强区块链系统的安全性与自主可控性。</w:t>
      </w:r>
    </w:p>
    <w:p w:rsidR="004E0D5C" w:rsidRDefault="003E07C9">
      <w:r>
        <w:t>综观国内外研究现状，虽然基于区块链的农产品溯源技术已取得一定进展，展现出解决传统溯源弊病的巨大潜力，但在实际应用中仍面临诸多挑战，尤其是在数据存储容量、系统可扩展性以及特定安全规范（如国密算法的全面支持与优化）等方面尚存不足。因此，本文立足于现有研究基础，针对这些关键技术问题进行深入探讨，旨在提出更为完善和高效的农产品溯源解决方案，以期进一步提升系统的整体性能与实用价值。</w:t>
      </w:r>
    </w:p>
    <w:p w:rsidR="004E0D5C" w:rsidRDefault="003E07C9">
      <w:pPr>
        <w:pStyle w:val="2"/>
        <w:spacing w:before="240" w:after="240"/>
      </w:pPr>
      <w:bookmarkStart w:id="7" w:name="_Toc31671"/>
      <w:bookmarkStart w:id="8" w:name="_Toc199586812"/>
      <w:r>
        <w:t xml:space="preserve">1.3 </w:t>
      </w:r>
      <w:r>
        <w:rPr>
          <w:rFonts w:hint="eastAsia"/>
        </w:rPr>
        <w:t xml:space="preserve"> </w:t>
      </w:r>
      <w:r>
        <w:t>研究内容与技术路线</w:t>
      </w:r>
      <w:bookmarkEnd w:id="7"/>
      <w:bookmarkEnd w:id="8"/>
    </w:p>
    <w:p w:rsidR="004E0D5C" w:rsidRDefault="003E07C9">
      <w:r>
        <w:t>本文针对现有农产品溯源系统在可信度、效率及合规性方面的挑战，聚焦于研究基于区块链技术的农产品溯源关键技术。研究以</w:t>
      </w:r>
      <w:r>
        <w:t>Hyperledger Fabric</w:t>
      </w:r>
      <w:r>
        <w:t>联盟链框架为基础平台，创新性地结合星际文件系统（</w:t>
      </w:r>
      <w:r>
        <w:t>IPFS</w:t>
      </w:r>
      <w:r>
        <w:t>）进行分布式数据存储，并集成我国自主的国密密码算法，旨在设计并构建一个兼具安全性、高效性和可信性的农产品溯源平台。具体研究内容主要包括以下几个方面：首先，深入分析农产品供应链的运作特点，明确系统架构需求和技术框架选型，设计一套基于</w:t>
      </w:r>
      <w:r>
        <w:t>Hyperledger Fabric</w:t>
      </w:r>
      <w:r>
        <w:t>的农产品溯源方案与系统模型，并清晰定义各参与方在信息交互流程中的角色与职责。其次，为解决区块链直接存储大量溯源数据（尤其是图片、视频等大文件）所带来的存储容量有限和成本高昂的</w:t>
      </w:r>
      <w:r>
        <w:lastRenderedPageBreak/>
        <w:t>问题，研究并引入</w:t>
      </w:r>
      <w:r>
        <w:t>IPFS</w:t>
      </w:r>
      <w:r>
        <w:t>分布式存储技术，构建一种链上存储关键摘要信息（如哈希值、</w:t>
      </w:r>
      <w:r>
        <w:t>IPFS</w:t>
      </w:r>
      <w:r>
        <w:t>内容标识符</w:t>
      </w:r>
      <w:r>
        <w:t>CID</w:t>
      </w:r>
      <w:r>
        <w:t>）而链下由</w:t>
      </w:r>
      <w:r>
        <w:t>IPFS</w:t>
      </w:r>
      <w:r>
        <w:t>存储原始大文件的混合数据存储架构。再次，为满足国内特定场景下的信息安全与合规性要求，以开源国密算法库为基础，深入研究</w:t>
      </w:r>
      <w:r>
        <w:t>Hyperledger Fabric</w:t>
      </w:r>
      <w:r>
        <w:t>平台的密码服务机制，完成国密</w:t>
      </w:r>
      <w:r>
        <w:t>SM2</w:t>
      </w:r>
      <w:r>
        <w:t>（非对称加密与签名）、</w:t>
      </w:r>
      <w:r>
        <w:t>SM3</w:t>
      </w:r>
      <w:r>
        <w:t>（哈希运算）、</w:t>
      </w:r>
      <w:r>
        <w:t>SM4</w:t>
      </w:r>
      <w:r>
        <w:t>（对称加密）等核心算法模块及其接口在</w:t>
      </w:r>
      <w:r>
        <w:t>Fabric</w:t>
      </w:r>
      <w:r>
        <w:t>平台中的嵌入与适配工作。最后，基于上述方案设计与关键技术研究成果，搭建一个完整支持国密算法的</w:t>
      </w:r>
      <w:r>
        <w:t>Hyperledger Fabric</w:t>
      </w:r>
      <w:r>
        <w:t>网络环境，并结合</w:t>
      </w:r>
      <w:r>
        <w:t>IPFS</w:t>
      </w:r>
      <w:r>
        <w:t>存储，开发一个实际可操作的农产品溯源系统原型，通过该原型验证所提出方案的整体有效性和实用性。</w:t>
      </w:r>
    </w:p>
    <w:p w:rsidR="004E0D5C" w:rsidRDefault="003E07C9">
      <w:r>
        <w:t>本研究的技术路线遵循理论分析、方案设计、技术攻关、系统实现与测试验证的逻辑顺序进行，具体的技术路线如图</w:t>
      </w:r>
      <w:r>
        <w:t>1-1</w:t>
      </w:r>
      <w:r>
        <w:t>所示。该路线图清晰地展示了从研究背景与问题提出，到相关技术理论学习，再到系统方案设计、关键技术（如</w:t>
      </w:r>
      <w:r>
        <w:t>IPFS</w:t>
      </w:r>
      <w:r>
        <w:t>结合、国密嵌入）的实现，最后进行系统开发与测试验证的完整流程。</w:t>
      </w:r>
    </w:p>
    <w:p w:rsidR="004E0D5C" w:rsidRDefault="003E07C9">
      <w:r>
        <w:rPr>
          <w:rFonts w:hint="eastAsia"/>
        </w:rPr>
        <w:t>本文的技术路线如下图</w:t>
      </w:r>
      <w:r>
        <w:t xml:space="preserve"> 1-1 </w:t>
      </w:r>
      <w:r>
        <w:rPr>
          <w:rFonts w:hint="eastAsia"/>
        </w:rPr>
        <w:t>所示。</w:t>
      </w:r>
    </w:p>
    <w:p w:rsidR="004E0D5C" w:rsidRDefault="003E07C9">
      <w:pPr>
        <w:spacing w:line="360" w:lineRule="auto"/>
        <w:ind w:firstLineChars="0" w:firstLine="0"/>
        <w:jc w:val="center"/>
        <w:rPr>
          <w:rFonts w:asciiTheme="minorHAnsi" w:eastAsia="SimSun-ExtB" w:hAnsiTheme="minorHAnsi" w:cstheme="minorBidi"/>
        </w:rPr>
      </w:pPr>
      <w:r>
        <w:rPr>
          <w:noProof/>
        </w:rPr>
        <w:lastRenderedPageBreak/>
        <w:drawing>
          <wp:inline distT="0" distB="0" distL="0" distR="0">
            <wp:extent cx="4959985" cy="5917565"/>
            <wp:effectExtent l="0" t="0" r="5715" b="635"/>
            <wp:docPr id="1206988325" name="图片 1206988325"/>
            <wp:cNvGraphicFramePr/>
            <a:graphic xmlns:a="http://schemas.openxmlformats.org/drawingml/2006/main">
              <a:graphicData uri="http://schemas.openxmlformats.org/drawingml/2006/picture">
                <pic:pic xmlns:pic="http://schemas.openxmlformats.org/drawingml/2006/picture">
                  <pic:nvPicPr>
                    <pic:cNvPr id="1206988325" name="图片 1206988325"/>
                    <pic:cNvPicPr/>
                  </pic:nvPicPr>
                  <pic:blipFill>
                    <a:blip r:embed="rId20">
                      <a:extLst>
                        <a:ext uri="{28A0092B-C50C-407E-A947-70E740481C1C}">
                          <a14:useLocalDpi xmlns:a14="http://schemas.microsoft.com/office/drawing/2010/main" val="0"/>
                        </a:ext>
                      </a:extLst>
                    </a:blip>
                    <a:srcRect/>
                    <a:stretch>
                      <a:fillRect/>
                    </a:stretch>
                  </pic:blipFill>
                  <pic:spPr>
                    <a:xfrm>
                      <a:off x="0" y="0"/>
                      <a:ext cx="4959985" cy="5917565"/>
                    </a:xfrm>
                    <a:prstGeom prst="rect">
                      <a:avLst/>
                    </a:prstGeom>
                    <a:noFill/>
                    <a:ln>
                      <a:noFill/>
                    </a:ln>
                  </pic:spPr>
                </pic:pic>
              </a:graphicData>
            </a:graphic>
          </wp:inline>
        </w:drawing>
      </w:r>
    </w:p>
    <w:p w:rsidR="004E0D5C" w:rsidRDefault="003E07C9">
      <w:pPr>
        <w:pStyle w:val="ac"/>
      </w:pPr>
      <w:r>
        <w:rPr>
          <w:rFonts w:hint="eastAsia"/>
        </w:rPr>
        <w:t>图</w:t>
      </w:r>
      <w:r>
        <w:rPr>
          <w:rFonts w:hint="eastAsia"/>
        </w:rPr>
        <w:t xml:space="preserve">1-1  </w:t>
      </w:r>
      <w:r>
        <w:rPr>
          <w:rFonts w:hint="eastAsia"/>
        </w:rPr>
        <w:t>技术路线图</w:t>
      </w:r>
    </w:p>
    <w:p w:rsidR="004E0D5C" w:rsidRDefault="003E07C9">
      <w:pPr>
        <w:pStyle w:val="2"/>
        <w:spacing w:before="240" w:after="240"/>
      </w:pPr>
      <w:bookmarkStart w:id="9" w:name="_Toc22693"/>
      <w:bookmarkStart w:id="10" w:name="_Toc199586813"/>
      <w:r>
        <w:t>1.4</w:t>
      </w:r>
      <w:r>
        <w:rPr>
          <w:rFonts w:hint="eastAsia"/>
        </w:rPr>
        <w:t xml:space="preserve"> </w:t>
      </w:r>
      <w:r>
        <w:t xml:space="preserve"> </w:t>
      </w:r>
      <w:r>
        <w:t>论文结构</w:t>
      </w:r>
      <w:bookmarkEnd w:id="9"/>
      <w:bookmarkEnd w:id="10"/>
    </w:p>
    <w:p w:rsidR="004E0D5C" w:rsidRDefault="003E07C9">
      <w:r>
        <w:t>本文采用递进式研究框架，共设置六章内容系统化推进基于区块链的农产品溯源关键技术研究。第一章绪论部分构建研究的逻辑起点，通过剖析农产品安全现状与传统溯源系统的技术缺陷，论证区块链技术的应用价值，明确研究目标与创新方向。在综述国内外研究进展基础上，建立</w:t>
      </w:r>
      <w:r>
        <w:t>"</w:t>
      </w:r>
      <w:r>
        <w:t>可信溯源模型构建</w:t>
      </w:r>
      <w:r>
        <w:t>-</w:t>
      </w:r>
      <w:r>
        <w:t>国密算法适配</w:t>
      </w:r>
      <w:r>
        <w:t>-</w:t>
      </w:r>
      <w:r>
        <w:t>系统效能验证</w:t>
      </w:r>
      <w:r>
        <w:t>"</w:t>
      </w:r>
      <w:r>
        <w:t>三位一体的研究路径，为后续章节奠定方法论基础。</w:t>
      </w:r>
    </w:p>
    <w:p w:rsidR="004E0D5C" w:rsidRDefault="003E07C9">
      <w:r>
        <w:lastRenderedPageBreak/>
        <w:t>第二章聚焦区块链技术体系的理论支撑，深入解析</w:t>
      </w:r>
      <w:r>
        <w:t>Hyperledger Fabric</w:t>
      </w:r>
      <w:r>
        <w:t>联盟链架构的核心机制与技术特性。从分布式账本原理到智能合约执行逻辑，系统阐述区块链技术的可信保障机制，重点探讨</w:t>
      </w:r>
      <w:r>
        <w:t>IPFS</w:t>
      </w:r>
      <w:r>
        <w:t>分布式存储与</w:t>
      </w:r>
      <w:r>
        <w:t>BCCSP</w:t>
      </w:r>
      <w:r>
        <w:t>密码服务提供者的技术融合方案。通过对比分析关系型数据库与区块链的数据管理范式，建立</w:t>
      </w:r>
      <w:r>
        <w:t>"</w:t>
      </w:r>
      <w:r>
        <w:t>链上存证</w:t>
      </w:r>
      <w:r>
        <w:t>-</w:t>
      </w:r>
      <w:r>
        <w:t>链下扩展</w:t>
      </w:r>
      <w:r>
        <w:t>"</w:t>
      </w:r>
      <w:r>
        <w:t>的混合存储模型，为后续系统设计提供理论依据。技术栈选择部分论证</w:t>
      </w:r>
      <w:r>
        <w:t>SpringBoot+Vue3</w:t>
      </w:r>
      <w:r>
        <w:t>全栈开发模式的技术优势，阐明国密算法在数字签名与数据加密中的合规性要求。</w:t>
      </w:r>
    </w:p>
    <w:p w:rsidR="004E0D5C" w:rsidRDefault="003E07C9">
      <w:r>
        <w:t>第三章至第五章构成方案设计与实现验证的核心研究单元。第三章提出基于多维度需求分析的溯源系统架构，设计涵盖种植、加工、储运、销售的全流程数据上链策略，构建区块链子系统与应用服务层的协同机制。第四章突破国密算法与</w:t>
      </w:r>
      <w:r>
        <w:t>Fabric</w:t>
      </w:r>
      <w:r>
        <w:t>平台的技术融合瓶颈，通过重构</w:t>
      </w:r>
      <w:r>
        <w:t>BCCSP</w:t>
      </w:r>
      <w:r>
        <w:t>密码服务接口实现</w:t>
      </w:r>
      <w:r>
        <w:t>SM</w:t>
      </w:r>
      <w:r>
        <w:t>系列算法的深度集成，完成从证书管理到节点通信的国密化改造。</w:t>
      </w:r>
      <w:r>
        <w:rPr>
          <w:rFonts w:hint="eastAsia"/>
        </w:rPr>
        <w:t>第五章是农产品溯源系统的具体实现与测试，详细描述了系统开发环境的搭建过程，核心功能模块（如信息录入、查询、监管等）的实现细节，以及对系统进行的全面功能测试和初步的性能评估。</w:t>
      </w:r>
    </w:p>
    <w:p w:rsidR="004E0D5C" w:rsidRDefault="003E07C9">
      <w:r>
        <w:t>第六章作为研究闭环的关键组成部分，通过归纳实验数据与实施效果，提炼本研究在可信溯源模型构建、国密算法适配、混合存储优化等方面的理论贡献。同时客观评估当前系统在跨链交互、物联网集成等领域的局限性，提出基于零知识证明的隐私保护增强方案与边缘计算节点的部署规划，为后续研究指明方向。各章节内容既保持独立的研究维度，又通过技术演进路线形成有机整体，确保理论研究、技术创新与实践验证的螺旋式推进。</w:t>
      </w:r>
    </w:p>
    <w:p w:rsidR="004E0D5C" w:rsidRDefault="004E0D5C">
      <w:pPr>
        <w:ind w:firstLineChars="0" w:firstLine="0"/>
        <w:sectPr w:rsidR="004E0D5C">
          <w:headerReference w:type="default" r:id="rId21"/>
          <w:footerReference w:type="default" r:id="rId22"/>
          <w:pgSz w:w="11905" w:h="16838"/>
          <w:pgMar w:top="1701" w:right="1417" w:bottom="1417" w:left="1417" w:header="1304" w:footer="1020" w:gutter="0"/>
          <w:pgNumType w:start="1"/>
          <w:cols w:space="0"/>
          <w:docGrid w:linePitch="312"/>
        </w:sectPr>
      </w:pPr>
    </w:p>
    <w:p w:rsidR="004E0D5C" w:rsidRDefault="003E07C9">
      <w:pPr>
        <w:pStyle w:val="1"/>
        <w:spacing w:before="240" w:after="240"/>
      </w:pPr>
      <w:bookmarkStart w:id="11" w:name="_Toc2126"/>
      <w:bookmarkStart w:id="12" w:name="_Toc199586814"/>
      <w:r>
        <w:lastRenderedPageBreak/>
        <w:t>第二章</w:t>
      </w:r>
      <w:r>
        <w:t xml:space="preserve"> </w:t>
      </w:r>
      <w:r>
        <w:rPr>
          <w:rFonts w:hint="eastAsia"/>
        </w:rPr>
        <w:t xml:space="preserve"> </w:t>
      </w:r>
      <w:r>
        <w:t>区块链相关理论与技术基础</w:t>
      </w:r>
      <w:bookmarkEnd w:id="11"/>
      <w:bookmarkEnd w:id="12"/>
    </w:p>
    <w:p w:rsidR="004E0D5C" w:rsidRDefault="003E07C9">
      <w:pPr>
        <w:pStyle w:val="2"/>
        <w:spacing w:before="240" w:after="240"/>
      </w:pPr>
      <w:bookmarkStart w:id="13" w:name="_Toc30186"/>
      <w:bookmarkStart w:id="14" w:name="_Toc199586815"/>
      <w:r>
        <w:t xml:space="preserve">2.1 </w:t>
      </w:r>
      <w:r>
        <w:rPr>
          <w:rFonts w:hint="eastAsia"/>
        </w:rPr>
        <w:t xml:space="preserve"> </w:t>
      </w:r>
      <w:r>
        <w:t>区块链基础理论</w:t>
      </w:r>
      <w:bookmarkEnd w:id="13"/>
      <w:bookmarkEnd w:id="14"/>
    </w:p>
    <w:p w:rsidR="004E0D5C" w:rsidRDefault="003E07C9">
      <w:r>
        <w:rPr>
          <w:rFonts w:hint="eastAsia"/>
        </w:rPr>
        <w:t>区块链技术，其概念最早由中本聪在其关于比特币的白皮书中提出</w:t>
      </w:r>
      <w:r>
        <w:rPr>
          <w:rFonts w:hint="eastAsia"/>
        </w:rPr>
        <w:t>[10]</w:t>
      </w:r>
      <w:r>
        <w:rPr>
          <w:rFonts w:hint="eastAsia"/>
        </w:rPr>
        <w:t>，本质上是一种分布式账本技术。它通过特定的数据结构（区块</w:t>
      </w:r>
      <w:r>
        <w:rPr>
          <w:rFonts w:hint="eastAsia"/>
        </w:rPr>
        <w:t>+</w:t>
      </w:r>
      <w:r>
        <w:rPr>
          <w:rFonts w:hint="eastAsia"/>
        </w:rPr>
        <w:t>链）按时间顺序组织数据，并利用密码学方法（如哈希函数、数字签名）来保证数据记录的不可篡改性和不可伪造性</w:t>
      </w:r>
      <w:r>
        <w:rPr>
          <w:rFonts w:hint="eastAsia"/>
        </w:rPr>
        <w:t>[11]</w:t>
      </w:r>
      <w:r>
        <w:rPr>
          <w:rFonts w:hint="eastAsia"/>
        </w:rPr>
        <w:t>。区块链的核心特征主要包括去中心化（或多中心化）、数据不可篡改、公开透明（在权限范围内）以及可追溯性</w:t>
      </w:r>
      <w:r>
        <w:rPr>
          <w:rFonts w:hint="eastAsia"/>
        </w:rPr>
        <w:t>[12]</w:t>
      </w:r>
      <w:r>
        <w:rPr>
          <w:rFonts w:hint="eastAsia"/>
        </w:rPr>
        <w:t>。这些特性使得区块链在构建信任体系方面具有天然优势。根据网络节点的准入控制机制和开放程度的不同，区块链通常可以分为公有链、私有链和联盟链三大类</w:t>
      </w:r>
      <w:r>
        <w:rPr>
          <w:rFonts w:hint="eastAsia"/>
        </w:rPr>
        <w:t>[13]</w:t>
      </w:r>
      <w:r>
        <w:rPr>
          <w:rFonts w:hint="eastAsia"/>
        </w:rPr>
        <w:t>。公有链对所有用户开放，任何人都可以参与；私有链则由单一组织控制，权限高度集中；联盟链则介于两者之间，由多个预先授权的组织共同参与管理和维护。</w:t>
      </w:r>
    </w:p>
    <w:p w:rsidR="004E0D5C" w:rsidRDefault="003E07C9">
      <w:r>
        <w:rPr>
          <w:rFonts w:hint="eastAsia"/>
        </w:rPr>
        <w:t>在农产品溯源这类涉及多个利益相关方且需要一定程度权限控制的场景中，联盟链展现出其独特的适用性。联盟链采用“部分去中心化”或“多中心化”的治理模式，网络中的节点通常代表具体的实体机构，其加入需要经过严格的身份认证和授权。这种机制使得联盟链在权限管理和数据隐私保护方面相较于公有链更为可控和灵活。同时，联盟链通常采用如</w:t>
      </w:r>
      <w:r>
        <w:rPr>
          <w:rFonts w:hint="eastAsia"/>
        </w:rPr>
        <w:t>PBFT</w:t>
      </w:r>
      <w:r>
        <w:rPr>
          <w:rFonts w:hint="eastAsia"/>
        </w:rPr>
        <w:t>（实用拜占庭容错）或</w:t>
      </w:r>
      <w:r>
        <w:rPr>
          <w:rFonts w:hint="eastAsia"/>
        </w:rPr>
        <w:t>Raft</w:t>
      </w:r>
      <w:r>
        <w:rPr>
          <w:rFonts w:hint="eastAsia"/>
        </w:rPr>
        <w:t>等更高效的共识机制，而非公有链常用的</w:t>
      </w:r>
      <w:r>
        <w:rPr>
          <w:rFonts w:hint="eastAsia"/>
        </w:rPr>
        <w:t>PoW</w:t>
      </w:r>
      <w:r>
        <w:rPr>
          <w:rFonts w:hint="eastAsia"/>
        </w:rPr>
        <w:t>（工作量证明）等计算密集型共识，因此在交易处理速度和系统可扩展性方面表现更优，且运营成本相对较低。农产品供应链涉及农户、加工商、物流商、零售商、监管机构等多个确定的参与方，他们之间既有合作需求，也需要保护各自的商业数据隐私。联盟链的许可准入机制、通过通道（</w:t>
      </w:r>
      <w:r>
        <w:rPr>
          <w:rFonts w:hint="eastAsia"/>
        </w:rPr>
        <w:t>Channel</w:t>
      </w:r>
      <w:r>
        <w:rPr>
          <w:rFonts w:hint="eastAsia"/>
        </w:rPr>
        <w:t>）实现的数据隔离功能，以及相对较高的处理性能，能够很好地满足这种多方协作、兼顾隐私与效率的复杂业务需求，使其成为构建企业级农产品溯源平台的理想技术选型。</w:t>
      </w:r>
    </w:p>
    <w:p w:rsidR="004E0D5C" w:rsidRDefault="003E07C9">
      <w:pPr>
        <w:pStyle w:val="2"/>
        <w:spacing w:before="240" w:after="240"/>
      </w:pPr>
      <w:bookmarkStart w:id="15" w:name="_Toc1922"/>
      <w:bookmarkStart w:id="16" w:name="_Toc199586816"/>
      <w:r>
        <w:t xml:space="preserve">2.2 </w:t>
      </w:r>
      <w:r>
        <w:rPr>
          <w:rFonts w:hint="eastAsia"/>
        </w:rPr>
        <w:t xml:space="preserve"> </w:t>
      </w:r>
      <w:r>
        <w:t xml:space="preserve">Hyperledger Fabric </w:t>
      </w:r>
      <w:r>
        <w:t>平台</w:t>
      </w:r>
      <w:bookmarkEnd w:id="15"/>
      <w:bookmarkEnd w:id="16"/>
    </w:p>
    <w:p w:rsidR="004E0D5C" w:rsidRDefault="003E07C9">
      <w:pPr>
        <w:spacing w:line="360" w:lineRule="auto"/>
        <w:jc w:val="center"/>
        <w:rPr>
          <w:rFonts w:cstheme="minorBidi"/>
        </w:rPr>
      </w:pPr>
      <w:r>
        <w:rPr>
          <w:rFonts w:cstheme="minorBidi"/>
          <w:color w:val="000000"/>
        </w:rPr>
        <w:t>Hyperledger Fabric</w:t>
      </w:r>
      <w:r>
        <w:rPr>
          <w:rFonts w:cstheme="minorBidi"/>
          <w:color w:val="000000"/>
        </w:rPr>
        <w:t>是由</w:t>
      </w:r>
      <w:r>
        <w:rPr>
          <w:rFonts w:cstheme="minorBidi"/>
          <w:color w:val="000000"/>
        </w:rPr>
        <w:t>Linux</w:t>
      </w:r>
      <w:r>
        <w:rPr>
          <w:rFonts w:cstheme="minorBidi"/>
          <w:color w:val="000000"/>
        </w:rPr>
        <w:t>基金会托管的一个开源分布式账本平台项目，专为企业级应用而设计，是联盟链领域最具代表性的技术框架之一。</w:t>
      </w:r>
      <w:r>
        <w:rPr>
          <w:rFonts w:cstheme="minorBidi"/>
          <w:color w:val="000000"/>
        </w:rPr>
        <w:t>Fabric</w:t>
      </w:r>
      <w:r>
        <w:rPr>
          <w:rFonts w:cstheme="minorBidi"/>
          <w:color w:val="000000"/>
        </w:rPr>
        <w:t>的核心优势在</w:t>
      </w:r>
      <w:r>
        <w:rPr>
          <w:rFonts w:cstheme="minorBidi"/>
          <w:color w:val="000000"/>
        </w:rPr>
        <w:lastRenderedPageBreak/>
        <w:t>于其高度模块化和可插拔的架构设计，这赋予了它极大的灵活性和可扩展性，能够适应不同行业和场景的复杂需求。图</w:t>
      </w:r>
      <w:r>
        <w:rPr>
          <w:rFonts w:cstheme="minorBidi"/>
          <w:color w:val="000000"/>
        </w:rPr>
        <w:t>2-1</w:t>
      </w:r>
      <w:r>
        <w:rPr>
          <w:rFonts w:cstheme="minorBidi"/>
          <w:color w:val="000000"/>
        </w:rPr>
        <w:t>展示了一个典型的基于</w:t>
      </w:r>
      <w:r>
        <w:rPr>
          <w:rFonts w:cstheme="minorBidi"/>
          <w:color w:val="000000"/>
        </w:rPr>
        <w:t>Hyperledger Fabric</w:t>
      </w:r>
      <w:r>
        <w:rPr>
          <w:rFonts w:cstheme="minorBidi"/>
          <w:color w:val="000000"/>
        </w:rPr>
        <w:t>实现的业务网络的基本构成。</w:t>
      </w:r>
      <w:r>
        <w:rPr>
          <w:noProof/>
        </w:rPr>
        <w:drawing>
          <wp:inline distT="0" distB="0" distL="0" distR="0">
            <wp:extent cx="5080000" cy="2527300"/>
            <wp:effectExtent l="0" t="0" r="0" b="0"/>
            <wp:docPr id="10" name="图片 1"/>
            <wp:cNvGraphicFramePr/>
            <a:graphic xmlns:a="http://schemas.openxmlformats.org/drawingml/2006/main">
              <a:graphicData uri="http://schemas.openxmlformats.org/drawingml/2006/picture">
                <pic:pic xmlns:pic="http://schemas.openxmlformats.org/drawingml/2006/picture">
                  <pic:nvPicPr>
                    <pic:cNvPr id="10" name="图片 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080000" cy="2527300"/>
                    </a:xfrm>
                    <a:prstGeom prst="rect">
                      <a:avLst/>
                    </a:prstGeom>
                    <a:noFill/>
                    <a:ln>
                      <a:noFill/>
                    </a:ln>
                  </pic:spPr>
                </pic:pic>
              </a:graphicData>
            </a:graphic>
          </wp:inline>
        </w:drawing>
      </w:r>
    </w:p>
    <w:p w:rsidR="004E0D5C" w:rsidRDefault="003E07C9">
      <w:pPr>
        <w:pStyle w:val="ac"/>
      </w:pPr>
      <w:r>
        <w:t>图</w:t>
      </w:r>
      <w:r>
        <w:t xml:space="preserve">2-1 </w:t>
      </w:r>
      <w:r>
        <w:rPr>
          <w:rFonts w:hint="eastAsia"/>
        </w:rPr>
        <w:t xml:space="preserve"> </w:t>
      </w:r>
      <w:r>
        <w:t>使用</w:t>
      </w:r>
      <w:r>
        <w:t>Hyperledger Fabric</w:t>
      </w:r>
      <w:r>
        <w:t>实现的业务网络</w:t>
      </w:r>
    </w:p>
    <w:p w:rsidR="004E0D5C" w:rsidRDefault="003E07C9">
      <w:r>
        <w:rPr>
          <w:rFonts w:hint="eastAsia"/>
        </w:rPr>
        <w:t>Hyperledger Fabric</w:t>
      </w:r>
      <w:r>
        <w:rPr>
          <w:rFonts w:hint="eastAsia"/>
        </w:rPr>
        <w:t>平台由多个核心组件构成，它们协同工作以支撑整个区块链网络的运行。其中，</w:t>
      </w:r>
      <w:r>
        <w:rPr>
          <w:rFonts w:hint="eastAsia"/>
        </w:rPr>
        <w:t>Peer</w:t>
      </w:r>
      <w:r>
        <w:rPr>
          <w:rFonts w:hint="eastAsia"/>
        </w:rPr>
        <w:t>（对等节点）是网络的基本构成单元，负责存储账本的副本、运行智能合约（在</w:t>
      </w:r>
      <w:r>
        <w:rPr>
          <w:rFonts w:hint="eastAsia"/>
        </w:rPr>
        <w:t>Fabric</w:t>
      </w:r>
      <w:r>
        <w:rPr>
          <w:rFonts w:hint="eastAsia"/>
        </w:rPr>
        <w:t>中称为链码，</w:t>
      </w:r>
      <w:r>
        <w:rPr>
          <w:rFonts w:hint="eastAsia"/>
        </w:rPr>
        <w:t>Chaincode</w:t>
      </w:r>
      <w:r>
        <w:rPr>
          <w:rFonts w:hint="eastAsia"/>
        </w:rPr>
        <w:t>），并参与交易的背书（</w:t>
      </w:r>
      <w:r>
        <w:rPr>
          <w:rFonts w:hint="eastAsia"/>
        </w:rPr>
        <w:t>Endorsement</w:t>
      </w:r>
      <w:r>
        <w:rPr>
          <w:rFonts w:hint="eastAsia"/>
        </w:rPr>
        <w:t>）和验证（</w:t>
      </w:r>
      <w:r>
        <w:rPr>
          <w:rFonts w:hint="eastAsia"/>
        </w:rPr>
        <w:t>Validation</w:t>
      </w:r>
      <w:r>
        <w:rPr>
          <w:rFonts w:hint="eastAsia"/>
        </w:rPr>
        <w:t>）过程。</w:t>
      </w:r>
      <w:r>
        <w:rPr>
          <w:rFonts w:hint="eastAsia"/>
        </w:rPr>
        <w:t>Orderer</w:t>
      </w:r>
      <w:r>
        <w:rPr>
          <w:rFonts w:hint="eastAsia"/>
        </w:rPr>
        <w:t>（排序节点）则承担着对网络中所有交易进行全局排序、将排序后的交易打包成区块（</w:t>
      </w:r>
      <w:r>
        <w:rPr>
          <w:rFonts w:hint="eastAsia"/>
        </w:rPr>
        <w:t>Block</w:t>
      </w:r>
      <w:r>
        <w:rPr>
          <w:rFonts w:hint="eastAsia"/>
        </w:rPr>
        <w:t>），并将这些区块广播给相关</w:t>
      </w:r>
      <w:r>
        <w:rPr>
          <w:rFonts w:hint="eastAsia"/>
        </w:rPr>
        <w:t>Peer</w:t>
      </w:r>
      <w:r>
        <w:rPr>
          <w:rFonts w:hint="eastAsia"/>
        </w:rPr>
        <w:t>节点以更新账本的关键角色，它维护了整个网络的共识基础。</w:t>
      </w:r>
      <w:r>
        <w:rPr>
          <w:rFonts w:hint="eastAsia"/>
        </w:rPr>
        <w:t>CA</w:t>
      </w:r>
      <w:r>
        <w:rPr>
          <w:rFonts w:hint="eastAsia"/>
        </w:rPr>
        <w:t>（</w:t>
      </w:r>
      <w:r>
        <w:rPr>
          <w:rFonts w:hint="eastAsia"/>
        </w:rPr>
        <w:t>Certificate Authority</w:t>
      </w:r>
      <w:r>
        <w:rPr>
          <w:rFonts w:hint="eastAsia"/>
        </w:rPr>
        <w:t>，证书颁发机构）负责管理网络中所有成员的数字身份证书，通过</w:t>
      </w:r>
      <w:r>
        <w:rPr>
          <w:rFonts w:hint="eastAsia"/>
        </w:rPr>
        <w:t>PKI</w:t>
      </w:r>
      <w:r>
        <w:rPr>
          <w:rFonts w:hint="eastAsia"/>
        </w:rPr>
        <w:t>体系实现严格的身份认证与权限控制。</w:t>
      </w:r>
      <w:r>
        <w:rPr>
          <w:rFonts w:hint="eastAsia"/>
        </w:rPr>
        <w:t>Channel</w:t>
      </w:r>
      <w:r>
        <w:rPr>
          <w:rFonts w:hint="eastAsia"/>
        </w:rPr>
        <w:t>（通道）是</w:t>
      </w:r>
      <w:r>
        <w:rPr>
          <w:rFonts w:hint="eastAsia"/>
        </w:rPr>
        <w:t>Fabric</w:t>
      </w:r>
      <w:r>
        <w:rPr>
          <w:rFonts w:hint="eastAsia"/>
        </w:rPr>
        <w:t>中一个非常重要的概念，它提供了一种逻辑上的数据隔离机制，允许网络中的特定参与方子集建立私有的通信和账本共享通道，从而有效地保障了在多方参与环境下的数据隐私和商业机密。</w:t>
      </w:r>
    </w:p>
    <w:p w:rsidR="004E0D5C" w:rsidRDefault="003E07C9">
      <w:r>
        <w:rPr>
          <w:rFonts w:hint="eastAsia"/>
        </w:rPr>
        <w:t>Fabric</w:t>
      </w:r>
      <w:r>
        <w:rPr>
          <w:rFonts w:hint="eastAsia"/>
        </w:rPr>
        <w:t>的交易执行流程采用了独特的“执行</w:t>
      </w:r>
      <w:r>
        <w:rPr>
          <w:rFonts w:hint="eastAsia"/>
        </w:rPr>
        <w:t>-</w:t>
      </w:r>
      <w:r>
        <w:rPr>
          <w:rFonts w:hint="eastAsia"/>
        </w:rPr>
        <w:t>排序</w:t>
      </w:r>
      <w:r>
        <w:rPr>
          <w:rFonts w:hint="eastAsia"/>
        </w:rPr>
        <w:t>-</w:t>
      </w:r>
      <w:r>
        <w:rPr>
          <w:rFonts w:hint="eastAsia"/>
        </w:rPr>
        <w:t>验证”（</w:t>
      </w:r>
      <w:r>
        <w:rPr>
          <w:rFonts w:hint="eastAsia"/>
        </w:rPr>
        <w:t>Execute-Order-Validate</w:t>
      </w:r>
      <w:r>
        <w:rPr>
          <w:rFonts w:hint="eastAsia"/>
        </w:rPr>
        <w:t>）三阶段模型，这种设计旨在提高系统的吞吐量和确定性。首先，在执行（</w:t>
      </w:r>
      <w:r>
        <w:rPr>
          <w:rFonts w:hint="eastAsia"/>
        </w:rPr>
        <w:t>Execute</w:t>
      </w:r>
      <w:r>
        <w:rPr>
          <w:rFonts w:hint="eastAsia"/>
        </w:rPr>
        <w:t>）阶段，客户端应用程序将交易提案（</w:t>
      </w:r>
      <w:r>
        <w:rPr>
          <w:rFonts w:hint="eastAsia"/>
        </w:rPr>
        <w:t>Transaction Proposal</w:t>
      </w:r>
      <w:r>
        <w:rPr>
          <w:rFonts w:hint="eastAsia"/>
        </w:rPr>
        <w:t>）发送给一组预先指定的背书节点（</w:t>
      </w:r>
      <w:r>
        <w:rPr>
          <w:rFonts w:hint="eastAsia"/>
        </w:rPr>
        <w:t>Endorsing Peers</w:t>
      </w:r>
      <w:r>
        <w:rPr>
          <w:rFonts w:hint="eastAsia"/>
        </w:rPr>
        <w:t>）。这些背书节点根据其本地账本状态模拟执行链码，并对执行结果进行签名（背书），然后将带有签名的交易响应返回给客户端。接着，在排序（</w:t>
      </w:r>
      <w:r>
        <w:rPr>
          <w:rFonts w:hint="eastAsia"/>
        </w:rPr>
        <w:t>Order</w:t>
      </w:r>
      <w:r>
        <w:rPr>
          <w:rFonts w:hint="eastAsia"/>
        </w:rPr>
        <w:t>）</w:t>
      </w:r>
      <w:r>
        <w:rPr>
          <w:rFonts w:hint="eastAsia"/>
        </w:rPr>
        <w:lastRenderedPageBreak/>
        <w:t>阶段，客户端收集到足够数量（满足背书策略要求）的有效背书后，将原始交易提案和这些背书签名一起打包成一个交易（</w:t>
      </w:r>
      <w:r>
        <w:rPr>
          <w:rFonts w:hint="eastAsia"/>
        </w:rPr>
        <w:t>Transaction</w:t>
      </w:r>
      <w:r>
        <w:rPr>
          <w:rFonts w:hint="eastAsia"/>
        </w:rPr>
        <w:t>），并发送给排序服务节点（</w:t>
      </w:r>
      <w:r>
        <w:rPr>
          <w:rFonts w:hint="eastAsia"/>
        </w:rPr>
        <w:t>Ordering Service Nodes</w:t>
      </w:r>
      <w:r>
        <w:rPr>
          <w:rFonts w:hint="eastAsia"/>
        </w:rPr>
        <w:t>）。排序服务对来自网络中的所有交易进行全局排序，并将它们组织成区块。最后，在验证（</w:t>
      </w:r>
      <w:r>
        <w:rPr>
          <w:rFonts w:hint="eastAsia"/>
        </w:rPr>
        <w:t>Validate</w:t>
      </w:r>
      <w:r>
        <w:rPr>
          <w:rFonts w:hint="eastAsia"/>
        </w:rPr>
        <w:t>）阶段，排序节点将新生成的区块广播给通道内的所有</w:t>
      </w:r>
      <w:r>
        <w:rPr>
          <w:rFonts w:hint="eastAsia"/>
        </w:rPr>
        <w:t>Peer</w:t>
      </w:r>
      <w:r>
        <w:rPr>
          <w:rFonts w:hint="eastAsia"/>
        </w:rPr>
        <w:t>节点。每个</w:t>
      </w:r>
      <w:r>
        <w:rPr>
          <w:rFonts w:hint="eastAsia"/>
        </w:rPr>
        <w:t>Peer</w:t>
      </w:r>
      <w:r>
        <w:rPr>
          <w:rFonts w:hint="eastAsia"/>
        </w:rPr>
        <w:t>节点在接收到区块后，会对区块中的每一笔交易进行有效性验证，包括检查背书签名是否符合背书策略、交易的读写集版本是否与当前账本状态一致等。只有通过验证的交易才会被提交到该</w:t>
      </w:r>
      <w:r>
        <w:rPr>
          <w:rFonts w:hint="eastAsia"/>
        </w:rPr>
        <w:t>Peer</w:t>
      </w:r>
      <w:r>
        <w:rPr>
          <w:rFonts w:hint="eastAsia"/>
        </w:rPr>
        <w:t>节点的本地账本中，从而完成状态更新。</w:t>
      </w:r>
    </w:p>
    <w:p w:rsidR="004E0D5C" w:rsidRDefault="003E07C9">
      <w:pPr>
        <w:rPr>
          <w:rFonts w:cstheme="minorBidi"/>
        </w:rPr>
      </w:pPr>
      <w:r>
        <w:rPr>
          <w:rFonts w:hint="eastAsia"/>
        </w:rPr>
        <w:t>密码服务提供者（</w:t>
      </w:r>
      <w:r>
        <w:rPr>
          <w:rFonts w:hint="eastAsia"/>
        </w:rPr>
        <w:t>BCCSP</w:t>
      </w:r>
      <w:r>
        <w:rPr>
          <w:rFonts w:hint="eastAsia"/>
        </w:rPr>
        <w:t>，</w:t>
      </w:r>
      <w:r>
        <w:rPr>
          <w:rFonts w:hint="eastAsia"/>
        </w:rPr>
        <w:t>Blockchain Cryptographic Service Provider</w:t>
      </w:r>
      <w:r>
        <w:rPr>
          <w:rFonts w:hint="eastAsia"/>
        </w:rPr>
        <w:t>）是</w:t>
      </w:r>
      <w:r>
        <w:rPr>
          <w:rFonts w:hint="eastAsia"/>
        </w:rPr>
        <w:t>Hyperledger Fabric</w:t>
      </w:r>
      <w:r>
        <w:rPr>
          <w:rFonts w:hint="eastAsia"/>
        </w:rPr>
        <w:t>中负责提供所有密码学操作的核心接口层</w:t>
      </w:r>
      <w:r>
        <w:rPr>
          <w:rFonts w:hint="eastAsia"/>
        </w:rPr>
        <w:t>[9]</w:t>
      </w:r>
      <w:r>
        <w:rPr>
          <w:rFonts w:hint="eastAsia"/>
        </w:rPr>
        <w:t>。</w:t>
      </w:r>
      <w:r>
        <w:rPr>
          <w:rFonts w:hint="eastAsia"/>
        </w:rPr>
        <w:t>BCCSP</w:t>
      </w:r>
      <w:r>
        <w:rPr>
          <w:rFonts w:hint="eastAsia"/>
        </w:rPr>
        <w:t>的设计目标是实现密码算法和实现的模块化与可插拔性，它封装了如哈希计算、数字签名与验签、加密与解密等基础密码学功能。</w:t>
      </w:r>
      <w:r>
        <w:rPr>
          <w:rFonts w:hint="eastAsia"/>
        </w:rPr>
        <w:t>Fabric</w:t>
      </w:r>
      <w:r>
        <w:rPr>
          <w:rFonts w:hint="eastAsia"/>
        </w:rPr>
        <w:t>允许开发者根据实际的安全需求和合规要求，选择不同的</w:t>
      </w:r>
      <w:r>
        <w:rPr>
          <w:rFonts w:hint="eastAsia"/>
        </w:rPr>
        <w:t>BCCSP</w:t>
      </w:r>
      <w:r>
        <w:rPr>
          <w:rFonts w:hint="eastAsia"/>
        </w:rPr>
        <w:t>实现，例如，既可以使用基于纯软件实现的密码库（</w:t>
      </w:r>
      <w:r>
        <w:rPr>
          <w:rFonts w:hint="eastAsia"/>
        </w:rPr>
        <w:t>SW Provider</w:t>
      </w:r>
      <w:r>
        <w:rPr>
          <w:rFonts w:hint="eastAsia"/>
        </w:rPr>
        <w:t>），也可以集成基于硬件安全模块（</w:t>
      </w:r>
      <w:r>
        <w:rPr>
          <w:rFonts w:hint="eastAsia"/>
        </w:rPr>
        <w:t>HSM</w:t>
      </w:r>
      <w:r>
        <w:rPr>
          <w:rFonts w:hint="eastAsia"/>
        </w:rPr>
        <w:t>）的</w:t>
      </w:r>
      <w:r>
        <w:rPr>
          <w:rFonts w:hint="eastAsia"/>
        </w:rPr>
        <w:t>Provider</w:t>
      </w:r>
      <w:r>
        <w:rPr>
          <w:rFonts w:hint="eastAsia"/>
        </w:rPr>
        <w:t>以提供更高级别的密钥保护。</w:t>
      </w:r>
      <w:r>
        <w:rPr>
          <w:rFonts w:hint="eastAsia"/>
        </w:rPr>
        <w:t>Fabric</w:t>
      </w:r>
      <w:r>
        <w:rPr>
          <w:rFonts w:hint="eastAsia"/>
        </w:rPr>
        <w:t>默认配置下使用国际标准的密码算法，例如采用</w:t>
      </w:r>
      <w:r>
        <w:rPr>
          <w:rFonts w:hint="eastAsia"/>
        </w:rPr>
        <w:t>ECDSA</w:t>
      </w:r>
      <w:r>
        <w:rPr>
          <w:rFonts w:hint="eastAsia"/>
        </w:rPr>
        <w:t>进行数字签名，</w:t>
      </w:r>
      <w:r>
        <w:rPr>
          <w:rFonts w:hint="eastAsia"/>
        </w:rPr>
        <w:t>SHA</w:t>
      </w:r>
      <w:r>
        <w:rPr>
          <w:rFonts w:hint="eastAsia"/>
        </w:rPr>
        <w:t>系列算法进行哈希计算，以及</w:t>
      </w:r>
      <w:r>
        <w:rPr>
          <w:rFonts w:hint="eastAsia"/>
        </w:rPr>
        <w:t>AES</w:t>
      </w:r>
      <w:r>
        <w:rPr>
          <w:rFonts w:hint="eastAsia"/>
        </w:rPr>
        <w:t>进行对称加密。</w:t>
      </w:r>
      <w:r>
        <w:rPr>
          <w:rFonts w:hint="eastAsia"/>
        </w:rPr>
        <w:t>BCCSP</w:t>
      </w:r>
      <w:r>
        <w:rPr>
          <w:rFonts w:hint="eastAsia"/>
        </w:rPr>
        <w:t>的这种可插拔设计为后续在</w:t>
      </w:r>
      <w:r>
        <w:rPr>
          <w:rFonts w:hint="eastAsia"/>
        </w:rPr>
        <w:t>Fabric</w:t>
      </w:r>
      <w:r>
        <w:rPr>
          <w:rFonts w:hint="eastAsia"/>
        </w:rPr>
        <w:t>平台中嵌入和支持我国的国密算法（如</w:t>
      </w:r>
      <w:r>
        <w:rPr>
          <w:rFonts w:hint="eastAsia"/>
        </w:rPr>
        <w:t>SM2</w:t>
      </w:r>
      <w:r>
        <w:rPr>
          <w:rFonts w:hint="eastAsia"/>
        </w:rPr>
        <w:t>、</w:t>
      </w:r>
      <w:r>
        <w:rPr>
          <w:rFonts w:hint="eastAsia"/>
        </w:rPr>
        <w:t>SM3</w:t>
      </w:r>
      <w:r>
        <w:rPr>
          <w:rFonts w:hint="eastAsia"/>
        </w:rPr>
        <w:t>、</w:t>
      </w:r>
      <w:r>
        <w:rPr>
          <w:rFonts w:hint="eastAsia"/>
        </w:rPr>
        <w:t>SM4</w:t>
      </w:r>
      <w:r>
        <w:rPr>
          <w:rFonts w:hint="eastAsia"/>
        </w:rPr>
        <w:t>）提供了重要的技术基础和框架</w:t>
      </w:r>
      <w:r>
        <w:rPr>
          <w:rFonts w:cstheme="minorBidi" w:hint="eastAsia"/>
          <w:color w:val="000000"/>
        </w:rPr>
        <w:t>支持，尽管实现国密算法的完全兼容仍需对其接口和相关组件进行一定的扩展和适配。</w:t>
      </w:r>
    </w:p>
    <w:p w:rsidR="004E0D5C" w:rsidRDefault="003E07C9">
      <w:pPr>
        <w:pStyle w:val="2"/>
        <w:spacing w:before="240" w:after="240"/>
      </w:pPr>
      <w:bookmarkStart w:id="17" w:name="_Toc4833"/>
      <w:bookmarkStart w:id="18" w:name="_Toc199586817"/>
      <w:r>
        <w:t xml:space="preserve">2.3 </w:t>
      </w:r>
      <w:r>
        <w:rPr>
          <w:rFonts w:hint="eastAsia"/>
        </w:rPr>
        <w:t xml:space="preserve"> </w:t>
      </w:r>
      <w:r>
        <w:t>关键支撑技术</w:t>
      </w:r>
      <w:bookmarkEnd w:id="17"/>
      <w:bookmarkEnd w:id="18"/>
    </w:p>
    <w:p w:rsidR="004E0D5C" w:rsidRDefault="003E07C9">
      <w:r>
        <w:t>智能合约是区块链技术的核心组成部分之一，它本质上是在区块链上运行的一段自动化执行的计算机程序或脚本。这些程序根据预先设定的规则和条件自动执行合约条款中定义的操作，无需人工干预</w:t>
      </w:r>
      <w:r>
        <w:t>[14]</w:t>
      </w:r>
      <w:r>
        <w:t>。在</w:t>
      </w:r>
      <w:r>
        <w:t>Hyperledger Fabric</w:t>
      </w:r>
      <w:r>
        <w:t>中，智能合约通常被称为链码（</w:t>
      </w:r>
      <w:r>
        <w:t>Chaincode</w:t>
      </w:r>
      <w:r>
        <w:t>），它可以由</w:t>
      </w:r>
      <w:r>
        <w:t>Go</w:t>
      </w:r>
      <w:r>
        <w:t>、</w:t>
      </w:r>
      <w:r>
        <w:t>Node.js</w:t>
      </w:r>
      <w:r>
        <w:t>或</w:t>
      </w:r>
      <w:r>
        <w:t>Java</w:t>
      </w:r>
      <w:r>
        <w:t>等通用编程语言编写。链码一旦被部署到区块链网络中的</w:t>
      </w:r>
      <w:r>
        <w:t>Peer</w:t>
      </w:r>
      <w:r>
        <w:t>节点上，其代码逻辑便成为不可随意更改的业务规则。在农产品溯源的应用场景中，智能合约扮演着至关重要的角色。例如，可以设计智能合约来定义和执行农产品从种植、加工、运输到销售等各个环节的业务规则，如自动记录产品批次的创建信息、验证所有权的转移、存储质量检验报告的哈希值、以及在满足特定条件（如</w:t>
      </w:r>
      <w:r>
        <w:lastRenderedPageBreak/>
        <w:t>扫描产品二维码）时触发溯源信息的查询等。通过智能合约，可以实现溯源流程的自动化、减少人为操作的错误和舞弊风险，并极大地增强整个溯源过程的透明度和可信度。</w:t>
      </w:r>
    </w:p>
    <w:p w:rsidR="004E0D5C" w:rsidRDefault="003E07C9">
      <w:pPr>
        <w:rPr>
          <w:rFonts w:cstheme="minorBidi"/>
          <w:color w:val="000000"/>
        </w:rPr>
      </w:pPr>
      <w:r>
        <w:t>星际文件系统（</w:t>
      </w:r>
      <w:r>
        <w:t>IPFS</w:t>
      </w:r>
      <w:r>
        <w:t>，</w:t>
      </w:r>
      <w:r>
        <w:t>InterPlanetary File System</w:t>
      </w:r>
      <w:r>
        <w:t>）是一种旨在构建持久且去中心化存储网络的点对点（</w:t>
      </w:r>
      <w:r>
        <w:t>P2P</w:t>
      </w:r>
      <w:r>
        <w:t>）分布式文件系统</w:t>
      </w:r>
      <w:r>
        <w:t>[7]</w:t>
      </w:r>
      <w:r>
        <w:t>。与传统基于位置寻址（如</w:t>
      </w:r>
      <w:r>
        <w:t>HTTP URL</w:t>
      </w:r>
      <w:r>
        <w:t>）的文件系统不同，</w:t>
      </w:r>
      <w:r>
        <w:t>IPFS</w:t>
      </w:r>
      <w:r>
        <w:t>的核心原理是基于内容寻址。这意味着网络中的每一个文件都会根据其内容计算出一个唯一的哈希值，这个哈希值（通常称为</w:t>
      </w:r>
      <w:r>
        <w:t>CID</w:t>
      </w:r>
      <w:r>
        <w:t>，</w:t>
      </w:r>
      <w:r>
        <w:t>Content Identifier</w:t>
      </w:r>
      <w:r>
        <w:t>）就成为该文件在</w:t>
      </w:r>
      <w:r>
        <w:t>IPFS</w:t>
      </w:r>
      <w:r>
        <w:t>网络中的唯一地址。当用户需要访问某个文件时，只需提供其</w:t>
      </w:r>
      <w:r>
        <w:t>CID</w:t>
      </w:r>
      <w:r>
        <w:t>，</w:t>
      </w:r>
      <w:r>
        <w:t>IPFS</w:t>
      </w:r>
      <w:r>
        <w:t>网络便会通过</w:t>
      </w:r>
      <w:r>
        <w:t>DHT</w:t>
      </w:r>
      <w:r>
        <w:t>（分布式哈希表）等机制在全网中查找并获取拥有该内容块的节点，然后从中下载数据。这种设计使得</w:t>
      </w:r>
      <w:r>
        <w:t>IPFS</w:t>
      </w:r>
      <w:r>
        <w:t>具有高效的文件分发能力和天然的去重特性。在农产品溯源系统中，由于溯源过程可能会产生大量的非结构化数据，如高清图片（生产环境、产品外观）、检测报告文档（</w:t>
      </w:r>
      <w:r>
        <w:t>PDF</w:t>
      </w:r>
      <w:r>
        <w:t>格式）、监控视频片段等，将这些大文件直接存储在区块链上会导致账本迅速膨胀，严重影响区块链的性能和存储成本。因此，将</w:t>
      </w:r>
      <w:r>
        <w:t>IPFS</w:t>
      </w:r>
      <w:r>
        <w:t>与区块链技术相结合，形成一种</w:t>
      </w:r>
      <w:r>
        <w:t>“</w:t>
      </w:r>
      <w:r>
        <w:t>链上存哈希（或</w:t>
      </w:r>
      <w:r>
        <w:t>CID</w:t>
      </w:r>
      <w:r>
        <w:t>），链下存文件</w:t>
      </w:r>
      <w:r>
        <w:t>”</w:t>
      </w:r>
      <w:r>
        <w:t>的解决方案，成为一种理想的选择。具体做法是：将原始的大文件上传至</w:t>
      </w:r>
      <w:r>
        <w:t>IPFS</w:t>
      </w:r>
      <w:r>
        <w:t>网络，获得其唯一的</w:t>
      </w:r>
      <w:r>
        <w:t>CID</w:t>
      </w:r>
      <w:r>
        <w:t>；然后，仅将这个</w:t>
      </w:r>
      <w:r>
        <w:t>CID</w:t>
      </w:r>
      <w:r>
        <w:t>以及相关的元数据（如文件描述、上传时间、关联的产品批次</w:t>
      </w:r>
      <w:r>
        <w:t>ID</w:t>
      </w:r>
      <w:r>
        <w:t>等）记录在</w:t>
      </w:r>
      <w:r>
        <w:t>Hyperled</w:t>
      </w:r>
      <w:r>
        <w:rPr>
          <w:rFonts w:cstheme="minorBidi"/>
          <w:color w:val="000000"/>
        </w:rPr>
        <w:t>ger Fabric</w:t>
      </w:r>
      <w:r>
        <w:rPr>
          <w:rFonts w:cstheme="minorBidi"/>
          <w:color w:val="000000"/>
        </w:rPr>
        <w:t>区块链上。这样，既可以利用区块链的不可篡改性来保证文件索引及其元数据的真实性和可追溯性，又能有效解决区块链存储容量有限、成本高昂的问题，同时还能借助</w:t>
      </w:r>
      <w:r>
        <w:rPr>
          <w:rFonts w:cstheme="minorBidi"/>
          <w:color w:val="000000"/>
        </w:rPr>
        <w:t>IPFS</w:t>
      </w:r>
      <w:r>
        <w:rPr>
          <w:rFonts w:cstheme="minorBidi"/>
          <w:color w:val="000000"/>
        </w:rPr>
        <w:t>实现溯源附件的去中心化、高效、持久化存储。</w:t>
      </w:r>
    </w:p>
    <w:p w:rsidR="004E0D5C" w:rsidRDefault="003E07C9">
      <w:pPr>
        <w:pStyle w:val="2"/>
        <w:spacing w:before="240" w:after="240"/>
      </w:pPr>
      <w:bookmarkStart w:id="19" w:name="_Toc507"/>
      <w:bookmarkStart w:id="20" w:name="_Toc199586818"/>
      <w:r>
        <w:t xml:space="preserve">2.4 </w:t>
      </w:r>
      <w:r>
        <w:rPr>
          <w:rFonts w:hint="eastAsia"/>
        </w:rPr>
        <w:t xml:space="preserve"> </w:t>
      </w:r>
      <w:r>
        <w:t>应用层开发技术栈</w:t>
      </w:r>
      <w:bookmarkEnd w:id="19"/>
      <w:bookmarkEnd w:id="20"/>
    </w:p>
    <w:p w:rsidR="004E0D5C" w:rsidRDefault="003E07C9">
      <w:r>
        <w:rPr>
          <w:rFonts w:hint="eastAsia"/>
        </w:rPr>
        <w:t>本农产品溯源系统的应用层开发选择了一套成熟且高效的技术栈，以确保系统的稳定性、可维护性和用户体验。在后端服务开发方面，核心框架选用了</w:t>
      </w:r>
      <w:r>
        <w:rPr>
          <w:rFonts w:hint="eastAsia"/>
        </w:rPr>
        <w:t>SpringBoot</w:t>
      </w:r>
      <w:r>
        <w:rPr>
          <w:rFonts w:hint="eastAsia"/>
        </w:rPr>
        <w:t>。</w:t>
      </w:r>
      <w:r>
        <w:rPr>
          <w:rFonts w:hint="eastAsia"/>
        </w:rPr>
        <w:t>SpringBoot</w:t>
      </w:r>
      <w:r>
        <w:rPr>
          <w:rFonts w:hint="eastAsia"/>
        </w:rPr>
        <w:t>基于</w:t>
      </w:r>
      <w:r>
        <w:rPr>
          <w:rFonts w:hint="eastAsia"/>
        </w:rPr>
        <w:t>Spring</w:t>
      </w:r>
      <w:r>
        <w:rPr>
          <w:rFonts w:hint="eastAsia"/>
        </w:rPr>
        <w:t>框架，通过“约定大于配置”的理念以及大量的自动配置功能，极大地简化了</w:t>
      </w:r>
      <w:r>
        <w:rPr>
          <w:rFonts w:hint="eastAsia"/>
        </w:rPr>
        <w:t>Java</w:t>
      </w:r>
      <w:r>
        <w:rPr>
          <w:rFonts w:hint="eastAsia"/>
        </w:rPr>
        <w:t>企业级应用的开发和部署过程。它内置了</w:t>
      </w:r>
      <w:r>
        <w:rPr>
          <w:rFonts w:hint="eastAsia"/>
        </w:rPr>
        <w:t>Tomcat</w:t>
      </w:r>
      <w:r>
        <w:rPr>
          <w:rFonts w:hint="eastAsia"/>
        </w:rPr>
        <w:t>、</w:t>
      </w:r>
      <w:r>
        <w:rPr>
          <w:rFonts w:hint="eastAsia"/>
        </w:rPr>
        <w:t>Jetty</w:t>
      </w:r>
      <w:r>
        <w:rPr>
          <w:rFonts w:hint="eastAsia"/>
        </w:rPr>
        <w:t>等</w:t>
      </w:r>
      <w:r>
        <w:rPr>
          <w:rFonts w:hint="eastAsia"/>
        </w:rPr>
        <w:t>Servlet</w:t>
      </w:r>
      <w:r>
        <w:rPr>
          <w:rFonts w:hint="eastAsia"/>
        </w:rPr>
        <w:t>容器，使得开发者可以快速构建出独立运行的、生产级别的</w:t>
      </w:r>
      <w:r>
        <w:rPr>
          <w:rFonts w:hint="eastAsia"/>
        </w:rPr>
        <w:t>Web</w:t>
      </w:r>
      <w:r>
        <w:rPr>
          <w:rFonts w:hint="eastAsia"/>
        </w:rPr>
        <w:t>应用程序。利用</w:t>
      </w:r>
      <w:r>
        <w:rPr>
          <w:rFonts w:hint="eastAsia"/>
        </w:rPr>
        <w:t>SpringBoot</w:t>
      </w:r>
      <w:r>
        <w:rPr>
          <w:rFonts w:hint="eastAsia"/>
        </w:rPr>
        <w:t>，</w:t>
      </w:r>
      <w:r>
        <w:rPr>
          <w:rFonts w:hint="eastAsia"/>
        </w:rPr>
        <w:lastRenderedPageBreak/>
        <w:t>我们可以方便地构建</w:t>
      </w:r>
      <w:r>
        <w:rPr>
          <w:rFonts w:hint="eastAsia"/>
        </w:rPr>
        <w:t>RESTful API</w:t>
      </w:r>
      <w:r>
        <w:rPr>
          <w:rFonts w:hint="eastAsia"/>
        </w:rPr>
        <w:t>接口，用于处理前端的用户请求，并与底层的区块链网络进行交互。</w:t>
      </w:r>
    </w:p>
    <w:p w:rsidR="004E0D5C" w:rsidRDefault="003E07C9">
      <w:r>
        <w:rPr>
          <w:rFonts w:hint="eastAsia"/>
        </w:rPr>
        <w:t>数据持久化层面，我们采用了</w:t>
      </w:r>
      <w:r>
        <w:rPr>
          <w:rFonts w:hint="eastAsia"/>
        </w:rPr>
        <w:t>MyBatis-Plus</w:t>
      </w:r>
      <w:r>
        <w:rPr>
          <w:rFonts w:hint="eastAsia"/>
        </w:rPr>
        <w:t>作为</w:t>
      </w:r>
      <w:r>
        <w:rPr>
          <w:rFonts w:hint="eastAsia"/>
        </w:rPr>
        <w:t>ORM</w:t>
      </w:r>
      <w:r>
        <w:rPr>
          <w:rFonts w:hint="eastAsia"/>
        </w:rPr>
        <w:t>（对象关系映射）框架。</w:t>
      </w:r>
      <w:r>
        <w:rPr>
          <w:rFonts w:hint="eastAsia"/>
        </w:rPr>
        <w:t>MyBatis-Plus</w:t>
      </w:r>
      <w:r>
        <w:rPr>
          <w:rFonts w:hint="eastAsia"/>
        </w:rPr>
        <w:t>是在</w:t>
      </w:r>
      <w:r>
        <w:rPr>
          <w:rFonts w:hint="eastAsia"/>
        </w:rPr>
        <w:t>MyBatis</w:t>
      </w:r>
      <w:r>
        <w:rPr>
          <w:rFonts w:hint="eastAsia"/>
        </w:rPr>
        <w:t>基础上进行功能增强的工具，它在保留</w:t>
      </w:r>
      <w:r>
        <w:rPr>
          <w:rFonts w:hint="eastAsia"/>
        </w:rPr>
        <w:t>MyBatis</w:t>
      </w:r>
      <w:r>
        <w:rPr>
          <w:rFonts w:hint="eastAsia"/>
        </w:rPr>
        <w:t>灵活性的同时，提供了更多便捷的</w:t>
      </w:r>
      <w:r>
        <w:rPr>
          <w:rFonts w:hint="eastAsia"/>
        </w:rPr>
        <w:t>CRUD</w:t>
      </w:r>
      <w:r>
        <w:rPr>
          <w:rFonts w:hint="eastAsia"/>
        </w:rPr>
        <w:t>（创建、读取、更新、删除）操作接口、强大的条件构造器以及代码生成器等功能，能够有效减少</w:t>
      </w:r>
      <w:r>
        <w:rPr>
          <w:rFonts w:hint="eastAsia"/>
        </w:rPr>
        <w:t>SQL</w:t>
      </w:r>
      <w:r>
        <w:rPr>
          <w:rFonts w:hint="eastAsia"/>
        </w:rPr>
        <w:t>编写量，提高开发效率。对于关系型数据的存储，系统选择了</w:t>
      </w:r>
      <w:r>
        <w:rPr>
          <w:rFonts w:hint="eastAsia"/>
        </w:rPr>
        <w:t>MySQL</w:t>
      </w:r>
      <w:r>
        <w:rPr>
          <w:rFonts w:hint="eastAsia"/>
        </w:rPr>
        <w:t>数据库。</w:t>
      </w:r>
      <w:r>
        <w:rPr>
          <w:rFonts w:hint="eastAsia"/>
        </w:rPr>
        <w:t>MySQL</w:t>
      </w:r>
      <w:r>
        <w:rPr>
          <w:rFonts w:hint="eastAsia"/>
        </w:rPr>
        <w:t>是一款广受欢迎的开源关系型数据库管理系统，以其高性能、高可靠性和易用性著称，能够满足溯源系统对结构化数据（如用户信息、产品基础信息、系统配置等）的存储和管理需求。</w:t>
      </w:r>
    </w:p>
    <w:p w:rsidR="004E0D5C" w:rsidRDefault="003E07C9">
      <w:r>
        <w:rPr>
          <w:rFonts w:hint="eastAsia"/>
        </w:rPr>
        <w:t>前端用户界面的开发则采用了</w:t>
      </w:r>
      <w:r>
        <w:rPr>
          <w:rFonts w:hint="eastAsia"/>
        </w:rPr>
        <w:t>Vue3</w:t>
      </w:r>
      <w:r>
        <w:rPr>
          <w:rFonts w:hint="eastAsia"/>
        </w:rPr>
        <w:t>框架。</w:t>
      </w:r>
      <w:r>
        <w:rPr>
          <w:rFonts w:hint="eastAsia"/>
        </w:rPr>
        <w:t>Vue3</w:t>
      </w:r>
      <w:r>
        <w:rPr>
          <w:rFonts w:hint="eastAsia"/>
        </w:rPr>
        <w:t>是当前主流的渐进式</w:t>
      </w:r>
      <w:r>
        <w:rPr>
          <w:rFonts w:hint="eastAsia"/>
        </w:rPr>
        <w:t>JavaScript</w:t>
      </w:r>
      <w:r>
        <w:rPr>
          <w:rFonts w:hint="eastAsia"/>
        </w:rPr>
        <w:t>框架之一，以其轻量、高效、易上手以及强大的响应式数据绑定和组件化开发能力而受到广泛青睐。通过</w:t>
      </w:r>
      <w:r>
        <w:rPr>
          <w:rFonts w:hint="eastAsia"/>
        </w:rPr>
        <w:t>Vue3</w:t>
      </w:r>
      <w:r>
        <w:rPr>
          <w:rFonts w:hint="eastAsia"/>
        </w:rPr>
        <w:t>，我们可以构建出交互友好、响应迅速的单页面应用（</w:t>
      </w:r>
      <w:r>
        <w:rPr>
          <w:rFonts w:hint="eastAsia"/>
        </w:rPr>
        <w:t>SPA</w:t>
      </w:r>
      <w:r>
        <w:rPr>
          <w:rFonts w:hint="eastAsia"/>
        </w:rPr>
        <w:t>）。为了进一步提升开发效率和界面美观度，我们引入了</w:t>
      </w:r>
      <w:r>
        <w:rPr>
          <w:rFonts w:hint="eastAsia"/>
        </w:rPr>
        <w:t>ElementPlus UI</w:t>
      </w:r>
      <w:r>
        <w:rPr>
          <w:rFonts w:hint="eastAsia"/>
        </w:rPr>
        <w:t>组件库。</w:t>
      </w:r>
      <w:r>
        <w:rPr>
          <w:rFonts w:hint="eastAsia"/>
        </w:rPr>
        <w:t>ElementPlus</w:t>
      </w:r>
      <w:r>
        <w:rPr>
          <w:rFonts w:hint="eastAsia"/>
        </w:rPr>
        <w:t>是基于</w:t>
      </w:r>
      <w:r>
        <w:rPr>
          <w:rFonts w:hint="eastAsia"/>
        </w:rPr>
        <w:t>Vue3</w:t>
      </w:r>
      <w:r>
        <w:rPr>
          <w:rFonts w:hint="eastAsia"/>
        </w:rPr>
        <w:t>的一套高质量桌面端</w:t>
      </w:r>
      <w:r>
        <w:rPr>
          <w:rFonts w:hint="eastAsia"/>
        </w:rPr>
        <w:t>UI</w:t>
      </w:r>
      <w:r>
        <w:rPr>
          <w:rFonts w:hint="eastAsia"/>
        </w:rPr>
        <w:t>组件库，提供了丰富的预设组件（如表单、表格、弹窗、导航等），可以帮助开发者快速搭建出专业且统一风格的用户界面。前端项目的构建和开发环境则利用了</w:t>
      </w:r>
      <w:r>
        <w:rPr>
          <w:rFonts w:hint="eastAsia"/>
        </w:rPr>
        <w:t>Vite</w:t>
      </w:r>
      <w:r>
        <w:rPr>
          <w:rFonts w:hint="eastAsia"/>
        </w:rPr>
        <w:t>工具。</w:t>
      </w:r>
      <w:r>
        <w:rPr>
          <w:rFonts w:hint="eastAsia"/>
        </w:rPr>
        <w:t>Vite</w:t>
      </w:r>
      <w:r>
        <w:rPr>
          <w:rFonts w:hint="eastAsia"/>
        </w:rPr>
        <w:t>是一种新型的前端构建工具，它通过原生</w:t>
      </w:r>
      <w:r>
        <w:rPr>
          <w:rFonts w:hint="eastAsia"/>
        </w:rPr>
        <w:t>ES</w:t>
      </w:r>
      <w:r>
        <w:rPr>
          <w:rFonts w:hint="eastAsia"/>
        </w:rPr>
        <w:t>模块导入和按需编译等技术，实现了极速的冷启动和模块热更新，显著提升了前端开发的效率和体验。</w:t>
      </w:r>
    </w:p>
    <w:p w:rsidR="004E0D5C" w:rsidRDefault="003E07C9">
      <w:pPr>
        <w:rPr>
          <w:rFonts w:asciiTheme="minorHAnsi" w:eastAsia="SimSun-ExtB" w:hAnsiTheme="minorHAnsi" w:cstheme="minorBidi"/>
        </w:rPr>
      </w:pPr>
      <w:r>
        <w:rPr>
          <w:rFonts w:hint="eastAsia"/>
        </w:rPr>
        <w:t>为了实现应用层与</w:t>
      </w:r>
      <w:r>
        <w:rPr>
          <w:rFonts w:hint="eastAsia"/>
        </w:rPr>
        <w:t>Hyperledger Fabric</w:t>
      </w:r>
      <w:r>
        <w:rPr>
          <w:rFonts w:hint="eastAsia"/>
        </w:rPr>
        <w:t>区块链网络的通信和交互，我们使用了</w:t>
      </w:r>
      <w:r>
        <w:rPr>
          <w:rFonts w:hint="eastAsia"/>
        </w:rPr>
        <w:t>Hyperledger Fabric Java SDK</w:t>
      </w:r>
      <w:r>
        <w:rPr>
          <w:rFonts w:hint="eastAsia"/>
        </w:rPr>
        <w:t>。该</w:t>
      </w:r>
      <w:r>
        <w:rPr>
          <w:rFonts w:hint="eastAsia"/>
        </w:rPr>
        <w:t>SDK</w:t>
      </w:r>
      <w:r>
        <w:rPr>
          <w:rFonts w:hint="eastAsia"/>
        </w:rPr>
        <w:t>提供了一套完整的</w:t>
      </w:r>
      <w:r>
        <w:rPr>
          <w:rFonts w:hint="eastAsia"/>
        </w:rPr>
        <w:t>API</w:t>
      </w:r>
      <w:r>
        <w:rPr>
          <w:rFonts w:hint="eastAsia"/>
        </w:rPr>
        <w:t>，使得</w:t>
      </w:r>
      <w:r>
        <w:rPr>
          <w:rFonts w:hint="eastAsia"/>
        </w:rPr>
        <w:t>Java</w:t>
      </w:r>
      <w:r>
        <w:rPr>
          <w:rFonts w:hint="eastAsia"/>
        </w:rPr>
        <w:t>应用程序能够安全、便捷地连接到</w:t>
      </w:r>
      <w:r>
        <w:rPr>
          <w:rFonts w:hint="eastAsia"/>
        </w:rPr>
        <w:t>Fabric</w:t>
      </w:r>
      <w:r>
        <w:rPr>
          <w:rFonts w:hint="eastAsia"/>
        </w:rPr>
        <w:t>网络、提交交易（调用链码）、查询账本数据、监听链上事件等。通过封装</w:t>
      </w:r>
      <w:r>
        <w:rPr>
          <w:rFonts w:hint="eastAsia"/>
        </w:rPr>
        <w:t>Fabric Java SDK</w:t>
      </w:r>
      <w:r>
        <w:rPr>
          <w:rFonts w:hint="eastAsia"/>
        </w:rPr>
        <w:t>的相关操作，后端服务可以有效地将溯源业务逻辑与底层的区块链操作解耦，为上层应用提供稳定、统一的区块链服务接口。</w:t>
      </w:r>
    </w:p>
    <w:p w:rsidR="004E0D5C" w:rsidRDefault="003E07C9">
      <w:pPr>
        <w:pStyle w:val="2"/>
        <w:spacing w:before="240" w:after="240"/>
      </w:pPr>
      <w:bookmarkStart w:id="21" w:name="_Toc19450"/>
      <w:bookmarkStart w:id="22" w:name="_Toc199586819"/>
      <w:r>
        <w:lastRenderedPageBreak/>
        <w:t xml:space="preserve">2.5 </w:t>
      </w:r>
      <w:r>
        <w:rPr>
          <w:rFonts w:hint="eastAsia"/>
        </w:rPr>
        <w:t xml:space="preserve"> </w:t>
      </w:r>
      <w:r>
        <w:t>密码学基础</w:t>
      </w:r>
      <w:bookmarkEnd w:id="21"/>
      <w:bookmarkEnd w:id="22"/>
    </w:p>
    <w:p w:rsidR="004E0D5C" w:rsidRDefault="003E07C9">
      <w:r>
        <w:rPr>
          <w:rFonts w:hint="eastAsia"/>
        </w:rPr>
        <w:t>密码学是保障信息安全的核心技术，在本研究中，特别关注我国自主制定的商用密码算法（简称国密算法）的应用，以满足特定场景下的安全合规要求</w:t>
      </w:r>
      <w:r>
        <w:rPr>
          <w:rFonts w:hint="eastAsia"/>
        </w:rPr>
        <w:t>[9]</w:t>
      </w:r>
      <w:r>
        <w:rPr>
          <w:rFonts w:hint="eastAsia"/>
        </w:rPr>
        <w:t>。国密算法体系主要包括</w:t>
      </w:r>
      <w:r>
        <w:rPr>
          <w:rFonts w:hint="eastAsia"/>
        </w:rPr>
        <w:t>SM2</w:t>
      </w:r>
      <w:r>
        <w:rPr>
          <w:rFonts w:hint="eastAsia"/>
        </w:rPr>
        <w:t>、</w:t>
      </w:r>
      <w:r>
        <w:rPr>
          <w:rFonts w:hint="eastAsia"/>
        </w:rPr>
        <w:t>SM3</w:t>
      </w:r>
      <w:r>
        <w:rPr>
          <w:rFonts w:hint="eastAsia"/>
        </w:rPr>
        <w:t>和</w:t>
      </w:r>
      <w:r>
        <w:rPr>
          <w:rFonts w:hint="eastAsia"/>
        </w:rPr>
        <w:t>SM4</w:t>
      </w:r>
      <w:r>
        <w:rPr>
          <w:rFonts w:hint="eastAsia"/>
        </w:rPr>
        <w:t>等核心算法。</w:t>
      </w:r>
    </w:p>
    <w:p w:rsidR="004E0D5C" w:rsidRDefault="003E07C9">
      <w:r>
        <w:t>我国商用密码算法体系中，</w:t>
      </w:r>
      <w:r>
        <w:t>SM2</w:t>
      </w:r>
      <w:r>
        <w:t>作为基于椭圆曲线密码学（</w:t>
      </w:r>
      <w:r>
        <w:t>ECC</w:t>
      </w:r>
      <w:r>
        <w:t>）的公钥密码算法，具有高效性和安全性。该算法通过在有限域上的椭圆曲线上定义点运算，实现加密、解密、数字签名和密钥交换等功能。其安全性依赖于椭圆曲线离散对数问题的计算复杂度，使得即使在较短的密钥长度下也能提供足够强的安全保障。与传统</w:t>
      </w:r>
      <w:r>
        <w:t>RSA</w:t>
      </w:r>
      <w:r>
        <w:t>算法相比，</w:t>
      </w:r>
      <w:r>
        <w:t>SM2</w:t>
      </w:r>
      <w:r>
        <w:t>在同等安全强度下所需的密钥长度更短，从而显著降低了计算开销和存储需求。在实际应用中，</w:t>
      </w:r>
      <w:r>
        <w:t>SM2</w:t>
      </w:r>
      <w:r>
        <w:t>广泛应用于电子政务、金融支付和电子合同等领域，特别是在数字签名场景中表现出色。例如，在区块链环境中，</w:t>
      </w:r>
      <w:r>
        <w:t>SM2</w:t>
      </w:r>
      <w:r>
        <w:t>可用于生成用户身份的公私钥对，并支持高效的交易签名和验证操作，确保数据的真实性和不可抵赖性。</w:t>
      </w:r>
    </w:p>
    <w:p w:rsidR="004E0D5C" w:rsidRDefault="003E07C9">
      <w:r>
        <w:t>SM3</w:t>
      </w:r>
      <w:r>
        <w:t>哈希算法采用</w:t>
      </w:r>
      <w:r>
        <w:t>Merkle-Damgård</w:t>
      </w:r>
      <w:r>
        <w:t>结构设计，通过对输入数据进行多轮迭代处理，最终生成固定长度为</w:t>
      </w:r>
      <w:r>
        <w:t>256</w:t>
      </w:r>
      <w:r>
        <w:t>位的摘要信息。其核心机制包括压缩函数和消息扩展过程，能够有效抵抗碰撞攻击和预像攻击。</w:t>
      </w:r>
      <w:r>
        <w:t>SM3</w:t>
      </w:r>
      <w:r>
        <w:t>的设计目标是提供高安全性的哈希值生成能力，同时保持良好的计算效率。在农产品溯源系统中，</w:t>
      </w:r>
      <w:r>
        <w:t>SM3</w:t>
      </w:r>
      <w:r>
        <w:t>可以用于生成各类数据的唯一标识符，例如种植批次信息、物流单据和质检报告等。通过将原始数据的哈希值记录在区块链上，可以实现数据完整性的快速校验，防止任何未经授权的篡改行为。</w:t>
      </w:r>
      <w:r>
        <w:t>SM3</w:t>
      </w:r>
      <w:r>
        <w:t>还支持随机数生成和消息认证码的构建，进一步增强了系统的安全防护能力。</w:t>
      </w:r>
    </w:p>
    <w:p w:rsidR="004E0D5C" w:rsidRDefault="003E07C9">
      <w:r>
        <w:t>SM4</w:t>
      </w:r>
      <w:r>
        <w:t>作为一种分组密码算法，采用</w:t>
      </w:r>
      <w:r>
        <w:t>128</w:t>
      </w:r>
      <w:r>
        <w:t>位分组大小和密钥长度，通过复杂的轮函数和</w:t>
      </w:r>
      <w:r>
        <w:t>Feistel</w:t>
      </w:r>
      <w:r>
        <w:t>网络结构实现数据加密和解密。其设计注重效率与安全性之间的平衡，适用于需要实时加密保护的场景。在移动通信和金融支付领域，</w:t>
      </w:r>
      <w:r>
        <w:t>SM4</w:t>
      </w:r>
      <w:r>
        <w:t>被广泛用于保护敏感信息的传输和存储。对于农产品溯源系统而言，</w:t>
      </w:r>
      <w:r>
        <w:t>SM4</w:t>
      </w:r>
      <w:r>
        <w:t>可用于加密链下存储的详细业务数据，如作物生长环境参数、加工工艺细节等。通过与</w:t>
      </w:r>
      <w:r>
        <w:t>SM3</w:t>
      </w:r>
      <w:r>
        <w:t>哈希算法结合使用，</w:t>
      </w:r>
      <w:r>
        <w:t>SM4</w:t>
      </w:r>
      <w:r>
        <w:t>不仅能够确保数据的机密性，还能通过链上哈希值验证数据的真实性。这种混合加密策略在保证系统性能的满足了国密标准的合规性要求。</w:t>
      </w:r>
    </w:p>
    <w:p w:rsidR="004E0D5C" w:rsidRDefault="003E07C9">
      <w:pPr>
        <w:sectPr w:rsidR="004E0D5C">
          <w:headerReference w:type="default" r:id="rId24"/>
          <w:pgSz w:w="11905" w:h="16838"/>
          <w:pgMar w:top="1701" w:right="1417" w:bottom="1417" w:left="1417" w:header="1304" w:footer="1020" w:gutter="0"/>
          <w:cols w:space="0"/>
          <w:docGrid w:linePitch="312"/>
        </w:sectPr>
      </w:pPr>
      <w:r>
        <w:lastRenderedPageBreak/>
        <w:t>在基于区块链的农产品溯源系统中，嵌入和使用这些国密算法，例如使用</w:t>
      </w:r>
      <w:r>
        <w:t>SM2</w:t>
      </w:r>
      <w:r>
        <w:t>进行交易签名和身份认证，使用</w:t>
      </w:r>
      <w:r>
        <w:t>SM3</w:t>
      </w:r>
      <w:r>
        <w:t>计算溯源数据的哈希值并上链存证，使用</w:t>
      </w:r>
      <w:r>
        <w:t>SM4</w:t>
      </w:r>
      <w:r>
        <w:t>加密存储在链下或传输过程中的敏感数据，能够显著增强系统的整体安全性和数据的自主可控性，同时满足国内相关行业规范和法律法规对密码应用的要求。</w:t>
      </w:r>
    </w:p>
    <w:p w:rsidR="004E0D5C" w:rsidRDefault="003E07C9">
      <w:pPr>
        <w:pStyle w:val="1"/>
        <w:spacing w:before="240" w:after="240"/>
      </w:pPr>
      <w:bookmarkStart w:id="23" w:name="_Toc1860"/>
      <w:bookmarkStart w:id="24" w:name="_Toc199586820"/>
      <w:r>
        <w:lastRenderedPageBreak/>
        <w:t>第三章</w:t>
      </w:r>
      <w:r>
        <w:rPr>
          <w:rFonts w:hint="eastAsia"/>
        </w:rPr>
        <w:t xml:space="preserve"> </w:t>
      </w:r>
      <w:r>
        <w:t xml:space="preserve"> </w:t>
      </w:r>
      <w:r>
        <w:t>基于区块链的农产品溯源方案与系统设计</w:t>
      </w:r>
      <w:bookmarkEnd w:id="23"/>
      <w:bookmarkEnd w:id="24"/>
    </w:p>
    <w:p w:rsidR="004E0D5C" w:rsidRDefault="003E07C9">
      <w:pPr>
        <w:pStyle w:val="2"/>
        <w:spacing w:before="240" w:after="240"/>
      </w:pPr>
      <w:bookmarkStart w:id="25" w:name="_Toc11268"/>
      <w:bookmarkStart w:id="26" w:name="_Toc199586821"/>
      <w:r>
        <w:t xml:space="preserve">3.1 </w:t>
      </w:r>
      <w:r>
        <w:rPr>
          <w:rFonts w:hint="eastAsia"/>
        </w:rPr>
        <w:t xml:space="preserve"> </w:t>
      </w:r>
      <w:r>
        <w:t>溯源需求与流程分析</w:t>
      </w:r>
      <w:bookmarkEnd w:id="25"/>
      <w:bookmarkEnd w:id="26"/>
    </w:p>
    <w:p w:rsidR="004E0D5C" w:rsidRDefault="003E07C9">
      <w:pPr>
        <w:rPr>
          <w:rFonts w:cstheme="minorBidi"/>
        </w:rPr>
      </w:pPr>
      <w:r>
        <w:rPr>
          <w:rFonts w:hint="eastAsia"/>
        </w:rPr>
        <w:t>传统的农产品溯源系统通常采用中心化的数据库管理模式，如图</w:t>
      </w:r>
      <w:r>
        <w:rPr>
          <w:rFonts w:hint="eastAsia"/>
        </w:rPr>
        <w:t>3-1</w:t>
      </w:r>
      <w:r>
        <w:rPr>
          <w:rFonts w:hint="eastAsia"/>
        </w:rPr>
        <w:t>所示。在这种模式下，溯源信息由一个或少数几个中心节点集中存储和管理。虽然这种方式在一定程度上实现了信息的电子化记录，便于企业内部管理和有限范围内的查询，但其固有的弊端也日益凸显。例如，数据的真实性和完整性高度依赖于中心化平台的运营方，一旦平台被攻击或内部出现恶意操作，溯源数据就面临被篡改或丢失的风险，导致溯源结果失去可信度。此外，中心化系统往往形成信息孤岛，不同环节、不同主体之间的溯源数据难以有效共享和互通，导致溯源链条容易断裂。这种模式难以满足现代消费者对农产品来源信息透明、可信、全程可追溯的迫切需求，也无法有效应对日益严峻的农产品安全挑战。图</w:t>
      </w:r>
      <w:r>
        <w:rPr>
          <w:rFonts w:hint="eastAsia"/>
        </w:rPr>
        <w:t xml:space="preserve"> </w:t>
      </w:r>
      <w:r>
        <w:t xml:space="preserve">3 </w:t>
      </w:r>
      <w:r>
        <w:rPr>
          <w:rFonts w:hint="eastAsia"/>
        </w:rPr>
        <w:t>展示了传统中心化溯源的模式。</w:t>
      </w:r>
    </w:p>
    <w:p w:rsidR="004E0D5C" w:rsidRDefault="003E07C9">
      <w:pPr>
        <w:spacing w:line="240" w:lineRule="auto"/>
        <w:ind w:firstLineChars="0" w:firstLine="0"/>
        <w:jc w:val="center"/>
        <w:rPr>
          <w:rFonts w:asciiTheme="minorHAnsi" w:eastAsia="SimSun-ExtB" w:hAnsiTheme="minorHAnsi" w:cstheme="minorBidi"/>
        </w:rPr>
      </w:pPr>
      <w:r>
        <w:rPr>
          <w:noProof/>
        </w:rPr>
        <w:drawing>
          <wp:inline distT="0" distB="0" distL="0" distR="0">
            <wp:extent cx="4827905" cy="186182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5"/>
                    <a:stretch>
                      <a:fillRect/>
                    </a:stretch>
                  </pic:blipFill>
                  <pic:spPr>
                    <a:xfrm>
                      <a:off x="0" y="0"/>
                      <a:ext cx="4827905" cy="1861820"/>
                    </a:xfrm>
                    <a:prstGeom prst="rect">
                      <a:avLst/>
                    </a:prstGeom>
                  </pic:spPr>
                </pic:pic>
              </a:graphicData>
            </a:graphic>
          </wp:inline>
        </w:drawing>
      </w:r>
    </w:p>
    <w:p w:rsidR="004E0D5C" w:rsidRDefault="003E07C9">
      <w:pPr>
        <w:pStyle w:val="ac"/>
      </w:pPr>
      <w:r>
        <w:rPr>
          <w:rFonts w:hint="eastAsia"/>
        </w:rPr>
        <w:t>图</w:t>
      </w:r>
      <w:r>
        <w:rPr>
          <w:rFonts w:hint="eastAsia"/>
        </w:rPr>
        <w:t xml:space="preserve">3-1  </w:t>
      </w:r>
      <w:r>
        <w:rPr>
          <w:rFonts w:hint="eastAsia"/>
        </w:rPr>
        <w:t>农产品中心化溯源模式</w:t>
      </w:r>
    </w:p>
    <w:p w:rsidR="004E0D5C" w:rsidRDefault="003E07C9">
      <w:pPr>
        <w:spacing w:line="360" w:lineRule="auto"/>
        <w:jc w:val="left"/>
        <w:rPr>
          <w:rFonts w:cstheme="minorBidi"/>
        </w:rPr>
      </w:pPr>
      <w:r>
        <w:rPr>
          <w:rFonts w:cstheme="minorBidi" w:hint="eastAsia"/>
        </w:rPr>
        <w:t>农产品从生产源头到最终消费者手中，通常需要经历一个复杂且涉及多个参与方的供应链过程。准确识别这些关键环节及其对应角色的信息需求，是构建有效溯源系统的基础。典型的农产品供应链主要包括以下几个核心环节：首先是种植</w:t>
      </w:r>
      <w:r>
        <w:rPr>
          <w:rFonts w:cstheme="minorBidi" w:hint="eastAsia"/>
        </w:rPr>
        <w:t>/</w:t>
      </w:r>
      <w:r>
        <w:rPr>
          <w:rFonts w:cstheme="minorBidi" w:hint="eastAsia"/>
        </w:rPr>
        <w:t>养殖环节，主要参与者为农户或农业合作社，他们需要记录并管理作物品种、种植环境参数（如土壤、气候）、农药化肥使用情况、以及最终的采收信息等。其次是仓储环节，涉及产品的入库时间、存储条件（如温湿度）、出库记录等关键数据。接着是加工环节，由农产品加工企业负责，需要记录原料的检验信息、详细的加工工艺流程、产品批次管理、以及包装赋码信息。随后是物流运输环节，物流公司需要记录运输工具信息、</w:t>
      </w:r>
      <w:r>
        <w:rPr>
          <w:rFonts w:cstheme="minorBidi" w:hint="eastAsia"/>
        </w:rPr>
        <w:lastRenderedPageBreak/>
        <w:t>途中的温湿度监控数据（特别是对于冷链产品）、运输路径、以及各个交接节点的凭证。进入销售环节后，批发商、零售商（包括线上电商平台和线下实体店）则需要管理产品的进货记录、店内存储条件、以及最终的销售记录。最后是消费环节，消费者是溯源信息的最终使用者，他们期望能够便捷地查询到真实、完整的农产品溯源信息。此外，政府监管机构作为重要的监督方，也需要能够有效接入溯源系统，对各环节数据进行实时或事后的监管与审计。</w:t>
      </w:r>
    </w:p>
    <w:p w:rsidR="004E0D5C" w:rsidRDefault="003E07C9">
      <w:pPr>
        <w:spacing w:line="360" w:lineRule="auto"/>
        <w:jc w:val="left"/>
        <w:rPr>
          <w:rFonts w:cstheme="minorBidi"/>
          <w:color w:val="000000"/>
        </w:rPr>
      </w:pPr>
      <w:r>
        <w:rPr>
          <w:rFonts w:cstheme="minorBidi" w:hint="eastAsia"/>
          <w:color w:val="000000"/>
        </w:rPr>
        <w:t>为了克服传统溯源系统的局限性，并满足多方参与、信息共享和信任构建的需求，本研究设计了结合区块链技术的溯源信息流转机制。其核心思想是在农产品供应链的每一个关键环节，由相应的责任主体（如农户记录种植信息、加工厂记录加工信息等）将产生的溯源数据或其摘要（对于大文件，可将其哈希值上链）通过交易的形式记录到区块链上。由于区块链上的数据一旦写入便难以篡改，并且通过分布式账本实现了多方共享和共同见证，因此可以显著提升溯源信息的真实性和可信度。消费者可以通过扫描产品包装上唯一的溯源标识（例如二维码，该二维码关联了产品在区块链上的唯一</w:t>
      </w:r>
      <w:r>
        <w:rPr>
          <w:rFonts w:cstheme="minorBidi" w:hint="eastAsia"/>
          <w:color w:val="000000"/>
        </w:rPr>
        <w:t>ID</w:t>
      </w:r>
      <w:r>
        <w:rPr>
          <w:rFonts w:cstheme="minorBidi" w:hint="eastAsia"/>
          <w:color w:val="000000"/>
        </w:rPr>
        <w:t>），便捷地触发链上查询操作，从而获取从农产品源头到当前环节的、由各方共同确认且时间戳连续的、可信的溯源信息链条。政府监管机构也可以通过相应的权限访问链上数据，进行有效的市场监管和质量审计。图</w:t>
      </w:r>
      <w:r>
        <w:rPr>
          <w:rFonts w:cstheme="minorBidi" w:hint="eastAsia"/>
          <w:color w:val="000000"/>
        </w:rPr>
        <w:t>3-2</w:t>
      </w:r>
      <w:r>
        <w:rPr>
          <w:rFonts w:cstheme="minorBidi" w:hint="eastAsia"/>
          <w:color w:val="000000"/>
        </w:rPr>
        <w:t>清晰地展示了这种基于区块链的农产品供应链溯源流程。</w:t>
      </w:r>
    </w:p>
    <w:p w:rsidR="004E0D5C" w:rsidRDefault="003E07C9">
      <w:pPr>
        <w:spacing w:line="360" w:lineRule="auto"/>
        <w:ind w:firstLineChars="0" w:firstLine="0"/>
        <w:jc w:val="center"/>
        <w:rPr>
          <w:rFonts w:cstheme="minorBidi"/>
          <w:color w:val="000000"/>
        </w:rPr>
      </w:pPr>
      <w:r>
        <w:rPr>
          <w:noProof/>
        </w:rPr>
        <w:lastRenderedPageBreak/>
        <w:drawing>
          <wp:inline distT="0" distB="0" distL="0" distR="0">
            <wp:extent cx="5274310" cy="5076825"/>
            <wp:effectExtent l="0" t="0" r="8890" b="3175"/>
            <wp:docPr id="9" name="图片 1"/>
            <wp:cNvGraphicFramePr/>
            <a:graphic xmlns:a="http://schemas.openxmlformats.org/drawingml/2006/main">
              <a:graphicData uri="http://schemas.openxmlformats.org/drawingml/2006/picture">
                <pic:pic xmlns:pic="http://schemas.openxmlformats.org/drawingml/2006/picture">
                  <pic:nvPicPr>
                    <pic:cNvPr id="9" name="图片 1"/>
                    <pic:cNvPicPr/>
                  </pic:nvPicPr>
                  <pic:blipFill>
                    <a:blip r:embed="rId26">
                      <a:extLst>
                        <a:ext uri="{28A0092B-C50C-407E-A947-70E740481C1C}">
                          <a14:useLocalDpi xmlns:a14="http://schemas.microsoft.com/office/drawing/2010/main" val="0"/>
                        </a:ext>
                      </a:extLst>
                    </a:blip>
                    <a:srcRect/>
                    <a:stretch>
                      <a:fillRect/>
                    </a:stretch>
                  </pic:blipFill>
                  <pic:spPr>
                    <a:xfrm>
                      <a:off x="0" y="0"/>
                      <a:ext cx="5274310" cy="5076825"/>
                    </a:xfrm>
                    <a:prstGeom prst="rect">
                      <a:avLst/>
                    </a:prstGeom>
                    <a:noFill/>
                    <a:ln>
                      <a:noFill/>
                    </a:ln>
                  </pic:spPr>
                </pic:pic>
              </a:graphicData>
            </a:graphic>
          </wp:inline>
        </w:drawing>
      </w:r>
    </w:p>
    <w:p w:rsidR="004E0D5C" w:rsidRDefault="003E07C9">
      <w:pPr>
        <w:pStyle w:val="ac"/>
      </w:pPr>
      <w:r>
        <w:rPr>
          <w:rFonts w:hint="eastAsia"/>
        </w:rPr>
        <w:t>图</w:t>
      </w:r>
      <w:r>
        <w:rPr>
          <w:rFonts w:hint="eastAsia"/>
        </w:rPr>
        <w:t xml:space="preserve">3-2  </w:t>
      </w:r>
      <w:r>
        <w:rPr>
          <w:rFonts w:hint="eastAsia"/>
        </w:rPr>
        <w:t>农产品供应链溯源流程图</w:t>
      </w:r>
    </w:p>
    <w:p w:rsidR="004E0D5C" w:rsidRDefault="003E07C9">
      <w:pPr>
        <w:pStyle w:val="2"/>
        <w:spacing w:before="240" w:after="240"/>
      </w:pPr>
      <w:bookmarkStart w:id="27" w:name="_Toc4762"/>
      <w:bookmarkStart w:id="28" w:name="_Toc199586822"/>
      <w:r>
        <w:t>3.2</w:t>
      </w:r>
      <w:r>
        <w:rPr>
          <w:rFonts w:hint="eastAsia"/>
        </w:rPr>
        <w:t xml:space="preserve"> </w:t>
      </w:r>
      <w:r>
        <w:t xml:space="preserve"> </w:t>
      </w:r>
      <w:r>
        <w:t>系统总体架构设计</w:t>
      </w:r>
      <w:bookmarkEnd w:id="27"/>
      <w:bookmarkEnd w:id="28"/>
    </w:p>
    <w:p w:rsidR="004E0D5C" w:rsidRDefault="003E07C9">
      <w:r>
        <w:rPr>
          <w:rFonts w:hint="eastAsia"/>
        </w:rPr>
        <w:t>本农产品溯源系统在技术选型上，综合考虑了安全性、可扩展性、开发效率以及国内合规性等多方面因素，最终确定以</w:t>
      </w:r>
      <w:r>
        <w:rPr>
          <w:rFonts w:hint="eastAsia"/>
        </w:rPr>
        <w:t>Hyperledger Fabric</w:t>
      </w:r>
      <w:r>
        <w:rPr>
          <w:rFonts w:hint="eastAsia"/>
        </w:rPr>
        <w:t>作为底层的区块链平台，结合</w:t>
      </w:r>
      <w:r>
        <w:rPr>
          <w:rFonts w:hint="eastAsia"/>
        </w:rPr>
        <w:t>IPFS</w:t>
      </w:r>
      <w:r>
        <w:rPr>
          <w:rFonts w:hint="eastAsia"/>
        </w:rPr>
        <w:t>（星际文件系统）进行大规模非结构化数据的分布式存储。应用服务层则采用业界主流的</w:t>
      </w:r>
      <w:r>
        <w:rPr>
          <w:rFonts w:hint="eastAsia"/>
        </w:rPr>
        <w:t>SpringBoot</w:t>
      </w:r>
      <w:r>
        <w:rPr>
          <w:rFonts w:hint="eastAsia"/>
        </w:rPr>
        <w:t>框架进行开发，以提供稳定高效的后端</w:t>
      </w:r>
      <w:r>
        <w:rPr>
          <w:rFonts w:hint="eastAsia"/>
        </w:rPr>
        <w:t>API</w:t>
      </w:r>
      <w:r>
        <w:rPr>
          <w:rFonts w:hint="eastAsia"/>
        </w:rPr>
        <w:t>服务。用户界面层选用</w:t>
      </w:r>
      <w:r>
        <w:rPr>
          <w:rFonts w:hint="eastAsia"/>
        </w:rPr>
        <w:t>Vue3</w:t>
      </w:r>
      <w:r>
        <w:rPr>
          <w:rFonts w:hint="eastAsia"/>
        </w:rPr>
        <w:t>框架配合</w:t>
      </w:r>
      <w:r>
        <w:rPr>
          <w:rFonts w:hint="eastAsia"/>
        </w:rPr>
        <w:t>ElementPlus UI</w:t>
      </w:r>
      <w:r>
        <w:rPr>
          <w:rFonts w:hint="eastAsia"/>
        </w:rPr>
        <w:t>组件库，旨在为用户提供现代化、响应式且易于操作的前端交互体验。</w:t>
      </w:r>
      <w:r>
        <w:rPr>
          <w:rFonts w:hint="eastAsia"/>
        </w:rPr>
        <w:t>Hyperledger Fabric</w:t>
      </w:r>
      <w:r>
        <w:rPr>
          <w:rFonts w:hint="eastAsia"/>
        </w:rPr>
        <w:t>的联盟链特性使其非常适合构建多方参与且需要权限控制的农产品溯源场景，其通道机制能够有效实现不同业务数据的隔离，而模块化的设计</w:t>
      </w:r>
      <w:r>
        <w:rPr>
          <w:rFonts w:hint="eastAsia"/>
        </w:rPr>
        <w:lastRenderedPageBreak/>
        <w:t>也为后续的功能扩展和国密算法的集成提供了便利。</w:t>
      </w:r>
      <w:r>
        <w:rPr>
          <w:rFonts w:hint="eastAsia"/>
        </w:rPr>
        <w:t>IPFS</w:t>
      </w:r>
      <w:r>
        <w:rPr>
          <w:rFonts w:hint="eastAsia"/>
        </w:rPr>
        <w:t>的引入则有效解决了区块链直接存储大文件所面临的性能瓶颈和成本问题。</w:t>
      </w:r>
      <w:r>
        <w:rPr>
          <w:rFonts w:hint="eastAsia"/>
        </w:rPr>
        <w:t>SpringBoot</w:t>
      </w:r>
      <w:r>
        <w:rPr>
          <w:rFonts w:hint="eastAsia"/>
        </w:rPr>
        <w:t>框架以其强大的整合能力和便捷的开发模式，能够快速构建出稳定可靠的后端服务，并方便地与</w:t>
      </w:r>
      <w:r>
        <w:rPr>
          <w:rFonts w:hint="eastAsia"/>
        </w:rPr>
        <w:t>Fabric SDK</w:t>
      </w:r>
      <w:r>
        <w:rPr>
          <w:rFonts w:hint="eastAsia"/>
        </w:rPr>
        <w:t>及</w:t>
      </w:r>
      <w:r>
        <w:rPr>
          <w:rFonts w:hint="eastAsia"/>
        </w:rPr>
        <w:t>IPFS</w:t>
      </w:r>
      <w:r>
        <w:rPr>
          <w:rFonts w:hint="eastAsia"/>
        </w:rPr>
        <w:t>进行交互。</w:t>
      </w:r>
      <w:r>
        <w:rPr>
          <w:rFonts w:hint="eastAsia"/>
        </w:rPr>
        <w:t>Vue3</w:t>
      </w:r>
      <w:r>
        <w:rPr>
          <w:rFonts w:hint="eastAsia"/>
        </w:rPr>
        <w:t>作为一款先进的前端框架，能够带来流畅的用户体验和高效的开发效率。</w:t>
      </w:r>
    </w:p>
    <w:p w:rsidR="004E0D5C" w:rsidRDefault="003E07C9">
      <w:r>
        <w:rPr>
          <w:rFonts w:hint="eastAsia"/>
        </w:rPr>
        <w:t>基于上述技术选型，本系统的整体架构设计遵循分层解耦的原则，如图</w:t>
      </w:r>
      <w:r>
        <w:rPr>
          <w:rFonts w:hint="eastAsia"/>
        </w:rPr>
        <w:t>3-3</w:t>
      </w:r>
      <w:r>
        <w:rPr>
          <w:rFonts w:hint="eastAsia"/>
        </w:rPr>
        <w:t>所示（此图为示意，具体图样参考原论文图</w:t>
      </w:r>
      <w:r>
        <w:rPr>
          <w:rFonts w:hint="eastAsia"/>
        </w:rPr>
        <w:t>3-4</w:t>
      </w:r>
      <w:r>
        <w:rPr>
          <w:rFonts w:hint="eastAsia"/>
        </w:rPr>
        <w:t>），主要可以划分为数据采集层、存储层、网络层、共识层、合约层、应用服务层和用户界面层等多个逻辑层次。数据采集层负责从各种来源收集原始的溯源数据，这些来源可以包括物联网设备（如环境传感器、</w:t>
      </w:r>
      <w:r>
        <w:rPr>
          <w:rFonts w:hint="eastAsia"/>
        </w:rPr>
        <w:t>RFID</w:t>
      </w:r>
      <w:r>
        <w:rPr>
          <w:rFonts w:hint="eastAsia"/>
        </w:rPr>
        <w:t>读写器）、移动终端应用程序（</w:t>
      </w:r>
      <w:r>
        <w:rPr>
          <w:rFonts w:hint="eastAsia"/>
        </w:rPr>
        <w:t>App</w:t>
      </w:r>
      <w:r>
        <w:rPr>
          <w:rFonts w:hint="eastAsia"/>
        </w:rPr>
        <w:t>）、以及传统的</w:t>
      </w:r>
      <w:r>
        <w:rPr>
          <w:rFonts w:hint="eastAsia"/>
        </w:rPr>
        <w:t>Web</w:t>
      </w:r>
      <w:r>
        <w:rPr>
          <w:rFonts w:hint="eastAsia"/>
        </w:rPr>
        <w:t>表单录入等。存储层是本系统的核心数据管理部分，它由</w:t>
      </w:r>
      <w:r>
        <w:rPr>
          <w:rFonts w:hint="eastAsia"/>
        </w:rPr>
        <w:t>Hyperledger Fabric</w:t>
      </w:r>
      <w:r>
        <w:rPr>
          <w:rFonts w:hint="eastAsia"/>
        </w:rPr>
        <w:t>区块链网络和</w:t>
      </w:r>
      <w:r>
        <w:rPr>
          <w:rFonts w:hint="eastAsia"/>
        </w:rPr>
        <w:t>IPFS</w:t>
      </w:r>
      <w:r>
        <w:rPr>
          <w:rFonts w:hint="eastAsia"/>
        </w:rPr>
        <w:t>分布式存储网络共同构成，实现了链上关键摘要信息与链下原始大文件数据的协同存储与管理。网络层主要是指</w:t>
      </w:r>
      <w:r>
        <w:rPr>
          <w:rFonts w:hint="eastAsia"/>
        </w:rPr>
        <w:t>Fabric</w:t>
      </w:r>
      <w:r>
        <w:rPr>
          <w:rFonts w:hint="eastAsia"/>
        </w:rPr>
        <w:t>自身的</w:t>
      </w:r>
      <w:r>
        <w:rPr>
          <w:rFonts w:hint="eastAsia"/>
        </w:rPr>
        <w:t>P2P</w:t>
      </w:r>
      <w:r>
        <w:rPr>
          <w:rFonts w:hint="eastAsia"/>
        </w:rPr>
        <w:t>（点对点）网络，负责网络中各个节点之间的通信、交易提案的广播、区块的传播等。共识层运行在</w:t>
      </w:r>
      <w:r>
        <w:rPr>
          <w:rFonts w:hint="eastAsia"/>
        </w:rPr>
        <w:t>Fabric</w:t>
      </w:r>
      <w:r>
        <w:rPr>
          <w:rFonts w:hint="eastAsia"/>
        </w:rPr>
        <w:t>的排序服务节点上，负责执行共识算法（例如本研究中可能采用的</w:t>
      </w:r>
      <w:r>
        <w:rPr>
          <w:rFonts w:hint="eastAsia"/>
        </w:rPr>
        <w:t>Raft</w:t>
      </w:r>
      <w:r>
        <w:rPr>
          <w:rFonts w:hint="eastAsia"/>
        </w:rPr>
        <w:t>或后续优化的</w:t>
      </w:r>
      <w:r>
        <w:rPr>
          <w:rFonts w:hint="eastAsia"/>
        </w:rPr>
        <w:t>PBFT</w:t>
      </w:r>
      <w:r>
        <w:rPr>
          <w:rFonts w:hint="eastAsia"/>
        </w:rPr>
        <w:t>变种），以确保所有节点账本数据的一致性和最终性。合约层部署并执行智能合约（在</w:t>
      </w:r>
      <w:r>
        <w:rPr>
          <w:rFonts w:hint="eastAsia"/>
        </w:rPr>
        <w:t>Fabric</w:t>
      </w:r>
      <w:r>
        <w:rPr>
          <w:rFonts w:hint="eastAsia"/>
        </w:rPr>
        <w:t>中称为链码），这些智能合约中封装了溯源业务的核心逻辑和规则，如数据上链的验证、状态的转移、权限的控制等。应用服务层是连接上层用户界面与底层区块链及存储服务的桥梁，它基于</w:t>
      </w:r>
      <w:r>
        <w:rPr>
          <w:rFonts w:hint="eastAsia"/>
        </w:rPr>
        <w:t>SpringBoot</w:t>
      </w:r>
      <w:r>
        <w:rPr>
          <w:rFonts w:hint="eastAsia"/>
        </w:rPr>
        <w:t>框架开发，对外提供</w:t>
      </w:r>
      <w:r>
        <w:rPr>
          <w:rFonts w:hint="eastAsia"/>
        </w:rPr>
        <w:t>RESTful API</w:t>
      </w:r>
      <w:r>
        <w:rPr>
          <w:rFonts w:hint="eastAsia"/>
        </w:rPr>
        <w:t>接口，处理前端发送的业务请求，调用区块链交互服务实现数据的上链与查询，并与</w:t>
      </w:r>
      <w:r>
        <w:rPr>
          <w:rFonts w:hint="eastAsia"/>
        </w:rPr>
        <w:t>IPFS</w:t>
      </w:r>
      <w:r>
        <w:rPr>
          <w:rFonts w:hint="eastAsia"/>
        </w:rPr>
        <w:t>网络进行文件存取操作。用户界面层则是系统与最终用户（包括农户、加工企业员工、物流人员、零售商、消费者以及监管机构人员等）直接交互的部分，它基于</w:t>
      </w:r>
      <w:r>
        <w:rPr>
          <w:rFonts w:hint="eastAsia"/>
        </w:rPr>
        <w:t>Vue3</w:t>
      </w:r>
      <w:r>
        <w:rPr>
          <w:rFonts w:hint="eastAsia"/>
        </w:rPr>
        <w:t>框架开发，为不同角色的用户提供功能丰富、操作便捷的</w:t>
      </w:r>
      <w:r>
        <w:rPr>
          <w:rFonts w:hint="eastAsia"/>
        </w:rPr>
        <w:t>Web</w:t>
      </w:r>
      <w:r>
        <w:rPr>
          <w:rFonts w:hint="eastAsia"/>
        </w:rPr>
        <w:t>界面，实现信息的录入、查询、展示、管理等功能。</w:t>
      </w:r>
    </w:p>
    <w:p w:rsidR="002369C4" w:rsidRDefault="00B6375E" w:rsidP="00B6375E">
      <w:pPr>
        <w:pStyle w:val="ac"/>
        <w:jc w:val="both"/>
      </w:pPr>
      <w:r>
        <w:rPr>
          <w:noProof/>
        </w:rPr>
        <w:lastRenderedPageBreak/>
        <w:drawing>
          <wp:anchor distT="0" distB="0" distL="114300" distR="114300" simplePos="0" relativeHeight="251658240" behindDoc="0" locked="0" layoutInCell="1" allowOverlap="1">
            <wp:simplePos x="899770" y="5515661"/>
            <wp:positionH relativeFrom="margin">
              <wp:align>center</wp:align>
            </wp:positionH>
            <wp:positionV relativeFrom="margin">
              <wp:align>top</wp:align>
            </wp:positionV>
            <wp:extent cx="5760085" cy="3742017"/>
            <wp:effectExtent l="0" t="0" r="0"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085" cy="3742017"/>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E0D5C" w:rsidRDefault="003E07C9">
      <w:pPr>
        <w:pStyle w:val="ac"/>
      </w:pPr>
      <w:r>
        <w:t>图</w:t>
      </w:r>
      <w:r>
        <w:t xml:space="preserve">3-3 </w:t>
      </w:r>
      <w:r w:rsidR="007F61FF" w:rsidRPr="007F61FF">
        <w:rPr>
          <w:rFonts w:hint="eastAsia"/>
        </w:rPr>
        <w:t>基于区块链的农产品溯源模型</w:t>
      </w:r>
    </w:p>
    <w:p w:rsidR="004E0D5C" w:rsidRDefault="003E07C9">
      <w:pPr>
        <w:rPr>
          <w:rFonts w:asciiTheme="minorHAnsi" w:eastAsia="SimSun-ExtB" w:hAnsiTheme="minorHAnsi" w:cstheme="minorBidi"/>
        </w:rPr>
      </w:pPr>
      <w:r>
        <w:rPr>
          <w:rFonts w:hint="eastAsia"/>
        </w:rPr>
        <w:t>在这样的分层架构中，系统中的各个参与方，如农户、加工厂、物流公司、零售商、消费者以及监管机构等，主要通过用户界面层提供的应用程序与整个溯源系统进行交互。当数据录入方（例如农户在种植环节录入农事信息，或加工厂在加工环节录入批次信息）通过前端界面提交溯源数据时，应用服务层会接收到这些请求，并进行初步的业务逻辑处理和数据校验。随后，应用服务层会通过</w:t>
      </w:r>
      <w:r>
        <w:t>Hyperledger Fabric Java SDK</w:t>
      </w:r>
      <w:r>
        <w:rPr>
          <w:rFonts w:hint="eastAsia"/>
        </w:rPr>
        <w:t>将构造好的交易提案发送至指定的</w:t>
      </w:r>
      <w:r>
        <w:t>Peer</w:t>
      </w:r>
      <w:r>
        <w:rPr>
          <w:rFonts w:hint="eastAsia"/>
        </w:rPr>
        <w:t>节点。</w:t>
      </w:r>
      <w:r>
        <w:t>Peer</w:t>
      </w:r>
      <w:r>
        <w:rPr>
          <w:rFonts w:hint="eastAsia"/>
        </w:rPr>
        <w:t>节点在收到交易提案后，会触发相应的智能合约（链码）执行。链码会根据预设的业务规则对数据进行验证和处理，并将执行结果返回。经过排序服务节点的共识排序并打包成区块后，这些包含溯源数据的交易最终会被记录在</w:t>
      </w:r>
      <w:r>
        <w:t>Fabric</w:t>
      </w:r>
      <w:r>
        <w:rPr>
          <w:rFonts w:hint="eastAsia"/>
        </w:rPr>
        <w:t>区块链的分布式账本上，同时，如果涉及大文件，其内容会存储在</w:t>
      </w:r>
      <w:r>
        <w:t>IPFS</w:t>
      </w:r>
      <w:r>
        <w:rPr>
          <w:rFonts w:hint="eastAsia"/>
        </w:rPr>
        <w:t>网络中，而文件的</w:t>
      </w:r>
      <w:r>
        <w:t>CID</w:t>
      </w:r>
      <w:r>
        <w:rPr>
          <w:rFonts w:hint="eastAsia"/>
        </w:rPr>
        <w:t>则记录在链上。当数据查询方（例如消费者扫描产品二维码，或监管机构进行数据审计）通过前端界面发起溯源查询请求时，应用服务层会接收到溯源码等查询参数，并调用相应的查询类智能合约。智能合约会从区块链账本中读取相关的溯源链路信息以及存储在</w:t>
      </w:r>
      <w:r>
        <w:t>IPFS</w:t>
      </w:r>
      <w:r>
        <w:rPr>
          <w:rFonts w:hint="eastAsia"/>
        </w:rPr>
        <w:t>中的文件的</w:t>
      </w:r>
      <w:r>
        <w:t>CID</w:t>
      </w:r>
      <w:r>
        <w:rPr>
          <w:rFonts w:hint="eastAsia"/>
        </w:rPr>
        <w:t>。应用服务层再根据获取到的</w:t>
      </w:r>
      <w:r>
        <w:t>CID</w:t>
      </w:r>
      <w:r>
        <w:rPr>
          <w:rFonts w:hint="eastAsia"/>
        </w:rPr>
        <w:t>从</w:t>
      </w:r>
      <w:r>
        <w:t>IPFS</w:t>
      </w:r>
      <w:r>
        <w:rPr>
          <w:rFonts w:hint="eastAsia"/>
        </w:rPr>
        <w:t>网</w:t>
      </w:r>
      <w:r>
        <w:rPr>
          <w:rFonts w:hint="eastAsia"/>
        </w:rPr>
        <w:lastRenderedPageBreak/>
        <w:t>络中检索并下载原始文件内容。最终，应用服务层会将整合后的、完整的溯源信息通过</w:t>
      </w:r>
      <w:r>
        <w:t>API</w:t>
      </w:r>
      <w:r>
        <w:rPr>
          <w:rFonts w:hint="eastAsia"/>
        </w:rPr>
        <w:t>接口返回给前端界面，清晰地展示给用户。整个交互过程的安全性由</w:t>
      </w:r>
      <w:r>
        <w:t>Fabric</w:t>
      </w:r>
      <w:r>
        <w:rPr>
          <w:rFonts w:hint="eastAsia"/>
        </w:rPr>
        <w:t>平台的身份管理机制（如</w:t>
      </w:r>
      <w:r>
        <w:t>MSP</w:t>
      </w:r>
      <w:r>
        <w:rPr>
          <w:rFonts w:hint="eastAsia"/>
        </w:rPr>
        <w:t>、</w:t>
      </w:r>
      <w:r>
        <w:t>CA</w:t>
      </w:r>
      <w:r>
        <w:rPr>
          <w:rFonts w:hint="eastAsia"/>
        </w:rPr>
        <w:t>）和精细化的权限控制策略（如</w:t>
      </w:r>
      <w:r>
        <w:t>ACL</w:t>
      </w:r>
      <w:r>
        <w:rPr>
          <w:rFonts w:hint="eastAsia"/>
        </w:rPr>
        <w:t>）共同保障。</w:t>
      </w:r>
    </w:p>
    <w:p w:rsidR="004E0D5C" w:rsidRDefault="003E07C9">
      <w:pPr>
        <w:pStyle w:val="2"/>
        <w:spacing w:before="240" w:after="240"/>
      </w:pPr>
      <w:bookmarkStart w:id="29" w:name="_Toc5704"/>
      <w:bookmarkStart w:id="30" w:name="_Toc199586823"/>
      <w:r>
        <w:t xml:space="preserve">3.3 </w:t>
      </w:r>
      <w:r>
        <w:rPr>
          <w:rFonts w:hint="eastAsia"/>
        </w:rPr>
        <w:t xml:space="preserve"> </w:t>
      </w:r>
      <w:r>
        <w:t>区块链子系统设计</w:t>
      </w:r>
      <w:bookmarkEnd w:id="29"/>
      <w:bookmarkEnd w:id="30"/>
    </w:p>
    <w:p w:rsidR="004E0D5C" w:rsidRDefault="003E07C9">
      <w:r>
        <w:rPr>
          <w:rFonts w:hint="eastAsia"/>
        </w:rPr>
        <w:t>区块链子系统是整个农产品溯源系统的核心基础，其设计直接关系到数据的可信度、安全性和系统的整体性能。本系统选择</w:t>
      </w:r>
      <w:r>
        <w:rPr>
          <w:rFonts w:hint="eastAsia"/>
        </w:rPr>
        <w:t>Hyperledger Fabric</w:t>
      </w:r>
      <w:r>
        <w:rPr>
          <w:rFonts w:hint="eastAsia"/>
        </w:rPr>
        <w:t>作为底层的区块链平台。</w:t>
      </w:r>
      <w:r>
        <w:rPr>
          <w:rFonts w:hint="eastAsia"/>
        </w:rPr>
        <w:t>Fabric</w:t>
      </w:r>
      <w:r>
        <w:rPr>
          <w:rFonts w:hint="eastAsia"/>
        </w:rPr>
        <w:t>的联盟链特性使其能够很好地支持多方参与且需要权限控制的溯源场景。其模块化的架构、通道（</w:t>
      </w:r>
      <w:r>
        <w:rPr>
          <w:rFonts w:hint="eastAsia"/>
        </w:rPr>
        <w:t>Channel</w:t>
      </w:r>
      <w:r>
        <w:rPr>
          <w:rFonts w:hint="eastAsia"/>
        </w:rPr>
        <w:t>）机制实现的数据隔离、以及对多种共识算法的支持，都为构建企业级应用提供了坚实的基础。同时，</w:t>
      </w:r>
      <w:r>
        <w:rPr>
          <w:rFonts w:hint="eastAsia"/>
        </w:rPr>
        <w:t>Fabric</w:t>
      </w:r>
      <w:r>
        <w:rPr>
          <w:rFonts w:hint="eastAsia"/>
        </w:rPr>
        <w:t>的可插拔密码服务提供者（</w:t>
      </w:r>
      <w:r>
        <w:rPr>
          <w:rFonts w:hint="eastAsia"/>
        </w:rPr>
        <w:t>BCCSP</w:t>
      </w:r>
      <w:r>
        <w:rPr>
          <w:rFonts w:hint="eastAsia"/>
        </w:rPr>
        <w:t>）也为后续集成国密算法提供了便利。</w:t>
      </w:r>
    </w:p>
    <w:p w:rsidR="004E0D5C" w:rsidRDefault="003E07C9">
      <w:r>
        <w:rPr>
          <w:rFonts w:hint="eastAsia"/>
        </w:rPr>
        <w:t>在分布式存储方案方面，考虑到农产品溯源过程中会产生大量的非结构化数据，如生产环境照片、产品检验报告（</w:t>
      </w:r>
      <w:r>
        <w:rPr>
          <w:rFonts w:hint="eastAsia"/>
        </w:rPr>
        <w:t>PDF</w:t>
      </w:r>
      <w:r>
        <w:rPr>
          <w:rFonts w:hint="eastAsia"/>
        </w:rPr>
        <w:t>文档）、运输途中的监控视频片段等，将这些大文件直接存储在区块链上会迅速导致账本膨胀，影响性能且成本高昂。因此，本系统采用</w:t>
      </w:r>
      <w:r>
        <w:rPr>
          <w:rFonts w:hint="eastAsia"/>
        </w:rPr>
        <w:t>IPFS</w:t>
      </w:r>
      <w:r>
        <w:rPr>
          <w:rFonts w:hint="eastAsia"/>
        </w:rPr>
        <w:t>（星际文件系统）作为链下分布式存储的解决方案。</w:t>
      </w:r>
      <w:r>
        <w:rPr>
          <w:rFonts w:hint="eastAsia"/>
        </w:rPr>
        <w:t>IPFS</w:t>
      </w:r>
      <w:r>
        <w:rPr>
          <w:rFonts w:hint="eastAsia"/>
        </w:rPr>
        <w:t>通过内容寻址提供高效、去中心化的文件存储与检索能力。具体策略是将这些大文件上传至</w:t>
      </w:r>
      <w:r>
        <w:rPr>
          <w:rFonts w:hint="eastAsia"/>
        </w:rPr>
        <w:t>IPFS</w:t>
      </w:r>
      <w:r>
        <w:rPr>
          <w:rFonts w:hint="eastAsia"/>
        </w:rPr>
        <w:t>网络，获取其唯一的</w:t>
      </w:r>
      <w:r>
        <w:rPr>
          <w:rFonts w:hint="eastAsia"/>
        </w:rPr>
        <w:t>CID</w:t>
      </w:r>
      <w:r>
        <w:rPr>
          <w:rFonts w:hint="eastAsia"/>
        </w:rPr>
        <w:t>（内容哈希标识符），然后仅将这个</w:t>
      </w:r>
      <w:r>
        <w:rPr>
          <w:rFonts w:hint="eastAsia"/>
        </w:rPr>
        <w:t>CID</w:t>
      </w:r>
      <w:r>
        <w:rPr>
          <w:rFonts w:hint="eastAsia"/>
        </w:rPr>
        <w:t>以及相关的元数据（如文件描述、上传时间、关联的产品批次</w:t>
      </w:r>
      <w:r>
        <w:rPr>
          <w:rFonts w:hint="eastAsia"/>
        </w:rPr>
        <w:t>ID</w:t>
      </w:r>
      <w:r>
        <w:rPr>
          <w:rFonts w:hint="eastAsia"/>
        </w:rPr>
        <w:t>等）记录在</w:t>
      </w:r>
      <w:r>
        <w:rPr>
          <w:rFonts w:hint="eastAsia"/>
        </w:rPr>
        <w:t>Hyperledger Fabric</w:t>
      </w:r>
      <w:r>
        <w:rPr>
          <w:rFonts w:hint="eastAsia"/>
        </w:rPr>
        <w:t>区块链上。这样既能利用</w:t>
      </w:r>
      <w:r>
        <w:rPr>
          <w:rFonts w:hint="eastAsia"/>
        </w:rPr>
        <w:t>IPFS</w:t>
      </w:r>
      <w:r>
        <w:rPr>
          <w:rFonts w:hint="eastAsia"/>
        </w:rPr>
        <w:t>保证文件内容本身的难以被篡改（因为</w:t>
      </w:r>
      <w:r>
        <w:rPr>
          <w:rFonts w:hint="eastAsia"/>
        </w:rPr>
        <w:t>CID</w:t>
      </w:r>
      <w:r>
        <w:rPr>
          <w:rFonts w:hint="eastAsia"/>
        </w:rPr>
        <w:t>是根据文件内容生成的），又能通过区块链确保文件索引在链上的不可篡改性和可追溯性，同时极大地减轻了区块链自身的存储负担。</w:t>
      </w:r>
    </w:p>
    <w:p w:rsidR="004E0D5C" w:rsidRDefault="003E07C9">
      <w:r>
        <w:rPr>
          <w:rFonts w:hint="eastAsia"/>
        </w:rPr>
        <w:t>基于上述选型，本系统确立了“区块链</w:t>
      </w:r>
      <w:r>
        <w:rPr>
          <w:rFonts w:hint="eastAsia"/>
        </w:rPr>
        <w:t>(Fabric) + IPFS</w:t>
      </w:r>
      <w:r>
        <w:rPr>
          <w:rFonts w:hint="eastAsia"/>
        </w:rPr>
        <w:t>”的双存储数据管理策略。具体来说，</w:t>
      </w:r>
      <w:r>
        <w:rPr>
          <w:rFonts w:hint="eastAsia"/>
        </w:rPr>
        <w:t>Hyperledger Fabric</w:t>
      </w:r>
      <w:r>
        <w:rPr>
          <w:rFonts w:hint="eastAsia"/>
        </w:rPr>
        <w:t>的链上账本主要存储结构化的关键溯源信息，例如产品批次号、各环节操作时间、责任主体</w:t>
      </w:r>
      <w:r>
        <w:rPr>
          <w:rFonts w:hint="eastAsia"/>
        </w:rPr>
        <w:t>ID</w:t>
      </w:r>
      <w:r>
        <w:rPr>
          <w:rFonts w:hint="eastAsia"/>
        </w:rPr>
        <w:t>、关键地理位置信息等核心数据，以及状态转移记录（如所有权变更、质检结果状态等）、重要事件的哈希值（如</w:t>
      </w:r>
      <w:r>
        <w:rPr>
          <w:rFonts w:hint="eastAsia"/>
        </w:rPr>
        <w:t>SM3</w:t>
      </w:r>
      <w:r>
        <w:rPr>
          <w:rFonts w:hint="eastAsia"/>
        </w:rPr>
        <w:t>哈希）、以及指向</w:t>
      </w:r>
      <w:r>
        <w:rPr>
          <w:rFonts w:hint="eastAsia"/>
        </w:rPr>
        <w:t>IPFS</w:t>
      </w:r>
      <w:r>
        <w:rPr>
          <w:rFonts w:hint="eastAsia"/>
        </w:rPr>
        <w:t>网络中存储的原始大文件的</w:t>
      </w:r>
      <w:r>
        <w:rPr>
          <w:rFonts w:hint="eastAsia"/>
        </w:rPr>
        <w:t>CID</w:t>
      </w:r>
      <w:r>
        <w:rPr>
          <w:rFonts w:hint="eastAsia"/>
        </w:rPr>
        <w:t>。而</w:t>
      </w:r>
      <w:r>
        <w:rPr>
          <w:rFonts w:hint="eastAsia"/>
        </w:rPr>
        <w:t>IPFS</w:t>
      </w:r>
      <w:r>
        <w:rPr>
          <w:rFonts w:hint="eastAsia"/>
        </w:rPr>
        <w:t>网络则主要负责存储这些原始的大文件数据，如图片、视频、</w:t>
      </w:r>
      <w:r>
        <w:rPr>
          <w:rFonts w:hint="eastAsia"/>
        </w:rPr>
        <w:t>PDF</w:t>
      </w:r>
      <w:r>
        <w:rPr>
          <w:rFonts w:hint="eastAsia"/>
        </w:rPr>
        <w:t>文档等。对于一些高度敏感的商业数据或个人隐私信息，可</w:t>
      </w:r>
      <w:r>
        <w:rPr>
          <w:rFonts w:hint="eastAsia"/>
        </w:rPr>
        <w:lastRenderedPageBreak/>
        <w:t>以选择将其存储在参与方各自的本地安全数据库中，仅将经过脱敏处理或加密（例如可以使用国密</w:t>
      </w:r>
      <w:r>
        <w:rPr>
          <w:rFonts w:hint="eastAsia"/>
        </w:rPr>
        <w:t>SM4</w:t>
      </w:r>
      <w:r>
        <w:rPr>
          <w:rFonts w:hint="eastAsia"/>
        </w:rPr>
        <w:t>算法进行对称加密）后的数据摘要或哈希值上链存证，以此在保证溯源透明度的同时，实现对敏感信息的有效保护，达到隐私保护与信息公开之间的平衡。</w:t>
      </w:r>
    </w:p>
    <w:p w:rsidR="004E0D5C" w:rsidRDefault="003E07C9">
      <w:r>
        <w:rPr>
          <w:rFonts w:hint="eastAsia"/>
        </w:rPr>
        <w:t>在隐私数据处理与安全考虑方面，系统设计了多重保障机制。首先，对于不宜直接公开上链的敏感数据，可以采用加密技术处理。例如，使用国密</w:t>
      </w:r>
      <w:r>
        <w:rPr>
          <w:rFonts w:hint="eastAsia"/>
        </w:rPr>
        <w:t>SM4</w:t>
      </w:r>
      <w:r>
        <w:rPr>
          <w:rFonts w:hint="eastAsia"/>
        </w:rPr>
        <w:t>对称加密算法对数据进行加密后再存储到</w:t>
      </w:r>
      <w:r>
        <w:rPr>
          <w:rFonts w:hint="eastAsia"/>
        </w:rPr>
        <w:t>IPFS</w:t>
      </w:r>
      <w:r>
        <w:rPr>
          <w:rFonts w:hint="eastAsia"/>
        </w:rPr>
        <w:t>中，并将解密密钥通过安全渠道分发给授权访问方；或者使用国密</w:t>
      </w:r>
      <w:r>
        <w:rPr>
          <w:rFonts w:hint="eastAsia"/>
        </w:rPr>
        <w:t>SM2</w:t>
      </w:r>
      <w:r>
        <w:rPr>
          <w:rFonts w:hint="eastAsia"/>
        </w:rPr>
        <w:t>公钥加密算法对特定数据进行加密，只有拥有相应私钥的接收方才能解密。其次，对于只需验证完整性而无需公开内容的数据，可以仅将其</w:t>
      </w:r>
      <w:r>
        <w:rPr>
          <w:rFonts w:hint="eastAsia"/>
        </w:rPr>
        <w:t>SM3</w:t>
      </w:r>
      <w:r>
        <w:rPr>
          <w:rFonts w:hint="eastAsia"/>
        </w:rPr>
        <w:t>哈希值上链，原始数据则安全地存储在链下。再次，充分利用</w:t>
      </w:r>
      <w:r>
        <w:rPr>
          <w:rFonts w:hint="eastAsia"/>
        </w:rPr>
        <w:t>Hyperledger Fabric</w:t>
      </w:r>
      <w:r>
        <w:rPr>
          <w:rFonts w:hint="eastAsia"/>
        </w:rPr>
        <w:t>的通道（</w:t>
      </w:r>
      <w:r>
        <w:rPr>
          <w:rFonts w:hint="eastAsia"/>
        </w:rPr>
        <w:t>Channel</w:t>
      </w:r>
      <w:r>
        <w:rPr>
          <w:rFonts w:hint="eastAsia"/>
        </w:rPr>
        <w:t>）机制，可以将特定的交易和账本数据限定在相关的参与方子集内部共享，实现业务层面的数据隔离和隐私保护。最后，通过</w:t>
      </w:r>
      <w:r>
        <w:rPr>
          <w:rFonts w:hint="eastAsia"/>
        </w:rPr>
        <w:t>Fabric</w:t>
      </w:r>
      <w:r>
        <w:rPr>
          <w:rFonts w:hint="eastAsia"/>
        </w:rPr>
        <w:t>的</w:t>
      </w:r>
      <w:r>
        <w:rPr>
          <w:rFonts w:hint="eastAsia"/>
        </w:rPr>
        <w:t>MSP</w:t>
      </w:r>
      <w:r>
        <w:rPr>
          <w:rFonts w:hint="eastAsia"/>
        </w:rPr>
        <w:t>（成员服务提供者）和</w:t>
      </w:r>
      <w:r>
        <w:rPr>
          <w:rFonts w:hint="eastAsia"/>
        </w:rPr>
        <w:t>ACL</w:t>
      </w:r>
      <w:r>
        <w:rPr>
          <w:rFonts w:hint="eastAsia"/>
        </w:rPr>
        <w:t>（访问控制列表），可以对不同角色的用户访问和操作链码（智能合约）功能及链上数据的权限进行精细化控制，确保只有授权用户才能执行相应的操作。</w:t>
      </w:r>
    </w:p>
    <w:p w:rsidR="004E0D5C" w:rsidRDefault="003E07C9">
      <w:r>
        <w:rPr>
          <w:rFonts w:hint="eastAsia"/>
        </w:rPr>
        <w:t>核心溯源智能合约（链码）的逻辑设计是实现溯源业务流程自动化和规则化执行的关键。本系统需要设计一系列链码来管理溯源数据的记录、流转和查询。关键的智能合约逻辑应包括以下几个方面：一是资产（如农产品批次）管理合约，它需要定义农产品批次的数据结构（包含批次</w:t>
      </w:r>
      <w:r>
        <w:rPr>
          <w:rFonts w:hint="eastAsia"/>
        </w:rPr>
        <w:t>ID</w:t>
      </w:r>
      <w:r>
        <w:rPr>
          <w:rFonts w:hint="eastAsia"/>
        </w:rPr>
        <w:t>、产品信息、当前状态、关联的</w:t>
      </w:r>
      <w:r>
        <w:rPr>
          <w:rFonts w:hint="eastAsia"/>
        </w:rPr>
        <w:t>IPFS</w:t>
      </w:r>
      <w:r>
        <w:rPr>
          <w:rFonts w:hint="eastAsia"/>
        </w:rPr>
        <w:t>文件</w:t>
      </w:r>
      <w:r>
        <w:rPr>
          <w:rFonts w:hint="eastAsia"/>
        </w:rPr>
        <w:t>CID</w:t>
      </w:r>
      <w:r>
        <w:rPr>
          <w:rFonts w:hint="eastAsia"/>
        </w:rPr>
        <w:t>列表等），并提供创建新批次、更新批次信息（如添加种植记录、加工信息、质检结果）、变更批次状态（如入库、出库、运输中、已销售、质检合格</w:t>
      </w:r>
      <w:r>
        <w:rPr>
          <w:rFonts w:hint="eastAsia"/>
        </w:rPr>
        <w:t>/</w:t>
      </w:r>
      <w:r>
        <w:rPr>
          <w:rFonts w:hint="eastAsia"/>
        </w:rPr>
        <w:t>不合格）等核心功能。二是所有权转移合约，它负责记录农产品批次在供应链不同参与方（如从农户转移到仓库，再到加工厂，最后到零售商）之间的安全、可追溯的所有权转移历史。三是信息查询合约，它需要提供灵活的查询接口，允许消费者、监管者等用户根据产品批次号、溯源码或其他唯一标识，查询该产品从源头到当前环节的完整溯源链路信息，包括各环节的操作记录和关联的</w:t>
      </w:r>
      <w:r>
        <w:rPr>
          <w:rFonts w:hint="eastAsia"/>
        </w:rPr>
        <w:t>IPFS</w:t>
      </w:r>
      <w:r>
        <w:rPr>
          <w:rFonts w:hint="eastAsia"/>
        </w:rPr>
        <w:t>文件信息。四是访问控制逻辑，需要在各个合约函数内部实现对调用者身份和权限的严格校验，确保只有经过授权的用户才能执行诸如信息录入、所有权转移、敏感数据查询等操作，从而保障整个溯源系统的安全性和数据的合规性。</w:t>
      </w:r>
    </w:p>
    <w:p w:rsidR="004E0D5C" w:rsidRDefault="003E07C9">
      <w:r>
        <w:lastRenderedPageBreak/>
        <w:t>结合区块链与关系型数据库的数据管理策略旨在发挥两者的技术优势。链上存储聚焦于关键存证数据，链下</w:t>
      </w:r>
      <w:r>
        <w:t>MySQL</w:t>
      </w:r>
      <w:r>
        <w:t>数据库则承担大容量辅助数据的存储任务，通过</w:t>
      </w:r>
      <w:r>
        <w:t>IPFS</w:t>
      </w:r>
      <w:r>
        <w:t>内容寻址技术实现文件的分布式托管。数据同步机制基于时间戳和版本号双重校验，定期将链下重要变更同步至链上，形成完整的证据链条。</w:t>
      </w:r>
    </w:p>
    <w:tbl>
      <w:tblPr>
        <w:tblW w:w="5000" w:type="pct"/>
        <w:tblBorders>
          <w:top w:val="none" w:sz="0" w:space="0" w:color="303841"/>
          <w:left w:val="none" w:sz="0" w:space="0" w:color="303841"/>
          <w:bottom w:val="none" w:sz="0" w:space="0" w:color="303841"/>
          <w:right w:val="none" w:sz="0" w:space="0" w:color="303841"/>
          <w:insideH w:val="none" w:sz="0" w:space="0" w:color="303841"/>
          <w:insideV w:val="none" w:sz="0" w:space="0" w:color="303841"/>
        </w:tblBorders>
        <w:tblLayout w:type="fixed"/>
        <w:tblCellMar>
          <w:left w:w="107" w:type="dxa"/>
          <w:right w:w="107" w:type="dxa"/>
        </w:tblCellMar>
        <w:tblLook w:val="04A0" w:firstRow="1" w:lastRow="0" w:firstColumn="1" w:lastColumn="0" w:noHBand="0" w:noVBand="1"/>
      </w:tblPr>
      <w:tblGrid>
        <w:gridCol w:w="9071"/>
      </w:tblGrid>
      <w:tr w:rsidR="004E0D5C">
        <w:tc>
          <w:tcPr>
            <w:tcW w:w="5000" w:type="pct"/>
          </w:tcPr>
          <w:p w:rsidR="004E0D5C" w:rsidRDefault="003E07C9" w:rsidP="005520DD">
            <w:pPr>
              <w:shd w:val="clear" w:color="auto" w:fill="303841"/>
              <w:spacing w:line="0" w:lineRule="atLeast"/>
              <w:ind w:firstLineChars="0" w:firstLine="0"/>
            </w:pPr>
            <w:r>
              <w:rPr>
                <w:rFonts w:cs="Times New Roman"/>
                <w:color w:val="FFFFFF"/>
              </w:rPr>
              <w:br/>
              <w:t xml:space="preserve">//Hyperledger Fabric </w:t>
            </w:r>
            <w:r>
              <w:rPr>
                <w:rFonts w:cs="Times New Roman"/>
                <w:color w:val="FFFFFF"/>
              </w:rPr>
              <w:t>网络配置方案</w:t>
            </w:r>
            <w:r>
              <w:rPr>
                <w:rFonts w:cs="Times New Roman"/>
                <w:color w:val="FFFFFF"/>
              </w:rPr>
              <w:br/>
            </w:r>
            <w:r>
              <w:rPr>
                <w:rFonts w:cs="Times New Roman"/>
                <w:color w:val="FFFFFF"/>
              </w:rPr>
              <w:br/>
              <w:t xml:space="preserve">// </w:t>
            </w:r>
            <w:r>
              <w:rPr>
                <w:rFonts w:cs="Times New Roman"/>
                <w:color w:val="FFFFFF"/>
              </w:rPr>
              <w:t>组织定义</w:t>
            </w:r>
            <w:r>
              <w:rPr>
                <w:rFonts w:cs="Times New Roman"/>
                <w:color w:val="FFFFFF"/>
              </w:rPr>
              <w:br/>
              <w:t>Org1:</w:t>
            </w:r>
            <w:r>
              <w:rPr>
                <w:rFonts w:cs="Times New Roman"/>
                <w:color w:val="FFFFFF"/>
              </w:rPr>
              <w:br/>
              <w:t xml:space="preserve">  - CA: fabric-ca-server</w:t>
            </w:r>
            <w:r>
              <w:rPr>
                <w:rFonts w:cs="Times New Roman"/>
                <w:color w:val="FFFFFF"/>
              </w:rPr>
              <w:br/>
              <w:t xml:space="preserve">  - Members: </w:t>
            </w:r>
            <w:r>
              <w:rPr>
                <w:rFonts w:cs="Times New Roman"/>
                <w:color w:val="FFFFFF"/>
              </w:rPr>
              <w:t>种植方</w:t>
            </w:r>
            <w:r>
              <w:rPr>
                <w:rFonts w:cs="Times New Roman"/>
                <w:color w:val="FFFFFF"/>
              </w:rPr>
              <w:t xml:space="preserve">, </w:t>
            </w:r>
            <w:r>
              <w:rPr>
                <w:rFonts w:cs="Times New Roman"/>
                <w:color w:val="FFFFFF"/>
              </w:rPr>
              <w:t>加工方</w:t>
            </w:r>
            <w:r>
              <w:rPr>
                <w:rFonts w:cs="Times New Roman"/>
                <w:color w:val="FFFFFF"/>
              </w:rPr>
              <w:br/>
              <w:t>Org2:</w:t>
            </w:r>
            <w:r>
              <w:rPr>
                <w:rFonts w:cs="Times New Roman"/>
                <w:color w:val="FFFFFF"/>
              </w:rPr>
              <w:br/>
              <w:t xml:space="preserve">  - CA: fabric-ca-server</w:t>
            </w:r>
            <w:r>
              <w:rPr>
                <w:rFonts w:cs="Times New Roman"/>
                <w:color w:val="FFFFFF"/>
              </w:rPr>
              <w:br/>
              <w:t xml:space="preserve">  - Members: </w:t>
            </w:r>
            <w:r>
              <w:rPr>
                <w:rFonts w:cs="Times New Roman"/>
                <w:color w:val="FFFFFF"/>
              </w:rPr>
              <w:t>物流方</w:t>
            </w:r>
            <w:r>
              <w:rPr>
                <w:rFonts w:cs="Times New Roman"/>
                <w:color w:val="FFFFFF"/>
              </w:rPr>
              <w:t xml:space="preserve">, </w:t>
            </w:r>
            <w:r>
              <w:rPr>
                <w:rFonts w:cs="Times New Roman"/>
                <w:color w:val="FFFFFF"/>
              </w:rPr>
              <w:t>销售方</w:t>
            </w:r>
            <w:r>
              <w:rPr>
                <w:rFonts w:cs="Times New Roman"/>
                <w:color w:val="FFFFFF"/>
              </w:rPr>
              <w:br/>
            </w:r>
            <w:r>
              <w:rPr>
                <w:rFonts w:cs="Times New Roman"/>
                <w:color w:val="FFFFFF"/>
              </w:rPr>
              <w:br/>
              <w:t xml:space="preserve">// </w:t>
            </w:r>
            <w:r>
              <w:rPr>
                <w:rFonts w:cs="Times New Roman"/>
                <w:color w:val="FFFFFF"/>
              </w:rPr>
              <w:t>节点部署</w:t>
            </w:r>
            <w:r>
              <w:rPr>
                <w:rFonts w:cs="Times New Roman"/>
                <w:color w:val="FFFFFF"/>
              </w:rPr>
              <w:br/>
              <w:t>Orderer:</w:t>
            </w:r>
            <w:r>
              <w:rPr>
                <w:rFonts w:cs="Times New Roman"/>
                <w:color w:val="FFFFFF"/>
              </w:rPr>
              <w:br/>
              <w:t xml:space="preserve">  - Node1: raft</w:t>
            </w:r>
            <w:r>
              <w:rPr>
                <w:rFonts w:cs="Times New Roman"/>
                <w:color w:val="FFFFFF"/>
              </w:rPr>
              <w:br/>
              <w:t xml:space="preserve">  - Node2: raft</w:t>
            </w:r>
            <w:r>
              <w:rPr>
                <w:rFonts w:cs="Times New Roman"/>
                <w:color w:val="FFFFFF"/>
              </w:rPr>
              <w:br/>
              <w:t>Peer:</w:t>
            </w:r>
            <w:r>
              <w:rPr>
                <w:rFonts w:cs="Times New Roman"/>
                <w:color w:val="FFFFFF"/>
              </w:rPr>
              <w:br/>
              <w:t xml:space="preserve">  - Org1_Peer1: lightweight</w:t>
            </w:r>
            <w:r>
              <w:rPr>
                <w:rFonts w:cs="Times New Roman"/>
                <w:color w:val="FFFFFF"/>
              </w:rPr>
              <w:br/>
              <w:t xml:space="preserve">  - Org1_Peer2: standard</w:t>
            </w:r>
            <w:r>
              <w:rPr>
                <w:rFonts w:cs="Times New Roman"/>
                <w:color w:val="FFFFFF"/>
              </w:rPr>
              <w:br/>
              <w:t xml:space="preserve">  - Org2_Peer1: high-performance</w:t>
            </w:r>
            <w:r>
              <w:rPr>
                <w:rFonts w:cs="Times New Roman"/>
                <w:color w:val="FFFFFF"/>
              </w:rPr>
              <w:br/>
              <w:t xml:space="preserve">  - Org2_Peer2: high-performance</w:t>
            </w:r>
            <w:r>
              <w:rPr>
                <w:rFonts w:cs="Times New Roman"/>
                <w:color w:val="FFFFFF"/>
              </w:rPr>
              <w:br/>
            </w:r>
            <w:r>
              <w:rPr>
                <w:rFonts w:cs="Times New Roman"/>
                <w:color w:val="FFFFFF"/>
              </w:rPr>
              <w:br/>
              <w:t xml:space="preserve">// </w:t>
            </w:r>
            <w:r>
              <w:rPr>
                <w:rFonts w:cs="Times New Roman"/>
                <w:color w:val="FFFFFF"/>
              </w:rPr>
              <w:t>通道划分</w:t>
            </w:r>
            <w:r>
              <w:rPr>
                <w:rFonts w:cs="Times New Roman"/>
                <w:color w:val="FFFFFF"/>
              </w:rPr>
              <w:br/>
              <w:t xml:space="preserve">Channel1: </w:t>
            </w:r>
            <w:r>
              <w:rPr>
                <w:rFonts w:cs="Times New Roman"/>
                <w:color w:val="FFFFFF"/>
              </w:rPr>
              <w:t>基础公共通道</w:t>
            </w:r>
            <w:r>
              <w:rPr>
                <w:rFonts w:cs="Times New Roman"/>
                <w:color w:val="FFFFFF"/>
              </w:rPr>
              <w:br/>
              <w:t xml:space="preserve">Channel2: </w:t>
            </w:r>
            <w:r>
              <w:rPr>
                <w:rFonts w:cs="Times New Roman"/>
                <w:color w:val="FFFFFF"/>
              </w:rPr>
              <w:t>种植环节通道</w:t>
            </w:r>
            <w:r>
              <w:rPr>
                <w:rFonts w:cs="Times New Roman"/>
                <w:color w:val="FFFFFF"/>
              </w:rPr>
              <w:br/>
              <w:t xml:space="preserve">Channel3: </w:t>
            </w:r>
            <w:r>
              <w:rPr>
                <w:rFonts w:cs="Times New Roman"/>
                <w:color w:val="FFFFFF"/>
              </w:rPr>
              <w:t>加工环节通道</w:t>
            </w:r>
            <w:r>
              <w:rPr>
                <w:rFonts w:cs="Times New Roman"/>
                <w:color w:val="FFFFFF"/>
              </w:rPr>
              <w:br/>
              <w:t xml:space="preserve">Channel4: </w:t>
            </w:r>
            <w:r>
              <w:rPr>
                <w:rFonts w:cs="Times New Roman"/>
                <w:color w:val="FFFFFF"/>
              </w:rPr>
              <w:t>储运环节通道</w:t>
            </w:r>
            <w:r>
              <w:rPr>
                <w:rFonts w:cs="Times New Roman"/>
                <w:color w:val="FFFFFF"/>
              </w:rPr>
              <w:br/>
              <w:t xml:space="preserve">Channel5: </w:t>
            </w:r>
            <w:r>
              <w:rPr>
                <w:rFonts w:cs="Times New Roman"/>
                <w:color w:val="FFFFFF"/>
              </w:rPr>
              <w:t>销售环节通道</w:t>
            </w:r>
            <w:r>
              <w:rPr>
                <w:rFonts w:cs="Times New Roman"/>
                <w:color w:val="FFFFFF"/>
              </w:rPr>
              <w:br/>
            </w:r>
            <w:r>
              <w:rPr>
                <w:rFonts w:cs="Times New Roman"/>
                <w:color w:val="FFFFFF"/>
              </w:rPr>
              <w:br/>
              <w:t xml:space="preserve">// </w:t>
            </w:r>
            <w:r>
              <w:rPr>
                <w:rFonts w:cs="Times New Roman"/>
                <w:color w:val="FFFFFF"/>
              </w:rPr>
              <w:t>背书策略</w:t>
            </w:r>
            <w:r>
              <w:rPr>
                <w:rFonts w:cs="Times New Roman"/>
                <w:color w:val="FFFFFF"/>
              </w:rPr>
              <w:br/>
              <w:t>Policy1: {"Voter": ["Org1.member", "Org2.member"], "Reader": ["Org1.peer", "Org2.peer"]}</w:t>
            </w:r>
            <w:r>
              <w:rPr>
                <w:rFonts w:cs="Times New Roman"/>
                <w:color w:val="FFFFFF"/>
              </w:rPr>
              <w:br/>
            </w:r>
            <w:r>
              <w:rPr>
                <w:rFonts w:cs="Times New Roman"/>
                <w:color w:val="FFFFFF"/>
              </w:rPr>
              <w:br/>
              <w:t xml:space="preserve">// </w:t>
            </w:r>
            <w:r>
              <w:rPr>
                <w:rFonts w:cs="Times New Roman"/>
                <w:color w:val="FFFFFF"/>
              </w:rPr>
              <w:t>智能合约（链码）</w:t>
            </w:r>
            <w:r>
              <w:rPr>
                <w:rFonts w:cs="Times New Roman"/>
                <w:color w:val="FFFFFF"/>
              </w:rPr>
              <w:br/>
              <w:t>function ProductRegister(productId, batchId, productionDate, qualityReportHash) {</w:t>
            </w:r>
            <w:r>
              <w:rPr>
                <w:rFonts w:cs="Times New Roman"/>
                <w:color w:val="FFFFFF"/>
              </w:rPr>
              <w:br/>
              <w:t xml:space="preserve">    // </w:t>
            </w:r>
            <w:r>
              <w:rPr>
                <w:rFonts w:cs="Times New Roman"/>
                <w:color w:val="FFFFFF"/>
              </w:rPr>
              <w:t>初始化产品信息</w:t>
            </w:r>
            <w:r>
              <w:rPr>
                <w:rFonts w:cs="Times New Roman"/>
                <w:color w:val="FFFFFF"/>
              </w:rPr>
              <w:br/>
              <w:t xml:space="preserve">    state.put(productId, {batchId, productionDate, qualityReportHash});</w:t>
            </w:r>
            <w:r>
              <w:rPr>
                <w:rFonts w:cs="Times New Roman"/>
                <w:color w:val="FFFFFF"/>
              </w:rPr>
              <w:br/>
              <w:t>}</w:t>
            </w:r>
            <w:r>
              <w:rPr>
                <w:rFonts w:cs="Times New Roman"/>
                <w:color w:val="FFFFFF"/>
              </w:rPr>
              <w:br/>
            </w:r>
            <w:r>
              <w:rPr>
                <w:rFonts w:cs="Times New Roman"/>
                <w:color w:val="FFFFFF"/>
              </w:rPr>
              <w:br/>
              <w:t>function LogisticsUpdate(productId, logisticsStatus) {</w:t>
            </w:r>
            <w:r>
              <w:rPr>
                <w:rFonts w:cs="Times New Roman"/>
                <w:color w:val="FFFFFF"/>
              </w:rPr>
              <w:br/>
              <w:t xml:space="preserve">    // </w:t>
            </w:r>
            <w:r>
              <w:rPr>
                <w:rFonts w:cs="Times New Roman"/>
                <w:color w:val="FFFFFF"/>
              </w:rPr>
              <w:t>更新物流状态</w:t>
            </w:r>
            <w:r>
              <w:rPr>
                <w:rFonts w:cs="Times New Roman"/>
                <w:color w:val="FFFFFF"/>
              </w:rPr>
              <w:br/>
            </w:r>
            <w:r>
              <w:rPr>
                <w:rFonts w:cs="Times New Roman"/>
                <w:color w:val="FFFFFF"/>
              </w:rPr>
              <w:lastRenderedPageBreak/>
              <w:t xml:space="preserve">    let product = state.get(productId);</w:t>
            </w:r>
            <w:r>
              <w:rPr>
                <w:rFonts w:cs="Times New Roman"/>
                <w:color w:val="FFFFFF"/>
              </w:rPr>
              <w:br/>
              <w:t xml:space="preserve">    product.logisticsStatus = logisticsStatus;</w:t>
            </w:r>
            <w:r>
              <w:rPr>
                <w:rFonts w:cs="Times New Roman"/>
                <w:color w:val="FFFFFF"/>
              </w:rPr>
              <w:br/>
              <w:t xml:space="preserve">    state.put(productId, product);</w:t>
            </w:r>
            <w:r>
              <w:rPr>
                <w:rFonts w:cs="Times New Roman"/>
                <w:color w:val="FFFFFF"/>
              </w:rPr>
              <w:br/>
              <w:t>}</w:t>
            </w:r>
            <w:r>
              <w:rPr>
                <w:rFonts w:cs="Times New Roman"/>
                <w:color w:val="FFFFFF"/>
              </w:rPr>
              <w:br/>
            </w:r>
            <w:r>
              <w:rPr>
                <w:rFonts w:cs="Times New Roman"/>
                <w:color w:val="FFFFFF"/>
              </w:rPr>
              <w:br/>
              <w:t>function SalesRecord(productId, salesDetails) {</w:t>
            </w:r>
            <w:r>
              <w:rPr>
                <w:rFonts w:cs="Times New Roman"/>
                <w:color w:val="FFFFFF"/>
              </w:rPr>
              <w:br/>
              <w:t xml:space="preserve">    // </w:t>
            </w:r>
            <w:r>
              <w:rPr>
                <w:rFonts w:cs="Times New Roman"/>
                <w:color w:val="FFFFFF"/>
              </w:rPr>
              <w:t>记录销售详情</w:t>
            </w:r>
            <w:r>
              <w:rPr>
                <w:rFonts w:cs="Times New Roman"/>
                <w:color w:val="FFFFFF"/>
              </w:rPr>
              <w:br/>
              <w:t xml:space="preserve">    let product = state.get(productId);</w:t>
            </w:r>
            <w:r>
              <w:rPr>
                <w:rFonts w:cs="Times New Roman"/>
                <w:color w:val="FFFFFF"/>
              </w:rPr>
              <w:br/>
              <w:t xml:space="preserve">    product.salesHistory.push(salesDetails);</w:t>
            </w:r>
            <w:r>
              <w:rPr>
                <w:rFonts w:cs="Times New Roman"/>
                <w:color w:val="FFFFFF"/>
              </w:rPr>
              <w:br/>
              <w:t xml:space="preserve">    state.put(productId, product);</w:t>
            </w:r>
            <w:r>
              <w:rPr>
                <w:rFonts w:cs="Times New Roman"/>
                <w:color w:val="FFFFFF"/>
              </w:rPr>
              <w:br/>
              <w:t>}</w:t>
            </w:r>
            <w:r>
              <w:rPr>
                <w:rFonts w:cs="Times New Roman"/>
                <w:color w:val="FFFFFF"/>
              </w:rPr>
              <w:br/>
            </w:r>
            <w:r>
              <w:rPr>
                <w:rFonts w:cs="Times New Roman"/>
                <w:color w:val="FFFFFF"/>
              </w:rPr>
              <w:br/>
              <w:t>function TraceQuery(productId) {</w:t>
            </w:r>
            <w:r>
              <w:rPr>
                <w:rFonts w:cs="Times New Roman"/>
                <w:color w:val="FFFFFF"/>
              </w:rPr>
              <w:br/>
              <w:t xml:space="preserve">    // </w:t>
            </w:r>
            <w:r>
              <w:rPr>
                <w:rFonts w:cs="Times New Roman"/>
                <w:color w:val="FFFFFF"/>
              </w:rPr>
              <w:t>查询产品全程追溯信息</w:t>
            </w:r>
            <w:r>
              <w:rPr>
                <w:rFonts w:cs="Times New Roman"/>
                <w:color w:val="FFFFFF"/>
              </w:rPr>
              <w:br/>
              <w:t xml:space="preserve">    return state.get(productId);</w:t>
            </w:r>
            <w:r>
              <w:rPr>
                <w:rFonts w:cs="Times New Roman"/>
                <w:color w:val="FFFFFF"/>
              </w:rPr>
              <w:br/>
              <w:t>}</w:t>
            </w:r>
          </w:p>
        </w:tc>
      </w:tr>
    </w:tbl>
    <w:p w:rsidR="004E0D5C" w:rsidRDefault="003E07C9">
      <w:pPr>
        <w:pStyle w:val="2"/>
        <w:spacing w:before="240" w:after="240"/>
      </w:pPr>
      <w:bookmarkStart w:id="31" w:name="_Toc794"/>
      <w:bookmarkStart w:id="32" w:name="_Toc199586824"/>
      <w:r>
        <w:lastRenderedPageBreak/>
        <w:t xml:space="preserve">3.4 </w:t>
      </w:r>
      <w:r>
        <w:rPr>
          <w:rFonts w:hint="eastAsia"/>
        </w:rPr>
        <w:t xml:space="preserve"> </w:t>
      </w:r>
      <w:r>
        <w:t>应用服务层设计</w:t>
      </w:r>
      <w:bookmarkEnd w:id="31"/>
      <w:bookmarkEnd w:id="32"/>
    </w:p>
    <w:p w:rsidR="004E0D5C" w:rsidRDefault="003E07C9">
      <w:r>
        <w:rPr>
          <w:rFonts w:hint="eastAsia"/>
        </w:rPr>
        <w:t>应用服务层作为连接用户界面与底层区块链、</w:t>
      </w:r>
      <w:r>
        <w:rPr>
          <w:rFonts w:hint="eastAsia"/>
        </w:rPr>
        <w:t>IPFS</w:t>
      </w:r>
      <w:r>
        <w:rPr>
          <w:rFonts w:hint="eastAsia"/>
        </w:rPr>
        <w:t>及关系型数据库的中间枢纽，其设计质量直接影响到整个溯源系统的易用性、稳定性和可扩展性。本系统应用服务层基于</w:t>
      </w:r>
      <w:r>
        <w:rPr>
          <w:rFonts w:hint="eastAsia"/>
        </w:rPr>
        <w:t>SpringBoot</w:t>
      </w:r>
      <w:r>
        <w:rPr>
          <w:rFonts w:hint="eastAsia"/>
        </w:rPr>
        <w:t>框架进行开发，充分利用其快速开发、便捷部署和微服务架构的优势。</w:t>
      </w:r>
    </w:p>
    <w:p w:rsidR="004E0D5C" w:rsidRDefault="003E07C9">
      <w:r>
        <w:rPr>
          <w:rFonts w:hint="eastAsia"/>
        </w:rPr>
        <w:t>用户权限管理模块的设计是保障系统安全的首要环节。系统采用基于角色的访问控制（</w:t>
      </w:r>
      <w:r>
        <w:rPr>
          <w:rFonts w:hint="eastAsia"/>
        </w:rPr>
        <w:t>RBAC</w:t>
      </w:r>
      <w:r>
        <w:rPr>
          <w:rFonts w:hint="eastAsia"/>
        </w:rPr>
        <w:t>）模型，预先定义了多种用户角色，如系统管理员、农户、加工企业、物流公司、零售商以及普通消费者等。每种角色都被赋予一组特定的操作权限。用户信息（包括用户名、加密存储的密码、角色关联等）存储在</w:t>
      </w:r>
      <w:r>
        <w:rPr>
          <w:rFonts w:hint="eastAsia"/>
        </w:rPr>
        <w:t>MySQL</w:t>
      </w:r>
      <w:r>
        <w:rPr>
          <w:rFonts w:hint="eastAsia"/>
        </w:rPr>
        <w:t>数据库中。当用户尝试登录时，系统会验证其身份凭证；登录成功后，会根据其角色授予相应的访问令牌（如</w:t>
      </w:r>
      <w:r>
        <w:rPr>
          <w:rFonts w:hint="eastAsia"/>
        </w:rPr>
        <w:t>JWT</w:t>
      </w:r>
      <w:r>
        <w:rPr>
          <w:rFonts w:hint="eastAsia"/>
        </w:rPr>
        <w:t>），后续用户的所有操作请求都需要携带此令牌进行权限校验，确保用户只能访问其被授权的功能和数据。例如，农户只能录入和修改其负责的种植批次信息，而无法操作其他环节的数据；消费者则只能进行溯源信息查询，不能进行任何数据修改。</w:t>
      </w:r>
    </w:p>
    <w:p w:rsidR="004E0D5C" w:rsidRDefault="003E07C9">
      <w:r>
        <w:rPr>
          <w:rFonts w:hint="eastAsia"/>
        </w:rPr>
        <w:t>溯源业务处理模块是应用服务层的核心，负责处理与农产品溯源相关的各种业务逻辑。这包括接收来自前端的信息录入请求（如种植信息、加工信息、物流信息、销售信息等），对这些数据进行业务规则校验和格式转换，然后调用区块链交互服务模块将有效数据（或其摘要和</w:t>
      </w:r>
      <w:r>
        <w:rPr>
          <w:rFonts w:hint="eastAsia"/>
        </w:rPr>
        <w:t>IPFS</w:t>
      </w:r>
      <w:r>
        <w:rPr>
          <w:rFonts w:hint="eastAsia"/>
        </w:rPr>
        <w:t>文件</w:t>
      </w:r>
      <w:r>
        <w:rPr>
          <w:rFonts w:hint="eastAsia"/>
        </w:rPr>
        <w:t>CID</w:t>
      </w:r>
      <w:r>
        <w:rPr>
          <w:rFonts w:hint="eastAsia"/>
        </w:rPr>
        <w:t>）提交上链。同时，该模块也负责处理溯源查询请求，根据用户提供的溯源码或其他查询条件，从区块链和</w:t>
      </w:r>
      <w:r>
        <w:rPr>
          <w:rFonts w:hint="eastAsia"/>
        </w:rPr>
        <w:t>IPFS</w:t>
      </w:r>
      <w:r>
        <w:rPr>
          <w:rFonts w:hint="eastAsia"/>
        </w:rPr>
        <w:t>中检索整合完整的溯源</w:t>
      </w:r>
      <w:r>
        <w:rPr>
          <w:rFonts w:hint="eastAsia"/>
        </w:rPr>
        <w:lastRenderedPageBreak/>
        <w:t>信息，并返回给前端展示。例如，当农户提交一批新的苹果种植信息时，业务处理模块会验证数据的完整性（如品种、地块、预计产量等是否填写完整），然后调用链码将这批苹果注册为一个新的溯源资产。</w:t>
      </w:r>
    </w:p>
    <w:p w:rsidR="004E0D5C" w:rsidRDefault="003E07C9">
      <w:r>
        <w:rPr>
          <w:rFonts w:hint="eastAsia"/>
        </w:rPr>
        <w:t>区块链交互服务模块封装了与</w:t>
      </w:r>
      <w:r>
        <w:rPr>
          <w:rFonts w:hint="eastAsia"/>
        </w:rPr>
        <w:t>Hyperledger Fabric</w:t>
      </w:r>
      <w:r>
        <w:rPr>
          <w:rFonts w:hint="eastAsia"/>
        </w:rPr>
        <w:t>区块链网络以及</w:t>
      </w:r>
      <w:r>
        <w:rPr>
          <w:rFonts w:hint="eastAsia"/>
        </w:rPr>
        <w:t>IPFS</w:t>
      </w:r>
      <w:r>
        <w:rPr>
          <w:rFonts w:hint="eastAsia"/>
        </w:rPr>
        <w:t>分布式存储系统进行通信的底层细节。它通过</w:t>
      </w:r>
      <w:r>
        <w:rPr>
          <w:rFonts w:hint="eastAsia"/>
        </w:rPr>
        <w:t>Hyperledger Fabric Java SDK</w:t>
      </w:r>
      <w:r>
        <w:rPr>
          <w:rFonts w:hint="eastAsia"/>
        </w:rPr>
        <w:t>与</w:t>
      </w:r>
      <w:r>
        <w:rPr>
          <w:rFonts w:hint="eastAsia"/>
        </w:rPr>
        <w:t>Fabric</w:t>
      </w:r>
      <w:r>
        <w:rPr>
          <w:rFonts w:hint="eastAsia"/>
        </w:rPr>
        <w:t>网络进行交互，包括建立连接、选择通道、调用链码（智能合约）以执行交易（如数据上链、状态更新）或进行数据查询。对于涉及大文件的操作，该模块会负责将文件上传至</w:t>
      </w:r>
      <w:r>
        <w:rPr>
          <w:rFonts w:hint="eastAsia"/>
        </w:rPr>
        <w:t>IPFS</w:t>
      </w:r>
      <w:r>
        <w:rPr>
          <w:rFonts w:hint="eastAsia"/>
        </w:rPr>
        <w:t>网络，获取返回的</w:t>
      </w:r>
      <w:r>
        <w:rPr>
          <w:rFonts w:hint="eastAsia"/>
        </w:rPr>
        <w:t>CID</w:t>
      </w:r>
      <w:r>
        <w:rPr>
          <w:rFonts w:hint="eastAsia"/>
        </w:rPr>
        <w:t>，并将此</w:t>
      </w:r>
      <w:r>
        <w:rPr>
          <w:rFonts w:hint="eastAsia"/>
        </w:rPr>
        <w:t>CID</w:t>
      </w:r>
      <w:r>
        <w:rPr>
          <w:rFonts w:hint="eastAsia"/>
        </w:rPr>
        <w:t>与相关元数据一起通过链码存储到区块链上；在查询时，则会根据链上记录的</w:t>
      </w:r>
      <w:r>
        <w:rPr>
          <w:rFonts w:hint="eastAsia"/>
        </w:rPr>
        <w:t>CID</w:t>
      </w:r>
      <w:r>
        <w:rPr>
          <w:rFonts w:hint="eastAsia"/>
        </w:rPr>
        <w:t>从</w:t>
      </w:r>
      <w:r>
        <w:rPr>
          <w:rFonts w:hint="eastAsia"/>
        </w:rPr>
        <w:t>IPFS</w:t>
      </w:r>
      <w:r>
        <w:rPr>
          <w:rFonts w:hint="eastAsia"/>
        </w:rPr>
        <w:t>网络中下载对应的文件。这样，应用服务层的其他模块无需关心与区块链和</w:t>
      </w:r>
      <w:r>
        <w:rPr>
          <w:rFonts w:hint="eastAsia"/>
        </w:rPr>
        <w:t>IPFS</w:t>
      </w:r>
      <w:r>
        <w:rPr>
          <w:rFonts w:hint="eastAsia"/>
        </w:rPr>
        <w:t>交互的具体技术实现，只需调用该模块提供的简洁</w:t>
      </w:r>
      <w:r>
        <w:rPr>
          <w:rFonts w:hint="eastAsia"/>
        </w:rPr>
        <w:t>API</w:t>
      </w:r>
      <w:r>
        <w:rPr>
          <w:rFonts w:hint="eastAsia"/>
        </w:rPr>
        <w:t>接口即可。</w:t>
      </w:r>
    </w:p>
    <w:p w:rsidR="004E0D5C" w:rsidRDefault="003E07C9">
      <w:r>
        <w:rPr>
          <w:rFonts w:hint="eastAsia"/>
        </w:rPr>
        <w:t>对于非核心存证数据或应用层自身需要的辅助性数据（例如用户账户的详细配置信息、系统运行日志、一些统计报表数据等），本系统采用</w:t>
      </w:r>
      <w:r>
        <w:rPr>
          <w:rFonts w:hint="eastAsia"/>
        </w:rPr>
        <w:t>MySQL</w:t>
      </w:r>
      <w:r>
        <w:rPr>
          <w:rFonts w:hint="eastAsia"/>
        </w:rPr>
        <w:t>关系型数据库进行存储和管理。应用服务层中的数据访问模块（通常使用</w:t>
      </w:r>
      <w:r>
        <w:rPr>
          <w:rFonts w:hint="eastAsia"/>
        </w:rPr>
        <w:t>MyBatis-Plus</w:t>
      </w:r>
      <w:r>
        <w:rPr>
          <w:rFonts w:hint="eastAsia"/>
        </w:rPr>
        <w:t>等</w:t>
      </w:r>
      <w:r>
        <w:rPr>
          <w:rFonts w:hint="eastAsia"/>
        </w:rPr>
        <w:t>ORM</w:t>
      </w:r>
      <w:r>
        <w:rPr>
          <w:rFonts w:hint="eastAsia"/>
        </w:rPr>
        <w:t>框架实现）负责与</w:t>
      </w:r>
      <w:r>
        <w:rPr>
          <w:rFonts w:hint="eastAsia"/>
        </w:rPr>
        <w:t>MySQL</w:t>
      </w:r>
      <w:r>
        <w:rPr>
          <w:rFonts w:hint="eastAsia"/>
        </w:rPr>
        <w:t>数据库进行交互，执行数据的增删改查操作。例如，用户的登录信息、角色权限配置等就存储在</w:t>
      </w:r>
      <w:r>
        <w:rPr>
          <w:rFonts w:hint="eastAsia"/>
        </w:rPr>
        <w:t>MySQL</w:t>
      </w:r>
      <w:r>
        <w:rPr>
          <w:rFonts w:hint="eastAsia"/>
        </w:rPr>
        <w:t>中。通过将这类数据与链上数据分离存储，可以进一步减轻区块链的负担，并利用关系型数据库成熟的查询和管理能力。应用服务层在处理业务时，会根据需要协同操作区块链、</w:t>
      </w:r>
      <w:r>
        <w:rPr>
          <w:rFonts w:hint="eastAsia"/>
        </w:rPr>
        <w:t>IPFS</w:t>
      </w:r>
      <w:r>
        <w:rPr>
          <w:rFonts w:hint="eastAsia"/>
        </w:rPr>
        <w:t>和</w:t>
      </w:r>
      <w:r>
        <w:rPr>
          <w:rFonts w:hint="eastAsia"/>
        </w:rPr>
        <w:t>MySQL</w:t>
      </w:r>
      <w:r>
        <w:rPr>
          <w:rFonts w:hint="eastAsia"/>
        </w:rPr>
        <w:t>数据库，确保数据的整体一致性和业务流程的顺畅执行。</w:t>
      </w:r>
    </w:p>
    <w:p w:rsidR="004E0D5C" w:rsidRDefault="003E07C9">
      <w:pPr>
        <w:pStyle w:val="2"/>
        <w:spacing w:before="240" w:after="240"/>
      </w:pPr>
      <w:bookmarkStart w:id="33" w:name="_Toc14981"/>
      <w:bookmarkStart w:id="34" w:name="_Toc199586825"/>
      <w:r>
        <w:t xml:space="preserve">3.5 </w:t>
      </w:r>
      <w:r>
        <w:rPr>
          <w:rFonts w:hint="eastAsia"/>
        </w:rPr>
        <w:t xml:space="preserve"> </w:t>
      </w:r>
      <w:r>
        <w:t>用户界面层设计</w:t>
      </w:r>
      <w:bookmarkEnd w:id="33"/>
      <w:bookmarkEnd w:id="34"/>
    </w:p>
    <w:p w:rsidR="004E0D5C" w:rsidRDefault="003E07C9">
      <w:r>
        <w:rPr>
          <w:rFonts w:hint="eastAsia"/>
        </w:rPr>
        <w:t>用户界面层是农产品溯源系统与各类用户直接交互的门户，其设计的优劣直接影响到系统的易用性和用户接受度。本系统用户界面层采用</w:t>
      </w:r>
      <w:r>
        <w:rPr>
          <w:rFonts w:hint="eastAsia"/>
        </w:rPr>
        <w:t>Vue3</w:t>
      </w:r>
      <w:r>
        <w:rPr>
          <w:rFonts w:hint="eastAsia"/>
        </w:rPr>
        <w:t>框架，并结合</w:t>
      </w:r>
      <w:r>
        <w:rPr>
          <w:rFonts w:hint="eastAsia"/>
        </w:rPr>
        <w:t>ElementPlus UI</w:t>
      </w:r>
      <w:r>
        <w:rPr>
          <w:rFonts w:hint="eastAsia"/>
        </w:rPr>
        <w:t>组件库进行开发，旨在为不同角色的用户提供清晰、直观、操作便捷的交互体验。</w:t>
      </w:r>
    </w:p>
    <w:p w:rsidR="004E0D5C" w:rsidRDefault="003E07C9" w:rsidP="002B7E06">
      <w:r>
        <w:rPr>
          <w:rFonts w:hint="eastAsia"/>
        </w:rPr>
        <w:t>首先，系统提供统一的首页及登录</w:t>
      </w:r>
      <w:r>
        <w:rPr>
          <w:rFonts w:hint="eastAsia"/>
        </w:rPr>
        <w:t>/</w:t>
      </w:r>
      <w:r>
        <w:rPr>
          <w:rFonts w:hint="eastAsia"/>
        </w:rPr>
        <w:t>注册页面。首页通常用于展示系统概况、最新的农产品安全资讯、溯源案例介绍等内容，并提供清晰的导航入口。登录页面要求用户输</w:t>
      </w:r>
      <w:r>
        <w:rPr>
          <w:rFonts w:hint="eastAsia"/>
        </w:rPr>
        <w:lastRenderedPageBreak/>
        <w:t>入凭证（如用户名和密码）进行身份验证，注册页面则允许新用户（如农户、企业代表等）申请账户，通常需要管理员审核。</w:t>
      </w:r>
    </w:p>
    <w:p w:rsidR="004E0D5C" w:rsidRDefault="003E07C9">
      <w:r>
        <w:rPr>
          <w:rFonts w:hint="eastAsia"/>
        </w:rPr>
        <w:t>针对信息录入的需求，系统为供应链中的各个关键环节（如种植户、加工厂、物流公司、零售商等）设计了定制化的信息录入界面。例如，种植户的录入界面会包含农作物种类、播种日期、施肥记录、农药使用情况、生长环境图片上传（图片实际存储到</w:t>
      </w:r>
      <w:r>
        <w:rPr>
          <w:rFonts w:hint="eastAsia"/>
        </w:rPr>
        <w:t>IPFS</w:t>
      </w:r>
      <w:r>
        <w:rPr>
          <w:rFonts w:hint="eastAsia"/>
        </w:rPr>
        <w:t>）等表单项。加工厂的界面则可能包括原料入库信息、加工批次号、生产线编号、质检报告上传（</w:t>
      </w:r>
      <w:r>
        <w:rPr>
          <w:rFonts w:hint="eastAsia"/>
        </w:rPr>
        <w:t>PDF</w:t>
      </w:r>
      <w:r>
        <w:rPr>
          <w:rFonts w:hint="eastAsia"/>
        </w:rPr>
        <w:t>文件存储到</w:t>
      </w:r>
      <w:r>
        <w:rPr>
          <w:rFonts w:hint="eastAsia"/>
        </w:rPr>
        <w:t>IPFS</w:t>
      </w:r>
      <w:r>
        <w:rPr>
          <w:rFonts w:hint="eastAsia"/>
        </w:rPr>
        <w:t>）、产品包装赋码等内容。这些界面设计力求简洁明了，提供必要的输入校验和提示信息，以确保用户能够准确、高效地录入溯源数据。</w:t>
      </w:r>
    </w:p>
    <w:p w:rsidR="004E0D5C" w:rsidRDefault="003E07C9">
      <w:r>
        <w:rPr>
          <w:rFonts w:hint="eastAsia"/>
        </w:rPr>
        <w:t>溯源查询页面是面向消费者和监管人员的核心功能界面。消费者可以通过扫描产品包装上的二维码，或在查询框中手动输入溯源码，来获取该农产品的完整溯源信息。查询结果页面会以图文并茂、时间轴等直观形式，清晰地展示产品从源头（种植</w:t>
      </w:r>
      <w:r>
        <w:rPr>
          <w:rFonts w:hint="eastAsia"/>
        </w:rPr>
        <w:t>/</w:t>
      </w:r>
      <w:r>
        <w:rPr>
          <w:rFonts w:hint="eastAsia"/>
        </w:rPr>
        <w:t>养殖）到当前环节（如销售货架）的每一个关键节点的溯源记录，包括各环节的操作主体、操作时间、地理位置（如果适用）、以及关联的</w:t>
      </w:r>
      <w:r>
        <w:rPr>
          <w:rFonts w:hint="eastAsia"/>
        </w:rPr>
        <w:t>IPFS</w:t>
      </w:r>
      <w:r>
        <w:rPr>
          <w:rFonts w:hint="eastAsia"/>
        </w:rPr>
        <w:t>文件链接（如查看质检报告、生产环境图片等）。监管人员则可能拥有更高级的查询权限，能够进行批量查询、数据统计分析等操作。</w:t>
      </w:r>
    </w:p>
    <w:p w:rsidR="004E0D5C" w:rsidRDefault="003E07C9">
      <w:r>
        <w:rPr>
          <w:rFonts w:hint="eastAsia"/>
        </w:rPr>
        <w:t>对于系统管理员和特定企业管理员，系统提供了专门的管理后台界面。该界面通常包含用户管理模块（如账户创建、角色分配、权限设置）、溯源数据概览模块（如链上交易统计、</w:t>
      </w:r>
      <w:r>
        <w:rPr>
          <w:rFonts w:hint="eastAsia"/>
        </w:rPr>
        <w:t>IPFS</w:t>
      </w:r>
      <w:r>
        <w:rPr>
          <w:rFonts w:hint="eastAsia"/>
        </w:rPr>
        <w:t>存储使用情况）、系统配置模块（如参数设置、网络节点监控）、以及可能的异常处理和日志审计等功能。这些管理界面旨在帮助管理员有效地维护和监控整个溯源系统的正常运行。</w:t>
      </w:r>
    </w:p>
    <w:p w:rsidR="004E0D5C" w:rsidRDefault="003E07C9">
      <w:pPr>
        <w:rPr>
          <w:rFonts w:cstheme="minorBidi"/>
          <w:color w:val="000000"/>
        </w:rPr>
        <w:sectPr w:rsidR="004E0D5C">
          <w:headerReference w:type="default" r:id="rId28"/>
          <w:pgSz w:w="11905" w:h="16838"/>
          <w:pgMar w:top="1701" w:right="1417" w:bottom="1417" w:left="1417" w:header="1304" w:footer="1020" w:gutter="0"/>
          <w:cols w:space="0"/>
          <w:docGrid w:linePitch="312"/>
        </w:sectPr>
      </w:pPr>
      <w:r>
        <w:rPr>
          <w:rFonts w:hint="eastAsia"/>
        </w:rPr>
        <w:t>此外，针对供应链中的企业用户（如加工厂负责人、物流调度员等），系统还可以提供一些与其日常业务管理相关的操作界面，例如订单管理、库存信息查看、物流状态跟踪等。这些界面可以与溯源信息录入功能紧密结合，使得企业在完成日常业务操作的同时，也便捷地完成了溯源数据的记录。所有用户界面在设计时都会充分考虑响应式布局，以适应不同终端设备（</w:t>
      </w:r>
      <w:r>
        <w:rPr>
          <w:rFonts w:cstheme="minorBidi" w:hint="eastAsia"/>
          <w:color w:val="000000"/>
        </w:rPr>
        <w:t>如</w:t>
      </w:r>
      <w:r>
        <w:rPr>
          <w:rFonts w:cstheme="minorBidi" w:hint="eastAsia"/>
          <w:color w:val="000000"/>
        </w:rPr>
        <w:t>PC</w:t>
      </w:r>
      <w:r>
        <w:rPr>
          <w:rFonts w:cstheme="minorBidi" w:hint="eastAsia"/>
          <w:color w:val="000000"/>
        </w:rPr>
        <w:t>、平板、手机）的访问需求，确保用户在各种场景下都能获得良好的使用体验。</w:t>
      </w:r>
    </w:p>
    <w:p w:rsidR="004E0D5C" w:rsidRDefault="003E07C9">
      <w:pPr>
        <w:pStyle w:val="1"/>
        <w:spacing w:before="240" w:after="240"/>
      </w:pPr>
      <w:bookmarkStart w:id="35" w:name="_Toc10835"/>
      <w:bookmarkStart w:id="36" w:name="_Toc199586826"/>
      <w:r>
        <w:lastRenderedPageBreak/>
        <w:t>第四章</w:t>
      </w:r>
      <w:r>
        <w:t xml:space="preserve"> </w:t>
      </w:r>
      <w:r>
        <w:rPr>
          <w:rFonts w:hint="eastAsia"/>
        </w:rPr>
        <w:t xml:space="preserve"> </w:t>
      </w:r>
      <w:r>
        <w:t xml:space="preserve">Hyperledger Fabric </w:t>
      </w:r>
      <w:r>
        <w:t>平台国密算法嵌入研究与实现</w:t>
      </w:r>
      <w:bookmarkEnd w:id="35"/>
      <w:bookmarkEnd w:id="36"/>
    </w:p>
    <w:p w:rsidR="004E0D5C" w:rsidRDefault="003E07C9">
      <w:pPr>
        <w:pStyle w:val="2"/>
        <w:spacing w:before="240" w:after="240"/>
      </w:pPr>
      <w:bookmarkStart w:id="37" w:name="_Toc10665"/>
      <w:bookmarkStart w:id="38" w:name="_Toc199586827"/>
      <w:r>
        <w:t xml:space="preserve">4.1 </w:t>
      </w:r>
      <w:r>
        <w:rPr>
          <w:rFonts w:hint="eastAsia"/>
        </w:rPr>
        <w:t xml:space="preserve"> </w:t>
      </w:r>
      <w:r>
        <w:t xml:space="preserve">Fabric </w:t>
      </w:r>
      <w:r>
        <w:t>平台密码服务体系分析</w:t>
      </w:r>
      <w:bookmarkEnd w:id="37"/>
      <w:bookmarkEnd w:id="38"/>
    </w:p>
    <w:p w:rsidR="004E0D5C" w:rsidRDefault="003E07C9">
      <w:r>
        <w:rPr>
          <w:rFonts w:hint="eastAsia"/>
        </w:rPr>
        <w:t>Hyperledger Fabric</w:t>
      </w:r>
      <w:r>
        <w:rPr>
          <w:rFonts w:hint="eastAsia"/>
        </w:rPr>
        <w:t>的密码服务提供者（</w:t>
      </w:r>
      <w:r>
        <w:rPr>
          <w:rFonts w:hint="eastAsia"/>
        </w:rPr>
        <w:t>BCCSP</w:t>
      </w:r>
      <w:r>
        <w:rPr>
          <w:rFonts w:hint="eastAsia"/>
        </w:rPr>
        <w:t>，</w:t>
      </w:r>
      <w:r>
        <w:rPr>
          <w:rFonts w:hint="eastAsia"/>
        </w:rPr>
        <w:t>Blockchain Cryptographic Service Provider</w:t>
      </w:r>
      <w:r>
        <w:rPr>
          <w:rFonts w:hint="eastAsia"/>
        </w:rPr>
        <w:t>）是其安全体系的核心构成部分，扮演着为整个平台提供统一密码学操作接口的关键角色</w:t>
      </w:r>
      <w:r>
        <w:rPr>
          <w:rFonts w:hint="eastAsia"/>
        </w:rPr>
        <w:t>[9]</w:t>
      </w:r>
      <w:r>
        <w:rPr>
          <w:rFonts w:hint="eastAsia"/>
        </w:rPr>
        <w:t>。</w:t>
      </w:r>
      <w:r>
        <w:rPr>
          <w:rFonts w:hint="eastAsia"/>
        </w:rPr>
        <w:t>BCCSP</w:t>
      </w:r>
      <w:r>
        <w:rPr>
          <w:rFonts w:hint="eastAsia"/>
        </w:rPr>
        <w:t>的设计目标是实现密码算法和实现的模块化与可插拔性，它抽象并封装了诸如哈希计算、数字签名与验证、数据加密与解密、密钥生成与管理等基础密码学功能。这种设计使得</w:t>
      </w:r>
      <w:r>
        <w:rPr>
          <w:rFonts w:hint="eastAsia"/>
        </w:rPr>
        <w:t>Fabric</w:t>
      </w:r>
      <w:r>
        <w:rPr>
          <w:rFonts w:hint="eastAsia"/>
        </w:rPr>
        <w:t>可以灵活地适应不同的安全需求和部署环境。</w:t>
      </w:r>
      <w:r>
        <w:rPr>
          <w:rFonts w:hint="eastAsia"/>
        </w:rPr>
        <w:t>Fabric</w:t>
      </w:r>
      <w:r>
        <w:rPr>
          <w:rFonts w:hint="eastAsia"/>
        </w:rPr>
        <w:t>通过工厂模式来实例化</w:t>
      </w:r>
      <w:r>
        <w:rPr>
          <w:rFonts w:hint="eastAsia"/>
        </w:rPr>
        <w:t>BCCSP</w:t>
      </w:r>
      <w:r>
        <w:rPr>
          <w:rFonts w:hint="eastAsia"/>
        </w:rPr>
        <w:t>的具体实现，开发者可以根据需要选择使用基于纯软件实现的密码库（如默认的</w:t>
      </w:r>
      <w:r>
        <w:rPr>
          <w:rFonts w:hint="eastAsia"/>
        </w:rPr>
        <w:t>SW Provider</w:t>
      </w:r>
      <w:r>
        <w:rPr>
          <w:rFonts w:hint="eastAsia"/>
        </w:rPr>
        <w:t>，它利用</w:t>
      </w:r>
      <w:r>
        <w:rPr>
          <w:rFonts w:hint="eastAsia"/>
        </w:rPr>
        <w:t>Go</w:t>
      </w:r>
      <w:r>
        <w:rPr>
          <w:rFonts w:hint="eastAsia"/>
        </w:rPr>
        <w:t>语言标准库中的密码学功能），或者集成基于硬件安全模块（</w:t>
      </w:r>
      <w:r>
        <w:rPr>
          <w:rFonts w:hint="eastAsia"/>
        </w:rPr>
        <w:t>HSM</w:t>
      </w:r>
      <w:r>
        <w:rPr>
          <w:rFonts w:hint="eastAsia"/>
        </w:rPr>
        <w:t>）的</w:t>
      </w:r>
      <w:r>
        <w:rPr>
          <w:rFonts w:hint="eastAsia"/>
        </w:rPr>
        <w:t>Provider</w:t>
      </w:r>
      <w:r>
        <w:rPr>
          <w:rFonts w:hint="eastAsia"/>
        </w:rPr>
        <w:t>以提供更高级别的密钥保护和密码运算加速。</w:t>
      </w:r>
      <w:r>
        <w:rPr>
          <w:rFonts w:hint="eastAsia"/>
        </w:rPr>
        <w:t>Fabric</w:t>
      </w:r>
      <w:r>
        <w:rPr>
          <w:rFonts w:hint="eastAsia"/>
        </w:rPr>
        <w:t>平台默认配置下采用的是国际通用的密码算法标准，例如使用椭圆曲线数字签名算法（</w:t>
      </w:r>
      <w:r>
        <w:rPr>
          <w:rFonts w:hint="eastAsia"/>
        </w:rPr>
        <w:t>ECDSA</w:t>
      </w:r>
      <w:r>
        <w:rPr>
          <w:rFonts w:hint="eastAsia"/>
        </w:rPr>
        <w:t>）进行交易签名和身份验证，使用</w:t>
      </w:r>
      <w:r>
        <w:rPr>
          <w:rFonts w:hint="eastAsia"/>
        </w:rPr>
        <w:t>SHA</w:t>
      </w:r>
      <w:r>
        <w:rPr>
          <w:rFonts w:hint="eastAsia"/>
        </w:rPr>
        <w:t>系列（如</w:t>
      </w:r>
      <w:r>
        <w:rPr>
          <w:rFonts w:hint="eastAsia"/>
        </w:rPr>
        <w:t>SHA256</w:t>
      </w:r>
      <w:r>
        <w:rPr>
          <w:rFonts w:hint="eastAsia"/>
        </w:rPr>
        <w:t>）哈希算法进行数据完整性校验和区块哈希计算，以及使用高级加密标准（</w:t>
      </w:r>
      <w:r>
        <w:rPr>
          <w:rFonts w:hint="eastAsia"/>
        </w:rPr>
        <w:t>AES</w:t>
      </w:r>
      <w:r>
        <w:rPr>
          <w:rFonts w:hint="eastAsia"/>
        </w:rPr>
        <w:t>）进行对称加密等。</w:t>
      </w:r>
      <w:r>
        <w:rPr>
          <w:rFonts w:hint="eastAsia"/>
        </w:rPr>
        <w:t>BCCSP</w:t>
      </w:r>
      <w:r>
        <w:rPr>
          <w:rFonts w:hint="eastAsia"/>
        </w:rPr>
        <w:t>提供了一套标准的接口，如</w:t>
      </w:r>
      <w:r>
        <w:rPr>
          <w:rFonts w:hint="eastAsia"/>
        </w:rPr>
        <w:t>KeyGenerator</w:t>
      </w:r>
      <w:r>
        <w:rPr>
          <w:rFonts w:hint="eastAsia"/>
        </w:rPr>
        <w:t>用于生成密钥，</w:t>
      </w:r>
      <w:r>
        <w:rPr>
          <w:rFonts w:hint="eastAsia"/>
        </w:rPr>
        <w:t>KeyImporter</w:t>
      </w:r>
      <w:r>
        <w:rPr>
          <w:rFonts w:hint="eastAsia"/>
        </w:rPr>
        <w:t>用于导入密钥，</w:t>
      </w:r>
      <w:r>
        <w:rPr>
          <w:rFonts w:hint="eastAsia"/>
        </w:rPr>
        <w:t>Signer</w:t>
      </w:r>
      <w:r>
        <w:rPr>
          <w:rFonts w:hint="eastAsia"/>
        </w:rPr>
        <w:t>用于数据签名，</w:t>
      </w:r>
      <w:r>
        <w:rPr>
          <w:rFonts w:hint="eastAsia"/>
        </w:rPr>
        <w:t>Verifier</w:t>
      </w:r>
      <w:r>
        <w:rPr>
          <w:rFonts w:hint="eastAsia"/>
        </w:rPr>
        <w:t>用于签名验证，</w:t>
      </w:r>
      <w:r>
        <w:rPr>
          <w:rFonts w:hint="eastAsia"/>
        </w:rPr>
        <w:t>Hasher</w:t>
      </w:r>
      <w:r>
        <w:rPr>
          <w:rFonts w:hint="eastAsia"/>
        </w:rPr>
        <w:t>用于哈希计算，</w:t>
      </w:r>
      <w:r>
        <w:rPr>
          <w:rFonts w:hint="eastAsia"/>
        </w:rPr>
        <w:t>Encrypter</w:t>
      </w:r>
      <w:r>
        <w:rPr>
          <w:rFonts w:hint="eastAsia"/>
        </w:rPr>
        <w:t>和</w:t>
      </w:r>
      <w:r>
        <w:rPr>
          <w:rFonts w:hint="eastAsia"/>
        </w:rPr>
        <w:t>Decrypter</w:t>
      </w:r>
      <w:r>
        <w:rPr>
          <w:rFonts w:hint="eastAsia"/>
        </w:rPr>
        <w:t>分别用于数据加密和解密等。正是这种清晰定义的接口和可插拔的实现机制，为后续在</w:t>
      </w:r>
      <w:r>
        <w:rPr>
          <w:rFonts w:hint="eastAsia"/>
        </w:rPr>
        <w:t>Fabric</w:t>
      </w:r>
      <w:r>
        <w:rPr>
          <w:rFonts w:hint="eastAsia"/>
        </w:rPr>
        <w:t>平台中嵌入和支持我国自主的国密算法体系奠定了重要的技术基础</w:t>
      </w:r>
      <w:r>
        <w:t>。例如，在哈希计算方面，</w:t>
      </w:r>
      <w:r>
        <w:t>BCCSP</w:t>
      </w:r>
      <w:r>
        <w:t>支持标准</w:t>
      </w:r>
      <w:r>
        <w:t>SHA</w:t>
      </w:r>
      <w:r>
        <w:t>系列算法，其核心公式为</w:t>
      </w:r>
    </w:p>
    <w:p w:rsidR="004E0D5C" w:rsidRDefault="003E07C9">
      <m:oMathPara>
        <m:oMath>
          <m:r>
            <m:rPr>
              <m:sty m:val="p"/>
            </m:rPr>
            <w:rPr>
              <w:rFonts w:ascii="Cambria Math" w:hAnsi="Cambria Math"/>
            </w:rPr>
            <m:t>H</m:t>
          </m:r>
          <m:d>
            <m:dPr>
              <m:ctrlPr>
                <w:rPr>
                  <w:rFonts w:ascii="Cambria Math" w:hAnsi="Cambria Math"/>
                </w:rPr>
              </m:ctrlPr>
            </m:dPr>
            <m:e>
              <m:r>
                <m:rPr>
                  <m:sty m:val="p"/>
                </m:rPr>
                <w:rPr>
                  <w:rFonts w:ascii="Cambria Math" w:hAnsi="Cambria Math"/>
                </w:rPr>
                <m:t>x</m:t>
              </m:r>
            </m:e>
          </m:d>
          <m:r>
            <m:rPr>
              <m:sty m:val="p"/>
            </m:rPr>
            <w:rPr>
              <w:rFonts w:ascii="Cambria Math" w:hAnsi="Cambria Math"/>
            </w:rPr>
            <m:t>=hash</m:t>
          </m:r>
          <m:d>
            <m:dPr>
              <m:ctrlPr>
                <w:rPr>
                  <w:rFonts w:ascii="Cambria Math" w:hAnsi="Cambria Math"/>
                </w:rPr>
              </m:ctrlPr>
            </m:dPr>
            <m:e>
              <m:r>
                <m:rPr>
                  <m:sty m:val="p"/>
                </m:rPr>
                <w:rPr>
                  <w:rFonts w:ascii="Cambria Math" w:hAnsi="Cambria Math"/>
                </w:rPr>
                <m:t>x</m:t>
              </m:r>
            </m:e>
          </m:d>
        </m:oMath>
      </m:oMathPara>
    </w:p>
    <w:p w:rsidR="004E0D5C" w:rsidRDefault="003E07C9" w:rsidP="005B0AD4">
      <w:r>
        <w:t>，其中</w:t>
      </w:r>
      <m:oMath>
        <m:r>
          <m:rPr>
            <m:sty m:val="p"/>
          </m:rPr>
          <w:rPr>
            <w:rFonts w:ascii="Cambria Math" w:hAnsi="Cambria Math"/>
          </w:rPr>
          <m:t>x</m:t>
        </m:r>
      </m:oMath>
      <w:r>
        <w:t>表示输入数据。这种设计不仅确保了数据完整性验证的可靠性，还为引入其他哈希算法提供了扩展空间。在</w:t>
      </w:r>
      <w:r>
        <w:t>Fabric</w:t>
      </w:r>
      <w:r>
        <w:t>中，</w:t>
      </w:r>
      <w:r>
        <w:t>MSP</w:t>
      </w:r>
      <w:r>
        <w:t>（</w:t>
      </w:r>
      <w:r>
        <w:t>Membership Service Provider</w:t>
      </w:r>
      <w:r>
        <w:t>）通过调用</w:t>
      </w:r>
      <w:r>
        <w:t>BCCSP</w:t>
      </w:r>
      <w:r>
        <w:t>接口完成身份认证和权限管理等关键功能，使得整个系统的安全性得以保障。</w:t>
      </w:r>
    </w:p>
    <w:p w:rsidR="004E0D5C" w:rsidRDefault="003E07C9">
      <w:r>
        <w:t>BCCSP</w:t>
      </w:r>
      <w:r>
        <w:t>的可插拔特性是</w:t>
      </w:r>
      <w:r>
        <w:t>Fabric</w:t>
      </w:r>
      <w:r>
        <w:t>架构灵活性的重要体现之一。通过工厂模式的设计，</w:t>
      </w:r>
      <w:r>
        <w:t>Fabric</w:t>
      </w:r>
      <w:r>
        <w:t>允许开发者根据实际需求选择不同的</w:t>
      </w:r>
      <w:r>
        <w:t>CSP</w:t>
      </w:r>
      <w:r>
        <w:t>实现。以软件实现为例，</w:t>
      </w:r>
      <w:r>
        <w:t>sw</w:t>
      </w:r>
      <w:r>
        <w:t>模块基于</w:t>
      </w:r>
      <w:r>
        <w:lastRenderedPageBreak/>
        <w:t>Go</w:t>
      </w:r>
      <w:r>
        <w:t>语言原生支持的密码库实现了常见的加密算法，如</w:t>
      </w:r>
      <w:r>
        <w:t>ECDSA</w:t>
      </w:r>
      <w:r>
        <w:t>签名算法，其数学模型基于椭圆曲线离散对数问题，签名过程可以表示为</w:t>
      </w:r>
    </w:p>
    <w:p w:rsidR="004E0D5C" w:rsidRDefault="00174C6B">
      <m:oMathPara>
        <m:oMath>
          <m:d>
            <m:dPr>
              <m:sepChr m:val=","/>
              <m:ctrlPr>
                <w:rPr>
                  <w:rFonts w:ascii="Cambria Math" w:hAnsi="Cambria Math"/>
                </w:rPr>
              </m:ctrlPr>
            </m:dPr>
            <m:e>
              <m:r>
                <m:rPr>
                  <m:sty m:val="p"/>
                </m:rPr>
                <w:rPr>
                  <w:rFonts w:ascii="Cambria Math" w:hAnsi="Cambria Math"/>
                </w:rPr>
                <m:t>r</m:t>
              </m:r>
            </m:e>
            <m:e>
              <m:r>
                <m:rPr>
                  <m:sty m:val="p"/>
                </m:rPr>
                <w:rPr>
                  <w:rFonts w:ascii="Cambria Math" w:hAnsi="Cambria Math"/>
                </w:rPr>
                <m:t>s</m:t>
              </m:r>
            </m:e>
          </m:d>
          <m:r>
            <m:rPr>
              <m:sty m:val="p"/>
            </m:rPr>
            <w:rPr>
              <w:rFonts w:ascii="Cambria Math" w:hAnsi="Cambria Math"/>
            </w:rPr>
            <m:t>=sign</m:t>
          </m:r>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e>
            <m:e>
              <m:r>
                <m:rPr>
                  <m:sty m:val="p"/>
                </m:rPr>
                <w:rPr>
                  <w:rFonts w:ascii="Cambria Math" w:hAnsi="Cambria Math"/>
                </w:rPr>
                <m:t>m</m:t>
              </m:r>
            </m:e>
          </m:d>
        </m:oMath>
      </m:oMathPara>
    </w:p>
    <w:p w:rsidR="004E0D5C" w:rsidRDefault="003E07C9" w:rsidP="00182BA9">
      <w:r>
        <w:t>，其中</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oMath>
      <w:r>
        <w:t>是私钥，</w:t>
      </w:r>
      <m:oMath>
        <m:r>
          <m:rPr>
            <m:sty m:val="p"/>
          </m:rPr>
          <w:rPr>
            <w:rFonts w:ascii="Cambria Math" w:hAnsi="Cambria Math"/>
          </w:rPr>
          <m:t>m</m:t>
        </m:r>
      </m:oMath>
      <w:r>
        <w:t>是消息摘要。而</w:t>
      </w:r>
      <w:r>
        <w:t>pkcs11</w:t>
      </w:r>
      <w:r>
        <w:t>模块则通过硬件安全模块（</w:t>
      </w:r>
      <w:r>
        <w:t>HSM</w:t>
      </w:r>
      <w:r>
        <w:t>）提供更高安全级别的加密服务，特别适用于需要强密钥保护的场景。这种多实现支持的架构设计，使得</w:t>
      </w:r>
      <w:r>
        <w:t>Fabric</w:t>
      </w:r>
      <w:r>
        <w:t>能够适应从普通企业级应用到高敏感度金融系统的多样化需求。</w:t>
      </w:r>
    </w:p>
    <w:p w:rsidR="004E0D5C" w:rsidRDefault="003E07C9">
      <w:r>
        <w:t>在将国密算法嵌入</w:t>
      </w:r>
      <w:r>
        <w:t>Fabric</w:t>
      </w:r>
      <w:r>
        <w:t>时，面临的主要挑战之一是算法兼容性问题。国密算法如</w:t>
      </w:r>
      <w:r>
        <w:t>SM2</w:t>
      </w:r>
      <w:r>
        <w:t>、</w:t>
      </w:r>
      <w:r>
        <w:t>SM3</w:t>
      </w:r>
      <w:r>
        <w:t>与现有国际标准算法存在显著差异，尤其是在公钥生成和签名验证流程上。例如，</w:t>
      </w:r>
      <w:r>
        <w:t>SM2</w:t>
      </w:r>
      <w:r>
        <w:t>签名算法基于中国国家密码管理局制定的椭圆曲线参数，其签名公式为</w:t>
      </w:r>
    </w:p>
    <w:p w:rsidR="004E0D5C" w:rsidRDefault="003E07C9">
      <m:oMathPara>
        <m:oMath>
          <m:r>
            <m:rPr>
              <m:sty m:val="p"/>
            </m:rPr>
            <w:rPr>
              <w:rFonts w:ascii="Cambria Math" w:hAnsi="Cambria Math"/>
            </w:rPr>
            <m:t>r=e+</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n</m:t>
          </m:r>
        </m:oMath>
      </m:oMathPara>
    </w:p>
    <w:p w:rsidR="004E0D5C" w:rsidRDefault="003E07C9" w:rsidP="00395510">
      <w:r>
        <w:t>，</w:t>
      </w:r>
      <m:oMath>
        <m:r>
          <m:rPr>
            <m:sty m:val="p"/>
          </m:rPr>
          <w:rPr>
            <w:rFonts w:ascii="Cambria Math" w:hAnsi="Cambria Math"/>
          </w:rPr>
          <m:t>s=</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d>
          <m:dPr>
            <m:ctrlPr>
              <w:rPr>
                <w:rFonts w:ascii="Cambria Math" w:hAnsi="Cambria Math"/>
              </w:rPr>
            </m:ctrlPr>
          </m:dPr>
          <m:e>
            <m:r>
              <m:rPr>
                <m:sty m:val="p"/>
              </m:rPr>
              <w:rPr>
                <w:rFonts w:ascii="Cambria Math" w:hAnsi="Cambria Math"/>
              </w:rPr>
              <m:t>m+</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r>
              <m:rPr>
                <m:sty m:val="p"/>
              </m:rPr>
              <w:rPr>
                <w:rFonts w:ascii="Cambria Math" w:hAnsi="Cambria Math"/>
              </w:rPr>
              <m:t>r</m:t>
            </m:r>
          </m:e>
        </m:d>
        <m:r>
          <m:rPr>
            <m:sty m:val="p"/>
          </m:rPr>
          <w:rPr>
            <w:rFonts w:ascii="Cambria Math" w:hAnsi="Cambria Math"/>
          </w:rPr>
          <m:t>n</m:t>
        </m:r>
      </m:oMath>
      <w:r>
        <w:t>，其中</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oMath>
      <w:r>
        <w:t>是用户私钥，</w:t>
      </w:r>
      <m:oMath>
        <m:r>
          <m:rPr>
            <m:sty m:val="p"/>
          </m:rPr>
          <w:rPr>
            <w:rFonts w:ascii="Cambria Math" w:hAnsi="Cambria Math"/>
          </w:rPr>
          <m:t>k</m:t>
        </m:r>
      </m:oMath>
      <w:r>
        <w:t>是随机数，</w:t>
      </w:r>
      <m:oMath>
        <m:r>
          <m:rPr>
            <m:sty m:val="p"/>
          </m:rPr>
          <w:rPr>
            <w:rFonts w:ascii="Cambria Math" w:hAnsi="Cambria Math"/>
          </w:rPr>
          <m:t>m</m:t>
        </m:r>
      </m:oMath>
      <w:r>
        <w:t>是消息摘要。由于这些参数与国际标准算法不一致，直接替换可能导致系统兼容性问题。国密算法通常具有较高的计算复杂度，特别是在大素数运算和模逆运算方面，这对</w:t>
      </w:r>
      <w:r>
        <w:t>Fabric</w:t>
      </w:r>
      <w:r>
        <w:t>的性能优化提出了更高要求。实验数据显示，在相同硬件环境下，</w:t>
      </w:r>
      <w:r>
        <w:t>SM2</w:t>
      </w:r>
      <w:r>
        <w:t>签名生成时间比</w:t>
      </w:r>
      <w:r>
        <w:t>ECDSA</w:t>
      </w:r>
      <w:r>
        <w:t>长约</w:t>
      </w:r>
      <w:r>
        <w:t>30%</w:t>
      </w:r>
      <w:r>
        <w:t>，这可能影响区块链网络的整体吞吐量。</w:t>
      </w:r>
    </w:p>
    <w:p w:rsidR="004E0D5C" w:rsidRDefault="003E07C9">
      <w:r>
        <w:t>另一个重要挑战在于安全性评估与认证环节。国密算法的安全性依赖于严格的理论分析和实验验证，包括抗碰撞攻击能力、随机数生成质量等方面。在</w:t>
      </w:r>
      <w:r>
        <w:t>Fabric</w:t>
      </w:r>
      <w:r>
        <w:t>环境中，需对国密算法进行全方位测试，确保其在分布式共识场景下的表现符合预期。由于</w:t>
      </w:r>
      <w:r>
        <w:t>Fabric</w:t>
      </w:r>
      <w:r>
        <w:t>涉及多方协作，还需考虑跨组织部署时的互操作性问题。例如，当不同组织使用不同密码体系时，如何保证交易数据的一致性和可验证性成为亟待解决的技术难点。国密算法的标准制定和规范遵循也是一大挑战，需要确保其实现完全符合《</w:t>
      </w:r>
      <w:r>
        <w:t>GM/T 0009-2012</w:t>
      </w:r>
      <w:r>
        <w:t>》等相关国家标准，避免因技术细节偏差引发潜在安全隐患。</w:t>
      </w:r>
    </w:p>
    <w:p w:rsidR="004E0D5C" w:rsidRDefault="003E07C9">
      <w:pPr>
        <w:pStyle w:val="2"/>
        <w:spacing w:before="240" w:after="240"/>
      </w:pPr>
      <w:bookmarkStart w:id="39" w:name="_Toc19604"/>
      <w:bookmarkStart w:id="40" w:name="_Toc199586828"/>
      <w:r>
        <w:t xml:space="preserve">4.2 </w:t>
      </w:r>
      <w:r>
        <w:rPr>
          <w:rFonts w:hint="eastAsia"/>
        </w:rPr>
        <w:t xml:space="preserve"> </w:t>
      </w:r>
      <w:r>
        <w:t>国密算法嵌入设计思路</w:t>
      </w:r>
      <w:bookmarkEnd w:id="39"/>
      <w:bookmarkEnd w:id="40"/>
    </w:p>
    <w:p w:rsidR="004E0D5C" w:rsidRDefault="003E07C9">
      <w:r>
        <w:t>在</w:t>
      </w:r>
      <w:r>
        <w:t>Hyperledger Fabric</w:t>
      </w:r>
      <w:r>
        <w:t>平台中嵌入和集成我国自主的国密算法体系（主要包括</w:t>
      </w:r>
      <w:r>
        <w:t>SM2</w:t>
      </w:r>
      <w:r>
        <w:t>非对称密码算法、</w:t>
      </w:r>
      <w:r>
        <w:t>SM3</w:t>
      </w:r>
      <w:r>
        <w:t>密码哈希算法和</w:t>
      </w:r>
      <w:r>
        <w:t>SM4</w:t>
      </w:r>
      <w:r>
        <w:t>分组密码算法）的核心目标，是构建一个既能满足国内特定行业信息安全标准与合规性要求，又能充分利用</w:t>
      </w:r>
      <w:r>
        <w:t>Fabric</w:t>
      </w:r>
      <w:r>
        <w:t>平台原有优势</w:t>
      </w:r>
      <w:r>
        <w:lastRenderedPageBreak/>
        <w:t>的区块链解决方案。这一举措对于提升区块链系统在数据传输、存储、身份认证以及交易验证等各个环节的密码学安全基础，增强技术自主可控能力具有重要意义，特别是在涉及国家关键信息基础设施和敏感数据的应用场景中，如政务服务、金融交易、重要产品溯源等。通过实现对国密算法的全面支持，可以使得</w:t>
      </w:r>
      <w:r>
        <w:t>Hyperledger Fabric</w:t>
      </w:r>
      <w:r>
        <w:t>平台更好地服务于我国的数字化转型和国家信息安全战略。</w:t>
      </w:r>
    </w:p>
    <w:p w:rsidR="004E0D5C" w:rsidRDefault="003E07C9">
      <w:r>
        <w:t>为实现这一目标，我们采取了一套系统化的总体策略和设计思路。首先，需要对</w:t>
      </w:r>
      <w:r>
        <w:t>Hyperledger Fabric</w:t>
      </w:r>
      <w:r>
        <w:t>的整体架构进行深入剖析，特别是对其密码服务提供者（</w:t>
      </w:r>
      <w:r>
        <w:t>BCCSP</w:t>
      </w:r>
      <w:r>
        <w:t>）模块的功能机制、接口定义以及在整个平台中（如</w:t>
      </w:r>
      <w:r>
        <w:t>Peer</w:t>
      </w:r>
      <w:r>
        <w:t>节点、</w:t>
      </w:r>
      <w:r>
        <w:t>Orderer</w:t>
      </w:r>
      <w:r>
        <w:t>节点、</w:t>
      </w:r>
      <w:r>
        <w:t>CA</w:t>
      </w:r>
      <w:r>
        <w:t>组件等）的调用流程和交互逻辑进行彻底理解。在此基础上，明确国密</w:t>
      </w:r>
      <w:r>
        <w:t>SM2</w:t>
      </w:r>
      <w:r>
        <w:t>、</w:t>
      </w:r>
      <w:r>
        <w:t>SM3</w:t>
      </w:r>
      <w:r>
        <w:t>、</w:t>
      </w:r>
      <w:r>
        <w:t>SM4</w:t>
      </w:r>
      <w:r>
        <w:t>等算法在</w:t>
      </w:r>
      <w:r>
        <w:t>Fabric</w:t>
      </w:r>
      <w:r>
        <w:t>各个核心组件和业务流程中具体的应用切入点，例如，</w:t>
      </w:r>
      <w:r>
        <w:t>SM2</w:t>
      </w:r>
      <w:r>
        <w:t>可用于替换</w:t>
      </w:r>
      <w:r>
        <w:t>ECDSA</w:t>
      </w:r>
      <w:r>
        <w:t>进行交易签名和证书签发，</w:t>
      </w:r>
      <w:r>
        <w:t>SM3</w:t>
      </w:r>
      <w:r>
        <w:t>可用于替换</w:t>
      </w:r>
      <w:r>
        <w:t>SHA</w:t>
      </w:r>
      <w:r>
        <w:t>系列算法进行哈希计算和数据完整性校验，</w:t>
      </w:r>
      <w:r>
        <w:t>SM4</w:t>
      </w:r>
      <w:r>
        <w:t>可用于对敏感数据进行对称加密保护。然后，针对这些国密算法的具体特性和标准规范，设计合理的封装方案和技术实现路径。核心思路是充分利用</w:t>
      </w:r>
      <w:r>
        <w:t>BCCSP</w:t>
      </w:r>
      <w:r>
        <w:t>的可插拔特性，通过扩展</w:t>
      </w:r>
      <w:r>
        <w:t>BCCSP</w:t>
      </w:r>
      <w:r>
        <w:t>接口或创建新的</w:t>
      </w:r>
      <w:r>
        <w:t>BCCSP Provider</w:t>
      </w:r>
      <w:r>
        <w:t>实现，使其能够无缝地支持国密算法的各项操作，同时尽可能保持对原有国际标准密码算法的兼容性，以便在需要时能够灵活切换或共存。图</w:t>
      </w:r>
      <w:r>
        <w:t>4-1</w:t>
      </w:r>
      <w:r>
        <w:t>清晰地展示了在</w:t>
      </w:r>
      <w:r>
        <w:t>Fabric</w:t>
      </w:r>
      <w:r>
        <w:t>平台中嵌入国密算法的总体设计思路，它描绘了从底层国密算法库的选择，到</w:t>
      </w:r>
      <w:r>
        <w:t>BCCSP</w:t>
      </w:r>
      <w:r>
        <w:t>适配层的构建，再到上层</w:t>
      </w:r>
      <w:r>
        <w:t>Fabric</w:t>
      </w:r>
      <w:r>
        <w:t>核心组件对国密化</w:t>
      </w:r>
      <w:r>
        <w:t>BCCSP</w:t>
      </w:r>
      <w:r>
        <w:t>的调用关系。</w:t>
      </w:r>
    </w:p>
    <w:p w:rsidR="004E0D5C" w:rsidRDefault="003E07C9">
      <w:pPr>
        <w:spacing w:line="360" w:lineRule="auto"/>
        <w:ind w:firstLineChars="0" w:firstLine="0"/>
        <w:jc w:val="center"/>
        <w:rPr>
          <w:rFonts w:cstheme="minorBidi"/>
          <w:color w:val="000000"/>
        </w:rPr>
      </w:pPr>
      <w:r>
        <w:rPr>
          <w:noProof/>
        </w:rPr>
        <w:lastRenderedPageBreak/>
        <w:drawing>
          <wp:inline distT="0" distB="0" distL="0" distR="0">
            <wp:extent cx="4919980" cy="4740275"/>
            <wp:effectExtent l="0" t="0" r="0" b="0"/>
            <wp:docPr id="2" name="图片 1"/>
            <wp:cNvGraphicFramePr/>
            <a:graphic xmlns:a="http://schemas.openxmlformats.org/drawingml/2006/main">
              <a:graphicData uri="http://schemas.openxmlformats.org/drawingml/2006/picture">
                <pic:pic xmlns:pic="http://schemas.openxmlformats.org/drawingml/2006/picture">
                  <pic:nvPicPr>
                    <pic:cNvPr id="2" name="图片 1"/>
                    <pic:cNvPicPr/>
                  </pic:nvPicPr>
                  <pic:blipFill>
                    <a:blip r:embed="rId29">
                      <a:extLst>
                        <a:ext uri="{28A0092B-C50C-407E-A947-70E740481C1C}">
                          <a14:useLocalDpi xmlns:a14="http://schemas.microsoft.com/office/drawing/2010/main" val="0"/>
                        </a:ext>
                      </a:extLst>
                    </a:blip>
                    <a:srcRect/>
                    <a:stretch>
                      <a:fillRect/>
                    </a:stretch>
                  </pic:blipFill>
                  <pic:spPr>
                    <a:xfrm>
                      <a:off x="0" y="0"/>
                      <a:ext cx="4919980" cy="4740275"/>
                    </a:xfrm>
                    <a:prstGeom prst="rect">
                      <a:avLst/>
                    </a:prstGeom>
                    <a:noFill/>
                    <a:ln>
                      <a:noFill/>
                    </a:ln>
                  </pic:spPr>
                </pic:pic>
              </a:graphicData>
            </a:graphic>
          </wp:inline>
        </w:drawing>
      </w:r>
    </w:p>
    <w:p w:rsidR="004E0D5C" w:rsidRDefault="003E07C9">
      <w:pPr>
        <w:pStyle w:val="ac"/>
      </w:pPr>
      <w:r>
        <w:t>图</w:t>
      </w:r>
      <w:r>
        <w:t xml:space="preserve">4-1 </w:t>
      </w:r>
      <w:r>
        <w:rPr>
          <w:rFonts w:hint="eastAsia"/>
        </w:rPr>
        <w:t xml:space="preserve"> </w:t>
      </w:r>
      <w:r>
        <w:t>Fabric</w:t>
      </w:r>
      <w:r>
        <w:t>平台国密算法嵌入设计思路</w:t>
      </w:r>
    </w:p>
    <w:p w:rsidR="004E0D5C" w:rsidRDefault="003E07C9">
      <w:pPr>
        <w:rPr>
          <w:rFonts w:cstheme="minorBidi"/>
          <w:color w:val="000000"/>
        </w:rPr>
      </w:pPr>
      <w:r>
        <w:rPr>
          <w:rFonts w:cstheme="minorBidi"/>
          <w:color w:val="000000"/>
        </w:rPr>
        <w:t>具体到基于</w:t>
      </w:r>
      <w:r>
        <w:rPr>
          <w:rFonts w:cstheme="minorBidi"/>
          <w:color w:val="000000"/>
        </w:rPr>
        <w:t>BCCSP</w:t>
      </w:r>
      <w:r>
        <w:rPr>
          <w:rFonts w:cstheme="minorBidi"/>
          <w:color w:val="000000"/>
        </w:rPr>
        <w:t>扩展的设计层面，这是整个国密算法嵌入工作的关键技术环节。我们需要详细分析</w:t>
      </w:r>
      <w:r>
        <w:rPr>
          <w:rFonts w:cstheme="minorBidi"/>
          <w:color w:val="000000"/>
        </w:rPr>
        <w:t>BCCSP</w:t>
      </w:r>
      <w:r>
        <w:rPr>
          <w:rFonts w:cstheme="minorBidi"/>
          <w:color w:val="000000"/>
        </w:rPr>
        <w:t>所提供的一系列标准化密码操作接口，这包括但不限于密钥生成（</w:t>
      </w:r>
      <w:r>
        <w:rPr>
          <w:rFonts w:cstheme="minorBidi"/>
          <w:color w:val="000000"/>
        </w:rPr>
        <w:t>KeyGen</w:t>
      </w:r>
      <w:r>
        <w:rPr>
          <w:rFonts w:cstheme="minorBidi"/>
          <w:color w:val="000000"/>
        </w:rPr>
        <w:t>）、密钥导入（</w:t>
      </w:r>
      <w:r>
        <w:rPr>
          <w:rFonts w:cstheme="minorBidi"/>
          <w:color w:val="000000"/>
        </w:rPr>
        <w:t>KeyImport</w:t>
      </w:r>
      <w:r>
        <w:rPr>
          <w:rFonts w:cstheme="minorBidi"/>
          <w:color w:val="000000"/>
        </w:rPr>
        <w:t>）、密钥存储（</w:t>
      </w:r>
      <w:r>
        <w:rPr>
          <w:rFonts w:cstheme="minorBidi"/>
          <w:color w:val="000000"/>
        </w:rPr>
        <w:t>KeyStore</w:t>
      </w:r>
      <w:r>
        <w:rPr>
          <w:rFonts w:cstheme="minorBidi"/>
          <w:color w:val="000000"/>
        </w:rPr>
        <w:t>）、数字签名（</w:t>
      </w:r>
      <w:r>
        <w:rPr>
          <w:rFonts w:cstheme="minorBidi"/>
          <w:color w:val="000000"/>
        </w:rPr>
        <w:t>Sign</w:t>
      </w:r>
      <w:r>
        <w:rPr>
          <w:rFonts w:cstheme="minorBidi"/>
          <w:color w:val="000000"/>
        </w:rPr>
        <w:t>）、签名验证（</w:t>
      </w:r>
      <w:r>
        <w:rPr>
          <w:rFonts w:cstheme="minorBidi"/>
          <w:color w:val="000000"/>
        </w:rPr>
        <w:t>Verify</w:t>
      </w:r>
      <w:r>
        <w:rPr>
          <w:rFonts w:cstheme="minorBidi"/>
          <w:color w:val="000000"/>
        </w:rPr>
        <w:t>）、哈希计算（</w:t>
      </w:r>
      <w:r>
        <w:rPr>
          <w:rFonts w:cstheme="minorBidi"/>
          <w:color w:val="000000"/>
        </w:rPr>
        <w:t>Hash</w:t>
      </w:r>
      <w:r>
        <w:rPr>
          <w:rFonts w:cstheme="minorBidi"/>
          <w:color w:val="000000"/>
        </w:rPr>
        <w:t>）、数据加密（</w:t>
      </w:r>
      <w:r>
        <w:rPr>
          <w:rFonts w:cstheme="minorBidi"/>
          <w:color w:val="000000"/>
        </w:rPr>
        <w:t>Encrypt</w:t>
      </w:r>
      <w:r>
        <w:rPr>
          <w:rFonts w:cstheme="minorBidi"/>
          <w:color w:val="000000"/>
        </w:rPr>
        <w:t>）和数据解密（</w:t>
      </w:r>
      <w:r>
        <w:rPr>
          <w:rFonts w:cstheme="minorBidi"/>
          <w:color w:val="000000"/>
        </w:rPr>
        <w:t>Decrypt</w:t>
      </w:r>
      <w:r>
        <w:rPr>
          <w:rFonts w:cstheme="minorBidi"/>
          <w:color w:val="000000"/>
        </w:rPr>
        <w:t>）等核心功能模块。针对国密</w:t>
      </w:r>
      <w:r>
        <w:rPr>
          <w:rFonts w:cstheme="minorBidi"/>
          <w:color w:val="000000"/>
        </w:rPr>
        <w:t>SM2</w:t>
      </w:r>
      <w:r>
        <w:rPr>
          <w:rFonts w:cstheme="minorBidi"/>
          <w:color w:val="000000"/>
        </w:rPr>
        <w:t>、</w:t>
      </w:r>
      <w:r>
        <w:rPr>
          <w:rFonts w:cstheme="minorBidi"/>
          <w:color w:val="000000"/>
        </w:rPr>
        <w:t>SM3</w:t>
      </w:r>
      <w:r>
        <w:rPr>
          <w:rFonts w:cstheme="minorBidi"/>
          <w:color w:val="000000"/>
        </w:rPr>
        <w:t>、</w:t>
      </w:r>
      <w:r>
        <w:rPr>
          <w:rFonts w:cstheme="minorBidi"/>
          <w:color w:val="000000"/>
        </w:rPr>
        <w:t>SM4</w:t>
      </w:r>
      <w:r>
        <w:rPr>
          <w:rFonts w:cstheme="minorBidi"/>
          <w:color w:val="000000"/>
        </w:rPr>
        <w:t>算法的独特特性和标准要求，我们需要设计并实现一个专门的、与现有</w:t>
      </w:r>
      <w:r>
        <w:rPr>
          <w:rFonts w:cstheme="minorBidi"/>
          <w:color w:val="000000"/>
        </w:rPr>
        <w:t>BCCSP</w:t>
      </w:r>
      <w:r>
        <w:rPr>
          <w:rFonts w:cstheme="minorBidi"/>
          <w:color w:val="000000"/>
        </w:rPr>
        <w:t>框架结构高度契合的插件化国密</w:t>
      </w:r>
      <w:r>
        <w:rPr>
          <w:rFonts w:cstheme="minorBidi"/>
          <w:color w:val="000000"/>
        </w:rPr>
        <w:t>Provider</w:t>
      </w:r>
      <w:r>
        <w:rPr>
          <w:rFonts w:cstheme="minorBidi"/>
          <w:color w:val="000000"/>
        </w:rPr>
        <w:t>（例如可以命名为</w:t>
      </w:r>
      <w:r>
        <w:rPr>
          <w:rFonts w:cstheme="minorBidi"/>
          <w:color w:val="000000"/>
        </w:rPr>
        <w:t>GMProvider</w:t>
      </w:r>
      <w:r>
        <w:rPr>
          <w:rFonts w:cstheme="minorBidi"/>
          <w:color w:val="000000"/>
        </w:rPr>
        <w:t>）。例如，在密钥生成接口的实现中，需要根据</w:t>
      </w:r>
      <w:r>
        <w:rPr>
          <w:rFonts w:cstheme="minorBidi"/>
          <w:color w:val="000000"/>
        </w:rPr>
        <w:t>SM2</w:t>
      </w:r>
      <w:r>
        <w:rPr>
          <w:rFonts w:cstheme="minorBidi"/>
          <w:color w:val="000000"/>
        </w:rPr>
        <w:t>算法定义的椭圆曲线参数和密钥生成规则来生成</w:t>
      </w:r>
      <w:r>
        <w:rPr>
          <w:rFonts w:cstheme="minorBidi"/>
          <w:color w:val="000000"/>
        </w:rPr>
        <w:t>SM2</w:t>
      </w:r>
      <w:r>
        <w:rPr>
          <w:rFonts w:cstheme="minorBidi"/>
          <w:color w:val="000000"/>
        </w:rPr>
        <w:t>公私钥对；在哈希运算接口的实现中，则需要调用</w:t>
      </w:r>
      <w:r>
        <w:rPr>
          <w:rFonts w:cstheme="minorBidi"/>
          <w:color w:val="000000"/>
        </w:rPr>
        <w:t>SM3</w:t>
      </w:r>
      <w:r>
        <w:rPr>
          <w:rFonts w:cstheme="minorBidi"/>
          <w:color w:val="000000"/>
        </w:rPr>
        <w:t>算法对输入数据进行计算得到哈希值；对于对称加解密的需求，则需要通过</w:t>
      </w:r>
      <w:r>
        <w:rPr>
          <w:rFonts w:cstheme="minorBidi"/>
          <w:color w:val="000000"/>
        </w:rPr>
        <w:t>SM4</w:t>
      </w:r>
      <w:r>
        <w:rPr>
          <w:rFonts w:cstheme="minorBidi"/>
          <w:color w:val="000000"/>
        </w:rPr>
        <w:t>算法来实现相应的功能。如图</w:t>
      </w:r>
      <w:r>
        <w:rPr>
          <w:rFonts w:cstheme="minorBidi"/>
          <w:color w:val="000000"/>
        </w:rPr>
        <w:t>4-2</w:t>
      </w:r>
      <w:r>
        <w:rPr>
          <w:rFonts w:cstheme="minorBidi"/>
          <w:color w:val="000000"/>
        </w:rPr>
        <w:t>所示，它示意了</w:t>
      </w:r>
      <w:r>
        <w:rPr>
          <w:rFonts w:cstheme="minorBidi"/>
          <w:color w:val="000000"/>
        </w:rPr>
        <w:t>BCCSP</w:t>
      </w:r>
      <w:r>
        <w:rPr>
          <w:rFonts w:cstheme="minorBidi"/>
          <w:color w:val="000000"/>
        </w:rPr>
        <w:t>国密化接口在逻辑层面的实现方式，即通过在</w:t>
      </w:r>
      <w:r>
        <w:rPr>
          <w:rFonts w:cstheme="minorBidi"/>
          <w:color w:val="000000"/>
        </w:rPr>
        <w:t>BCCSP</w:t>
      </w:r>
      <w:r>
        <w:rPr>
          <w:rFonts w:cstheme="minorBidi"/>
          <w:color w:val="000000"/>
        </w:rPr>
        <w:t>框架下新增对国密算法各类操作的封装和调用。这种</w:t>
      </w:r>
      <w:r>
        <w:rPr>
          <w:rFonts w:cstheme="minorBidi"/>
          <w:color w:val="000000"/>
        </w:rPr>
        <w:lastRenderedPageBreak/>
        <w:t>基于标准化接口进行扩展的方式，不仅能够最大限度地保留</w:t>
      </w:r>
      <w:r>
        <w:rPr>
          <w:rFonts w:cstheme="minorBidi"/>
          <w:color w:val="000000"/>
        </w:rPr>
        <w:t>Hyperledger Fabric</w:t>
      </w:r>
      <w:r>
        <w:rPr>
          <w:rFonts w:cstheme="minorBidi"/>
          <w:color w:val="000000"/>
        </w:rPr>
        <w:t>原有架构的灵活性和稳定性，也为未来可能引入其他新型密码算法或升级现有算法提供了便捷的技术路径和良好的可维护性。</w:t>
      </w:r>
    </w:p>
    <w:p w:rsidR="004E0D5C" w:rsidRDefault="003E07C9">
      <w:pPr>
        <w:spacing w:line="240" w:lineRule="auto"/>
        <w:ind w:firstLineChars="0" w:firstLine="0"/>
        <w:jc w:val="center"/>
        <w:rPr>
          <w:rFonts w:cstheme="minorBidi"/>
          <w:color w:val="000000"/>
        </w:rPr>
      </w:pPr>
      <w:r>
        <w:rPr>
          <w:noProof/>
        </w:rPr>
        <w:drawing>
          <wp:inline distT="0" distB="0" distL="0" distR="0">
            <wp:extent cx="5238750" cy="2362835"/>
            <wp:effectExtent l="0" t="0" r="6350" b="12065"/>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30"/>
                    <a:stretch>
                      <a:fillRect/>
                    </a:stretch>
                  </pic:blipFill>
                  <pic:spPr>
                    <a:xfrm>
                      <a:off x="0" y="0"/>
                      <a:ext cx="5238750" cy="2362835"/>
                    </a:xfrm>
                    <a:prstGeom prst="rect">
                      <a:avLst/>
                    </a:prstGeom>
                  </pic:spPr>
                </pic:pic>
              </a:graphicData>
            </a:graphic>
          </wp:inline>
        </w:drawing>
      </w:r>
    </w:p>
    <w:p w:rsidR="004E0D5C" w:rsidRDefault="003E07C9">
      <w:pPr>
        <w:pStyle w:val="ac"/>
      </w:pPr>
      <w:r>
        <w:rPr>
          <w:rFonts w:hint="eastAsia"/>
        </w:rPr>
        <w:t>图</w:t>
      </w:r>
      <w:r>
        <w:rPr>
          <w:rFonts w:hint="eastAsia"/>
        </w:rPr>
        <w:t xml:space="preserve">4-2  BCCSP </w:t>
      </w:r>
      <w:r>
        <w:rPr>
          <w:rFonts w:hint="eastAsia"/>
        </w:rPr>
        <w:t>国密算法接口实现示意</w:t>
      </w:r>
    </w:p>
    <w:p w:rsidR="004E0D5C" w:rsidRDefault="003E07C9">
      <w:pPr>
        <w:rPr>
          <w:rFonts w:cstheme="minorBidi"/>
          <w:color w:val="000000"/>
        </w:rPr>
      </w:pPr>
      <w:r>
        <w:rPr>
          <w:rFonts w:cstheme="minorBidi"/>
          <w:color w:val="000000"/>
        </w:rPr>
        <w:t>为了高效且可靠地实现</w:t>
      </w:r>
      <w:r>
        <w:rPr>
          <w:rFonts w:cstheme="minorBidi"/>
          <w:color w:val="000000"/>
        </w:rPr>
        <w:t>GMProvider</w:t>
      </w:r>
      <w:r>
        <w:rPr>
          <w:rFonts w:cstheme="minorBidi"/>
          <w:color w:val="000000"/>
        </w:rPr>
        <w:t>中的国密算法功能，封装和利用现有的、经过广泛测试和验证的开源国密算法库是一个明智的选择。目前，国内已有多个成熟的、遵循国家密码标准的开源国密算法项目可供参考和使用，例如由苏州同济区块链研究院等机构维护的</w:t>
      </w:r>
      <w:r>
        <w:rPr>
          <w:rFonts w:cstheme="minorBidi"/>
          <w:color w:val="000000"/>
        </w:rPr>
        <w:t xml:space="preserve"> tjfoc/gmsm </w:t>
      </w:r>
      <w:r>
        <w:rPr>
          <w:rFonts w:cstheme="minorBidi"/>
          <w:color w:val="000000"/>
        </w:rPr>
        <w:t>库（一个</w:t>
      </w:r>
      <w:r>
        <w:rPr>
          <w:rFonts w:cstheme="minorBidi"/>
          <w:color w:val="000000"/>
        </w:rPr>
        <w:t>Go</w:t>
      </w:r>
      <w:r>
        <w:rPr>
          <w:rFonts w:cstheme="minorBidi"/>
          <w:color w:val="000000"/>
        </w:rPr>
        <w:t>语言实现的国密算法库）</w:t>
      </w:r>
      <w:r>
        <w:rPr>
          <w:rFonts w:cstheme="minorBidi"/>
          <w:color w:val="000000"/>
        </w:rPr>
        <w:t>[15]</w:t>
      </w:r>
      <w:r>
        <w:rPr>
          <w:rFonts w:cstheme="minorBidi"/>
          <w:color w:val="000000"/>
        </w:rPr>
        <w:t>，以及</w:t>
      </w:r>
      <w:r>
        <w:rPr>
          <w:rFonts w:cstheme="minorBidi"/>
          <w:color w:val="000000"/>
        </w:rPr>
        <w:t>GmSSL</w:t>
      </w:r>
      <w:r>
        <w:rPr>
          <w:rFonts w:cstheme="minorBidi"/>
          <w:color w:val="000000"/>
        </w:rPr>
        <w:t>等。这些开源项目通常已经实现了</w:t>
      </w:r>
      <w:r>
        <w:rPr>
          <w:rFonts w:cstheme="minorBidi"/>
          <w:color w:val="000000"/>
        </w:rPr>
        <w:t>SM2</w:t>
      </w:r>
      <w:r>
        <w:rPr>
          <w:rFonts w:cstheme="minorBidi"/>
          <w:color w:val="000000"/>
        </w:rPr>
        <w:t>、</w:t>
      </w:r>
      <w:r>
        <w:rPr>
          <w:rFonts w:cstheme="minorBidi"/>
          <w:color w:val="000000"/>
        </w:rPr>
        <w:t>SM3</w:t>
      </w:r>
      <w:r>
        <w:rPr>
          <w:rFonts w:cstheme="minorBidi"/>
          <w:color w:val="000000"/>
        </w:rPr>
        <w:t>、</w:t>
      </w:r>
      <w:r>
        <w:rPr>
          <w:rFonts w:cstheme="minorBidi"/>
          <w:color w:val="000000"/>
        </w:rPr>
        <w:t>SM4</w:t>
      </w:r>
      <w:r>
        <w:rPr>
          <w:rFonts w:cstheme="minorBidi"/>
          <w:color w:val="000000"/>
        </w:rPr>
        <w:t>等核心算法，并经过了一定程度的性能优化和安全性检验，直接采用它们可以大大缩短开发周期并降低引入错误的风险。在封装这些开源库的过程中，需要重点考虑与</w:t>
      </w:r>
      <w:r>
        <w:rPr>
          <w:rFonts w:cstheme="minorBidi"/>
          <w:color w:val="000000"/>
        </w:rPr>
        <w:t>Hyperledger Fabric</w:t>
      </w:r>
      <w:r>
        <w:rPr>
          <w:rFonts w:cstheme="minorBidi"/>
          <w:color w:val="000000"/>
        </w:rPr>
        <w:t>平台自身技术栈（主要是</w:t>
      </w:r>
      <w:r>
        <w:rPr>
          <w:rFonts w:cstheme="minorBidi"/>
          <w:color w:val="000000"/>
        </w:rPr>
        <w:t>Go</w:t>
      </w:r>
      <w:r>
        <w:rPr>
          <w:rFonts w:cstheme="minorBidi"/>
          <w:color w:val="000000"/>
        </w:rPr>
        <w:t>语言）的兼容性问题，包括代码的平滑移植、依赖管理、跨平台编译支持以及可能的性能调优等。为了提高代码的可读性、可维护性和可扩展性，建议采用面向对象或模块化的设计思想，将不同的国密算法功能（如</w:t>
      </w:r>
      <w:r>
        <w:rPr>
          <w:rFonts w:cstheme="minorBidi"/>
          <w:color w:val="000000"/>
        </w:rPr>
        <w:t>SM2</w:t>
      </w:r>
      <w:r>
        <w:rPr>
          <w:rFonts w:cstheme="minorBidi"/>
          <w:color w:val="000000"/>
        </w:rPr>
        <w:t>签名、</w:t>
      </w:r>
      <w:r>
        <w:rPr>
          <w:rFonts w:cstheme="minorBidi"/>
          <w:color w:val="000000"/>
        </w:rPr>
        <w:t>SM3</w:t>
      </w:r>
      <w:r>
        <w:rPr>
          <w:rFonts w:cstheme="minorBidi"/>
          <w:color w:val="000000"/>
        </w:rPr>
        <w:t>哈希、</w:t>
      </w:r>
      <w:r>
        <w:rPr>
          <w:rFonts w:cstheme="minorBidi"/>
          <w:color w:val="000000"/>
        </w:rPr>
        <w:t>SM4</w:t>
      </w:r>
      <w:r>
        <w:rPr>
          <w:rFonts w:cstheme="minorBidi"/>
          <w:color w:val="000000"/>
        </w:rPr>
        <w:t>加密）封装成独立的、接口清晰的组件或模块，并提供简洁易用的</w:t>
      </w:r>
      <w:r>
        <w:rPr>
          <w:rFonts w:cstheme="minorBidi"/>
          <w:color w:val="000000"/>
        </w:rPr>
        <w:t>API</w:t>
      </w:r>
      <w:r>
        <w:rPr>
          <w:rFonts w:cstheme="minorBidi"/>
          <w:color w:val="000000"/>
        </w:rPr>
        <w:t>供</w:t>
      </w:r>
      <w:r>
        <w:rPr>
          <w:rFonts w:cstheme="minorBidi"/>
          <w:color w:val="000000"/>
        </w:rPr>
        <w:t>BCCSP</w:t>
      </w:r>
      <w:r>
        <w:rPr>
          <w:rFonts w:cstheme="minorBidi"/>
          <w:color w:val="000000"/>
        </w:rPr>
        <w:t>的上层逻辑调用。同时，必须建立一套完善的单元测试和集成测试体系，覆盖从基本的密码算法功能验证到各种边界条件和异常情况处理的方方面面，以确保封装后的国密算法库能够在复杂的</w:t>
      </w:r>
      <w:r>
        <w:rPr>
          <w:rFonts w:cstheme="minorBidi"/>
          <w:color w:val="000000"/>
        </w:rPr>
        <w:t>Fabric</w:t>
      </w:r>
      <w:r>
        <w:rPr>
          <w:rFonts w:cstheme="minorBidi"/>
          <w:color w:val="000000"/>
        </w:rPr>
        <w:t>环境中稳定、正确地运行。</w:t>
      </w:r>
    </w:p>
    <w:p w:rsidR="004E0D5C" w:rsidRDefault="003E07C9">
      <w:pPr>
        <w:widowControl w:val="0"/>
        <w:rPr>
          <w:rFonts w:cstheme="minorBidi"/>
          <w:color w:val="000000"/>
        </w:rPr>
      </w:pPr>
      <w:r>
        <w:t>最后，要完成国密算法在</w:t>
      </w:r>
      <w:r>
        <w:t>Hyperledger Fabric</w:t>
      </w:r>
      <w:r>
        <w:t>平台中的全面嵌入，还需要对</w:t>
      </w:r>
      <w:r>
        <w:t>Fabric</w:t>
      </w:r>
      <w:r>
        <w:t>的</w:t>
      </w:r>
      <w:r>
        <w:lastRenderedPageBreak/>
        <w:t>各个核心组件以及相关的生态工具进行细致的适配和改造。这涉及到对</w:t>
      </w:r>
      <w:r>
        <w:t>Peer</w:t>
      </w:r>
      <w:r>
        <w:t>节点、</w:t>
      </w:r>
      <w:r>
        <w:t>Orderer</w:t>
      </w:r>
      <w:r>
        <w:t>节点、</w:t>
      </w:r>
      <w:r>
        <w:t>Fabric-CA</w:t>
      </w:r>
      <w:r>
        <w:t>（证书颁发机构）等关键组件内部与密码操作相关的代码逻辑进行修改。例如，在</w:t>
      </w:r>
      <w:r>
        <w:t>Peer</w:t>
      </w:r>
      <w:r>
        <w:t>节点中，需要调整链码的执行环境（如</w:t>
      </w:r>
      <w:r>
        <w:t>shim</w:t>
      </w:r>
      <w:r>
        <w:t>层）以支持使用国密算法进行交易签名和背书策略的验证；在</w:t>
      </w:r>
      <w:r>
        <w:t>Orderer</w:t>
      </w:r>
      <w:r>
        <w:t>节点中，可能需要修改其共识协议（如</w:t>
      </w:r>
      <w:r>
        <w:t>Raft</w:t>
      </w:r>
      <w:r>
        <w:t>）的通信部分以实现基于</w:t>
      </w:r>
      <w:r>
        <w:t>GMTLS</w:t>
      </w:r>
      <w:r>
        <w:t>的安全连接；在</w:t>
      </w:r>
      <w:r>
        <w:t>Fabric-CA</w:t>
      </w:r>
      <w:r>
        <w:t>组件中，则需要重构其证书签发、吊销和管理流程，使其能够生成和处理符合国密标准的</w:t>
      </w:r>
      <w:r>
        <w:t>X.509</w:t>
      </w:r>
      <w:r>
        <w:t>数字证书（例如，证书中的公钥为</w:t>
      </w:r>
      <w:r>
        <w:t>SM2</w:t>
      </w:r>
      <w:r>
        <w:t>公钥，签名算法为</w:t>
      </w:r>
      <w:r>
        <w:t>SM3withSM2</w:t>
      </w:r>
      <w:r>
        <w:t>）。如图</w:t>
      </w:r>
      <w:r>
        <w:t>4-3</w:t>
      </w:r>
      <w:r>
        <w:t>所示，它描绘了在</w:t>
      </w:r>
      <w:r>
        <w:t>Fabric-CA</w:t>
      </w:r>
      <w:r>
        <w:t>组件的某个工具类文件中新增支持国密算法相关辅助方法的一个示意场景。除此之外，还需要同步更新与</w:t>
      </w:r>
      <w:r>
        <w:t>Fabric</w:t>
      </w:r>
      <w:r>
        <w:t>网络部署和管理相关的生态工具，例如网络配置生成工具</w:t>
      </w:r>
      <w:r>
        <w:t>cryptogen</w:t>
      </w:r>
      <w:r>
        <w:t>（使其能生成国密证书和密钥）、区块链浏览器（如</w:t>
      </w:r>
      <w:r>
        <w:t>Hyperledger Explorer</w:t>
      </w:r>
      <w:r>
        <w:t>，使其能正确解析和展示国密交易和证书信息）等，确保整个</w:t>
      </w:r>
      <w:r>
        <w:t>Fabric</w:t>
      </w:r>
      <w:r>
        <w:t>生态系统能够协调一致地使用和支持国密算法。为了保证经过国密化改造后的系统能够稳定可靠地运行，并满足预期的安全和性能目标，必须制定并执行一套全面的测试计划，这应包括功能正确性验证、密码算法合规性测试、系统性能评估（对比改造前后的差异）、以及安全性分析（如渗透测试、漏洞扫描）等多个维度，从而形成一个完整的质量保障体系。</w:t>
      </w:r>
    </w:p>
    <w:p w:rsidR="004E0D5C" w:rsidRDefault="003E07C9">
      <w:pPr>
        <w:widowControl w:val="0"/>
        <w:spacing w:line="360" w:lineRule="auto"/>
        <w:ind w:firstLineChars="0" w:firstLine="0"/>
        <w:jc w:val="center"/>
        <w:rPr>
          <w:rFonts w:cstheme="minorBidi"/>
        </w:rPr>
      </w:pPr>
      <w:r>
        <w:rPr>
          <w:noProof/>
        </w:rPr>
        <w:drawing>
          <wp:inline distT="0" distB="0" distL="0" distR="0">
            <wp:extent cx="2864485" cy="101473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31"/>
                    <a:stretch>
                      <a:fillRect/>
                    </a:stretch>
                  </pic:blipFill>
                  <pic:spPr>
                    <a:xfrm>
                      <a:off x="0" y="0"/>
                      <a:ext cx="2864485" cy="1014730"/>
                    </a:xfrm>
                    <a:prstGeom prst="rect">
                      <a:avLst/>
                    </a:prstGeom>
                  </pic:spPr>
                </pic:pic>
              </a:graphicData>
            </a:graphic>
          </wp:inline>
        </w:drawing>
      </w:r>
    </w:p>
    <w:p w:rsidR="004E0D5C" w:rsidRDefault="003E07C9">
      <w:pPr>
        <w:pStyle w:val="ac"/>
      </w:pPr>
      <w:r>
        <w:t>图</w:t>
      </w:r>
      <w:r>
        <w:t>4-3</w:t>
      </w:r>
      <w:r>
        <w:rPr>
          <w:rFonts w:hint="eastAsia"/>
        </w:rPr>
        <w:t xml:space="preserve"> </w:t>
      </w:r>
      <w:r>
        <w:t xml:space="preserve"> fabric-CA </w:t>
      </w:r>
      <w:r>
        <w:t>组件下</w:t>
      </w:r>
      <w:r>
        <w:t xml:space="preserve"> util </w:t>
      </w:r>
      <w:r>
        <w:t>文件新添方法示意</w:t>
      </w:r>
    </w:p>
    <w:p w:rsidR="004E0D5C" w:rsidRDefault="003E07C9">
      <w:pPr>
        <w:pStyle w:val="2"/>
        <w:keepNext w:val="0"/>
        <w:keepLines w:val="0"/>
        <w:widowControl w:val="0"/>
        <w:spacing w:before="240" w:after="240"/>
      </w:pPr>
      <w:bookmarkStart w:id="41" w:name="_Toc6527"/>
      <w:bookmarkStart w:id="42" w:name="_Toc199586829"/>
      <w:r>
        <w:t>4.3</w:t>
      </w:r>
      <w:r>
        <w:rPr>
          <w:rFonts w:hint="eastAsia"/>
        </w:rPr>
        <w:t xml:space="preserve"> </w:t>
      </w:r>
      <w:r>
        <w:t xml:space="preserve"> </w:t>
      </w:r>
      <w:r>
        <w:t>国密算法嵌入实现过程</w:t>
      </w:r>
      <w:bookmarkEnd w:id="41"/>
      <w:bookmarkEnd w:id="42"/>
    </w:p>
    <w:p w:rsidR="004E0D5C" w:rsidRDefault="003E07C9">
      <w:pPr>
        <w:widowControl w:val="0"/>
      </w:pPr>
      <w:r>
        <w:rPr>
          <w:rFonts w:hint="eastAsia"/>
        </w:rPr>
        <w:t>在</w:t>
      </w:r>
      <w:r>
        <w:rPr>
          <w:rFonts w:hint="eastAsia"/>
        </w:rPr>
        <w:t>Hyperledger Fabric</w:t>
      </w:r>
      <w:r>
        <w:rPr>
          <w:rFonts w:hint="eastAsia"/>
        </w:rPr>
        <w:t>平台中嵌入国密算法的首要步骤是创建并实现一个新的国密</w:t>
      </w:r>
      <w:r>
        <w:rPr>
          <w:rFonts w:hint="eastAsia"/>
        </w:rPr>
        <w:t>BCCSP Provider</w:t>
      </w:r>
      <w:r>
        <w:rPr>
          <w:rFonts w:hint="eastAsia"/>
        </w:rPr>
        <w:t>，我们称之为</w:t>
      </w:r>
      <w:r>
        <w:rPr>
          <w:rFonts w:hint="eastAsia"/>
        </w:rPr>
        <w:t>GMProvider</w:t>
      </w:r>
      <w:r>
        <w:rPr>
          <w:rFonts w:hint="eastAsia"/>
        </w:rPr>
        <w:t>。这需要在</w:t>
      </w:r>
      <w:r>
        <w:rPr>
          <w:rFonts w:hint="eastAsia"/>
        </w:rPr>
        <w:t>Fabric</w:t>
      </w:r>
      <w:r>
        <w:rPr>
          <w:rFonts w:hint="eastAsia"/>
        </w:rPr>
        <w:t>的</w:t>
      </w:r>
      <w:r>
        <w:rPr>
          <w:rFonts w:hint="eastAsia"/>
        </w:rPr>
        <w:t>bccsp</w:t>
      </w:r>
      <w:r>
        <w:rPr>
          <w:rFonts w:hint="eastAsia"/>
        </w:rPr>
        <w:t>源码包下，参照现有的</w:t>
      </w:r>
      <w:r>
        <w:rPr>
          <w:rFonts w:hint="eastAsia"/>
        </w:rPr>
        <w:t>SWProvider</w:t>
      </w:r>
      <w:r>
        <w:rPr>
          <w:rFonts w:hint="eastAsia"/>
        </w:rPr>
        <w:t>（软件实现）或</w:t>
      </w:r>
      <w:r>
        <w:rPr>
          <w:rFonts w:hint="eastAsia"/>
        </w:rPr>
        <w:t>PKCS11Provider</w:t>
      </w:r>
      <w:r>
        <w:rPr>
          <w:rFonts w:hint="eastAsia"/>
        </w:rPr>
        <w:t>（硬件安全模块实现）的结构，定义一个新的</w:t>
      </w:r>
      <w:r>
        <w:rPr>
          <w:rFonts w:hint="eastAsia"/>
        </w:rPr>
        <w:t>Provider</w:t>
      </w:r>
      <w:r>
        <w:rPr>
          <w:rFonts w:hint="eastAsia"/>
        </w:rPr>
        <w:t>类型，并为其实现</w:t>
      </w:r>
      <w:r>
        <w:rPr>
          <w:rFonts w:hint="eastAsia"/>
        </w:rPr>
        <w:t>BCCSP</w:t>
      </w:r>
      <w:r>
        <w:rPr>
          <w:rFonts w:hint="eastAsia"/>
        </w:rPr>
        <w:t>接口所要求的所有核心方法。具体到国密算</w:t>
      </w:r>
      <w:r>
        <w:rPr>
          <w:rFonts w:hint="eastAsia"/>
        </w:rPr>
        <w:lastRenderedPageBreak/>
        <w:t>法的支持，针对</w:t>
      </w:r>
      <w:r>
        <w:rPr>
          <w:rFonts w:hint="eastAsia"/>
        </w:rPr>
        <w:t>SM2</w:t>
      </w:r>
      <w:r>
        <w:rPr>
          <w:rFonts w:hint="eastAsia"/>
        </w:rPr>
        <w:t>算法，</w:t>
      </w:r>
      <w:r>
        <w:rPr>
          <w:rFonts w:hint="eastAsia"/>
        </w:rPr>
        <w:t>GMProvider</w:t>
      </w:r>
      <w:r>
        <w:rPr>
          <w:rFonts w:hint="eastAsia"/>
        </w:rPr>
        <w:t>需要实现密钥对生成（公钥和私钥）、数据签名以及签名验证等功能；对于</w:t>
      </w:r>
      <w:r>
        <w:rPr>
          <w:rFonts w:hint="eastAsia"/>
        </w:rPr>
        <w:t>SM3</w:t>
      </w:r>
      <w:r>
        <w:rPr>
          <w:rFonts w:hint="eastAsia"/>
        </w:rPr>
        <w:t>哈希算法，则需要实现对输入数据进行哈希计算并返回固定长度摘要的功能；而对于</w:t>
      </w:r>
      <w:r>
        <w:rPr>
          <w:rFonts w:hint="eastAsia"/>
        </w:rPr>
        <w:t>SM4</w:t>
      </w:r>
      <w:r>
        <w:rPr>
          <w:rFonts w:hint="eastAsia"/>
        </w:rPr>
        <w:t>对称加密算法，则需要实现数据的加密和解密操作。这些功能的具体实现，通常会依赖于一个或多个底层的、使用</w:t>
      </w:r>
      <w:r>
        <w:rPr>
          <w:rFonts w:hint="eastAsia"/>
        </w:rPr>
        <w:t>Go</w:t>
      </w:r>
      <w:r>
        <w:rPr>
          <w:rFonts w:hint="eastAsia"/>
        </w:rPr>
        <w:t>语言编写的国密算法库（例如前面提到的</w:t>
      </w:r>
      <w:r>
        <w:rPr>
          <w:rFonts w:hint="eastAsia"/>
        </w:rPr>
        <w:t>tjfoc/gmsm</w:t>
      </w:r>
      <w:r>
        <w:rPr>
          <w:rFonts w:hint="eastAsia"/>
        </w:rPr>
        <w:t>）。在封装这些底层库时，需要确保</w:t>
      </w:r>
      <w:r>
        <w:rPr>
          <w:rFonts w:hint="eastAsia"/>
        </w:rPr>
        <w:t>GMProvider</w:t>
      </w:r>
      <w:r>
        <w:rPr>
          <w:rFonts w:hint="eastAsia"/>
        </w:rPr>
        <w:t>提供的接口与</w:t>
      </w:r>
      <w:r>
        <w:rPr>
          <w:rFonts w:hint="eastAsia"/>
        </w:rPr>
        <w:t>BCCSP</w:t>
      </w:r>
      <w:r>
        <w:rPr>
          <w:rFonts w:hint="eastAsia"/>
        </w:rPr>
        <w:t>的标准接口完全匹配，并处理好密钥对象的表示、序列化</w:t>
      </w:r>
      <w:r>
        <w:rPr>
          <w:rFonts w:hint="eastAsia"/>
        </w:rPr>
        <w:t>/</w:t>
      </w:r>
      <w:r>
        <w:rPr>
          <w:rFonts w:hint="eastAsia"/>
        </w:rPr>
        <w:t>反序列化以及与</w:t>
      </w:r>
      <w:r>
        <w:rPr>
          <w:rFonts w:hint="eastAsia"/>
        </w:rPr>
        <w:t>Fabric</w:t>
      </w:r>
      <w:r>
        <w:rPr>
          <w:rFonts w:hint="eastAsia"/>
        </w:rPr>
        <w:t>内部数据结构的交互。为了保证</w:t>
      </w:r>
      <w:r>
        <w:rPr>
          <w:rFonts w:hint="eastAsia"/>
        </w:rPr>
        <w:t>GMProvider</w:t>
      </w:r>
      <w:r>
        <w:rPr>
          <w:rFonts w:hint="eastAsia"/>
        </w:rPr>
        <w:t>的正确性和稳定性，必须编写详尽的单元测试用例，对每一个实现的密码操作接口进行充分的功能验证和边界条件测试。</w:t>
      </w:r>
    </w:p>
    <w:p w:rsidR="004E0D5C" w:rsidRDefault="003E07C9">
      <w:r>
        <w:rPr>
          <w:rFonts w:hint="eastAsia"/>
        </w:rPr>
        <w:t>完成了</w:t>
      </w:r>
      <w:r>
        <w:rPr>
          <w:rFonts w:hint="eastAsia"/>
        </w:rPr>
        <w:t>GMProvider</w:t>
      </w:r>
      <w:r>
        <w:rPr>
          <w:rFonts w:hint="eastAsia"/>
        </w:rPr>
        <w:t>的开发后，接下来的关键环节是对</w:t>
      </w:r>
      <w:r>
        <w:rPr>
          <w:rFonts w:hint="eastAsia"/>
        </w:rPr>
        <w:t>Fabric</w:t>
      </w:r>
      <w:r>
        <w:rPr>
          <w:rFonts w:hint="eastAsia"/>
        </w:rPr>
        <w:t>平台的核心组件进行修改和适配，以使其能够正确地识别、加载并使用这个新的国密</w:t>
      </w:r>
      <w:r>
        <w:rPr>
          <w:rFonts w:hint="eastAsia"/>
        </w:rPr>
        <w:t>Provider</w:t>
      </w:r>
      <w:r>
        <w:rPr>
          <w:rFonts w:hint="eastAsia"/>
        </w:rPr>
        <w:t>。这主要涉及到</w:t>
      </w:r>
      <w:r>
        <w:rPr>
          <w:rFonts w:hint="eastAsia"/>
        </w:rPr>
        <w:t>Peer</w:t>
      </w:r>
      <w:r>
        <w:rPr>
          <w:rFonts w:hint="eastAsia"/>
        </w:rPr>
        <w:t>节点、</w:t>
      </w:r>
      <w:r>
        <w:rPr>
          <w:rFonts w:hint="eastAsia"/>
        </w:rPr>
        <w:t>Orderer</w:t>
      </w:r>
      <w:r>
        <w:rPr>
          <w:rFonts w:hint="eastAsia"/>
        </w:rPr>
        <w:t>节点以及</w:t>
      </w:r>
      <w:r>
        <w:rPr>
          <w:rFonts w:hint="eastAsia"/>
        </w:rPr>
        <w:t>MSP</w:t>
      </w:r>
      <w:r>
        <w:rPr>
          <w:rFonts w:hint="eastAsia"/>
        </w:rPr>
        <w:t>（</w:t>
      </w:r>
      <w:r>
        <w:rPr>
          <w:rFonts w:hint="eastAsia"/>
        </w:rPr>
        <w:t>Membership Service Provider</w:t>
      </w:r>
      <w:r>
        <w:rPr>
          <w:rFonts w:hint="eastAsia"/>
        </w:rPr>
        <w:t>，成员服务提供者）等组件。在</w:t>
      </w:r>
      <w:r>
        <w:rPr>
          <w:rFonts w:hint="eastAsia"/>
        </w:rPr>
        <w:t>Peer</w:t>
      </w:r>
      <w:r>
        <w:rPr>
          <w:rFonts w:hint="eastAsia"/>
        </w:rPr>
        <w:t>和</w:t>
      </w:r>
      <w:r>
        <w:rPr>
          <w:rFonts w:hint="eastAsia"/>
        </w:rPr>
        <w:t>Orderer</w:t>
      </w:r>
      <w:r>
        <w:rPr>
          <w:rFonts w:hint="eastAsia"/>
        </w:rPr>
        <w:t>组件中，需要找到并修改那些直接调用</w:t>
      </w:r>
      <w:r>
        <w:rPr>
          <w:rFonts w:hint="eastAsia"/>
        </w:rPr>
        <w:t>BCCSP</w:t>
      </w:r>
      <w:r>
        <w:rPr>
          <w:rFonts w:hint="eastAsia"/>
        </w:rPr>
        <w:t>接口进行加密、签名、验证或哈希计算的代码逻辑，使其能够根据配置选择并调用</w:t>
      </w:r>
      <w:r>
        <w:rPr>
          <w:rFonts w:hint="eastAsia"/>
        </w:rPr>
        <w:t>GMProvider</w:t>
      </w:r>
      <w:r>
        <w:rPr>
          <w:rFonts w:hint="eastAsia"/>
        </w:rPr>
        <w:t>提供的国密算法实现。例如，在处理交易提案、进行背书签名、验证区块完整性等环节，都需要确保使用的是国密算法。对于</w:t>
      </w:r>
      <w:r>
        <w:rPr>
          <w:rFonts w:hint="eastAsia"/>
        </w:rPr>
        <w:t>MSP</w:t>
      </w:r>
      <w:r>
        <w:rPr>
          <w:rFonts w:hint="eastAsia"/>
        </w:rPr>
        <w:t>组件，其核心职责是管理网络成员的身份和验证凭证（如数字证书）。因此，需要对</w:t>
      </w:r>
      <w:r>
        <w:rPr>
          <w:rFonts w:hint="eastAsia"/>
        </w:rPr>
        <w:t>MSP</w:t>
      </w:r>
      <w:r>
        <w:rPr>
          <w:rFonts w:hint="eastAsia"/>
        </w:rPr>
        <w:t>进行改造，使其能够支持解析和验证符合国密标准的数字证书（例如，证书中的公钥是</w:t>
      </w:r>
      <w:r>
        <w:rPr>
          <w:rFonts w:hint="eastAsia"/>
        </w:rPr>
        <w:t>SM2</w:t>
      </w:r>
      <w:r>
        <w:rPr>
          <w:rFonts w:hint="eastAsia"/>
        </w:rPr>
        <w:t>公钥，签名算法是</w:t>
      </w:r>
      <w:r>
        <w:rPr>
          <w:rFonts w:hint="eastAsia"/>
        </w:rPr>
        <w:t>SM3withSM2</w:t>
      </w:r>
      <w:r>
        <w:rPr>
          <w:rFonts w:hint="eastAsia"/>
        </w:rPr>
        <w:t>），并能从中正确提取用于身份认证和权限控制的各类信息。此外，还需要修改</w:t>
      </w:r>
      <w:r>
        <w:rPr>
          <w:rFonts w:hint="eastAsia"/>
        </w:rPr>
        <w:t>MSP</w:t>
      </w:r>
      <w:r>
        <w:rPr>
          <w:rFonts w:hint="eastAsia"/>
        </w:rPr>
        <w:t>的相关配置参数（如</w:t>
      </w:r>
      <w:r>
        <w:rPr>
          <w:rFonts w:hint="eastAsia"/>
        </w:rPr>
        <w:t>config.yaml</w:t>
      </w:r>
      <w:r>
        <w:rPr>
          <w:rFonts w:hint="eastAsia"/>
        </w:rPr>
        <w:t>文件），以便在</w:t>
      </w:r>
      <w:r>
        <w:rPr>
          <w:rFonts w:hint="eastAsia"/>
        </w:rPr>
        <w:t>Fabric</w:t>
      </w:r>
      <w:r>
        <w:rPr>
          <w:rFonts w:hint="eastAsia"/>
        </w:rPr>
        <w:t>网络启动时能够正确加载国密算法相关的根证书、中间证书以及吊销列表等，并指定使用</w:t>
      </w:r>
      <w:r>
        <w:rPr>
          <w:rFonts w:hint="eastAsia"/>
        </w:rPr>
        <w:t>GMProvider</w:t>
      </w:r>
      <w:r>
        <w:rPr>
          <w:rFonts w:hint="eastAsia"/>
        </w:rPr>
        <w:t>作为密码服务提供者。</w:t>
      </w:r>
    </w:p>
    <w:p w:rsidR="004E0D5C" w:rsidRDefault="003E07C9">
      <w:r>
        <w:rPr>
          <w:rFonts w:hint="eastAsia"/>
        </w:rPr>
        <w:t>数字证书是</w:t>
      </w:r>
      <w:r>
        <w:rPr>
          <w:rFonts w:hint="eastAsia"/>
        </w:rPr>
        <w:t>Fabric</w:t>
      </w:r>
      <w:r>
        <w:rPr>
          <w:rFonts w:hint="eastAsia"/>
        </w:rPr>
        <w:t>平台身份管理和安全通信的基石。因此，要实现国密算法的全面支持，还必须对证书生成工具（如</w:t>
      </w:r>
      <w:r>
        <w:rPr>
          <w:rFonts w:hint="eastAsia"/>
        </w:rPr>
        <w:t>cryptogen</w:t>
      </w:r>
      <w:r>
        <w:rPr>
          <w:rFonts w:hint="eastAsia"/>
        </w:rPr>
        <w:t>）和证书颁发机构（</w:t>
      </w:r>
      <w:r>
        <w:rPr>
          <w:rFonts w:hint="eastAsia"/>
        </w:rPr>
        <w:t>Fabric CA</w:t>
      </w:r>
      <w:r>
        <w:rPr>
          <w:rFonts w:hint="eastAsia"/>
        </w:rPr>
        <w:t>）进行相应的改造。对于</w:t>
      </w:r>
      <w:r>
        <w:rPr>
          <w:rFonts w:hint="eastAsia"/>
        </w:rPr>
        <w:t>cryptogen</w:t>
      </w:r>
      <w:r>
        <w:rPr>
          <w:rFonts w:hint="eastAsia"/>
        </w:rPr>
        <w:t>工具，它主要用于在开发和测试环境中批量生成网络组织的初始证书和密钥材料。需要修改其代码逻辑，使其能够根据配置文件中的指示，生成使用</w:t>
      </w:r>
      <w:r>
        <w:rPr>
          <w:rFonts w:hint="eastAsia"/>
        </w:rPr>
        <w:t>SM2</w:t>
      </w:r>
      <w:r>
        <w:rPr>
          <w:rFonts w:hint="eastAsia"/>
        </w:rPr>
        <w:t>算法的密钥对，并签发符合国密规范的</w:t>
      </w:r>
      <w:r>
        <w:rPr>
          <w:rFonts w:hint="eastAsia"/>
        </w:rPr>
        <w:t>X.509</w:t>
      </w:r>
      <w:r>
        <w:rPr>
          <w:rFonts w:hint="eastAsia"/>
        </w:rPr>
        <w:t>证书。这通常涉及到更新</w:t>
      </w:r>
      <w:r>
        <w:rPr>
          <w:rFonts w:hint="eastAsia"/>
        </w:rPr>
        <w:t>cryptogen</w:t>
      </w:r>
      <w:r>
        <w:rPr>
          <w:rFonts w:hint="eastAsia"/>
        </w:rPr>
        <w:t>的证书模板和签名算法选项。而对于</w:t>
      </w:r>
      <w:r>
        <w:rPr>
          <w:rFonts w:hint="eastAsia"/>
        </w:rPr>
        <w:t>Fabric CA</w:t>
      </w:r>
      <w:r>
        <w:rPr>
          <w:rFonts w:hint="eastAsia"/>
        </w:rPr>
        <w:t>，它是一个功能更完善的、可用于生产环境的</w:t>
      </w:r>
      <w:r>
        <w:rPr>
          <w:rFonts w:hint="eastAsia"/>
        </w:rPr>
        <w:lastRenderedPageBreak/>
        <w:t>证书颁发机构。除了需要让</w:t>
      </w:r>
      <w:r>
        <w:rPr>
          <w:rFonts w:hint="eastAsia"/>
        </w:rPr>
        <w:t>Fabric CA</w:t>
      </w:r>
      <w:r>
        <w:rPr>
          <w:rFonts w:hint="eastAsia"/>
        </w:rPr>
        <w:t>的底层</w:t>
      </w:r>
      <w:r>
        <w:rPr>
          <w:rFonts w:hint="eastAsia"/>
        </w:rPr>
        <w:t>BCCSP</w:t>
      </w:r>
      <w:r>
        <w:rPr>
          <w:rFonts w:hint="eastAsia"/>
        </w:rPr>
        <w:t>能够使用国密算法外，还需要修改其证书签发、续期、吊销以及查询等核心业务逻辑，确保其能够完整支持国密证书的整个生命周期管理。这可能需要调整</w:t>
      </w:r>
      <w:r>
        <w:rPr>
          <w:rFonts w:hint="eastAsia"/>
        </w:rPr>
        <w:t>Fabric CA</w:t>
      </w:r>
      <w:r>
        <w:rPr>
          <w:rFonts w:hint="eastAsia"/>
        </w:rPr>
        <w:t>的数据库表结构以存储国密证书特有的信息，并更新其</w:t>
      </w:r>
      <w:r>
        <w:rPr>
          <w:rFonts w:hint="eastAsia"/>
        </w:rPr>
        <w:t>API</w:t>
      </w:r>
      <w:r>
        <w:rPr>
          <w:rFonts w:hint="eastAsia"/>
        </w:rPr>
        <w:t>接口和配置文件以反映对国密算法的支持。</w:t>
      </w:r>
    </w:p>
    <w:p w:rsidR="004E0D5C" w:rsidRDefault="003E07C9">
      <w:r>
        <w:rPr>
          <w:rFonts w:hint="eastAsia"/>
        </w:rPr>
        <w:t>最后，为了保障</w:t>
      </w:r>
      <w:r>
        <w:rPr>
          <w:rFonts w:hint="eastAsia"/>
        </w:rPr>
        <w:t>Fabric</w:t>
      </w:r>
      <w:r>
        <w:rPr>
          <w:rFonts w:hint="eastAsia"/>
        </w:rPr>
        <w:t>网络中节点之间通信的机密性和完整性，还需要对其</w:t>
      </w:r>
      <w:r>
        <w:rPr>
          <w:rFonts w:hint="eastAsia"/>
        </w:rPr>
        <w:t>TLS</w:t>
      </w:r>
      <w:r>
        <w:rPr>
          <w:rFonts w:hint="eastAsia"/>
        </w:rPr>
        <w:t>（</w:t>
      </w:r>
      <w:r>
        <w:rPr>
          <w:rFonts w:hint="eastAsia"/>
        </w:rPr>
        <w:t>Transport Layer Security</w:t>
      </w:r>
      <w:r>
        <w:rPr>
          <w:rFonts w:hint="eastAsia"/>
        </w:rPr>
        <w:t>）协议的实现进行适配，以支持</w:t>
      </w:r>
      <w:r>
        <w:rPr>
          <w:rFonts w:hint="eastAsia"/>
        </w:rPr>
        <w:t>GMTLS</w:t>
      </w:r>
      <w:r>
        <w:rPr>
          <w:rFonts w:hint="eastAsia"/>
        </w:rPr>
        <w:t>（国家商用密码</w:t>
      </w:r>
      <w:r>
        <w:rPr>
          <w:rFonts w:hint="eastAsia"/>
        </w:rPr>
        <w:t>TLS</w:t>
      </w:r>
      <w:r>
        <w:rPr>
          <w:rFonts w:hint="eastAsia"/>
        </w:rPr>
        <w:t>）协议。</w:t>
      </w:r>
      <w:r>
        <w:rPr>
          <w:rFonts w:hint="eastAsia"/>
        </w:rPr>
        <w:t>GMTLS</w:t>
      </w:r>
      <w:r>
        <w:rPr>
          <w:rFonts w:hint="eastAsia"/>
        </w:rPr>
        <w:t>是基于我国国密算法（如</w:t>
      </w:r>
      <w:r>
        <w:rPr>
          <w:rFonts w:hint="eastAsia"/>
        </w:rPr>
        <w:t>SM2</w:t>
      </w:r>
      <w:r>
        <w:rPr>
          <w:rFonts w:hint="eastAsia"/>
        </w:rPr>
        <w:t>用于密钥协商和身份认证，</w:t>
      </w:r>
      <w:r>
        <w:rPr>
          <w:rFonts w:hint="eastAsia"/>
        </w:rPr>
        <w:t>SM4</w:t>
      </w:r>
      <w:r>
        <w:rPr>
          <w:rFonts w:hint="eastAsia"/>
        </w:rPr>
        <w:t>用于对称加密，</w:t>
      </w:r>
      <w:r>
        <w:rPr>
          <w:rFonts w:hint="eastAsia"/>
        </w:rPr>
        <w:t>SM3</w:t>
      </w:r>
      <w:r>
        <w:rPr>
          <w:rFonts w:hint="eastAsia"/>
        </w:rPr>
        <w:t>用于消息认证）的</w:t>
      </w:r>
      <w:r>
        <w:rPr>
          <w:rFonts w:hint="eastAsia"/>
        </w:rPr>
        <w:t>TLS</w:t>
      </w:r>
      <w:r>
        <w:rPr>
          <w:rFonts w:hint="eastAsia"/>
        </w:rPr>
        <w:t>协议版本。通过将</w:t>
      </w:r>
      <w:r>
        <w:rPr>
          <w:rFonts w:hint="eastAsia"/>
        </w:rPr>
        <w:t>Fabric</w:t>
      </w:r>
      <w:r>
        <w:rPr>
          <w:rFonts w:hint="eastAsia"/>
        </w:rPr>
        <w:t>节点间通信所依赖的底层</w:t>
      </w:r>
      <w:r>
        <w:rPr>
          <w:rFonts w:hint="eastAsia"/>
        </w:rPr>
        <w:t>TLS</w:t>
      </w:r>
      <w:r>
        <w:rPr>
          <w:rFonts w:hint="eastAsia"/>
        </w:rPr>
        <w:t>库（例如</w:t>
      </w:r>
      <w:r>
        <w:rPr>
          <w:rFonts w:hint="eastAsia"/>
        </w:rPr>
        <w:t>Go</w:t>
      </w:r>
      <w:r>
        <w:rPr>
          <w:rFonts w:hint="eastAsia"/>
        </w:rPr>
        <w:t>语言标准库中的</w:t>
      </w:r>
      <w:r>
        <w:rPr>
          <w:rFonts w:hint="eastAsia"/>
        </w:rPr>
        <w:t>crypto/tls</w:t>
      </w:r>
      <w:r>
        <w:rPr>
          <w:rFonts w:hint="eastAsia"/>
        </w:rPr>
        <w:t>）替换为一个兼容</w:t>
      </w:r>
      <w:r>
        <w:rPr>
          <w:rFonts w:hint="eastAsia"/>
        </w:rPr>
        <w:t>GMTLS</w:t>
      </w:r>
      <w:r>
        <w:rPr>
          <w:rFonts w:hint="eastAsia"/>
        </w:rPr>
        <w:t>的实现（如</w:t>
      </w:r>
      <w:r>
        <w:rPr>
          <w:rFonts w:hint="eastAsia"/>
        </w:rPr>
        <w:t>tjfoc/gmtls[16]</w:t>
      </w:r>
      <w:r>
        <w:rPr>
          <w:rFonts w:hint="eastAsia"/>
        </w:rPr>
        <w:t>），或者对现有</w:t>
      </w:r>
      <w:r>
        <w:rPr>
          <w:rFonts w:hint="eastAsia"/>
        </w:rPr>
        <w:t>TLS</w:t>
      </w:r>
      <w:r>
        <w:rPr>
          <w:rFonts w:hint="eastAsia"/>
        </w:rPr>
        <w:t>库进行扩展以支持国密密码套件，可以确保节点在进行握手、密钥交换、证书验证以及应用数据传输等过程中，都使用国密算法进行安全保护。在此过程中，还需要更新</w:t>
      </w:r>
      <w:r>
        <w:rPr>
          <w:rFonts w:hint="eastAsia"/>
        </w:rPr>
        <w:t>Fabric</w:t>
      </w:r>
      <w:r>
        <w:rPr>
          <w:rFonts w:hint="eastAsia"/>
        </w:rPr>
        <w:t>网络的相关</w:t>
      </w:r>
      <w:r>
        <w:rPr>
          <w:rFonts w:hint="eastAsia"/>
        </w:rPr>
        <w:t>TLS</w:t>
      </w:r>
      <w:r>
        <w:rPr>
          <w:rFonts w:hint="eastAsia"/>
        </w:rPr>
        <w:t>配置文件（如</w:t>
      </w:r>
      <w:r>
        <w:rPr>
          <w:rFonts w:hint="eastAsia"/>
        </w:rPr>
        <w:t>Orderer</w:t>
      </w:r>
      <w:r>
        <w:rPr>
          <w:rFonts w:hint="eastAsia"/>
        </w:rPr>
        <w:t>和</w:t>
      </w:r>
      <w:r>
        <w:rPr>
          <w:rFonts w:hint="eastAsia"/>
        </w:rPr>
        <w:t>Peer</w:t>
      </w:r>
      <w:r>
        <w:rPr>
          <w:rFonts w:hint="eastAsia"/>
        </w:rPr>
        <w:t>的</w:t>
      </w:r>
      <w:r>
        <w:rPr>
          <w:rFonts w:hint="eastAsia"/>
        </w:rPr>
        <w:t>core.yaml</w:t>
      </w:r>
      <w:r>
        <w:rPr>
          <w:rFonts w:hint="eastAsia"/>
        </w:rPr>
        <w:t>或</w:t>
      </w:r>
      <w:r>
        <w:rPr>
          <w:rFonts w:hint="eastAsia"/>
        </w:rPr>
        <w:t>orderer.yaml</w:t>
      </w:r>
      <w:r>
        <w:rPr>
          <w:rFonts w:hint="eastAsia"/>
        </w:rPr>
        <w:t>中的</w:t>
      </w:r>
      <w:r>
        <w:rPr>
          <w:rFonts w:hint="eastAsia"/>
        </w:rPr>
        <w:t>TLS</w:t>
      </w:r>
      <w:r>
        <w:rPr>
          <w:rFonts w:hint="eastAsia"/>
        </w:rPr>
        <w:t>设置），明确指定使用</w:t>
      </w:r>
      <w:r>
        <w:rPr>
          <w:rFonts w:hint="eastAsia"/>
        </w:rPr>
        <w:t>GMTLS</w:t>
      </w:r>
      <w:r>
        <w:rPr>
          <w:rFonts w:hint="eastAsia"/>
        </w:rPr>
        <w:t>协议以及相关的国密密码套件和证书。完成上述所有改造和适配工作后，需要进行全面的集成测试和系统测试，以确保整个</w:t>
      </w:r>
      <w:r>
        <w:rPr>
          <w:rFonts w:hint="eastAsia"/>
        </w:rPr>
        <w:t>Hyperledger Fabric</w:t>
      </w:r>
      <w:r>
        <w:rPr>
          <w:rFonts w:hint="eastAsia"/>
        </w:rPr>
        <w:t>平台能够在国密算法环境下稳定、安全、高效地运行，从而真正满足我国在关键信息基础设施领域的技术监管要求和自主可控战略目标。</w:t>
      </w:r>
    </w:p>
    <w:p w:rsidR="004E0D5C" w:rsidRDefault="003E07C9">
      <w:pPr>
        <w:pStyle w:val="2"/>
        <w:keepNext w:val="0"/>
        <w:keepLines w:val="0"/>
        <w:widowControl w:val="0"/>
        <w:spacing w:before="240" w:after="240"/>
      </w:pPr>
      <w:bookmarkStart w:id="43" w:name="_Toc2150"/>
      <w:bookmarkStart w:id="44" w:name="_Toc199586830"/>
      <w:r>
        <w:t>4.4</w:t>
      </w:r>
      <w:r>
        <w:rPr>
          <w:rFonts w:hint="eastAsia"/>
        </w:rPr>
        <w:t xml:space="preserve"> </w:t>
      </w:r>
      <w:r>
        <w:t xml:space="preserve"> </w:t>
      </w:r>
      <w:r>
        <w:t>国密算法嵌入验证与分析</w:t>
      </w:r>
      <w:bookmarkEnd w:id="43"/>
      <w:bookmarkEnd w:id="44"/>
    </w:p>
    <w:p w:rsidR="004E0D5C" w:rsidRDefault="003E07C9">
      <w:r>
        <w:t>在</w:t>
      </w:r>
      <w:r>
        <w:t>Hyperledger Fabric</w:t>
      </w:r>
      <w:r>
        <w:t>平台中成功嵌入国密算法后，必须进行一系列严格的验证与分析工作，以确保国密</w:t>
      </w:r>
      <w:r>
        <w:t>BCCSP Provider</w:t>
      </w:r>
      <w:r>
        <w:t>的各项接口功能正确无误，生成的国密数字证书符合标准且有效，并且评估国密算法的引入对平台整体性能可能产生的影响。</w:t>
      </w:r>
    </w:p>
    <w:p w:rsidR="00DB1C1C" w:rsidRPr="00025836" w:rsidRDefault="003E07C9" w:rsidP="00FC1D1F">
      <w:pPr>
        <w:rPr>
          <w:rFonts w:cstheme="minorBidi" w:hint="eastAsia"/>
          <w:color w:val="000000"/>
        </w:rPr>
      </w:pPr>
      <w:r>
        <w:t>首先，针对国密</w:t>
      </w:r>
      <w:r>
        <w:t>BCCSP</w:t>
      </w:r>
      <w:r>
        <w:t>接口及其相关的密码操作进行功能性验证是至关重要的。这通常需要构建一个配置了国密支持的</w:t>
      </w:r>
      <w:r>
        <w:t>Fabric</w:t>
      </w:r>
      <w:r>
        <w:t>测试网络，该网络应包含</w:t>
      </w:r>
      <w:r>
        <w:t>Peer</w:t>
      </w:r>
      <w:r>
        <w:t>节点、</w:t>
      </w:r>
      <w:r>
        <w:t>Orderer</w:t>
      </w:r>
      <w:r>
        <w:t>节点以及</w:t>
      </w:r>
      <w:r>
        <w:t>CA</w:t>
      </w:r>
      <w:r>
        <w:t>节点，并确保这些组件都能够正确加载并使用新实现的</w:t>
      </w:r>
      <w:r>
        <w:t>GMProvider</w:t>
      </w:r>
      <w:r>
        <w:t>。测试用例的设计应覆盖国密算法在实际应用场景中的所有核心密码操作。例如，在密钥生成测试环节，应调用</w:t>
      </w:r>
      <w:r>
        <w:t>GMProvider</w:t>
      </w:r>
      <w:r>
        <w:t>的密钥生成接口，使用</w:t>
      </w:r>
      <w:r>
        <w:t>SM2</w:t>
      </w:r>
      <w:r>
        <w:t>算法生成符合标准椭圆曲线参数的公私钥对，并验证生成的密钥是否能够被系统正确识别和存储。如图</w:t>
      </w:r>
      <w:r>
        <w:t>4-4</w:t>
      </w:r>
      <w:r>
        <w:t>所</w:t>
      </w:r>
      <w:r>
        <w:lastRenderedPageBreak/>
        <w:t>示，该图展示了对</w:t>
      </w:r>
      <w:r>
        <w:t>BCCSP</w:t>
      </w:r>
      <w:r>
        <w:t>中</w:t>
      </w:r>
      <w:r>
        <w:t>SM2</w:t>
      </w:r>
      <w:r>
        <w:t>算法相关接口（如签名、验签）进行功能性调用的测试结果，用以证明这些接口的可用性和有效性。在加密与解密测试中，可以选择一段具有代表性的明文数据，使用</w:t>
      </w:r>
      <w:r>
        <w:t>SM4</w:t>
      </w:r>
      <w:r>
        <w:t>算法和生成的对称密钥进行加密操作，然后再使用相同的密钥进行解密，通过比对原始明文与解密后的数据是否完全一致，来确认</w:t>
      </w:r>
      <w:r>
        <w:t>SM4</w:t>
      </w:r>
      <w:r>
        <w:t>加解密功能的正确性。对于签名与验签的测试，则应使用</w:t>
      </w:r>
      <w:r>
        <w:t>SM2</w:t>
      </w:r>
      <w:r>
        <w:t>算法对一段特定的消息数据进行数字签名，然后使用对应的</w:t>
      </w:r>
      <w:r>
        <w:t>SM2</w:t>
      </w:r>
      <w:r>
        <w:t>公钥</w:t>
      </w:r>
      <w:r>
        <w:rPr>
          <w:rFonts w:cstheme="minorBidi"/>
          <w:color w:val="000000"/>
        </w:rPr>
        <w:t>对该签名进行验证，以确保签名过程的正确性以及签名结果的不可否认性和完整性。</w:t>
      </w:r>
    </w:p>
    <w:p w:rsidR="00B2239F" w:rsidRDefault="00B2239F" w:rsidP="006C0879">
      <w:pPr>
        <w:spacing w:line="360" w:lineRule="auto"/>
        <w:ind w:firstLineChars="0" w:firstLine="0"/>
        <w:rPr>
          <w:rFonts w:cstheme="minorBidi" w:hint="eastAsia"/>
        </w:rPr>
      </w:pPr>
      <w:r>
        <w:rPr>
          <w:noProof/>
        </w:rPr>
        <w:drawing>
          <wp:inline distT="0" distB="0" distL="0" distR="0">
            <wp:extent cx="5760085" cy="438742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085" cy="4387424"/>
                    </a:xfrm>
                    <a:prstGeom prst="rect">
                      <a:avLst/>
                    </a:prstGeom>
                    <a:noFill/>
                    <a:ln>
                      <a:noFill/>
                    </a:ln>
                  </pic:spPr>
                </pic:pic>
              </a:graphicData>
            </a:graphic>
          </wp:inline>
        </w:drawing>
      </w:r>
    </w:p>
    <w:p w:rsidR="004E0D5C" w:rsidRDefault="003E07C9">
      <w:pPr>
        <w:pStyle w:val="ac"/>
      </w:pPr>
      <w:r>
        <w:t>图</w:t>
      </w:r>
      <w:r>
        <w:t xml:space="preserve">4-4 </w:t>
      </w:r>
      <w:r>
        <w:rPr>
          <w:rFonts w:hint="eastAsia"/>
        </w:rPr>
        <w:t xml:space="preserve"> </w:t>
      </w:r>
      <w:r>
        <w:t>BCCSP</w:t>
      </w:r>
      <w:r>
        <w:t>上的</w:t>
      </w:r>
      <w:r>
        <w:t>SM2</w:t>
      </w:r>
      <w:r>
        <w:t>算法接口有用性和有效性验证结果</w:t>
      </w:r>
    </w:p>
    <w:p w:rsidR="004E0D5C" w:rsidRDefault="003E07C9">
      <w:r>
        <w:t>其次，对生成的国密数字证书的有效性进行检验也是验证过程中的一个重要环节。这需要通过经过国密改造的</w:t>
      </w:r>
      <w:r>
        <w:t>Fabric CA</w:t>
      </w:r>
      <w:r>
        <w:t>组件，签发基于</w:t>
      </w:r>
      <w:r>
        <w:t>SM2</w:t>
      </w:r>
      <w:r>
        <w:t>算法的</w:t>
      </w:r>
      <w:r>
        <w:t>X.509</w:t>
      </w:r>
      <w:r>
        <w:t>数字证书。检验过程应包括以下几个方面：一是证书格式的合规性，确保生成的证书结构符合</w:t>
      </w:r>
      <w:r>
        <w:t>X.509v3</w:t>
      </w:r>
      <w:r>
        <w:t>标准，并且其中的公钥信息（如椭圆曲线参数、公钥值）和签名算法标识（如</w:t>
      </w:r>
      <w:r>
        <w:t>SM3withSM2Encryption</w:t>
      </w:r>
      <w:r>
        <w:t>）都正确反映了国密算法的使用。二是证书签名的有效性，即使</w:t>
      </w:r>
      <w:r>
        <w:lastRenderedPageBreak/>
        <w:t>用签发者</w:t>
      </w:r>
      <w:r>
        <w:t>CA</w:t>
      </w:r>
      <w:r>
        <w:t>的</w:t>
      </w:r>
      <w:r>
        <w:t>SM2</w:t>
      </w:r>
      <w:r>
        <w:t>公钥对证书自身的签名进行验证，确认证书内容未被篡改。三是证书链的完整性和有效性，如果存在证书链（如终端用户证书由中间</w:t>
      </w:r>
      <w:r>
        <w:t>CA</w:t>
      </w:r>
      <w:r>
        <w:t>签发，中间</w:t>
      </w:r>
      <w:r>
        <w:t>CA</w:t>
      </w:r>
      <w:r>
        <w:t>证书由根</w:t>
      </w:r>
      <w:r>
        <w:t>CA</w:t>
      </w:r>
      <w:r>
        <w:t>签发），则需要从终端用户证书开始，逐级向上验证链中每一个</w:t>
      </w:r>
      <w:r>
        <w:t>CA</w:t>
      </w:r>
      <w:r>
        <w:t>证书的有效性，直至可信的根</w:t>
      </w:r>
      <w:r>
        <w:t>CA</w:t>
      </w:r>
      <w:r>
        <w:t>证书。四是证书有效期的检查，确保当前系统时间位于证书的生效日期和失效日期之间。可以使用标准的密码学工具（如</w:t>
      </w:r>
      <w:r>
        <w:t>GmSSL</w:t>
      </w:r>
      <w:r>
        <w:t>命令行工具或支持国密证书解析的库）辅助进行这些检验工作。</w:t>
      </w:r>
    </w:p>
    <w:p w:rsidR="004E0D5C" w:rsidRDefault="003E07C9">
      <w:r>
        <w:t>最后，对嵌入国密算法后</w:t>
      </w:r>
      <w:r>
        <w:t>Fabric</w:t>
      </w:r>
      <w:r>
        <w:t>平台的性能影响进行初步分析是必不可少的。由于国密算法（特别是</w:t>
      </w:r>
      <w:r>
        <w:t>SM2</w:t>
      </w:r>
      <w:r>
        <w:t>这类基于椭圆曲线的非对称算法）与国际标准算法（如</w:t>
      </w:r>
      <w:r>
        <w:t>ECDSA</w:t>
      </w:r>
      <w:r>
        <w:t>）在计算复杂度和底层实现上可能存在差异，因此其引入可能会对</w:t>
      </w:r>
      <w:r>
        <w:t>Fabric</w:t>
      </w:r>
      <w:r>
        <w:t>网络的关键性能指标产生一定影响。性能分析通常需要对比在相同硬件配置和网络拓扑下，使用国密算法的</w:t>
      </w:r>
      <w:r>
        <w:t>Fabric</w:t>
      </w:r>
      <w:r>
        <w:t>网络与使用原生国际标准算法的</w:t>
      </w:r>
      <w:r>
        <w:t>Fabric</w:t>
      </w:r>
      <w:r>
        <w:t>网络在执行典型操作时的表现。关注的性能指标主要包括：网络启动时间、交易吞吐量（</w:t>
      </w:r>
      <w:r>
        <w:t>TPS</w:t>
      </w:r>
      <w:r>
        <w:t>，即每秒处理的交易数量）、平均交易延迟（从交易提交到最终确认上链的时间）、以及证书生成和验证的时间开销等。如图</w:t>
      </w:r>
      <w:r>
        <w:t>4-5</w:t>
      </w:r>
      <w:r>
        <w:t>所示，该图通过柱状图的形式直观对比了国密算法与原生算法在不同密码操作（如签名、验签、加密、解密、哈希）上的单位时间开销。表</w:t>
      </w:r>
      <w:r>
        <w:t>4-1</w:t>
      </w:r>
      <w:r>
        <w:t>则更具体地列出了在系统层面，采用国密</w:t>
      </w:r>
      <w:r>
        <w:t>SDK</w:t>
      </w:r>
      <w:r>
        <w:t>与原生</w:t>
      </w:r>
      <w:r>
        <w:t>SDK</w:t>
      </w:r>
      <w:r>
        <w:t>时，进行诸如交易处理、动态证书生成等操作的性能开销数据。通过这些性能测试结果，可以评估国密算法的引入是否对系统性能造成了不可接受的下降，并为后续可能的性能优化工作（如算法实现层面的优化、硬件加速方案的引入等）提供数据支持和方向指引。实验结果通常表明，虽然国密算法可能会带来一定的额外时间开销，但通过合理的实现和优化，这些影响通常在可接受的范围内，能够满足大多数实际应用场景的需求，同时显著提升了系统的安全合规性。</w:t>
      </w:r>
    </w:p>
    <w:p w:rsidR="004E0D5C" w:rsidRDefault="003E07C9">
      <w:pPr>
        <w:spacing w:line="360" w:lineRule="auto"/>
        <w:jc w:val="center"/>
        <w:rPr>
          <w:rFonts w:cstheme="minorBidi"/>
        </w:rPr>
      </w:pPr>
      <w:r>
        <w:rPr>
          <w:noProof/>
        </w:rPr>
        <w:lastRenderedPageBreak/>
        <w:drawing>
          <wp:inline distT="0" distB="0" distL="0" distR="0">
            <wp:extent cx="2444750" cy="627634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33"/>
                    <a:stretch>
                      <a:fillRect/>
                    </a:stretch>
                  </pic:blipFill>
                  <pic:spPr>
                    <a:xfrm>
                      <a:off x="0" y="0"/>
                      <a:ext cx="2444750" cy="6276340"/>
                    </a:xfrm>
                    <a:prstGeom prst="rect">
                      <a:avLst/>
                    </a:prstGeom>
                  </pic:spPr>
                </pic:pic>
              </a:graphicData>
            </a:graphic>
          </wp:inline>
        </w:drawing>
      </w:r>
    </w:p>
    <w:p w:rsidR="004E0D5C" w:rsidRDefault="003E07C9">
      <w:pPr>
        <w:pStyle w:val="ac"/>
      </w:pPr>
      <w:r>
        <w:rPr>
          <w:rFonts w:hint="eastAsia"/>
        </w:rPr>
        <w:t>图</w:t>
      </w:r>
      <w:r>
        <w:rPr>
          <w:rFonts w:hint="eastAsia"/>
        </w:rPr>
        <w:t>4-5</w:t>
      </w:r>
      <w:r>
        <w:t xml:space="preserve">  </w:t>
      </w:r>
      <w:r>
        <w:rPr>
          <w:rFonts w:hint="eastAsia"/>
        </w:rPr>
        <w:t>密码算法时间开销对比</w:t>
      </w:r>
    </w:p>
    <w:p w:rsidR="004E0D5C" w:rsidRDefault="004E0D5C">
      <w:pPr>
        <w:spacing w:line="360" w:lineRule="auto"/>
        <w:rPr>
          <w:rFonts w:cstheme="minorBidi"/>
          <w:color w:val="000000"/>
        </w:rPr>
      </w:pPr>
    </w:p>
    <w:p w:rsidR="004E0D5C" w:rsidRDefault="003E07C9">
      <w:pPr>
        <w:rPr>
          <w:rFonts w:cstheme="minorBidi"/>
        </w:rPr>
      </w:pPr>
      <w:r>
        <w:t>初步性能测试结果显示，国密算法嵌入对</w:t>
      </w:r>
      <w:r>
        <w:t>Fabric</w:t>
      </w:r>
      <w:r>
        <w:t>网络性能存在一定影响。</w:t>
      </w:r>
    </w:p>
    <w:p w:rsidR="004E0D5C" w:rsidRDefault="004E0D5C">
      <w:pPr>
        <w:pStyle w:val="ac"/>
      </w:pPr>
    </w:p>
    <w:p w:rsidR="004E0D5C" w:rsidRDefault="004E0D5C">
      <w:pPr>
        <w:pStyle w:val="ac"/>
      </w:pPr>
    </w:p>
    <w:p w:rsidR="004E0D5C" w:rsidRDefault="004E0D5C">
      <w:pPr>
        <w:pStyle w:val="ac"/>
      </w:pPr>
    </w:p>
    <w:p w:rsidR="004E0D5C" w:rsidRDefault="004E0D5C">
      <w:pPr>
        <w:pStyle w:val="ac"/>
      </w:pPr>
    </w:p>
    <w:p w:rsidR="004E0D5C" w:rsidRDefault="003E07C9">
      <w:pPr>
        <w:pStyle w:val="ac"/>
        <w:rPr>
          <w:rFonts w:asciiTheme="minorHAnsi" w:eastAsia="SimSun-ExtB" w:hAnsiTheme="minorHAnsi" w:cstheme="minorBidi"/>
        </w:rPr>
      </w:pPr>
      <w:r>
        <w:rPr>
          <w:rFonts w:hint="eastAsia"/>
        </w:rPr>
        <w:lastRenderedPageBreak/>
        <w:t>表</w:t>
      </w:r>
      <w:r>
        <w:rPr>
          <w:rFonts w:hint="eastAsia"/>
        </w:rPr>
        <w:t xml:space="preserve"> 4-1</w:t>
      </w:r>
      <w:r>
        <w:t xml:space="preserve">  </w:t>
      </w:r>
      <w:r>
        <w:rPr>
          <w:rFonts w:hint="eastAsia"/>
        </w:rPr>
        <w:t>系统运算性能开销结果</w:t>
      </w:r>
    </w:p>
    <w:tbl>
      <w:tblPr>
        <w:tblW w:w="8022" w:type="dxa"/>
        <w:jc w:val="cente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715"/>
        <w:gridCol w:w="2623"/>
        <w:gridCol w:w="1455"/>
        <w:gridCol w:w="1229"/>
      </w:tblGrid>
      <w:tr w:rsidR="004E0D5C">
        <w:trPr>
          <w:trHeight w:val="801"/>
          <w:jc w:val="center"/>
        </w:trPr>
        <w:tc>
          <w:tcPr>
            <w:tcW w:w="5338" w:type="dxa"/>
            <w:gridSpan w:val="2"/>
            <w:tcBorders>
              <w:top w:val="single" w:sz="4" w:space="0" w:color="000000"/>
              <w:bottom w:val="single" w:sz="2" w:space="0" w:color="000000"/>
            </w:tcBorders>
            <w:vAlign w:val="center"/>
          </w:tcPr>
          <w:p w:rsidR="004E0D5C" w:rsidRDefault="003E07C9">
            <w:pPr>
              <w:spacing w:line="360" w:lineRule="auto"/>
              <w:ind w:firstLineChars="0" w:firstLine="0"/>
              <w:rPr>
                <w:rFonts w:cs="Times New Roman"/>
                <w:sz w:val="21"/>
                <w:szCs w:val="21"/>
              </w:rPr>
            </w:pPr>
            <w:r>
              <w:rPr>
                <w:rFonts w:cs="Times New Roman"/>
                <w:sz w:val="21"/>
                <w:szCs w:val="21"/>
              </w:rPr>
              <w:t>运算性能开销计算模式</w:t>
            </w:r>
          </w:p>
        </w:tc>
        <w:tc>
          <w:tcPr>
            <w:tcW w:w="1455" w:type="dxa"/>
            <w:tcBorders>
              <w:top w:val="single" w:sz="4" w:space="0" w:color="000000"/>
              <w:bottom w:val="single" w:sz="2" w:space="0" w:color="000000"/>
            </w:tcBorders>
            <w:vAlign w:val="center"/>
          </w:tcPr>
          <w:p w:rsidR="004E0D5C" w:rsidRDefault="003E07C9">
            <w:pPr>
              <w:spacing w:line="360" w:lineRule="auto"/>
              <w:ind w:firstLineChars="0" w:firstLine="0"/>
              <w:rPr>
                <w:rFonts w:cs="Times New Roman"/>
                <w:sz w:val="21"/>
                <w:szCs w:val="21"/>
              </w:rPr>
            </w:pPr>
            <w:r>
              <w:rPr>
                <w:rFonts w:cs="Times New Roman"/>
                <w:sz w:val="21"/>
                <w:szCs w:val="21"/>
              </w:rPr>
              <w:t>国密</w:t>
            </w:r>
            <w:r>
              <w:rPr>
                <w:rFonts w:cs="Times New Roman"/>
                <w:sz w:val="21"/>
                <w:szCs w:val="21"/>
              </w:rPr>
              <w:t xml:space="preserve"> SDK</w:t>
            </w:r>
          </w:p>
        </w:tc>
        <w:tc>
          <w:tcPr>
            <w:tcW w:w="1229" w:type="dxa"/>
            <w:tcBorders>
              <w:top w:val="single" w:sz="4" w:space="0" w:color="000000"/>
              <w:bottom w:val="single" w:sz="2" w:space="0" w:color="000000"/>
            </w:tcBorders>
            <w:vAlign w:val="center"/>
          </w:tcPr>
          <w:p w:rsidR="004E0D5C" w:rsidRDefault="003E07C9">
            <w:pPr>
              <w:spacing w:line="360" w:lineRule="auto"/>
              <w:ind w:firstLineChars="0" w:firstLine="0"/>
              <w:rPr>
                <w:rFonts w:cs="Times New Roman"/>
                <w:sz w:val="21"/>
                <w:szCs w:val="21"/>
              </w:rPr>
            </w:pPr>
            <w:r>
              <w:rPr>
                <w:rFonts w:cs="Times New Roman"/>
                <w:sz w:val="21"/>
                <w:szCs w:val="21"/>
              </w:rPr>
              <w:t>原生</w:t>
            </w:r>
            <w:r>
              <w:rPr>
                <w:rFonts w:cs="Times New Roman"/>
                <w:sz w:val="21"/>
                <w:szCs w:val="21"/>
              </w:rPr>
              <w:t xml:space="preserve"> SDK</w:t>
            </w:r>
          </w:p>
        </w:tc>
      </w:tr>
      <w:tr w:rsidR="004E0D5C">
        <w:trPr>
          <w:trHeight w:val="764"/>
          <w:jc w:val="center"/>
        </w:trPr>
        <w:tc>
          <w:tcPr>
            <w:tcW w:w="5338" w:type="dxa"/>
            <w:gridSpan w:val="2"/>
            <w:tcBorders>
              <w:top w:val="single" w:sz="2" w:space="0" w:color="000000"/>
              <w:bottom w:val="single" w:sz="2" w:space="0" w:color="000000"/>
            </w:tcBorders>
            <w:vAlign w:val="center"/>
          </w:tcPr>
          <w:p w:rsidR="004E0D5C" w:rsidRDefault="003E07C9">
            <w:pPr>
              <w:spacing w:line="360" w:lineRule="auto"/>
              <w:ind w:firstLineChars="0" w:firstLine="0"/>
              <w:rPr>
                <w:rFonts w:cs="Times New Roman"/>
                <w:sz w:val="21"/>
                <w:szCs w:val="21"/>
              </w:rPr>
            </w:pPr>
            <w:r>
              <w:rPr>
                <w:rFonts w:cs="Times New Roman"/>
                <w:sz w:val="21"/>
                <w:szCs w:val="21"/>
              </w:rPr>
              <w:t>交易时间开销</w:t>
            </w:r>
          </w:p>
        </w:tc>
        <w:tc>
          <w:tcPr>
            <w:tcW w:w="1455" w:type="dxa"/>
            <w:tcBorders>
              <w:top w:val="single" w:sz="2" w:space="0" w:color="000000"/>
              <w:bottom w:val="single" w:sz="2" w:space="0" w:color="000000"/>
            </w:tcBorders>
            <w:vAlign w:val="center"/>
          </w:tcPr>
          <w:p w:rsidR="004E0D5C" w:rsidRDefault="003E07C9">
            <w:pPr>
              <w:spacing w:line="360" w:lineRule="auto"/>
              <w:ind w:firstLineChars="0" w:firstLine="0"/>
              <w:rPr>
                <w:rFonts w:cs="Times New Roman"/>
                <w:sz w:val="21"/>
                <w:szCs w:val="21"/>
              </w:rPr>
            </w:pPr>
            <w:r>
              <w:rPr>
                <w:rFonts w:cs="Times New Roman"/>
                <w:sz w:val="21"/>
                <w:szCs w:val="21"/>
              </w:rPr>
              <w:t>53.741 ms</w:t>
            </w:r>
          </w:p>
        </w:tc>
        <w:tc>
          <w:tcPr>
            <w:tcW w:w="1229" w:type="dxa"/>
            <w:tcBorders>
              <w:top w:val="single" w:sz="2" w:space="0" w:color="000000"/>
              <w:bottom w:val="single" w:sz="2" w:space="0" w:color="000000"/>
            </w:tcBorders>
            <w:vAlign w:val="center"/>
          </w:tcPr>
          <w:p w:rsidR="004E0D5C" w:rsidRDefault="003E07C9">
            <w:pPr>
              <w:spacing w:line="360" w:lineRule="auto"/>
              <w:ind w:firstLineChars="0" w:firstLine="0"/>
              <w:rPr>
                <w:rFonts w:cs="Times New Roman"/>
                <w:sz w:val="21"/>
                <w:szCs w:val="21"/>
              </w:rPr>
            </w:pPr>
            <w:r>
              <w:rPr>
                <w:rFonts w:cs="Times New Roman"/>
                <w:sz w:val="21"/>
                <w:szCs w:val="21"/>
              </w:rPr>
              <w:t>23.534 ms</w:t>
            </w:r>
          </w:p>
        </w:tc>
      </w:tr>
      <w:tr w:rsidR="004E0D5C">
        <w:trPr>
          <w:trHeight w:val="530"/>
          <w:jc w:val="center"/>
        </w:trPr>
        <w:tc>
          <w:tcPr>
            <w:tcW w:w="2715" w:type="dxa"/>
            <w:vMerge w:val="restart"/>
            <w:tcBorders>
              <w:top w:val="single" w:sz="2" w:space="0" w:color="000000"/>
              <w:bottom w:val="nil"/>
            </w:tcBorders>
            <w:vAlign w:val="center"/>
          </w:tcPr>
          <w:p w:rsidR="004E0D5C" w:rsidRDefault="003E07C9">
            <w:pPr>
              <w:spacing w:line="360" w:lineRule="auto"/>
              <w:ind w:firstLineChars="0" w:firstLine="0"/>
              <w:rPr>
                <w:rFonts w:cs="Times New Roman"/>
                <w:sz w:val="21"/>
                <w:szCs w:val="21"/>
              </w:rPr>
            </w:pPr>
            <w:r>
              <w:rPr>
                <w:rFonts w:cs="Times New Roman"/>
                <w:sz w:val="21"/>
                <w:szCs w:val="21"/>
              </w:rPr>
              <w:t>动态证书生成</w:t>
            </w:r>
            <w:r>
              <w:rPr>
                <w:rFonts w:cs="Times New Roman"/>
                <w:sz w:val="21"/>
                <w:szCs w:val="21"/>
              </w:rPr>
              <w:t xml:space="preserve"> </w:t>
            </w:r>
            <w:r>
              <w:rPr>
                <w:rFonts w:cs="Times New Roman"/>
                <w:sz w:val="21"/>
                <w:szCs w:val="21"/>
              </w:rPr>
              <w:t>时间开销</w:t>
            </w:r>
          </w:p>
        </w:tc>
        <w:tc>
          <w:tcPr>
            <w:tcW w:w="2623" w:type="dxa"/>
            <w:vMerge w:val="restart"/>
            <w:tcBorders>
              <w:top w:val="single" w:sz="2" w:space="0" w:color="000000"/>
              <w:bottom w:val="nil"/>
            </w:tcBorders>
            <w:vAlign w:val="center"/>
          </w:tcPr>
          <w:p w:rsidR="004E0D5C" w:rsidRDefault="003E07C9">
            <w:pPr>
              <w:spacing w:line="360" w:lineRule="auto"/>
              <w:ind w:firstLineChars="0" w:firstLine="0"/>
              <w:rPr>
                <w:rFonts w:cs="Times New Roman"/>
                <w:sz w:val="21"/>
                <w:szCs w:val="21"/>
              </w:rPr>
            </w:pPr>
            <w:r>
              <w:rPr>
                <w:rFonts w:cs="Times New Roman"/>
                <w:sz w:val="21"/>
                <w:szCs w:val="21"/>
              </w:rPr>
              <w:t>管理员用户</w:t>
            </w:r>
            <w:r>
              <w:rPr>
                <w:rFonts w:cs="Times New Roman"/>
                <w:sz w:val="21"/>
                <w:szCs w:val="21"/>
              </w:rPr>
              <w:t xml:space="preserve"> </w:t>
            </w:r>
            <w:r>
              <w:rPr>
                <w:rFonts w:cs="Times New Roman"/>
                <w:sz w:val="21"/>
                <w:szCs w:val="21"/>
              </w:rPr>
              <w:t>普通用户</w:t>
            </w:r>
          </w:p>
        </w:tc>
        <w:tc>
          <w:tcPr>
            <w:tcW w:w="1455" w:type="dxa"/>
            <w:tcBorders>
              <w:top w:val="single" w:sz="2" w:space="0" w:color="000000"/>
              <w:bottom w:val="single" w:sz="2" w:space="0" w:color="000000"/>
            </w:tcBorders>
            <w:vAlign w:val="center"/>
          </w:tcPr>
          <w:p w:rsidR="004E0D5C" w:rsidRDefault="003E07C9">
            <w:pPr>
              <w:spacing w:line="360" w:lineRule="auto"/>
              <w:ind w:firstLineChars="0" w:firstLine="0"/>
              <w:rPr>
                <w:rFonts w:cs="Times New Roman"/>
                <w:sz w:val="21"/>
                <w:szCs w:val="21"/>
              </w:rPr>
            </w:pPr>
            <w:r>
              <w:rPr>
                <w:rFonts w:cs="Times New Roman"/>
                <w:sz w:val="21"/>
                <w:szCs w:val="21"/>
              </w:rPr>
              <w:t>114.838 ms</w:t>
            </w:r>
          </w:p>
        </w:tc>
        <w:tc>
          <w:tcPr>
            <w:tcW w:w="1229" w:type="dxa"/>
            <w:tcBorders>
              <w:top w:val="single" w:sz="2" w:space="0" w:color="000000"/>
              <w:bottom w:val="single" w:sz="2" w:space="0" w:color="000000"/>
            </w:tcBorders>
            <w:vAlign w:val="center"/>
          </w:tcPr>
          <w:p w:rsidR="004E0D5C" w:rsidRDefault="003E07C9">
            <w:pPr>
              <w:spacing w:line="360" w:lineRule="auto"/>
              <w:ind w:firstLineChars="0" w:firstLine="0"/>
              <w:rPr>
                <w:rFonts w:cs="Times New Roman"/>
                <w:sz w:val="21"/>
                <w:szCs w:val="21"/>
              </w:rPr>
            </w:pPr>
            <w:r>
              <w:rPr>
                <w:rFonts w:cs="Times New Roman"/>
                <w:sz w:val="21"/>
                <w:szCs w:val="21"/>
              </w:rPr>
              <w:t>103.872 ms</w:t>
            </w:r>
          </w:p>
        </w:tc>
      </w:tr>
      <w:tr w:rsidR="004E0D5C">
        <w:trPr>
          <w:trHeight w:val="668"/>
          <w:jc w:val="center"/>
        </w:trPr>
        <w:tc>
          <w:tcPr>
            <w:tcW w:w="2715" w:type="dxa"/>
            <w:vMerge/>
            <w:tcBorders>
              <w:top w:val="nil"/>
              <w:bottom w:val="single" w:sz="4" w:space="0" w:color="000000"/>
            </w:tcBorders>
            <w:vAlign w:val="center"/>
          </w:tcPr>
          <w:p w:rsidR="004E0D5C" w:rsidRDefault="004E0D5C">
            <w:pPr>
              <w:spacing w:line="360" w:lineRule="auto"/>
              <w:ind w:firstLineChars="0" w:firstLine="0"/>
              <w:rPr>
                <w:rFonts w:cs="Times New Roman"/>
                <w:sz w:val="21"/>
                <w:szCs w:val="21"/>
              </w:rPr>
            </w:pPr>
          </w:p>
        </w:tc>
        <w:tc>
          <w:tcPr>
            <w:tcW w:w="2623" w:type="dxa"/>
            <w:vMerge/>
            <w:tcBorders>
              <w:top w:val="nil"/>
              <w:bottom w:val="single" w:sz="4" w:space="0" w:color="000000"/>
            </w:tcBorders>
            <w:vAlign w:val="center"/>
          </w:tcPr>
          <w:p w:rsidR="004E0D5C" w:rsidRDefault="004E0D5C">
            <w:pPr>
              <w:spacing w:line="360" w:lineRule="auto"/>
              <w:ind w:firstLineChars="0" w:firstLine="0"/>
              <w:rPr>
                <w:rFonts w:cs="Times New Roman"/>
                <w:sz w:val="21"/>
                <w:szCs w:val="21"/>
              </w:rPr>
            </w:pPr>
          </w:p>
        </w:tc>
        <w:tc>
          <w:tcPr>
            <w:tcW w:w="1455" w:type="dxa"/>
            <w:tcBorders>
              <w:top w:val="single" w:sz="2" w:space="0" w:color="000000"/>
              <w:bottom w:val="single" w:sz="4" w:space="0" w:color="000000"/>
            </w:tcBorders>
            <w:vAlign w:val="center"/>
          </w:tcPr>
          <w:p w:rsidR="004E0D5C" w:rsidRDefault="003E07C9">
            <w:pPr>
              <w:spacing w:line="360" w:lineRule="auto"/>
              <w:ind w:firstLineChars="0" w:firstLine="0"/>
              <w:rPr>
                <w:rFonts w:cs="Times New Roman"/>
                <w:sz w:val="21"/>
                <w:szCs w:val="21"/>
              </w:rPr>
            </w:pPr>
            <w:r>
              <w:rPr>
                <w:rFonts w:cs="Times New Roman"/>
                <w:sz w:val="21"/>
                <w:szCs w:val="21"/>
              </w:rPr>
              <w:t>199.285 ms</w:t>
            </w:r>
          </w:p>
        </w:tc>
        <w:tc>
          <w:tcPr>
            <w:tcW w:w="1229" w:type="dxa"/>
            <w:tcBorders>
              <w:top w:val="single" w:sz="2" w:space="0" w:color="000000"/>
              <w:bottom w:val="single" w:sz="4" w:space="0" w:color="000000"/>
            </w:tcBorders>
            <w:vAlign w:val="center"/>
          </w:tcPr>
          <w:p w:rsidR="004E0D5C" w:rsidRDefault="003E07C9">
            <w:pPr>
              <w:spacing w:line="360" w:lineRule="auto"/>
              <w:ind w:firstLineChars="0" w:firstLine="0"/>
              <w:rPr>
                <w:rFonts w:cs="Times New Roman"/>
                <w:sz w:val="21"/>
                <w:szCs w:val="21"/>
              </w:rPr>
            </w:pPr>
            <w:r>
              <w:rPr>
                <w:rFonts w:cs="Times New Roman"/>
                <w:sz w:val="21"/>
                <w:szCs w:val="21"/>
              </w:rPr>
              <w:t>184.206 ms</w:t>
            </w:r>
          </w:p>
        </w:tc>
      </w:tr>
    </w:tbl>
    <w:p w:rsidR="004E0D5C" w:rsidRDefault="004E0D5C">
      <w:pPr>
        <w:pStyle w:val="1"/>
        <w:spacing w:before="240" w:after="240"/>
        <w:sectPr w:rsidR="004E0D5C">
          <w:headerReference w:type="default" r:id="rId34"/>
          <w:pgSz w:w="11905" w:h="16838"/>
          <w:pgMar w:top="1701" w:right="1417" w:bottom="1417" w:left="1417" w:header="1304" w:footer="1020" w:gutter="0"/>
          <w:cols w:space="0"/>
          <w:docGrid w:linePitch="312"/>
        </w:sectPr>
      </w:pPr>
    </w:p>
    <w:p w:rsidR="004E0D5C" w:rsidRDefault="003E07C9">
      <w:pPr>
        <w:pStyle w:val="1"/>
        <w:spacing w:before="240" w:after="240"/>
      </w:pPr>
      <w:bookmarkStart w:id="45" w:name="_Toc5806"/>
      <w:bookmarkStart w:id="46" w:name="_Toc199586831"/>
      <w:r>
        <w:lastRenderedPageBreak/>
        <w:t>第五章</w:t>
      </w:r>
      <w:r>
        <w:t xml:space="preserve"> </w:t>
      </w:r>
      <w:r>
        <w:rPr>
          <w:rFonts w:hint="eastAsia"/>
        </w:rPr>
        <w:t xml:space="preserve"> </w:t>
      </w:r>
      <w:r>
        <w:t>农产品溯源系统实现与测试</w:t>
      </w:r>
      <w:bookmarkEnd w:id="45"/>
      <w:bookmarkEnd w:id="46"/>
    </w:p>
    <w:p w:rsidR="004E0D5C" w:rsidRDefault="003E07C9">
      <w:pPr>
        <w:pStyle w:val="2"/>
        <w:spacing w:before="240" w:after="240"/>
      </w:pPr>
      <w:bookmarkStart w:id="47" w:name="_Toc1806"/>
      <w:bookmarkStart w:id="48" w:name="_Toc199586832"/>
      <w:r>
        <w:t xml:space="preserve">5.1 </w:t>
      </w:r>
      <w:r>
        <w:rPr>
          <w:rFonts w:hint="eastAsia"/>
        </w:rPr>
        <w:t xml:space="preserve"> </w:t>
      </w:r>
      <w:r>
        <w:t>系统环境搭建</w:t>
      </w:r>
      <w:bookmarkEnd w:id="47"/>
      <w:bookmarkEnd w:id="48"/>
    </w:p>
    <w:p w:rsidR="004E0D5C" w:rsidRDefault="003E07C9">
      <w:pPr>
        <w:pStyle w:val="ac"/>
      </w:pPr>
      <w:r>
        <w:t>表</w:t>
      </w:r>
      <w:r>
        <w:t>5-</w:t>
      </w:r>
      <w:r>
        <w:rPr>
          <w:rFonts w:hint="eastAsia"/>
        </w:rPr>
        <w:t>1</w:t>
      </w:r>
      <w:r>
        <w:t xml:space="preserve">  </w:t>
      </w:r>
      <w:r>
        <w:rPr>
          <w:rFonts w:hint="eastAsia"/>
        </w:rPr>
        <w:t>系统环境搭建表</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107" w:type="dxa"/>
          <w:left w:w="107" w:type="dxa"/>
          <w:bottom w:w="107" w:type="dxa"/>
          <w:right w:w="107" w:type="dxa"/>
        </w:tblCellMar>
        <w:tblLook w:val="04A0" w:firstRow="1" w:lastRow="0" w:firstColumn="1" w:lastColumn="0" w:noHBand="0" w:noVBand="1"/>
      </w:tblPr>
      <w:tblGrid>
        <w:gridCol w:w="4535"/>
        <w:gridCol w:w="4536"/>
      </w:tblGrid>
      <w:tr w:rsidR="004E0D5C">
        <w:trPr>
          <w:cantSplit/>
        </w:trPr>
        <w:tc>
          <w:tcPr>
            <w:tcW w:w="2500" w:type="pct"/>
            <w:tcBorders>
              <w:top w:val="single" w:sz="4" w:space="0" w:color="auto"/>
              <w:bottom w:val="single" w:sz="2" w:space="0" w:color="auto"/>
            </w:tcBorders>
          </w:tcPr>
          <w:p w:rsidR="004E0D5C" w:rsidRDefault="003E07C9">
            <w:pPr>
              <w:ind w:firstLineChars="0" w:firstLine="0"/>
              <w:rPr>
                <w:sz w:val="21"/>
                <w:szCs w:val="21"/>
              </w:rPr>
            </w:pPr>
            <w:r>
              <w:rPr>
                <w:b/>
                <w:color w:val="000000"/>
                <w:sz w:val="21"/>
                <w:szCs w:val="21"/>
              </w:rPr>
              <w:t>配置项</w:t>
            </w:r>
          </w:p>
        </w:tc>
        <w:tc>
          <w:tcPr>
            <w:tcW w:w="2500" w:type="pct"/>
            <w:tcBorders>
              <w:top w:val="single" w:sz="4" w:space="0" w:color="auto"/>
              <w:bottom w:val="single" w:sz="2" w:space="0" w:color="auto"/>
            </w:tcBorders>
          </w:tcPr>
          <w:p w:rsidR="004E0D5C" w:rsidRDefault="003E07C9">
            <w:pPr>
              <w:ind w:firstLineChars="0" w:firstLine="0"/>
              <w:rPr>
                <w:sz w:val="21"/>
                <w:szCs w:val="21"/>
              </w:rPr>
            </w:pPr>
            <w:r>
              <w:rPr>
                <w:b/>
                <w:color w:val="000000"/>
                <w:sz w:val="21"/>
                <w:szCs w:val="21"/>
              </w:rPr>
              <w:t>详细描述</w:t>
            </w:r>
          </w:p>
        </w:tc>
      </w:tr>
      <w:tr w:rsidR="004E0D5C">
        <w:tc>
          <w:tcPr>
            <w:tcW w:w="2500" w:type="pct"/>
          </w:tcPr>
          <w:p w:rsidR="004E0D5C" w:rsidRDefault="003E07C9">
            <w:pPr>
              <w:ind w:firstLineChars="0" w:firstLine="0"/>
              <w:rPr>
                <w:sz w:val="21"/>
                <w:szCs w:val="21"/>
              </w:rPr>
            </w:pPr>
            <w:r>
              <w:rPr>
                <w:sz w:val="21"/>
                <w:szCs w:val="21"/>
              </w:rPr>
              <w:t>硬件环境</w:t>
            </w:r>
          </w:p>
        </w:tc>
        <w:tc>
          <w:tcPr>
            <w:tcW w:w="2500" w:type="pct"/>
          </w:tcPr>
          <w:p w:rsidR="004E0D5C" w:rsidRDefault="003E07C9">
            <w:pPr>
              <w:ind w:firstLineChars="0" w:firstLine="0"/>
              <w:rPr>
                <w:sz w:val="21"/>
                <w:szCs w:val="21"/>
              </w:rPr>
            </w:pPr>
            <w:r>
              <w:rPr>
                <w:sz w:val="21"/>
                <w:szCs w:val="21"/>
              </w:rPr>
              <w:t>5</w:t>
            </w:r>
            <w:r>
              <w:rPr>
                <w:sz w:val="21"/>
                <w:szCs w:val="21"/>
              </w:rPr>
              <w:t>台</w:t>
            </w:r>
            <w:r w:rsidR="00C95C35">
              <w:rPr>
                <w:rFonts w:hint="eastAsia"/>
                <w:sz w:val="21"/>
                <w:szCs w:val="21"/>
              </w:rPr>
              <w:t>虚拟</w:t>
            </w:r>
            <w:r>
              <w:rPr>
                <w:sz w:val="21"/>
                <w:szCs w:val="21"/>
              </w:rPr>
              <w:t>主机，具体分配如下：</w:t>
            </w:r>
            <w:r>
              <w:rPr>
                <w:sz w:val="21"/>
                <w:szCs w:val="21"/>
              </w:rPr>
              <w:t>orderer0.example.com</w:t>
            </w:r>
            <w:r>
              <w:rPr>
                <w:sz w:val="21"/>
                <w:szCs w:val="21"/>
              </w:rPr>
              <w:t>、</w:t>
            </w:r>
            <w:r>
              <w:rPr>
                <w:sz w:val="21"/>
                <w:szCs w:val="21"/>
              </w:rPr>
              <w:t>peer0.org1.example.com</w:t>
            </w:r>
            <w:r>
              <w:rPr>
                <w:sz w:val="21"/>
                <w:szCs w:val="21"/>
              </w:rPr>
              <w:t>、</w:t>
            </w:r>
            <w:r>
              <w:rPr>
                <w:sz w:val="21"/>
                <w:szCs w:val="21"/>
              </w:rPr>
              <w:t>couchdb0</w:t>
            </w:r>
            <w:r>
              <w:rPr>
                <w:sz w:val="21"/>
                <w:szCs w:val="21"/>
              </w:rPr>
              <w:t>、</w:t>
            </w:r>
            <w:r>
              <w:rPr>
                <w:sz w:val="21"/>
                <w:szCs w:val="21"/>
              </w:rPr>
              <w:t>cli</w:t>
            </w:r>
            <w:r>
              <w:rPr>
                <w:sz w:val="21"/>
                <w:szCs w:val="21"/>
              </w:rPr>
              <w:t>、</w:t>
            </w:r>
            <w:r>
              <w:rPr>
                <w:sz w:val="21"/>
                <w:szCs w:val="21"/>
              </w:rPr>
              <w:t>ca_peerOrg1</w:t>
            </w:r>
            <w:r>
              <w:rPr>
                <w:sz w:val="21"/>
                <w:szCs w:val="21"/>
              </w:rPr>
              <w:t>位于</w:t>
            </w:r>
            <w:r>
              <w:rPr>
                <w:sz w:val="21"/>
                <w:szCs w:val="21"/>
              </w:rPr>
              <w:t>192.168.128.81</w:t>
            </w:r>
            <w:r>
              <w:rPr>
                <w:sz w:val="21"/>
                <w:szCs w:val="21"/>
              </w:rPr>
              <w:t>；</w:t>
            </w:r>
            <w:r>
              <w:rPr>
                <w:sz w:val="21"/>
                <w:szCs w:val="21"/>
              </w:rPr>
              <w:t>orderer1.example.com</w:t>
            </w:r>
            <w:r>
              <w:rPr>
                <w:sz w:val="21"/>
                <w:szCs w:val="21"/>
              </w:rPr>
              <w:t>、</w:t>
            </w:r>
            <w:r>
              <w:rPr>
                <w:sz w:val="21"/>
                <w:szCs w:val="21"/>
              </w:rPr>
              <w:t>peer1.org1.example.com</w:t>
            </w:r>
            <w:r>
              <w:rPr>
                <w:sz w:val="21"/>
                <w:szCs w:val="21"/>
              </w:rPr>
              <w:t>、</w:t>
            </w:r>
            <w:r>
              <w:rPr>
                <w:sz w:val="21"/>
                <w:szCs w:val="21"/>
              </w:rPr>
              <w:t>cli</w:t>
            </w:r>
            <w:r>
              <w:rPr>
                <w:sz w:val="21"/>
                <w:szCs w:val="21"/>
              </w:rPr>
              <w:t>位于</w:t>
            </w:r>
            <w:r>
              <w:rPr>
                <w:sz w:val="21"/>
                <w:szCs w:val="21"/>
              </w:rPr>
              <w:t>192.168.128.75</w:t>
            </w:r>
            <w:r>
              <w:rPr>
                <w:sz w:val="21"/>
                <w:szCs w:val="21"/>
              </w:rPr>
              <w:t>；</w:t>
            </w:r>
            <w:r>
              <w:rPr>
                <w:sz w:val="21"/>
                <w:szCs w:val="21"/>
              </w:rPr>
              <w:t>orderer2.example.com</w:t>
            </w:r>
            <w:r>
              <w:rPr>
                <w:sz w:val="21"/>
                <w:szCs w:val="21"/>
              </w:rPr>
              <w:t>、</w:t>
            </w:r>
            <w:r>
              <w:rPr>
                <w:sz w:val="21"/>
                <w:szCs w:val="21"/>
              </w:rPr>
              <w:t>peer2.org1.example.com</w:t>
            </w:r>
            <w:r>
              <w:rPr>
                <w:sz w:val="21"/>
                <w:szCs w:val="21"/>
              </w:rPr>
              <w:t>、</w:t>
            </w:r>
            <w:r>
              <w:rPr>
                <w:sz w:val="21"/>
                <w:szCs w:val="21"/>
              </w:rPr>
              <w:t>cli</w:t>
            </w:r>
            <w:r>
              <w:rPr>
                <w:sz w:val="21"/>
                <w:szCs w:val="21"/>
              </w:rPr>
              <w:t>位于</w:t>
            </w:r>
            <w:r>
              <w:rPr>
                <w:sz w:val="21"/>
                <w:szCs w:val="21"/>
              </w:rPr>
              <w:t>192.168.128.76</w:t>
            </w:r>
            <w:r>
              <w:rPr>
                <w:sz w:val="21"/>
                <w:szCs w:val="21"/>
              </w:rPr>
              <w:t>；</w:t>
            </w:r>
            <w:r>
              <w:rPr>
                <w:sz w:val="21"/>
                <w:szCs w:val="21"/>
              </w:rPr>
              <w:t>orderer3.example.com</w:t>
            </w:r>
            <w:r>
              <w:rPr>
                <w:sz w:val="21"/>
                <w:szCs w:val="21"/>
              </w:rPr>
              <w:t>、</w:t>
            </w:r>
            <w:r>
              <w:rPr>
                <w:sz w:val="21"/>
                <w:szCs w:val="21"/>
              </w:rPr>
              <w:t>peer3.org1.example.com</w:t>
            </w:r>
            <w:r>
              <w:rPr>
                <w:sz w:val="21"/>
                <w:szCs w:val="21"/>
              </w:rPr>
              <w:t>、</w:t>
            </w:r>
            <w:r>
              <w:rPr>
                <w:sz w:val="21"/>
                <w:szCs w:val="21"/>
              </w:rPr>
              <w:t>cli</w:t>
            </w:r>
            <w:r>
              <w:rPr>
                <w:sz w:val="21"/>
                <w:szCs w:val="21"/>
              </w:rPr>
              <w:t>位于</w:t>
            </w:r>
            <w:r>
              <w:rPr>
                <w:sz w:val="21"/>
                <w:szCs w:val="21"/>
              </w:rPr>
              <w:t>192.168.128.77</w:t>
            </w:r>
            <w:r>
              <w:rPr>
                <w:sz w:val="21"/>
                <w:szCs w:val="21"/>
              </w:rPr>
              <w:t>；</w:t>
            </w:r>
            <w:r>
              <w:rPr>
                <w:sz w:val="21"/>
                <w:szCs w:val="21"/>
              </w:rPr>
              <w:t>orderer4.example.com</w:t>
            </w:r>
            <w:r>
              <w:rPr>
                <w:sz w:val="21"/>
                <w:szCs w:val="21"/>
              </w:rPr>
              <w:t>、</w:t>
            </w:r>
            <w:r>
              <w:rPr>
                <w:sz w:val="21"/>
                <w:szCs w:val="21"/>
              </w:rPr>
              <w:t>cli</w:t>
            </w:r>
            <w:r>
              <w:rPr>
                <w:sz w:val="21"/>
                <w:szCs w:val="21"/>
              </w:rPr>
              <w:t>位于</w:t>
            </w:r>
            <w:r>
              <w:rPr>
                <w:sz w:val="21"/>
                <w:szCs w:val="21"/>
              </w:rPr>
              <w:t>192.168.128.63</w:t>
            </w:r>
            <w:r>
              <w:rPr>
                <w:sz w:val="21"/>
                <w:szCs w:val="21"/>
              </w:rPr>
              <w:t>。</w:t>
            </w:r>
          </w:p>
        </w:tc>
      </w:tr>
      <w:tr w:rsidR="004E0D5C">
        <w:tc>
          <w:tcPr>
            <w:tcW w:w="2500" w:type="pct"/>
          </w:tcPr>
          <w:p w:rsidR="004E0D5C" w:rsidRDefault="003E07C9">
            <w:pPr>
              <w:ind w:firstLineChars="0" w:firstLine="0"/>
              <w:rPr>
                <w:sz w:val="21"/>
                <w:szCs w:val="21"/>
              </w:rPr>
            </w:pPr>
            <w:r>
              <w:rPr>
                <w:sz w:val="21"/>
                <w:szCs w:val="21"/>
              </w:rPr>
              <w:t>软件环境</w:t>
            </w:r>
          </w:p>
        </w:tc>
        <w:tc>
          <w:tcPr>
            <w:tcW w:w="2500" w:type="pct"/>
          </w:tcPr>
          <w:p w:rsidR="004E0D5C" w:rsidRDefault="003E07C9">
            <w:pPr>
              <w:ind w:firstLineChars="0" w:firstLine="0"/>
              <w:rPr>
                <w:sz w:val="21"/>
                <w:szCs w:val="21"/>
              </w:rPr>
            </w:pPr>
            <w:r>
              <w:rPr>
                <w:sz w:val="21"/>
                <w:szCs w:val="21"/>
              </w:rPr>
              <w:t>包括</w:t>
            </w:r>
            <w:r>
              <w:rPr>
                <w:sz w:val="21"/>
                <w:szCs w:val="21"/>
              </w:rPr>
              <w:t>Docker</w:t>
            </w:r>
            <w:r>
              <w:rPr>
                <w:sz w:val="21"/>
                <w:szCs w:val="21"/>
              </w:rPr>
              <w:t>和</w:t>
            </w:r>
            <w:r>
              <w:rPr>
                <w:sz w:val="21"/>
                <w:szCs w:val="21"/>
              </w:rPr>
              <w:t>Go</w:t>
            </w:r>
            <w:r>
              <w:rPr>
                <w:sz w:val="21"/>
                <w:szCs w:val="21"/>
              </w:rPr>
              <w:t>语言环境，以及</w:t>
            </w:r>
            <w:r>
              <w:rPr>
                <w:sz w:val="21"/>
                <w:szCs w:val="21"/>
              </w:rPr>
              <w:t xml:space="preserve">Hyperledger Fabric </w:t>
            </w:r>
            <w:r>
              <w:rPr>
                <w:rFonts w:hint="eastAsia"/>
                <w:sz w:val="21"/>
                <w:szCs w:val="21"/>
              </w:rPr>
              <w:t>2.4</w:t>
            </w:r>
            <w:r>
              <w:rPr>
                <w:sz w:val="21"/>
                <w:szCs w:val="21"/>
              </w:rPr>
              <w:t>版本相关组件。</w:t>
            </w:r>
          </w:p>
        </w:tc>
      </w:tr>
      <w:tr w:rsidR="004E0D5C">
        <w:tc>
          <w:tcPr>
            <w:tcW w:w="2500" w:type="pct"/>
          </w:tcPr>
          <w:p w:rsidR="004E0D5C" w:rsidRDefault="003E07C9">
            <w:pPr>
              <w:ind w:firstLineChars="0" w:firstLine="0"/>
              <w:rPr>
                <w:sz w:val="21"/>
                <w:szCs w:val="21"/>
              </w:rPr>
            </w:pPr>
            <w:r>
              <w:rPr>
                <w:sz w:val="21"/>
                <w:szCs w:val="21"/>
              </w:rPr>
              <w:t>Hyperledger Fabric</w:t>
            </w:r>
            <w:r>
              <w:rPr>
                <w:sz w:val="21"/>
                <w:szCs w:val="21"/>
              </w:rPr>
              <w:t>网络搭建</w:t>
            </w:r>
          </w:p>
        </w:tc>
        <w:tc>
          <w:tcPr>
            <w:tcW w:w="2500" w:type="pct"/>
          </w:tcPr>
          <w:p w:rsidR="004E0D5C" w:rsidRDefault="003E07C9">
            <w:pPr>
              <w:ind w:firstLineChars="0" w:firstLine="0"/>
              <w:rPr>
                <w:sz w:val="21"/>
                <w:szCs w:val="21"/>
              </w:rPr>
            </w:pPr>
            <w:r>
              <w:rPr>
                <w:sz w:val="21"/>
                <w:szCs w:val="21"/>
              </w:rPr>
              <w:t xml:space="preserve">1. </w:t>
            </w:r>
            <w:r>
              <w:rPr>
                <w:sz w:val="21"/>
                <w:szCs w:val="21"/>
              </w:rPr>
              <w:t>生产系统文件的创世区块：</w:t>
            </w:r>
            <w:r>
              <w:rPr>
                <w:sz w:val="21"/>
                <w:szCs w:val="21"/>
              </w:rPr>
              <w:t>configtxgen -profile TwoOrgsOrdererGenesis -channelID systemchannel -outputBlock ./channel-artifacts/genesis.block</w:t>
            </w:r>
            <w:r>
              <w:rPr>
                <w:sz w:val="21"/>
                <w:szCs w:val="21"/>
              </w:rPr>
              <w:t>；</w:t>
            </w:r>
            <w:r>
              <w:rPr>
                <w:sz w:val="21"/>
                <w:szCs w:val="21"/>
              </w:rPr>
              <w:t xml:space="preserve">2. </w:t>
            </w:r>
            <w:r>
              <w:rPr>
                <w:sz w:val="21"/>
                <w:szCs w:val="21"/>
              </w:rPr>
              <w:t>生产应用通道的通道文件：</w:t>
            </w:r>
            <w:r>
              <w:rPr>
                <w:sz w:val="21"/>
                <w:szCs w:val="21"/>
              </w:rPr>
              <w:t>configtxgen -profile TwoOrgsChannel -outputCreateChannelTx./channel-artifacts/channel.tx -channelID testchannel</w:t>
            </w:r>
            <w:r>
              <w:rPr>
                <w:sz w:val="21"/>
                <w:szCs w:val="21"/>
              </w:rPr>
              <w:t>；</w:t>
            </w:r>
            <w:r>
              <w:rPr>
                <w:sz w:val="21"/>
                <w:szCs w:val="21"/>
              </w:rPr>
              <w:t xml:space="preserve">3. </w:t>
            </w:r>
            <w:r>
              <w:rPr>
                <w:sz w:val="21"/>
                <w:szCs w:val="21"/>
              </w:rPr>
              <w:t>将整个</w:t>
            </w:r>
            <w:r>
              <w:rPr>
                <w:sz w:val="21"/>
                <w:szCs w:val="21"/>
              </w:rPr>
              <w:t>raft-example</w:t>
            </w:r>
            <w:r>
              <w:rPr>
                <w:sz w:val="21"/>
                <w:szCs w:val="21"/>
              </w:rPr>
              <w:t>文件夹拷贝到其他四台主机上。</w:t>
            </w:r>
          </w:p>
        </w:tc>
      </w:tr>
      <w:tr w:rsidR="004E0D5C">
        <w:tc>
          <w:tcPr>
            <w:tcW w:w="2500" w:type="pct"/>
          </w:tcPr>
          <w:p w:rsidR="004E0D5C" w:rsidRDefault="003E07C9">
            <w:pPr>
              <w:ind w:firstLineChars="0" w:firstLine="0"/>
              <w:rPr>
                <w:sz w:val="21"/>
                <w:szCs w:val="21"/>
              </w:rPr>
            </w:pPr>
            <w:r>
              <w:rPr>
                <w:sz w:val="21"/>
                <w:szCs w:val="21"/>
              </w:rPr>
              <w:lastRenderedPageBreak/>
              <w:t>后端</w:t>
            </w:r>
            <w:r>
              <w:rPr>
                <w:sz w:val="21"/>
                <w:szCs w:val="21"/>
              </w:rPr>
              <w:t>SpringBoot</w:t>
            </w:r>
            <w:r>
              <w:rPr>
                <w:sz w:val="21"/>
                <w:szCs w:val="21"/>
              </w:rPr>
              <w:t>应用部署</w:t>
            </w:r>
          </w:p>
        </w:tc>
        <w:tc>
          <w:tcPr>
            <w:tcW w:w="2500" w:type="pct"/>
          </w:tcPr>
          <w:p w:rsidR="004E0D5C" w:rsidRDefault="003E07C9">
            <w:pPr>
              <w:ind w:firstLineChars="0" w:firstLine="0"/>
              <w:rPr>
                <w:sz w:val="21"/>
                <w:szCs w:val="21"/>
              </w:rPr>
            </w:pPr>
            <w:r>
              <w:rPr>
                <w:sz w:val="21"/>
                <w:szCs w:val="21"/>
              </w:rPr>
              <w:t xml:space="preserve">1. </w:t>
            </w:r>
            <w:r>
              <w:rPr>
                <w:sz w:val="21"/>
                <w:szCs w:val="21"/>
              </w:rPr>
              <w:t>准备</w:t>
            </w:r>
            <w:r>
              <w:rPr>
                <w:sz w:val="21"/>
                <w:szCs w:val="21"/>
              </w:rPr>
              <w:t>SpringBoot</w:t>
            </w:r>
            <w:r>
              <w:rPr>
                <w:sz w:val="21"/>
                <w:szCs w:val="21"/>
              </w:rPr>
              <w:t>项目，配置</w:t>
            </w:r>
            <w:r>
              <w:rPr>
                <w:sz w:val="21"/>
                <w:szCs w:val="21"/>
              </w:rPr>
              <w:t>application.properties</w:t>
            </w:r>
            <w:r>
              <w:rPr>
                <w:sz w:val="21"/>
                <w:szCs w:val="21"/>
              </w:rPr>
              <w:t>文件，包括数据库连接、端口号等；</w:t>
            </w:r>
            <w:r>
              <w:rPr>
                <w:sz w:val="21"/>
                <w:szCs w:val="21"/>
              </w:rPr>
              <w:t xml:space="preserve">2. </w:t>
            </w:r>
            <w:r>
              <w:rPr>
                <w:sz w:val="21"/>
                <w:szCs w:val="21"/>
              </w:rPr>
              <w:t>使用</w:t>
            </w:r>
            <w:r>
              <w:rPr>
                <w:sz w:val="21"/>
                <w:szCs w:val="21"/>
              </w:rPr>
              <w:t>Maven</w:t>
            </w:r>
            <w:r>
              <w:rPr>
                <w:sz w:val="21"/>
                <w:szCs w:val="21"/>
              </w:rPr>
              <w:t>或</w:t>
            </w:r>
            <w:r>
              <w:rPr>
                <w:sz w:val="21"/>
                <w:szCs w:val="21"/>
              </w:rPr>
              <w:t>Gradle</w:t>
            </w:r>
            <w:r>
              <w:rPr>
                <w:sz w:val="21"/>
                <w:szCs w:val="21"/>
              </w:rPr>
              <w:t>构建项目；</w:t>
            </w:r>
            <w:r>
              <w:rPr>
                <w:sz w:val="21"/>
                <w:szCs w:val="21"/>
              </w:rPr>
              <w:t xml:space="preserve">3. </w:t>
            </w:r>
            <w:r>
              <w:rPr>
                <w:sz w:val="21"/>
                <w:szCs w:val="21"/>
              </w:rPr>
              <w:t>将构建好的</w:t>
            </w:r>
            <w:r>
              <w:rPr>
                <w:sz w:val="21"/>
                <w:szCs w:val="21"/>
              </w:rPr>
              <w:t>jar</w:t>
            </w:r>
            <w:r>
              <w:rPr>
                <w:sz w:val="21"/>
                <w:szCs w:val="21"/>
              </w:rPr>
              <w:t>包部署到服务器上，使用</w:t>
            </w:r>
            <w:r>
              <w:rPr>
                <w:sz w:val="21"/>
                <w:szCs w:val="21"/>
              </w:rPr>
              <w:t>java -jar</w:t>
            </w:r>
            <w:r>
              <w:rPr>
                <w:sz w:val="21"/>
                <w:szCs w:val="21"/>
              </w:rPr>
              <w:t>命令启动应用。</w:t>
            </w:r>
          </w:p>
        </w:tc>
      </w:tr>
      <w:tr w:rsidR="004E0D5C">
        <w:tc>
          <w:tcPr>
            <w:tcW w:w="2500" w:type="pct"/>
            <w:tcBorders>
              <w:bottom w:val="single" w:sz="4" w:space="0" w:color="auto"/>
            </w:tcBorders>
          </w:tcPr>
          <w:p w:rsidR="004E0D5C" w:rsidRDefault="003E07C9">
            <w:pPr>
              <w:ind w:firstLineChars="0" w:firstLine="0"/>
              <w:rPr>
                <w:sz w:val="21"/>
                <w:szCs w:val="21"/>
              </w:rPr>
            </w:pPr>
            <w:r>
              <w:rPr>
                <w:sz w:val="21"/>
                <w:szCs w:val="21"/>
              </w:rPr>
              <w:t>前端</w:t>
            </w:r>
            <w:r>
              <w:rPr>
                <w:sz w:val="21"/>
                <w:szCs w:val="21"/>
              </w:rPr>
              <w:t>Vue3</w:t>
            </w:r>
            <w:r>
              <w:rPr>
                <w:sz w:val="21"/>
                <w:szCs w:val="21"/>
              </w:rPr>
              <w:t>应用部署</w:t>
            </w:r>
          </w:p>
        </w:tc>
        <w:tc>
          <w:tcPr>
            <w:tcW w:w="2500" w:type="pct"/>
            <w:tcBorders>
              <w:bottom w:val="single" w:sz="4" w:space="0" w:color="auto"/>
            </w:tcBorders>
          </w:tcPr>
          <w:p w:rsidR="004E0D5C" w:rsidRDefault="003E07C9">
            <w:pPr>
              <w:ind w:firstLineChars="0" w:firstLine="0"/>
              <w:rPr>
                <w:sz w:val="21"/>
                <w:szCs w:val="21"/>
              </w:rPr>
            </w:pPr>
            <w:r>
              <w:rPr>
                <w:sz w:val="21"/>
                <w:szCs w:val="21"/>
              </w:rPr>
              <w:t xml:space="preserve">1. </w:t>
            </w:r>
            <w:r>
              <w:rPr>
                <w:sz w:val="21"/>
                <w:szCs w:val="21"/>
              </w:rPr>
              <w:t>准备</w:t>
            </w:r>
            <w:r>
              <w:rPr>
                <w:sz w:val="21"/>
                <w:szCs w:val="21"/>
              </w:rPr>
              <w:t>Vue3</w:t>
            </w:r>
            <w:r>
              <w:rPr>
                <w:sz w:val="21"/>
                <w:szCs w:val="21"/>
              </w:rPr>
              <w:t>项目，配置</w:t>
            </w:r>
            <w:r>
              <w:rPr>
                <w:sz w:val="21"/>
                <w:szCs w:val="21"/>
              </w:rPr>
              <w:t>vue.config.js</w:t>
            </w:r>
            <w:r>
              <w:rPr>
                <w:sz w:val="21"/>
                <w:szCs w:val="21"/>
              </w:rPr>
              <w:t>文件，包括开发服务器端口、代理设置等；</w:t>
            </w:r>
            <w:r>
              <w:rPr>
                <w:sz w:val="21"/>
                <w:szCs w:val="21"/>
              </w:rPr>
              <w:t xml:space="preserve">2. </w:t>
            </w:r>
            <w:r>
              <w:rPr>
                <w:sz w:val="21"/>
                <w:szCs w:val="21"/>
              </w:rPr>
              <w:t>使用</w:t>
            </w:r>
            <w:r>
              <w:rPr>
                <w:sz w:val="21"/>
                <w:szCs w:val="21"/>
              </w:rPr>
              <w:t>npm</w:t>
            </w:r>
            <w:r>
              <w:rPr>
                <w:sz w:val="21"/>
                <w:szCs w:val="21"/>
              </w:rPr>
              <w:t>或</w:t>
            </w:r>
            <w:r>
              <w:rPr>
                <w:sz w:val="21"/>
                <w:szCs w:val="21"/>
              </w:rPr>
              <w:t>yarn</w:t>
            </w:r>
            <w:r>
              <w:rPr>
                <w:sz w:val="21"/>
                <w:szCs w:val="21"/>
              </w:rPr>
              <w:t>安装依赖；</w:t>
            </w:r>
            <w:r>
              <w:rPr>
                <w:sz w:val="21"/>
                <w:szCs w:val="21"/>
              </w:rPr>
              <w:t xml:space="preserve">3. </w:t>
            </w:r>
            <w:r>
              <w:rPr>
                <w:sz w:val="21"/>
                <w:szCs w:val="21"/>
              </w:rPr>
              <w:t>使用</w:t>
            </w:r>
            <w:r>
              <w:rPr>
                <w:sz w:val="21"/>
                <w:szCs w:val="21"/>
              </w:rPr>
              <w:t>npm run build</w:t>
            </w:r>
            <w:r>
              <w:rPr>
                <w:sz w:val="21"/>
                <w:szCs w:val="21"/>
              </w:rPr>
              <w:t>构建项目；</w:t>
            </w:r>
            <w:r>
              <w:rPr>
                <w:sz w:val="21"/>
                <w:szCs w:val="21"/>
              </w:rPr>
              <w:t xml:space="preserve">4. </w:t>
            </w:r>
            <w:r>
              <w:rPr>
                <w:sz w:val="21"/>
                <w:szCs w:val="21"/>
              </w:rPr>
              <w:t>将构建好的</w:t>
            </w:r>
            <w:r>
              <w:rPr>
                <w:sz w:val="21"/>
                <w:szCs w:val="21"/>
              </w:rPr>
              <w:t>dist</w:t>
            </w:r>
            <w:r>
              <w:rPr>
                <w:sz w:val="21"/>
                <w:szCs w:val="21"/>
              </w:rPr>
              <w:t>文件夹部署到服务器上，使用</w:t>
            </w:r>
            <w:r>
              <w:rPr>
                <w:sz w:val="21"/>
                <w:szCs w:val="21"/>
              </w:rPr>
              <w:t>Nginx</w:t>
            </w:r>
            <w:r w:rsidR="00602BD8">
              <w:rPr>
                <w:rFonts w:hint="eastAsia"/>
                <w:sz w:val="21"/>
                <w:szCs w:val="21"/>
              </w:rPr>
              <w:t>的</w:t>
            </w:r>
            <w:r>
              <w:rPr>
                <w:sz w:val="21"/>
                <w:szCs w:val="21"/>
              </w:rPr>
              <w:t>Web</w:t>
            </w:r>
            <w:r>
              <w:rPr>
                <w:sz w:val="21"/>
                <w:szCs w:val="21"/>
              </w:rPr>
              <w:t>服务器提供静态文件服务。</w:t>
            </w:r>
          </w:p>
        </w:tc>
      </w:tr>
    </w:tbl>
    <w:p w:rsidR="004E0D5C" w:rsidRDefault="004E0D5C">
      <w:pPr>
        <w:spacing w:line="360" w:lineRule="auto"/>
        <w:rPr>
          <w:rFonts w:asciiTheme="minorHAnsi" w:eastAsia="SimSun-ExtB" w:hAnsiTheme="minorHAnsi" w:cstheme="minorBidi"/>
        </w:rPr>
      </w:pPr>
    </w:p>
    <w:p w:rsidR="004E0D5C" w:rsidRDefault="003E07C9">
      <w:r>
        <w:t>开发与部署本溯源系统时，硬件环境配置需综合考虑多方面因素。系统采用</w:t>
      </w:r>
      <w:r>
        <w:t>5</w:t>
      </w:r>
      <w:r>
        <w:t>台高性能主机进行分布式部署，以确保高可用性和容灾能力。这些主机分别承载不同的节点，如</w:t>
      </w:r>
      <w:r>
        <w:t>orderer0.example.com</w:t>
      </w:r>
      <w:r>
        <w:t>、</w:t>
      </w:r>
      <w:r>
        <w:t>peer0.org1.example.com</w:t>
      </w:r>
      <w:r>
        <w:t>等，它们位于不同</w:t>
      </w:r>
      <w:r>
        <w:t>IP</w:t>
      </w:r>
      <w:r>
        <w:t>地址的主机上。具体而言，</w:t>
      </w:r>
      <w:r>
        <w:t>192.168.128.81</w:t>
      </w:r>
      <w:r>
        <w:t>主机上部署了</w:t>
      </w:r>
      <w:r>
        <w:t>orderer0.example.com</w:t>
      </w:r>
      <w:r>
        <w:t>、</w:t>
      </w:r>
      <w:r>
        <w:t>peer0.org1.example.com</w:t>
      </w:r>
      <w:r>
        <w:t>、</w:t>
      </w:r>
      <w:r>
        <w:t>couchdb0</w:t>
      </w:r>
      <w:r>
        <w:t>、</w:t>
      </w:r>
      <w:r>
        <w:t>cli</w:t>
      </w:r>
      <w:r>
        <w:t>、</w:t>
      </w:r>
      <w:r>
        <w:t>ca_peerOrg1</w:t>
      </w:r>
      <w:r>
        <w:t>等关键组件；</w:t>
      </w:r>
      <w:r>
        <w:t>192.168.128.75</w:t>
      </w:r>
      <w:r>
        <w:t>主机则承载</w:t>
      </w:r>
      <w:r>
        <w:t>orderer1.example.com</w:t>
      </w:r>
      <w:r>
        <w:t>、</w:t>
      </w:r>
      <w:r>
        <w:t>peer1.org1.example.com</w:t>
      </w:r>
      <w:r>
        <w:t>及</w:t>
      </w:r>
      <w:r>
        <w:t>cli</w:t>
      </w:r>
      <w:r>
        <w:t>节点，其他节点依此类推分布。每台主机均配备至少</w:t>
      </w:r>
      <w:r>
        <w:t>16</w:t>
      </w:r>
      <w:r>
        <w:t>核</w:t>
      </w:r>
      <w:r>
        <w:t>CPU</w:t>
      </w:r>
      <w:r>
        <w:t>、</w:t>
      </w:r>
      <w:r>
        <w:t>32GB</w:t>
      </w:r>
      <w:r>
        <w:t>内存和</w:t>
      </w:r>
      <w:r>
        <w:t>1TB</w:t>
      </w:r>
      <w:r>
        <w:t>存储空间，以满足</w:t>
      </w:r>
      <w:r>
        <w:t>Hyperledger Fabric</w:t>
      </w:r>
      <w:r>
        <w:t>网络高效运行及大规模数据处理的需求。网络设备需具备千兆以上带宽和低延迟特性，以保障节点间通信的顺畅无阻。</w:t>
      </w:r>
    </w:p>
    <w:p w:rsidR="004E0D5C" w:rsidRDefault="003E07C9">
      <w:bookmarkStart w:id="49" w:name="_Hlk196823333"/>
      <w:r>
        <w:rPr>
          <w:rFonts w:hint="eastAsia"/>
        </w:rPr>
        <w:t>成功实现并部署农产品溯源系统，首要任务是搭建一个稳定、可靠的运行环境。这涉及到硬件资源、基础软件、</w:t>
      </w:r>
      <w:r>
        <w:rPr>
          <w:rFonts w:hint="eastAsia"/>
        </w:rPr>
        <w:t>Hyperledger Fabric</w:t>
      </w:r>
      <w:r>
        <w:rPr>
          <w:rFonts w:hint="eastAsia"/>
        </w:rPr>
        <w:t>网络的配置与部署，以及后端</w:t>
      </w:r>
      <w:r>
        <w:rPr>
          <w:rFonts w:hint="eastAsia"/>
        </w:rPr>
        <w:t>SpringBoot</w:t>
      </w:r>
      <w:r>
        <w:rPr>
          <w:rFonts w:hint="eastAsia"/>
        </w:rPr>
        <w:t>应用和前端</w:t>
      </w:r>
      <w:r>
        <w:rPr>
          <w:rFonts w:hint="eastAsia"/>
        </w:rPr>
        <w:t>Vue3</w:t>
      </w:r>
      <w:r>
        <w:rPr>
          <w:rFonts w:hint="eastAsia"/>
        </w:rPr>
        <w:t>应用的分别部署。</w:t>
      </w:r>
    </w:p>
    <w:p w:rsidR="004E0D5C" w:rsidRDefault="003E07C9">
      <w:r>
        <w:rPr>
          <w:rFonts w:hint="eastAsia"/>
        </w:rPr>
        <w:t>在硬件环境方面，为了模拟真实的分布式生产环境并保证系统的高可用性和一定的容错能力，通常需要多台服务器（可以是物理机或虚拟机）。本研究参照柏小康论文中的示例，可以规划使用例如</w:t>
      </w:r>
      <w:r>
        <w:rPr>
          <w:rFonts w:hint="eastAsia"/>
        </w:rPr>
        <w:t>5</w:t>
      </w:r>
      <w:r>
        <w:rPr>
          <w:rFonts w:hint="eastAsia"/>
        </w:rPr>
        <w:t>台具有独立</w:t>
      </w:r>
      <w:r>
        <w:rPr>
          <w:rFonts w:hint="eastAsia"/>
        </w:rPr>
        <w:t>IP</w:t>
      </w:r>
      <w:r>
        <w:rPr>
          <w:rFonts w:hint="eastAsia"/>
        </w:rPr>
        <w:t>地址的高性能主机进行分布式部署。这些</w:t>
      </w:r>
      <w:r>
        <w:rPr>
          <w:rFonts w:hint="eastAsia"/>
        </w:rPr>
        <w:lastRenderedPageBreak/>
        <w:t>主机将分别承载</w:t>
      </w:r>
      <w:r>
        <w:rPr>
          <w:rFonts w:hint="eastAsia"/>
        </w:rPr>
        <w:t>Hyperledger Fabric</w:t>
      </w:r>
      <w:r>
        <w:rPr>
          <w:rFonts w:hint="eastAsia"/>
        </w:rPr>
        <w:t>网络中的不同角色的节点，如</w:t>
      </w:r>
      <w:r>
        <w:rPr>
          <w:rFonts w:hint="eastAsia"/>
        </w:rPr>
        <w:t>Orderer</w:t>
      </w:r>
      <w:r>
        <w:rPr>
          <w:rFonts w:hint="eastAsia"/>
        </w:rPr>
        <w:t>排序节点、不同组织的</w:t>
      </w:r>
      <w:r>
        <w:rPr>
          <w:rFonts w:hint="eastAsia"/>
        </w:rPr>
        <w:t>Peer</w:t>
      </w:r>
      <w:r>
        <w:rPr>
          <w:rFonts w:hint="eastAsia"/>
        </w:rPr>
        <w:t>对等节点、</w:t>
      </w:r>
      <w:r>
        <w:rPr>
          <w:rFonts w:hint="eastAsia"/>
        </w:rPr>
        <w:t>CouchDB</w:t>
      </w:r>
      <w:r>
        <w:rPr>
          <w:rFonts w:hint="eastAsia"/>
        </w:rPr>
        <w:t>状态数据库实例以及</w:t>
      </w:r>
      <w:r>
        <w:rPr>
          <w:rFonts w:hint="eastAsia"/>
        </w:rPr>
        <w:t>CA</w:t>
      </w:r>
      <w:r>
        <w:rPr>
          <w:rFonts w:hint="eastAsia"/>
        </w:rPr>
        <w:t>证书颁发机构节点等。每台主机应具备足够的</w:t>
      </w:r>
      <w:r>
        <w:rPr>
          <w:rFonts w:hint="eastAsia"/>
        </w:rPr>
        <w:t>CPU</w:t>
      </w:r>
      <w:r>
        <w:rPr>
          <w:rFonts w:hint="eastAsia"/>
        </w:rPr>
        <w:t>处理能力（例如至少</w:t>
      </w:r>
      <w:r>
        <w:rPr>
          <w:rFonts w:hint="eastAsia"/>
        </w:rPr>
        <w:t>16</w:t>
      </w:r>
      <w:r>
        <w:rPr>
          <w:rFonts w:hint="eastAsia"/>
        </w:rPr>
        <w:t>核）、内存资源（例如</w:t>
      </w:r>
      <w:r>
        <w:rPr>
          <w:rFonts w:hint="eastAsia"/>
        </w:rPr>
        <w:t>32GB</w:t>
      </w:r>
      <w:r>
        <w:rPr>
          <w:rFonts w:hint="eastAsia"/>
        </w:rPr>
        <w:t>或更高）以及高速大容量的存储空间（例如</w:t>
      </w:r>
      <w:r>
        <w:rPr>
          <w:rFonts w:hint="eastAsia"/>
        </w:rPr>
        <w:t>1TB SSD</w:t>
      </w:r>
      <w:r>
        <w:rPr>
          <w:rFonts w:hint="eastAsia"/>
        </w:rPr>
        <w:t>），以满足</w:t>
      </w:r>
      <w:r>
        <w:rPr>
          <w:rFonts w:hint="eastAsia"/>
        </w:rPr>
        <w:t>Fabric</w:t>
      </w:r>
      <w:r>
        <w:rPr>
          <w:rFonts w:hint="eastAsia"/>
        </w:rPr>
        <w:t>网络高效运行、智能合约执行以及大规模溯源数据处理（包括</w:t>
      </w:r>
      <w:r>
        <w:rPr>
          <w:rFonts w:hint="eastAsia"/>
        </w:rPr>
        <w:t>IPFS</w:t>
      </w:r>
      <w:r>
        <w:rPr>
          <w:rFonts w:hint="eastAsia"/>
        </w:rPr>
        <w:t>节点的数据存储和检索）的需求。此外，节点间的网络通信质量也至关重要，需要保证具有千兆以上的带宽和较低的网络延迟，以确保交易和区块的快速传播与同步。</w:t>
      </w:r>
    </w:p>
    <w:p w:rsidR="004E0D5C" w:rsidRDefault="003E07C9">
      <w:pPr>
        <w:rPr>
          <w:rFonts w:cstheme="minorBidi"/>
          <w:color w:val="000000"/>
        </w:rPr>
      </w:pPr>
      <w:r>
        <w:rPr>
          <w:rFonts w:hint="eastAsia"/>
        </w:rPr>
        <w:t>基础软件环境的搭建是支撑整个系统运行的基石。所有参与部署的服务器均需安装统一且兼容的操作系统，通常推荐使用</w:t>
      </w:r>
      <w:r>
        <w:rPr>
          <w:rFonts w:hint="eastAsia"/>
        </w:rPr>
        <w:t>Linux</w:t>
      </w:r>
      <w:r>
        <w:rPr>
          <w:rFonts w:hint="eastAsia"/>
        </w:rPr>
        <w:t>发行版（如</w:t>
      </w:r>
      <w:r>
        <w:rPr>
          <w:rFonts w:hint="eastAsia"/>
        </w:rPr>
        <w:t>Ubuntu 20.04 LTS</w:t>
      </w:r>
      <w:r>
        <w:rPr>
          <w:rFonts w:hint="eastAsia"/>
        </w:rPr>
        <w:t>），因其对容器化技术和各类开源软件有良好的支持。核心依赖软件包括</w:t>
      </w:r>
      <w:r>
        <w:rPr>
          <w:rFonts w:hint="eastAsia"/>
        </w:rPr>
        <w:t>Docker</w:t>
      </w:r>
      <w:r>
        <w:rPr>
          <w:rFonts w:hint="eastAsia"/>
        </w:rPr>
        <w:t>（例如</w:t>
      </w:r>
      <w:r>
        <w:rPr>
          <w:rFonts w:hint="eastAsia"/>
        </w:rPr>
        <w:t>19.03</w:t>
      </w:r>
      <w:r>
        <w:rPr>
          <w:rFonts w:hint="eastAsia"/>
        </w:rPr>
        <w:t>及以上版本）和</w:t>
      </w:r>
      <w:r>
        <w:rPr>
          <w:rFonts w:hint="eastAsia"/>
        </w:rPr>
        <w:t>Docker Compose</w:t>
      </w:r>
      <w:r>
        <w:rPr>
          <w:rFonts w:hint="eastAsia"/>
        </w:rPr>
        <w:t>，它们是便捷部署和管理</w:t>
      </w:r>
      <w:r>
        <w:rPr>
          <w:rFonts w:hint="eastAsia"/>
        </w:rPr>
        <w:t>Hyperledger Fabric</w:t>
      </w:r>
      <w:r>
        <w:rPr>
          <w:rFonts w:hint="eastAsia"/>
        </w:rPr>
        <w:t>网络容器化组件的关键工具。编程语言环境方面，需要安装</w:t>
      </w:r>
      <w:r>
        <w:rPr>
          <w:rFonts w:hint="eastAsia"/>
        </w:rPr>
        <w:t>Go</w:t>
      </w:r>
      <w:r>
        <w:rPr>
          <w:rFonts w:hint="eastAsia"/>
        </w:rPr>
        <w:t>语言（例如</w:t>
      </w:r>
      <w:r>
        <w:rPr>
          <w:rFonts w:hint="eastAsia"/>
        </w:rPr>
        <w:t>1.18.x</w:t>
      </w:r>
      <w:r>
        <w:rPr>
          <w:rFonts w:hint="eastAsia"/>
        </w:rPr>
        <w:t>或更高版本），因为</w:t>
      </w:r>
      <w:r>
        <w:rPr>
          <w:rFonts w:hint="eastAsia"/>
        </w:rPr>
        <w:t>Fabric</w:t>
      </w:r>
      <w:r>
        <w:rPr>
          <w:rFonts w:hint="eastAsia"/>
        </w:rPr>
        <w:t>的核心代码和链码（智能合约）通常使用</w:t>
      </w:r>
      <w:r>
        <w:rPr>
          <w:rFonts w:hint="eastAsia"/>
        </w:rPr>
        <w:t>Go</w:t>
      </w:r>
      <w:r>
        <w:rPr>
          <w:rFonts w:hint="eastAsia"/>
        </w:rPr>
        <w:t>语言编写；同时，由于后端应用服务采用</w:t>
      </w:r>
      <w:r>
        <w:rPr>
          <w:rFonts w:hint="eastAsia"/>
        </w:rPr>
        <w:t>SpringBoot</w:t>
      </w:r>
      <w:r>
        <w:rPr>
          <w:rFonts w:hint="eastAsia"/>
        </w:rPr>
        <w:t>框架，因此需要安装</w:t>
      </w:r>
      <w:r>
        <w:rPr>
          <w:rFonts w:hint="eastAsia"/>
        </w:rPr>
        <w:t>Java Development Kit</w:t>
      </w:r>
      <w:r>
        <w:rPr>
          <w:rFonts w:hint="eastAsia"/>
        </w:rPr>
        <w:t>（</w:t>
      </w:r>
      <w:r>
        <w:rPr>
          <w:rFonts w:hint="eastAsia"/>
        </w:rPr>
        <w:t>JDK</w:t>
      </w:r>
      <w:r>
        <w:rPr>
          <w:rFonts w:hint="eastAsia"/>
        </w:rPr>
        <w:t>，例如</w:t>
      </w:r>
      <w:r>
        <w:rPr>
          <w:rFonts w:hint="eastAsia"/>
        </w:rPr>
        <w:t>JDK 11</w:t>
      </w:r>
      <w:r>
        <w:rPr>
          <w:rFonts w:hint="eastAsia"/>
        </w:rPr>
        <w:t>或更高版本）；前端应用的构建和开发则依赖于</w:t>
      </w:r>
      <w:r>
        <w:rPr>
          <w:rFonts w:hint="eastAsia"/>
        </w:rPr>
        <w:t>Node.js</w:t>
      </w:r>
      <w:r>
        <w:rPr>
          <w:rFonts w:hint="eastAsia"/>
        </w:rPr>
        <w:t>环境（通常选择</w:t>
      </w:r>
      <w:r>
        <w:rPr>
          <w:rFonts w:hint="eastAsia"/>
        </w:rPr>
        <w:t>LTS</w:t>
      </w:r>
      <w:r>
        <w:rPr>
          <w:rFonts w:hint="eastAsia"/>
        </w:rPr>
        <w:t>长</w:t>
      </w:r>
      <w:r>
        <w:rPr>
          <w:rFonts w:cstheme="minorBidi" w:hint="eastAsia"/>
          <w:color w:val="000000"/>
        </w:rPr>
        <w:t>期支持版本）。表</w:t>
      </w:r>
      <w:r>
        <w:rPr>
          <w:rFonts w:cstheme="minorBidi" w:hint="eastAsia"/>
          <w:color w:val="000000"/>
        </w:rPr>
        <w:t>5-2</w:t>
      </w:r>
      <w:r>
        <w:rPr>
          <w:rFonts w:cstheme="minorBidi" w:hint="eastAsia"/>
          <w:color w:val="000000"/>
        </w:rPr>
        <w:t>清晰地列出了本系统开发和部署所涉及的主要工具和技术版本。</w:t>
      </w:r>
    </w:p>
    <w:p w:rsidR="004E0D5C" w:rsidRDefault="003E07C9">
      <w:pPr>
        <w:pStyle w:val="ac"/>
      </w:pPr>
      <w:r>
        <w:t>表</w:t>
      </w:r>
      <w:r>
        <w:t>5-</w:t>
      </w:r>
      <w:r>
        <w:rPr>
          <w:rFonts w:hint="eastAsia"/>
        </w:rPr>
        <w:t>2</w:t>
      </w:r>
      <w:r>
        <w:t xml:space="preserve"> </w:t>
      </w:r>
      <w:r>
        <w:rPr>
          <w:rFonts w:hint="eastAsia"/>
        </w:rPr>
        <w:t xml:space="preserve"> </w:t>
      </w:r>
      <w:r>
        <w:t>开发工具表</w:t>
      </w:r>
    </w:p>
    <w:tbl>
      <w:tblPr>
        <w:tblW w:w="0" w:type="auto"/>
        <w:tblInd w:w="183" w:type="dxa"/>
        <w:tblBorders>
          <w:top w:val="single" w:sz="4" w:space="0" w:color="auto"/>
          <w:bottom w:val="single" w:sz="4" w:space="0" w:color="auto"/>
        </w:tblBorders>
        <w:tblLayout w:type="fixed"/>
        <w:tblLook w:val="04A0" w:firstRow="1" w:lastRow="0" w:firstColumn="1" w:lastColumn="0" w:noHBand="0" w:noVBand="1"/>
      </w:tblPr>
      <w:tblGrid>
        <w:gridCol w:w="4269"/>
        <w:gridCol w:w="4236"/>
      </w:tblGrid>
      <w:tr w:rsidR="004E0D5C">
        <w:trPr>
          <w:trHeight w:val="567"/>
        </w:trPr>
        <w:tc>
          <w:tcPr>
            <w:tcW w:w="4269" w:type="dxa"/>
            <w:tcBorders>
              <w:top w:val="single" w:sz="12" w:space="0" w:color="auto"/>
              <w:bottom w:val="single" w:sz="4" w:space="0" w:color="auto"/>
            </w:tcBorders>
            <w:vAlign w:val="center"/>
          </w:tcPr>
          <w:p w:rsidR="004E0D5C" w:rsidRDefault="003E07C9">
            <w:pPr>
              <w:spacing w:line="360" w:lineRule="auto"/>
              <w:ind w:firstLineChars="0" w:firstLine="0"/>
              <w:jc w:val="center"/>
              <w:rPr>
                <w:rFonts w:cstheme="minorBidi"/>
              </w:rPr>
            </w:pPr>
            <w:r>
              <w:rPr>
                <w:rFonts w:cstheme="minorBidi" w:hint="eastAsia"/>
              </w:rPr>
              <w:t>模块</w:t>
            </w:r>
          </w:p>
        </w:tc>
        <w:tc>
          <w:tcPr>
            <w:tcW w:w="4236" w:type="dxa"/>
            <w:tcBorders>
              <w:top w:val="single" w:sz="12" w:space="0" w:color="auto"/>
              <w:bottom w:val="single" w:sz="4" w:space="0" w:color="auto"/>
            </w:tcBorders>
            <w:vAlign w:val="center"/>
          </w:tcPr>
          <w:p w:rsidR="004E0D5C" w:rsidRDefault="003E07C9">
            <w:pPr>
              <w:spacing w:line="360" w:lineRule="auto"/>
              <w:ind w:firstLineChars="0" w:firstLine="0"/>
              <w:jc w:val="center"/>
              <w:rPr>
                <w:rFonts w:cstheme="minorBidi"/>
              </w:rPr>
            </w:pPr>
            <w:r>
              <w:rPr>
                <w:rFonts w:cstheme="minorBidi" w:hint="eastAsia"/>
              </w:rPr>
              <w:t>工具</w:t>
            </w:r>
          </w:p>
        </w:tc>
      </w:tr>
      <w:tr w:rsidR="004E0D5C">
        <w:trPr>
          <w:trHeight w:val="567"/>
        </w:trPr>
        <w:tc>
          <w:tcPr>
            <w:tcW w:w="4269" w:type="dxa"/>
            <w:tcBorders>
              <w:top w:val="single" w:sz="4" w:space="0" w:color="auto"/>
            </w:tcBorders>
            <w:vAlign w:val="center"/>
          </w:tcPr>
          <w:p w:rsidR="004E0D5C" w:rsidRDefault="003E07C9">
            <w:pPr>
              <w:spacing w:line="360" w:lineRule="auto"/>
              <w:ind w:firstLineChars="0" w:firstLine="0"/>
              <w:jc w:val="center"/>
              <w:rPr>
                <w:rFonts w:cstheme="minorBidi"/>
              </w:rPr>
            </w:pPr>
            <w:r>
              <w:rPr>
                <w:rFonts w:cstheme="minorBidi" w:hint="eastAsia"/>
              </w:rPr>
              <w:t>操作系统</w:t>
            </w:r>
          </w:p>
        </w:tc>
        <w:tc>
          <w:tcPr>
            <w:tcW w:w="4236" w:type="dxa"/>
            <w:tcBorders>
              <w:top w:val="single" w:sz="4" w:space="0" w:color="auto"/>
            </w:tcBorders>
            <w:vAlign w:val="center"/>
          </w:tcPr>
          <w:p w:rsidR="004E0D5C" w:rsidRDefault="003E07C9">
            <w:pPr>
              <w:spacing w:line="360" w:lineRule="auto"/>
              <w:ind w:firstLineChars="0" w:firstLine="0"/>
              <w:jc w:val="center"/>
              <w:rPr>
                <w:rFonts w:cstheme="minorBidi"/>
              </w:rPr>
            </w:pPr>
            <w:r>
              <w:rPr>
                <w:rFonts w:cstheme="minorBidi"/>
              </w:rPr>
              <w:t>Ubuntu 20.04 LTS</w:t>
            </w:r>
          </w:p>
        </w:tc>
      </w:tr>
      <w:tr w:rsidR="004E0D5C">
        <w:trPr>
          <w:trHeight w:val="567"/>
        </w:trPr>
        <w:tc>
          <w:tcPr>
            <w:tcW w:w="4269" w:type="dxa"/>
            <w:vAlign w:val="center"/>
          </w:tcPr>
          <w:p w:rsidR="004E0D5C" w:rsidRDefault="003E07C9">
            <w:pPr>
              <w:spacing w:line="360" w:lineRule="auto"/>
              <w:ind w:firstLineChars="0" w:firstLine="0"/>
              <w:jc w:val="center"/>
              <w:rPr>
                <w:rFonts w:cstheme="minorBidi"/>
              </w:rPr>
            </w:pPr>
            <w:r>
              <w:rPr>
                <w:rFonts w:cstheme="minorBidi" w:hint="eastAsia"/>
              </w:rPr>
              <w:t>区块链平台</w:t>
            </w:r>
          </w:p>
        </w:tc>
        <w:tc>
          <w:tcPr>
            <w:tcW w:w="4236" w:type="dxa"/>
            <w:vAlign w:val="center"/>
          </w:tcPr>
          <w:p w:rsidR="004E0D5C" w:rsidRDefault="003E07C9">
            <w:pPr>
              <w:spacing w:line="360" w:lineRule="auto"/>
              <w:ind w:firstLineChars="0" w:firstLine="0"/>
              <w:jc w:val="center"/>
              <w:rPr>
                <w:rFonts w:cstheme="minorBidi"/>
              </w:rPr>
            </w:pPr>
            <w:r>
              <w:rPr>
                <w:rFonts w:cstheme="minorBidi"/>
              </w:rPr>
              <w:t>Hyperledger Fabric V2.2.15</w:t>
            </w:r>
          </w:p>
        </w:tc>
      </w:tr>
      <w:tr w:rsidR="004E0D5C">
        <w:trPr>
          <w:trHeight w:val="567"/>
        </w:trPr>
        <w:tc>
          <w:tcPr>
            <w:tcW w:w="4269" w:type="dxa"/>
            <w:vAlign w:val="center"/>
          </w:tcPr>
          <w:p w:rsidR="004E0D5C" w:rsidRDefault="003E07C9">
            <w:pPr>
              <w:spacing w:line="360" w:lineRule="auto"/>
              <w:ind w:firstLineChars="0" w:firstLine="0"/>
              <w:jc w:val="center"/>
              <w:rPr>
                <w:rFonts w:cstheme="minorBidi"/>
              </w:rPr>
            </w:pPr>
            <w:r>
              <w:rPr>
                <w:rFonts w:cstheme="minorBidi" w:hint="eastAsia"/>
              </w:rPr>
              <w:t>智能合约语言</w:t>
            </w:r>
          </w:p>
        </w:tc>
        <w:tc>
          <w:tcPr>
            <w:tcW w:w="4236" w:type="dxa"/>
            <w:vAlign w:val="center"/>
          </w:tcPr>
          <w:p w:rsidR="004E0D5C" w:rsidRDefault="003E07C9">
            <w:pPr>
              <w:spacing w:line="360" w:lineRule="auto"/>
              <w:ind w:firstLineChars="0" w:firstLine="0"/>
              <w:jc w:val="center"/>
              <w:rPr>
                <w:rFonts w:cstheme="minorBidi"/>
              </w:rPr>
            </w:pPr>
            <w:r>
              <w:rPr>
                <w:rFonts w:cstheme="minorBidi"/>
              </w:rPr>
              <w:t>Go 1.23.1</w:t>
            </w:r>
          </w:p>
        </w:tc>
      </w:tr>
      <w:tr w:rsidR="004E0D5C">
        <w:trPr>
          <w:trHeight w:val="567"/>
        </w:trPr>
        <w:tc>
          <w:tcPr>
            <w:tcW w:w="4269" w:type="dxa"/>
            <w:tcBorders>
              <w:bottom w:val="single" w:sz="12" w:space="0" w:color="auto"/>
            </w:tcBorders>
            <w:vAlign w:val="center"/>
          </w:tcPr>
          <w:p w:rsidR="004E0D5C" w:rsidRDefault="003E07C9">
            <w:pPr>
              <w:spacing w:line="360" w:lineRule="auto"/>
              <w:ind w:firstLineChars="0" w:firstLine="0"/>
              <w:jc w:val="center"/>
              <w:rPr>
                <w:rFonts w:cstheme="minorBidi"/>
              </w:rPr>
            </w:pPr>
            <w:r>
              <w:rPr>
                <w:rFonts w:cstheme="minorBidi" w:hint="eastAsia"/>
              </w:rPr>
              <w:t>其他工具</w:t>
            </w:r>
          </w:p>
        </w:tc>
        <w:tc>
          <w:tcPr>
            <w:tcW w:w="4236" w:type="dxa"/>
            <w:tcBorders>
              <w:bottom w:val="single" w:sz="12" w:space="0" w:color="auto"/>
            </w:tcBorders>
            <w:vAlign w:val="center"/>
          </w:tcPr>
          <w:p w:rsidR="004E0D5C" w:rsidRDefault="003E07C9">
            <w:pPr>
              <w:spacing w:line="360" w:lineRule="auto"/>
              <w:ind w:firstLineChars="0" w:firstLine="0"/>
              <w:jc w:val="center"/>
              <w:rPr>
                <w:rFonts w:cstheme="minorBidi"/>
              </w:rPr>
            </w:pPr>
            <w:r>
              <w:rPr>
                <w:rFonts w:cstheme="minorBidi"/>
              </w:rPr>
              <w:t>Docker</w:t>
            </w:r>
            <w:r>
              <w:rPr>
                <w:rFonts w:cstheme="minorBidi" w:hint="eastAsia"/>
              </w:rPr>
              <w:t>、</w:t>
            </w:r>
            <w:r>
              <w:rPr>
                <w:rFonts w:cstheme="minorBidi"/>
              </w:rPr>
              <w:t>Caliper</w:t>
            </w:r>
            <w:r>
              <w:rPr>
                <w:rFonts w:cstheme="minorBidi" w:hint="eastAsia"/>
              </w:rPr>
              <w:t>等</w:t>
            </w:r>
          </w:p>
        </w:tc>
      </w:tr>
    </w:tbl>
    <w:bookmarkEnd w:id="49"/>
    <w:p w:rsidR="004E0D5C" w:rsidRDefault="003E07C9">
      <w:r>
        <w:rPr>
          <w:rFonts w:hint="eastAsia"/>
        </w:rPr>
        <w:t>Hyperledger Fabric</w:t>
      </w:r>
      <w:r>
        <w:rPr>
          <w:rFonts w:hint="eastAsia"/>
        </w:rPr>
        <w:t>网络的搭建是整个溯源系统的核心环节，并且在本研究中特别强调了对国密算法的支持。首先，需要使用经过国密改造的</w:t>
      </w:r>
      <w:r>
        <w:rPr>
          <w:rFonts w:hint="eastAsia"/>
        </w:rPr>
        <w:t>cryptogen</w:t>
      </w:r>
      <w:r>
        <w:rPr>
          <w:rFonts w:hint="eastAsia"/>
        </w:rPr>
        <w:t>工具，根据预先定义的网络拓扑结构（如组织数量、各组织的</w:t>
      </w:r>
      <w:r>
        <w:rPr>
          <w:rFonts w:hint="eastAsia"/>
        </w:rPr>
        <w:t>Peer</w:t>
      </w:r>
      <w:r>
        <w:rPr>
          <w:rFonts w:hint="eastAsia"/>
        </w:rPr>
        <w:t>节点数量等），为网络中的所有参与组织生成符合国密标准的数字证书和密钥材料（包括</w:t>
      </w:r>
      <w:r>
        <w:rPr>
          <w:rFonts w:hint="eastAsia"/>
        </w:rPr>
        <w:t>MSP</w:t>
      </w:r>
      <w:r>
        <w:rPr>
          <w:rFonts w:hint="eastAsia"/>
        </w:rPr>
        <w:t>结构）。接着，使用同样经过</w:t>
      </w:r>
      <w:r>
        <w:rPr>
          <w:rFonts w:hint="eastAsia"/>
        </w:rPr>
        <w:lastRenderedPageBreak/>
        <w:t>国密改造的</w:t>
      </w:r>
      <w:r>
        <w:rPr>
          <w:rFonts w:hint="eastAsia"/>
        </w:rPr>
        <w:t>configtxgen</w:t>
      </w:r>
      <w:r>
        <w:rPr>
          <w:rFonts w:hint="eastAsia"/>
        </w:rPr>
        <w:t>工具，依据配置文件（</w:t>
      </w:r>
      <w:r>
        <w:rPr>
          <w:rFonts w:hint="eastAsia"/>
        </w:rPr>
        <w:t>configtx.yaml</w:t>
      </w:r>
      <w:r>
        <w:rPr>
          <w:rFonts w:hint="eastAsia"/>
        </w:rPr>
        <w:t>）生成系统的创世区块（</w:t>
      </w:r>
      <w:r>
        <w:rPr>
          <w:rFonts w:hint="eastAsia"/>
        </w:rPr>
        <w:t>Genesis Block</w:t>
      </w:r>
      <w:r>
        <w:rPr>
          <w:rFonts w:hint="eastAsia"/>
        </w:rPr>
        <w:t>）以及应用通道的配置交易文件（</w:t>
      </w:r>
      <w:r>
        <w:rPr>
          <w:rFonts w:hint="eastAsia"/>
        </w:rPr>
        <w:t>Channel Transaction</w:t>
      </w:r>
      <w:r>
        <w:rPr>
          <w:rFonts w:hint="eastAsia"/>
        </w:rPr>
        <w:t>）。然后，编写详细的</w:t>
      </w:r>
      <w:r>
        <w:rPr>
          <w:rFonts w:hint="eastAsia"/>
        </w:rPr>
        <w:t>Docker Compose</w:t>
      </w:r>
      <w:r>
        <w:rPr>
          <w:rFonts w:hint="eastAsia"/>
        </w:rPr>
        <w:t>文件（</w:t>
      </w:r>
      <w:r>
        <w:rPr>
          <w:rFonts w:hint="eastAsia"/>
        </w:rPr>
        <w:t>docker-compose.yml</w:t>
      </w:r>
      <w:r>
        <w:rPr>
          <w:rFonts w:hint="eastAsia"/>
        </w:rPr>
        <w:t>），在该文件中定义</w:t>
      </w:r>
      <w:r>
        <w:rPr>
          <w:rFonts w:hint="eastAsia"/>
        </w:rPr>
        <w:t>Fabric</w:t>
      </w:r>
      <w:r>
        <w:rPr>
          <w:rFonts w:hint="eastAsia"/>
        </w:rPr>
        <w:t>网络中各个组件（如</w:t>
      </w:r>
      <w:r>
        <w:rPr>
          <w:rFonts w:hint="eastAsia"/>
        </w:rPr>
        <w:t>Orderer</w:t>
      </w:r>
      <w:r>
        <w:rPr>
          <w:rFonts w:hint="eastAsia"/>
        </w:rPr>
        <w:t>节点、</w:t>
      </w:r>
      <w:r>
        <w:rPr>
          <w:rFonts w:hint="eastAsia"/>
        </w:rPr>
        <w:t>Peer</w:t>
      </w:r>
      <w:r>
        <w:rPr>
          <w:rFonts w:hint="eastAsia"/>
        </w:rPr>
        <w:t>节点、</w:t>
      </w:r>
      <w:r>
        <w:rPr>
          <w:rFonts w:hint="eastAsia"/>
        </w:rPr>
        <w:t>CA</w:t>
      </w:r>
      <w:r>
        <w:rPr>
          <w:rFonts w:hint="eastAsia"/>
        </w:rPr>
        <w:t>节点、以及每个</w:t>
      </w:r>
      <w:r>
        <w:rPr>
          <w:rFonts w:hint="eastAsia"/>
        </w:rPr>
        <w:t>Peer</w:t>
      </w:r>
      <w:r>
        <w:rPr>
          <w:rFonts w:hint="eastAsia"/>
        </w:rPr>
        <w:t>节点可能关联的状态数据库如</w:t>
      </w:r>
      <w:r>
        <w:rPr>
          <w:rFonts w:hint="eastAsia"/>
        </w:rPr>
        <w:t>CouchDB</w:t>
      </w:r>
      <w:r>
        <w:rPr>
          <w:rFonts w:hint="eastAsia"/>
        </w:rPr>
        <w:t>或</w:t>
      </w:r>
      <w:r>
        <w:rPr>
          <w:rFonts w:hint="eastAsia"/>
        </w:rPr>
        <w:t>LevelDB</w:t>
      </w:r>
      <w:r>
        <w:rPr>
          <w:rFonts w:hint="eastAsia"/>
        </w:rPr>
        <w:t>）的容器化配置，特别需要注意的是，这里应指定使用已经完成了国密算法嵌入和适配的</w:t>
      </w:r>
      <w:r>
        <w:rPr>
          <w:rFonts w:hint="eastAsia"/>
        </w:rPr>
        <w:t>Fabric</w:t>
      </w:r>
      <w:r>
        <w:rPr>
          <w:rFonts w:hint="eastAsia"/>
        </w:rPr>
        <w:t>镜像文件。最后，通过</w:t>
      </w:r>
      <w:r>
        <w:rPr>
          <w:rFonts w:hint="eastAsia"/>
        </w:rPr>
        <w:t>Docker Compose</w:t>
      </w:r>
      <w:r>
        <w:rPr>
          <w:rFonts w:hint="eastAsia"/>
        </w:rPr>
        <w:t>命令启动整个</w:t>
      </w:r>
      <w:r>
        <w:rPr>
          <w:rFonts w:hint="eastAsia"/>
        </w:rPr>
        <w:t>Fabric</w:t>
      </w:r>
      <w:r>
        <w:rPr>
          <w:rFonts w:hint="eastAsia"/>
        </w:rPr>
        <w:t>网络，并依次执行创建应用通道、将各组织的</w:t>
      </w:r>
      <w:r>
        <w:rPr>
          <w:rFonts w:hint="eastAsia"/>
        </w:rPr>
        <w:t>Peer</w:t>
      </w:r>
      <w:r>
        <w:rPr>
          <w:rFonts w:hint="eastAsia"/>
        </w:rPr>
        <w:t>节点加入通道、在</w:t>
      </w:r>
      <w:r>
        <w:rPr>
          <w:rFonts w:hint="eastAsia"/>
        </w:rPr>
        <w:t>Peer</w:t>
      </w:r>
      <w:r>
        <w:rPr>
          <w:rFonts w:hint="eastAsia"/>
        </w:rPr>
        <w:t>节点上安装链码（智能合约）、以及在通道上实例化链码等操作，完成</w:t>
      </w:r>
      <w:r>
        <w:rPr>
          <w:rFonts w:hint="eastAsia"/>
        </w:rPr>
        <w:t>Fabric</w:t>
      </w:r>
      <w:r>
        <w:rPr>
          <w:rFonts w:hint="eastAsia"/>
        </w:rPr>
        <w:t>网络的初始化部署。</w:t>
      </w:r>
    </w:p>
    <w:p w:rsidR="004E0D5C" w:rsidRDefault="003E07C9">
      <w:r>
        <w:rPr>
          <w:rFonts w:hint="eastAsia"/>
        </w:rPr>
        <w:t>后端</w:t>
      </w:r>
      <w:r>
        <w:rPr>
          <w:rFonts w:hint="eastAsia"/>
        </w:rPr>
        <w:t>SpringBoot</w:t>
      </w:r>
      <w:r>
        <w:rPr>
          <w:rFonts w:hint="eastAsia"/>
        </w:rPr>
        <w:t>应用的部署流程相对标准化。首先，在项目的配置文件（通常是</w:t>
      </w:r>
      <w:r>
        <w:rPr>
          <w:rFonts w:hint="eastAsia"/>
        </w:rPr>
        <w:t>application.properties</w:t>
      </w:r>
      <w:r>
        <w:rPr>
          <w:rFonts w:hint="eastAsia"/>
        </w:rPr>
        <w:t>或</w:t>
      </w:r>
      <w:r>
        <w:rPr>
          <w:rFonts w:hint="eastAsia"/>
        </w:rPr>
        <w:t>application.yml</w:t>
      </w:r>
      <w:r>
        <w:rPr>
          <w:rFonts w:hint="eastAsia"/>
        </w:rPr>
        <w:t>）中，需要仔细配置与外部服务的连接参数，这包括</w:t>
      </w:r>
      <w:r>
        <w:rPr>
          <w:rFonts w:hint="eastAsia"/>
        </w:rPr>
        <w:t>MySQL</w:t>
      </w:r>
      <w:r>
        <w:rPr>
          <w:rFonts w:hint="eastAsia"/>
        </w:rPr>
        <w:t>数据库的连接</w:t>
      </w:r>
      <w:r>
        <w:rPr>
          <w:rFonts w:hint="eastAsia"/>
        </w:rPr>
        <w:t>URL</w:t>
      </w:r>
      <w:r>
        <w:rPr>
          <w:rFonts w:hint="eastAsia"/>
        </w:rPr>
        <w:t>、用户名、密码，服务器运行的端口号，以及与已部署的</w:t>
      </w:r>
      <w:r>
        <w:rPr>
          <w:rFonts w:hint="eastAsia"/>
        </w:rPr>
        <w:t>Hyperledger Fabric</w:t>
      </w:r>
      <w:r>
        <w:rPr>
          <w:rFonts w:hint="eastAsia"/>
        </w:rPr>
        <w:t>网络进行交互所需的关键参数（例如，</w:t>
      </w:r>
      <w:r>
        <w:rPr>
          <w:rFonts w:hint="eastAsia"/>
        </w:rPr>
        <w:t>Fabric</w:t>
      </w:r>
      <w:r>
        <w:rPr>
          <w:rFonts w:hint="eastAsia"/>
        </w:rPr>
        <w:t>网络连接配置文件的路径，用于与链码交互的用户身份信息如证书和私钥路径，所属组织</w:t>
      </w:r>
      <w:r>
        <w:rPr>
          <w:rFonts w:hint="eastAsia"/>
        </w:rPr>
        <w:t>MSP ID</w:t>
      </w:r>
      <w:r>
        <w:rPr>
          <w:rFonts w:hint="eastAsia"/>
        </w:rPr>
        <w:t>等）。配置完成后，使用构建工具（如</w:t>
      </w:r>
      <w:r>
        <w:rPr>
          <w:rFonts w:hint="eastAsia"/>
        </w:rPr>
        <w:t>Maven</w:t>
      </w:r>
      <w:r>
        <w:rPr>
          <w:rFonts w:hint="eastAsia"/>
        </w:rPr>
        <w:t>或</w:t>
      </w:r>
      <w:r>
        <w:rPr>
          <w:rFonts w:hint="eastAsia"/>
        </w:rPr>
        <w:t>Gradle</w:t>
      </w:r>
      <w:r>
        <w:rPr>
          <w:rFonts w:hint="eastAsia"/>
        </w:rPr>
        <w:t>）将</w:t>
      </w:r>
      <w:r>
        <w:rPr>
          <w:rFonts w:hint="eastAsia"/>
        </w:rPr>
        <w:t>SpringBoot</w:t>
      </w:r>
      <w:r>
        <w:rPr>
          <w:rFonts w:hint="eastAsia"/>
        </w:rPr>
        <w:t>项目打包成一个可执行的</w:t>
      </w:r>
      <w:r>
        <w:rPr>
          <w:rFonts w:hint="eastAsia"/>
        </w:rPr>
        <w:t>JAR</w:t>
      </w:r>
      <w:r>
        <w:rPr>
          <w:rFonts w:hint="eastAsia"/>
        </w:rPr>
        <w:t>文件。然后，将这个</w:t>
      </w:r>
      <w:r>
        <w:rPr>
          <w:rFonts w:hint="eastAsia"/>
        </w:rPr>
        <w:t>JAR</w:t>
      </w:r>
      <w:r>
        <w:rPr>
          <w:rFonts w:hint="eastAsia"/>
        </w:rPr>
        <w:t>文件上传到预定部署后端应用的服务器上。在服务器端，确保已安装了相应版本的</w:t>
      </w:r>
      <w:r>
        <w:rPr>
          <w:rFonts w:hint="eastAsia"/>
        </w:rPr>
        <w:t>JDK</w:t>
      </w:r>
      <w:r>
        <w:rPr>
          <w:rFonts w:hint="eastAsia"/>
        </w:rPr>
        <w:t>环境后，通过执行</w:t>
      </w:r>
      <w:r>
        <w:rPr>
          <w:rFonts w:hint="eastAsia"/>
        </w:rPr>
        <w:t>java -jar your-application-name.jar</w:t>
      </w:r>
      <w:r>
        <w:rPr>
          <w:rFonts w:hint="eastAsia"/>
        </w:rPr>
        <w:t>命令即可启动后端服务。启动过程中，应密切关注控制台输出的日志信息，以确认服务是否已成功启动，并且所有外部连接（如数据库连接、</w:t>
      </w:r>
      <w:r>
        <w:rPr>
          <w:rFonts w:hint="eastAsia"/>
        </w:rPr>
        <w:t>Fabric</w:t>
      </w:r>
      <w:r>
        <w:rPr>
          <w:rFonts w:hint="eastAsia"/>
        </w:rPr>
        <w:t>网络连接）是否均已正常建立，无任何错误或异常抛出。</w:t>
      </w:r>
    </w:p>
    <w:p w:rsidR="004E0D5C" w:rsidRDefault="003E07C9">
      <w:r>
        <w:rPr>
          <w:rFonts w:hint="eastAsia"/>
        </w:rPr>
        <w:t>前端</w:t>
      </w:r>
      <w:r>
        <w:rPr>
          <w:rFonts w:hint="eastAsia"/>
        </w:rPr>
        <w:t>Vue3</w:t>
      </w:r>
      <w:r>
        <w:rPr>
          <w:rFonts w:hint="eastAsia"/>
        </w:rPr>
        <w:t>应用的部署主要涉及将开发完成的前端代码构建成静态资源文件，并将其部署到</w:t>
      </w:r>
      <w:r>
        <w:rPr>
          <w:rFonts w:hint="eastAsia"/>
        </w:rPr>
        <w:t>Web</w:t>
      </w:r>
      <w:r>
        <w:rPr>
          <w:rFonts w:hint="eastAsia"/>
        </w:rPr>
        <w:t>服务器上。在开发阶段，可能需要在</w:t>
      </w:r>
      <w:r>
        <w:rPr>
          <w:rFonts w:hint="eastAsia"/>
        </w:rPr>
        <w:t>Vue</w:t>
      </w:r>
      <w:r>
        <w:rPr>
          <w:rFonts w:hint="eastAsia"/>
        </w:rPr>
        <w:t>项目的配置文件（如</w:t>
      </w:r>
      <w:r>
        <w:rPr>
          <w:rFonts w:hint="eastAsia"/>
        </w:rPr>
        <w:t>.env</w:t>
      </w:r>
      <w:r>
        <w:rPr>
          <w:rFonts w:hint="eastAsia"/>
        </w:rPr>
        <w:t>文件或</w:t>
      </w:r>
      <w:r>
        <w:rPr>
          <w:rFonts w:hint="eastAsia"/>
        </w:rPr>
        <w:t>vue.config.js</w:t>
      </w:r>
      <w:r>
        <w:rPr>
          <w:rFonts w:hint="eastAsia"/>
        </w:rPr>
        <w:t>）中设置</w:t>
      </w:r>
      <w:r>
        <w:rPr>
          <w:rFonts w:hint="eastAsia"/>
        </w:rPr>
        <w:t>API</w:t>
      </w:r>
      <w:r>
        <w:rPr>
          <w:rFonts w:hint="eastAsia"/>
        </w:rPr>
        <w:t>代理（</w:t>
      </w:r>
      <w:r>
        <w:rPr>
          <w:rFonts w:hint="eastAsia"/>
        </w:rPr>
        <w:t>devServer.proxy</w:t>
      </w:r>
      <w:r>
        <w:rPr>
          <w:rFonts w:hint="eastAsia"/>
        </w:rPr>
        <w:t>），以便在本地开发时能够解决与后端</w:t>
      </w:r>
      <w:r>
        <w:rPr>
          <w:rFonts w:hint="eastAsia"/>
        </w:rPr>
        <w:t>API</w:t>
      </w:r>
      <w:r>
        <w:rPr>
          <w:rFonts w:hint="eastAsia"/>
        </w:rPr>
        <w:t>服务之间的跨域请求问题。例如，可以将所有以</w:t>
      </w:r>
      <w:r>
        <w:rPr>
          <w:rFonts w:hint="eastAsia"/>
        </w:rPr>
        <w:t>/api</w:t>
      </w:r>
      <w:r>
        <w:rPr>
          <w:rFonts w:hint="eastAsia"/>
        </w:rPr>
        <w:t>开头的请求代理到后端</w:t>
      </w:r>
      <w:r>
        <w:rPr>
          <w:rFonts w:hint="eastAsia"/>
        </w:rPr>
        <w:t>SpringBoot</w:t>
      </w:r>
      <w:r>
        <w:rPr>
          <w:rFonts w:hint="eastAsia"/>
        </w:rPr>
        <w:t>服务的实际地址和端口。开发完成后，通过</w:t>
      </w:r>
      <w:r>
        <w:rPr>
          <w:rFonts w:hint="eastAsia"/>
        </w:rPr>
        <w:t>Node.js</w:t>
      </w:r>
      <w:r>
        <w:rPr>
          <w:rFonts w:hint="eastAsia"/>
        </w:rPr>
        <w:t>的包管理工具（如</w:t>
      </w:r>
      <w:r>
        <w:rPr>
          <w:rFonts w:hint="eastAsia"/>
        </w:rPr>
        <w:t>npm</w:t>
      </w:r>
      <w:r>
        <w:rPr>
          <w:rFonts w:hint="eastAsia"/>
        </w:rPr>
        <w:t>或</w:t>
      </w:r>
      <w:r>
        <w:rPr>
          <w:rFonts w:hint="eastAsia"/>
        </w:rPr>
        <w:t>yarn</w:t>
      </w:r>
      <w:r>
        <w:rPr>
          <w:rFonts w:hint="eastAsia"/>
        </w:rPr>
        <w:t>）执行构建命令（通常是</w:t>
      </w:r>
      <w:r>
        <w:rPr>
          <w:rFonts w:hint="eastAsia"/>
        </w:rPr>
        <w:t>npm run build</w:t>
      </w:r>
      <w:r>
        <w:rPr>
          <w:rFonts w:hint="eastAsia"/>
        </w:rPr>
        <w:t>或</w:t>
      </w:r>
      <w:r>
        <w:rPr>
          <w:rFonts w:hint="eastAsia"/>
        </w:rPr>
        <w:t>yarn build</w:t>
      </w:r>
      <w:r>
        <w:rPr>
          <w:rFonts w:hint="eastAsia"/>
        </w:rPr>
        <w:t>）。这个命令会将</w:t>
      </w:r>
      <w:r>
        <w:rPr>
          <w:rFonts w:hint="eastAsia"/>
        </w:rPr>
        <w:t>Vue3</w:t>
      </w:r>
      <w:r>
        <w:rPr>
          <w:rFonts w:hint="eastAsia"/>
        </w:rPr>
        <w:t>项目编译打包，在</w:t>
      </w:r>
      <w:r>
        <w:rPr>
          <w:rFonts w:hint="eastAsia"/>
        </w:rPr>
        <w:t>dist</w:t>
      </w:r>
      <w:r>
        <w:rPr>
          <w:rFonts w:hint="eastAsia"/>
        </w:rPr>
        <w:t>目录下生成一组优化后的静态</w:t>
      </w:r>
      <w:r>
        <w:rPr>
          <w:rFonts w:hint="eastAsia"/>
        </w:rPr>
        <w:t>HTML</w:t>
      </w:r>
      <w:r>
        <w:rPr>
          <w:rFonts w:hint="eastAsia"/>
        </w:rPr>
        <w:t>、</w:t>
      </w:r>
      <w:r>
        <w:rPr>
          <w:rFonts w:hint="eastAsia"/>
        </w:rPr>
        <w:t>CSS</w:t>
      </w:r>
      <w:r>
        <w:rPr>
          <w:rFonts w:hint="eastAsia"/>
        </w:rPr>
        <w:t>和</w:t>
      </w:r>
      <w:r>
        <w:rPr>
          <w:rFonts w:hint="eastAsia"/>
        </w:rPr>
        <w:t>JavaScript</w:t>
      </w:r>
      <w:r>
        <w:rPr>
          <w:rFonts w:hint="eastAsia"/>
        </w:rPr>
        <w:t>文件。最后，将</w:t>
      </w:r>
      <w:r>
        <w:rPr>
          <w:rFonts w:hint="eastAsia"/>
        </w:rPr>
        <w:t>dist</w:t>
      </w:r>
      <w:r>
        <w:rPr>
          <w:rFonts w:hint="eastAsia"/>
        </w:rPr>
        <w:t>目录下的所有内容完整地复制到</w:t>
      </w:r>
      <w:r>
        <w:rPr>
          <w:rFonts w:hint="eastAsia"/>
        </w:rPr>
        <w:t>Web</w:t>
      </w:r>
      <w:r>
        <w:rPr>
          <w:rFonts w:hint="eastAsia"/>
        </w:rPr>
        <w:t>服务器（如</w:t>
      </w:r>
      <w:r>
        <w:rPr>
          <w:rFonts w:hint="eastAsia"/>
        </w:rPr>
        <w:t>Nginx</w:t>
      </w:r>
      <w:r>
        <w:rPr>
          <w:rFonts w:hint="eastAsia"/>
        </w:rPr>
        <w:t>或</w:t>
      </w:r>
      <w:r>
        <w:rPr>
          <w:rFonts w:hint="eastAsia"/>
        </w:rPr>
        <w:t>Apache</w:t>
      </w:r>
      <w:r>
        <w:rPr>
          <w:rFonts w:hint="eastAsia"/>
        </w:rPr>
        <w:t>）的指定网站</w:t>
      </w:r>
      <w:r>
        <w:rPr>
          <w:rFonts w:hint="eastAsia"/>
        </w:rPr>
        <w:lastRenderedPageBreak/>
        <w:t>根目录下（例如，</w:t>
      </w:r>
      <w:r>
        <w:rPr>
          <w:rFonts w:hint="eastAsia"/>
        </w:rPr>
        <w:t>Nginx</w:t>
      </w:r>
      <w:r>
        <w:rPr>
          <w:rFonts w:hint="eastAsia"/>
        </w:rPr>
        <w:t>服务器的</w:t>
      </w:r>
      <w:r>
        <w:rPr>
          <w:rFonts w:hint="eastAsia"/>
        </w:rPr>
        <w:t>/usr/share/nginx/html</w:t>
      </w:r>
      <w:r>
        <w:rPr>
          <w:rFonts w:hint="eastAsia"/>
        </w:rPr>
        <w:t>路径）。相应地，还需要对</w:t>
      </w:r>
      <w:r>
        <w:rPr>
          <w:rFonts w:hint="eastAsia"/>
        </w:rPr>
        <w:t>Web</w:t>
      </w:r>
      <w:r>
        <w:rPr>
          <w:rFonts w:hint="eastAsia"/>
        </w:rPr>
        <w:t>服务器的配置文件进行修改，添加或更新指向这些静态资源的</w:t>
      </w:r>
      <w:r>
        <w:rPr>
          <w:rFonts w:hint="eastAsia"/>
        </w:rPr>
        <w:t>location</w:t>
      </w:r>
      <w:r>
        <w:rPr>
          <w:rFonts w:hint="eastAsia"/>
        </w:rPr>
        <w:t>块配置，并重启</w:t>
      </w:r>
      <w:r>
        <w:rPr>
          <w:rFonts w:hint="eastAsia"/>
        </w:rPr>
        <w:t>Web</w:t>
      </w:r>
      <w:r>
        <w:rPr>
          <w:rFonts w:hint="eastAsia"/>
        </w:rPr>
        <w:t>服务器以使新的配置生效。部署完成后，通过浏览器访问</w:t>
      </w:r>
      <w:r>
        <w:rPr>
          <w:rFonts w:hint="eastAsia"/>
        </w:rPr>
        <w:t>Web</w:t>
      </w:r>
      <w:r>
        <w:rPr>
          <w:rFonts w:hint="eastAsia"/>
        </w:rPr>
        <w:t>服务器的域名或</w:t>
      </w:r>
      <w:r>
        <w:rPr>
          <w:rFonts w:hint="eastAsia"/>
        </w:rPr>
        <w:t>IP</w:t>
      </w:r>
      <w:r>
        <w:rPr>
          <w:rFonts w:hint="eastAsia"/>
        </w:rPr>
        <w:t>地址，即可验证前端用户界面是否能够正常加载，并且所有功能（如按钮点击、表单提交、数据展示等）是否能够与后端</w:t>
      </w:r>
      <w:r>
        <w:rPr>
          <w:rFonts w:hint="eastAsia"/>
        </w:rPr>
        <w:t>API</w:t>
      </w:r>
      <w:r>
        <w:rPr>
          <w:rFonts w:hint="eastAsia"/>
        </w:rPr>
        <w:t>进行正确的交互。</w:t>
      </w:r>
    </w:p>
    <w:p w:rsidR="004E0D5C" w:rsidRDefault="003E07C9">
      <w:pPr>
        <w:pStyle w:val="2"/>
        <w:spacing w:before="240" w:after="240"/>
      </w:pPr>
      <w:bookmarkStart w:id="50" w:name="_Toc8116"/>
      <w:bookmarkStart w:id="51" w:name="_Toc199586833"/>
      <w:r>
        <w:t xml:space="preserve">5.2 </w:t>
      </w:r>
      <w:r>
        <w:rPr>
          <w:rFonts w:hint="eastAsia"/>
        </w:rPr>
        <w:t xml:space="preserve"> </w:t>
      </w:r>
      <w:r>
        <w:t>核心功能模块实现</w:t>
      </w:r>
      <w:bookmarkEnd w:id="50"/>
      <w:bookmarkEnd w:id="51"/>
    </w:p>
    <w:p w:rsidR="004E0D5C" w:rsidRDefault="003E07C9">
      <w:r>
        <w:rPr>
          <w:rFonts w:hint="eastAsia"/>
        </w:rPr>
        <w:t>农产品溯源系统的核心功能模块是根据第三章的需求分析和系统设计具体实现的，这些模块协同工作，构成了整个系统的业务支撑。</w:t>
      </w:r>
      <w:r>
        <w:t>系统中定义了管理员、种植户、加工商、储运商和销售商等不同角色。每个角色拥有特定权限集合，通过数据库中的用户表、角色表和权限表建立关联关系。在代码层面，采用</w:t>
      </w:r>
      <w:r>
        <w:t>Spring Security</w:t>
      </w:r>
      <w:r>
        <w:t>框架实现细粒度的访问控制机制。例如，当用户尝试访问某个功能时，系统会根据其角色信息检查是否具备对应权限。具体实现中，通过拦截器或过滤器在请求到达控制器之前进行权限验证，确保只有授权用户才能执行敏感操作。这种设计不仅提高了系统的安全性，还便于后期维护和扩展。</w:t>
      </w:r>
    </w:p>
    <w:p w:rsidR="004E0D5C" w:rsidRDefault="003E07C9">
      <w:pPr>
        <w:spacing w:line="360" w:lineRule="auto"/>
        <w:ind w:firstLineChars="0" w:firstLine="0"/>
        <w:jc w:val="center"/>
        <w:rPr>
          <w:rFonts w:cstheme="minorBidi"/>
        </w:rPr>
      </w:pPr>
      <w:r>
        <w:rPr>
          <w:noProof/>
        </w:rPr>
        <w:drawing>
          <wp:inline distT="0" distB="0" distL="0" distR="0">
            <wp:extent cx="3166745" cy="2133600"/>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35"/>
                    <a:stretch>
                      <a:fillRect/>
                    </a:stretch>
                  </pic:blipFill>
                  <pic:spPr>
                    <a:xfrm>
                      <a:off x="0" y="0"/>
                      <a:ext cx="3166745" cy="2133600"/>
                    </a:xfrm>
                    <a:prstGeom prst="rect">
                      <a:avLst/>
                    </a:prstGeom>
                  </pic:spPr>
                </pic:pic>
              </a:graphicData>
            </a:graphic>
          </wp:inline>
        </w:drawing>
      </w:r>
    </w:p>
    <w:p w:rsidR="004E0D5C" w:rsidRDefault="003E07C9">
      <w:pPr>
        <w:pStyle w:val="ac"/>
      </w:pPr>
      <w:r>
        <w:rPr>
          <w:rFonts w:hint="eastAsia"/>
        </w:rPr>
        <w:t>图</w:t>
      </w:r>
      <w:r>
        <w:rPr>
          <w:rFonts w:hint="eastAsia"/>
        </w:rPr>
        <w:t xml:space="preserve">5-1  </w:t>
      </w:r>
      <w:r>
        <w:rPr>
          <w:rFonts w:hint="eastAsia"/>
        </w:rPr>
        <w:t>溯源系统用例图</w:t>
      </w:r>
    </w:p>
    <w:p w:rsidR="004E0D5C" w:rsidRDefault="003E07C9">
      <w:r>
        <w:t>种植、加工、储运、销售各环节的信息录入过程高度自动化且严格遵循数据完整性原则。以种植环节为例，系统提供专门的</w:t>
      </w:r>
      <w:r>
        <w:t>Web</w:t>
      </w:r>
      <w:r>
        <w:t>表单供农户填写作物品种、播种日期、施肥记录等关键信息。这些信息通过前端校验后，被封装为</w:t>
      </w:r>
      <w:r>
        <w:t>JSON</w:t>
      </w:r>
      <w:r>
        <w:t>格式的数据包，并调用后端</w:t>
      </w:r>
      <w:r>
        <w:t>API</w:t>
      </w:r>
      <w:r>
        <w:t>接口进行处理。后端服务接收到数据后，首先对输入参数进行二次校验，包括</w:t>
      </w:r>
      <w:r>
        <w:lastRenderedPageBreak/>
        <w:t>格式检查和业务逻辑验证，确保数据准确无误。通过</w:t>
      </w:r>
      <w:r>
        <w:t>Hyperledger Fabric Java SDK</w:t>
      </w:r>
      <w:r>
        <w:t>将数据提交至区块链网络。具体而言，系统会构建包含产品</w:t>
      </w:r>
      <w:r>
        <w:t>ID</w:t>
      </w:r>
      <w:r>
        <w:t>、批次号、时间戳等字段的交易提案，发送给背书节点执行链码逻辑。链码负责验证数据结构并生成读写集，最终完成数据上链操作。</w:t>
      </w:r>
    </w:p>
    <w:p w:rsidR="004E0D5C" w:rsidRDefault="004E0D5C">
      <w:pPr>
        <w:spacing w:line="360" w:lineRule="auto"/>
        <w:ind w:firstLineChars="0" w:firstLine="0"/>
        <w:jc w:val="center"/>
        <w:rPr>
          <w:rFonts w:cstheme="minorBidi"/>
        </w:rPr>
      </w:pPr>
    </w:p>
    <w:p w:rsidR="00AE29F9" w:rsidRDefault="00754468" w:rsidP="00754468">
      <w:pPr>
        <w:spacing w:line="360" w:lineRule="auto"/>
        <w:ind w:firstLineChars="0" w:firstLine="0"/>
        <w:jc w:val="center"/>
        <w:rPr>
          <w:rFonts w:cstheme="minorBidi"/>
        </w:rPr>
      </w:pPr>
      <w:r>
        <w:rPr>
          <w:noProof/>
        </w:rPr>
        <w:drawing>
          <wp:inline distT="0" distB="0" distL="0" distR="0">
            <wp:extent cx="5697855" cy="26479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97855" cy="2647950"/>
                    </a:xfrm>
                    <a:prstGeom prst="rect">
                      <a:avLst/>
                    </a:prstGeom>
                    <a:noFill/>
                    <a:ln>
                      <a:noFill/>
                    </a:ln>
                  </pic:spPr>
                </pic:pic>
              </a:graphicData>
            </a:graphic>
          </wp:inline>
        </w:drawing>
      </w:r>
    </w:p>
    <w:p w:rsidR="004E0D5C" w:rsidRDefault="003E07C9">
      <w:pPr>
        <w:pStyle w:val="ac"/>
      </w:pPr>
      <w:r>
        <w:t>图</w:t>
      </w:r>
      <w:r>
        <w:t xml:space="preserve">5-2 </w:t>
      </w:r>
      <w:r>
        <w:rPr>
          <w:rFonts w:hint="eastAsia"/>
        </w:rPr>
        <w:t xml:space="preserve"> </w:t>
      </w:r>
      <w:r>
        <w:t>系统功能模块</w:t>
      </w:r>
    </w:p>
    <w:p w:rsidR="004E0D5C" w:rsidRDefault="003E07C9">
      <w:r>
        <w:rPr>
          <w:rFonts w:hint="eastAsia"/>
        </w:rPr>
        <w:t>用户管理模块的实现是保障系统安全和权限控制的基础。在后端，我们利用</w:t>
      </w:r>
      <w:r>
        <w:rPr>
          <w:rFonts w:hint="eastAsia"/>
        </w:rPr>
        <w:t>Spring Security</w:t>
      </w:r>
      <w:r>
        <w:rPr>
          <w:rFonts w:hint="eastAsia"/>
        </w:rPr>
        <w:t>框架来提供强大的认证（</w:t>
      </w:r>
      <w:r>
        <w:rPr>
          <w:rFonts w:hint="eastAsia"/>
        </w:rPr>
        <w:t>Authentication</w:t>
      </w:r>
      <w:r>
        <w:rPr>
          <w:rFonts w:hint="eastAsia"/>
        </w:rPr>
        <w:t>）和授权（</w:t>
      </w:r>
      <w:r>
        <w:rPr>
          <w:rFonts w:hint="eastAsia"/>
        </w:rPr>
        <w:t>Authorization</w:t>
      </w:r>
      <w:r>
        <w:rPr>
          <w:rFonts w:hint="eastAsia"/>
        </w:rPr>
        <w:t>）机制。用户的身份信息，包括用户名、经过哈希加盐处理的密码（例如使用</w:t>
      </w:r>
      <w:r>
        <w:rPr>
          <w:rFonts w:hint="eastAsia"/>
        </w:rPr>
        <w:t>BCrypt</w:t>
      </w:r>
      <w:r>
        <w:rPr>
          <w:rFonts w:hint="eastAsia"/>
        </w:rPr>
        <w:t>算法）、以及其所属的角色（如农户、加工商、管理员等），都安全地存储在</w:t>
      </w:r>
      <w:r>
        <w:rPr>
          <w:rFonts w:hint="eastAsia"/>
        </w:rPr>
        <w:t>MySQL</w:t>
      </w:r>
      <w:r>
        <w:rPr>
          <w:rFonts w:hint="eastAsia"/>
        </w:rPr>
        <w:t>数据库中。当用户尝试登录时，</w:t>
      </w:r>
      <w:r>
        <w:rPr>
          <w:rFonts w:hint="eastAsia"/>
        </w:rPr>
        <w:t>Spring Security</w:t>
      </w:r>
      <w:r>
        <w:rPr>
          <w:rFonts w:hint="eastAsia"/>
        </w:rPr>
        <w:t>会负责验证其凭证的有效性。一旦认证通过，系统会根据用户的角色信息，结合预先定义的权限规则（例如，哪些角色可以访问哪些</w:t>
      </w:r>
      <w:r>
        <w:rPr>
          <w:rFonts w:hint="eastAsia"/>
        </w:rPr>
        <w:t>API</w:t>
      </w:r>
      <w:r>
        <w:rPr>
          <w:rFonts w:hint="eastAsia"/>
        </w:rPr>
        <w:t>接口或执行哪些操作），进行授权判断。为了实现无状态的会话管理，从而更好地支持分布式部署和提高系统的可伸缩性，我们采用了</w:t>
      </w:r>
      <w:r>
        <w:rPr>
          <w:rFonts w:hint="eastAsia"/>
        </w:rPr>
        <w:t>JWT</w:t>
      </w:r>
      <w:r>
        <w:rPr>
          <w:rFonts w:hint="eastAsia"/>
        </w:rPr>
        <w:t>（</w:t>
      </w:r>
      <w:r>
        <w:rPr>
          <w:rFonts w:hint="eastAsia"/>
        </w:rPr>
        <w:t>JSON Web Token</w:t>
      </w:r>
      <w:r>
        <w:rPr>
          <w:rFonts w:hint="eastAsia"/>
        </w:rPr>
        <w:t>）技术。用户成功登录后，后端会生成一个包含用户身份和权限信息的</w:t>
      </w:r>
      <w:r>
        <w:rPr>
          <w:rFonts w:hint="eastAsia"/>
        </w:rPr>
        <w:t>JWT</w:t>
      </w:r>
      <w:r>
        <w:rPr>
          <w:rFonts w:hint="eastAsia"/>
        </w:rPr>
        <w:t>并返回给前端；前端在后续的每次请求中都需要在请求头中携带此</w:t>
      </w:r>
      <w:r>
        <w:rPr>
          <w:rFonts w:hint="eastAsia"/>
        </w:rPr>
        <w:t>JWT</w:t>
      </w:r>
      <w:r>
        <w:rPr>
          <w:rFonts w:hint="eastAsia"/>
        </w:rPr>
        <w:t>，后端通过验证</w:t>
      </w:r>
      <w:r>
        <w:rPr>
          <w:rFonts w:hint="eastAsia"/>
        </w:rPr>
        <w:t>JWT</w:t>
      </w:r>
      <w:r>
        <w:rPr>
          <w:rFonts w:hint="eastAsia"/>
        </w:rPr>
        <w:t>的有效性来确认用户身份并进行权限检查。前端则相应地提供了用户友好的登录界面和注册界面（新用户注册通常需要管理员审核激活）。</w:t>
      </w:r>
    </w:p>
    <w:p w:rsidR="004E0D5C" w:rsidRDefault="003E07C9">
      <w:r>
        <w:rPr>
          <w:rFonts w:hint="eastAsia"/>
        </w:rPr>
        <w:lastRenderedPageBreak/>
        <w:t>信息录入模块是溯源数据产生的源头，其设计的关键在于确保数据的准确性、完整性和上链的可靠性。针对农产品供应链的不同环节（如种植、加工、仓储、运输、销售），前端界面会为相应角色的用户提供定制化的数据录入表单。例如，农户在种植环节可以录入作物品种、播种日期、施肥用药记录、生长环境照片等信息；加工企业则可以录入原料来源、加工工艺参数、质检报告、产品批次号等。对于图片、文档等非结构化的大文件，前端会引导用户通过特定的</w:t>
      </w:r>
      <w:r>
        <w:rPr>
          <w:rFonts w:hint="eastAsia"/>
        </w:rPr>
        <w:t>API</w:t>
      </w:r>
      <w:r>
        <w:rPr>
          <w:rFonts w:hint="eastAsia"/>
        </w:rPr>
        <w:t>接口将其上传至后端服务器。后端在接收到这些文件后，会将其存储到</w:t>
      </w:r>
      <w:r>
        <w:rPr>
          <w:rFonts w:hint="eastAsia"/>
        </w:rPr>
        <w:t>IPFS</w:t>
      </w:r>
      <w:r>
        <w:rPr>
          <w:rFonts w:hint="eastAsia"/>
        </w:rPr>
        <w:t>分布式存储网络中，并获取该文件在</w:t>
      </w:r>
      <w:r>
        <w:rPr>
          <w:rFonts w:hint="eastAsia"/>
        </w:rPr>
        <w:t>IPFS</w:t>
      </w:r>
      <w:r>
        <w:rPr>
          <w:rFonts w:hint="eastAsia"/>
        </w:rPr>
        <w:t>中的唯一内容标识符（</w:t>
      </w:r>
      <w:r>
        <w:rPr>
          <w:rFonts w:hint="eastAsia"/>
        </w:rPr>
        <w:t>CID</w:t>
      </w:r>
      <w:r>
        <w:rPr>
          <w:rFonts w:hint="eastAsia"/>
        </w:rPr>
        <w:t>）。然后，后端会将结构化的文本数据以及文件的</w:t>
      </w:r>
      <w:r>
        <w:rPr>
          <w:rFonts w:hint="eastAsia"/>
        </w:rPr>
        <w:t>CID</w:t>
      </w:r>
      <w:r>
        <w:rPr>
          <w:rFonts w:hint="eastAsia"/>
        </w:rPr>
        <w:t>，通过</w:t>
      </w:r>
      <w:r>
        <w:rPr>
          <w:rFonts w:hint="eastAsia"/>
        </w:rPr>
        <w:t>Hyperledger Fabric Java SDK</w:t>
      </w:r>
      <w:r>
        <w:rPr>
          <w:rFonts w:hint="eastAsia"/>
        </w:rPr>
        <w:t>封装成交易提案，调用预先部署在</w:t>
      </w:r>
      <w:r>
        <w:rPr>
          <w:rFonts w:hint="eastAsia"/>
        </w:rPr>
        <w:t>Fabric</w:t>
      </w:r>
      <w:r>
        <w:rPr>
          <w:rFonts w:hint="eastAsia"/>
        </w:rPr>
        <w:t>网络上的链码（智能合约）的相关函数（例如</w:t>
      </w:r>
      <w:r>
        <w:rPr>
          <w:rFonts w:hint="eastAsia"/>
        </w:rPr>
        <w:t>createAsset</w:t>
      </w:r>
      <w:r>
        <w:rPr>
          <w:rFonts w:hint="eastAsia"/>
        </w:rPr>
        <w:t>用于创建新的溯源资产，</w:t>
      </w:r>
      <w:r>
        <w:rPr>
          <w:rFonts w:hint="eastAsia"/>
        </w:rPr>
        <w:t>updateAssetStatus</w:t>
      </w:r>
      <w:r>
        <w:rPr>
          <w:rFonts w:hint="eastAsia"/>
        </w:rPr>
        <w:t>用于更新资产状态等），将这些溯源信息摘要和</w:t>
      </w:r>
      <w:r>
        <w:rPr>
          <w:rFonts w:hint="eastAsia"/>
        </w:rPr>
        <w:t>IPFS CID</w:t>
      </w:r>
      <w:r>
        <w:rPr>
          <w:rFonts w:hint="eastAsia"/>
        </w:rPr>
        <w:t>安全地记录到区块链上。链码在执行过程中，还会根据预设的业务规则对上链数据进行校验，确保数据的合规性。</w:t>
      </w:r>
    </w:p>
    <w:p w:rsidR="004E0D5C" w:rsidRDefault="003E07C9">
      <w:r>
        <w:rPr>
          <w:rFonts w:hint="eastAsia"/>
        </w:rPr>
        <w:t>信息查询模块是溯源系统价值体现的核心环节，它允许消费者、监管机构以及供应链上的其他相关方便捷地获取真实、可信的农产品溯源信息。前端界面通常会提供一个简洁的输入框，供用户输入产品的溯源码（该溯源码通常在产品包装上以二维码或条形码的形式提供，扫描后可自动填充），或者直接通过扫描二维码的方式发起查询。前端在获取到溯源码后，会将其作为参数发送至后端的查询</w:t>
      </w:r>
      <w:r>
        <w:rPr>
          <w:rFonts w:hint="eastAsia"/>
        </w:rPr>
        <w:t>API</w:t>
      </w:r>
      <w:r>
        <w:rPr>
          <w:rFonts w:hint="eastAsia"/>
        </w:rPr>
        <w:t>接口。后端服务在接收到查询请求后，会通过</w:t>
      </w:r>
      <w:r>
        <w:rPr>
          <w:rFonts w:hint="eastAsia"/>
        </w:rPr>
        <w:t>Fabric Java SDK</w:t>
      </w:r>
      <w:r>
        <w:rPr>
          <w:rFonts w:hint="eastAsia"/>
        </w:rPr>
        <w:t>调用链码中专门设计的查询函数（例如</w:t>
      </w:r>
      <w:r>
        <w:rPr>
          <w:rFonts w:hint="eastAsia"/>
        </w:rPr>
        <w:t>queryAssetByID</w:t>
      </w:r>
      <w:r>
        <w:rPr>
          <w:rFonts w:hint="eastAsia"/>
        </w:rPr>
        <w:t>或</w:t>
      </w:r>
      <w:r>
        <w:rPr>
          <w:rFonts w:hint="eastAsia"/>
        </w:rPr>
        <w:t>getAssetHistory</w:t>
      </w:r>
      <w:r>
        <w:rPr>
          <w:rFonts w:hint="eastAsia"/>
        </w:rPr>
        <w:t>），从区块链账本中检索与该溯源码对应的所有溯源记录。这些记录通常包含了产品在各个环节的关键信息以及关联的</w:t>
      </w:r>
      <w:r>
        <w:rPr>
          <w:rFonts w:hint="eastAsia"/>
        </w:rPr>
        <w:t>IPFS</w:t>
      </w:r>
      <w:r>
        <w:rPr>
          <w:rFonts w:hint="eastAsia"/>
        </w:rPr>
        <w:t>文件</w:t>
      </w:r>
      <w:r>
        <w:rPr>
          <w:rFonts w:hint="eastAsia"/>
        </w:rPr>
        <w:t>CID</w:t>
      </w:r>
      <w:r>
        <w:rPr>
          <w:rFonts w:hint="eastAsia"/>
        </w:rPr>
        <w:t>。后端服务再根据这些</w:t>
      </w:r>
      <w:r>
        <w:rPr>
          <w:rFonts w:hint="eastAsia"/>
        </w:rPr>
        <w:t>CID</w:t>
      </w:r>
      <w:r>
        <w:rPr>
          <w:rFonts w:hint="eastAsia"/>
        </w:rPr>
        <w:t>，从</w:t>
      </w:r>
      <w:r>
        <w:rPr>
          <w:rFonts w:hint="eastAsia"/>
        </w:rPr>
        <w:t>IPFS</w:t>
      </w:r>
      <w:r>
        <w:rPr>
          <w:rFonts w:hint="eastAsia"/>
        </w:rPr>
        <w:t>网络中下载对应的原始文件（如质检报告、生产环境照片等）。最后，后端会将从区块链和</w:t>
      </w:r>
      <w:r>
        <w:rPr>
          <w:rFonts w:hint="eastAsia"/>
        </w:rPr>
        <w:t>IPFS</w:t>
      </w:r>
      <w:r>
        <w:rPr>
          <w:rFonts w:hint="eastAsia"/>
        </w:rPr>
        <w:t>中获取到的所有溯源信息进行整合、处理，并以结构化的形式（如</w:t>
      </w:r>
      <w:r>
        <w:rPr>
          <w:rFonts w:hint="eastAsia"/>
        </w:rPr>
        <w:t>JSON</w:t>
      </w:r>
      <w:r>
        <w:rPr>
          <w:rFonts w:hint="eastAsia"/>
        </w:rPr>
        <w:t>）返回给前端。前端界面则负责将这些复杂的溯源数据以用户友好、易于理解的方式（如时间轴、图文结合、地图轨迹等）清晰地展示出来，让用户能够一目了然地了解农产品从源头到当前环节的全过程信息。</w:t>
      </w:r>
    </w:p>
    <w:p w:rsidR="004E0D5C" w:rsidRDefault="003E07C9">
      <w:r>
        <w:rPr>
          <w:rFonts w:hint="eastAsia"/>
        </w:rPr>
        <w:t>数据管理与监管模块主要面向系统管理员和政府监管部门等具有特定权限的用户。前端会为这些用户提供一个功能丰富的管理后台界面。通过这个界面，管理员可以进行</w:t>
      </w:r>
      <w:r>
        <w:rPr>
          <w:rFonts w:hint="eastAsia"/>
        </w:rPr>
        <w:lastRenderedPageBreak/>
        <w:t>例如用户账户管理（创建、编辑、删除用户，分配角色和权限）、查看系统运行状态和数据概览（如链上交易数量统计、</w:t>
      </w:r>
      <w:r>
        <w:rPr>
          <w:rFonts w:hint="eastAsia"/>
        </w:rPr>
        <w:t>IPFS</w:t>
      </w:r>
      <w:r>
        <w:rPr>
          <w:rFonts w:hint="eastAsia"/>
        </w:rPr>
        <w:t>存储空间使用情况、活跃用户数等）、管理和审计链上的溯源数据记录、以及处理可能出现的异常情况等。后端则需要提供一系列相应的</w:t>
      </w:r>
      <w:r>
        <w:rPr>
          <w:rFonts w:hint="eastAsia"/>
        </w:rPr>
        <w:t>API</w:t>
      </w:r>
      <w:r>
        <w:rPr>
          <w:rFonts w:hint="eastAsia"/>
        </w:rPr>
        <w:t>接口来支持这些管理功能，允许管理员安全地查询链上数据、管理用户信息、配置系统参数等。例如，监管人员可能需要根据特定条件（如生产批次、时间范围、区域等）筛选和导出溯源数据，以进行市场监管和质量安全审计。这些功能的实现同样需要严格的权限控制，确保只有授权的管理员或监管人员才能访问和操作这些敏感功能和数据。</w:t>
      </w:r>
    </w:p>
    <w:p w:rsidR="004E0D5C" w:rsidRDefault="003E07C9">
      <w:pPr>
        <w:pStyle w:val="2"/>
        <w:spacing w:before="240" w:after="240"/>
      </w:pPr>
      <w:bookmarkStart w:id="52" w:name="_Toc9756"/>
      <w:bookmarkStart w:id="53" w:name="_Toc199586834"/>
      <w:r>
        <w:t>5.3</w:t>
      </w:r>
      <w:r>
        <w:rPr>
          <w:rFonts w:hint="eastAsia"/>
        </w:rPr>
        <w:t xml:space="preserve"> </w:t>
      </w:r>
      <w:r>
        <w:t xml:space="preserve"> </w:t>
      </w:r>
      <w:r>
        <w:t>系统功能测试</w:t>
      </w:r>
      <w:bookmarkEnd w:id="52"/>
      <w:bookmarkEnd w:id="53"/>
    </w:p>
    <w:p w:rsidR="004E0D5C" w:rsidRDefault="003E07C9">
      <w:r>
        <w:rPr>
          <w:rFonts w:hint="eastAsia"/>
        </w:rPr>
        <w:t>在农产品溯源系统开发完成之后，进行全面而细致的功能测试是确保系统质量、发现潜在缺陷、并验证其是否满足设计需求的关键步骤。测试过程应覆盖系统的所有核心功能模块和业务流程，并尽可能模拟真实用户的操作场景。</w:t>
      </w:r>
    </w:p>
    <w:p w:rsidR="004E0D5C" w:rsidRDefault="003E07C9">
      <w:r>
        <w:rPr>
          <w:rFonts w:hint="eastAsia"/>
        </w:rPr>
        <w:t>首先，针对用户管理模块的功能测试，需要设计一系列测试用例来验证用户注册、登录、信息修改、密码找回（如果支持）、以及不同角色权限控制的正确性。例如，在用户注册测试中，需要检验系统能否正确处理各种合法的和非法的输入（如用户名已存在、邮箱格式错误、密码强度不足等），并给出相应的提示信息；注册成功后，应检查数据库中是否已正确创建了新用户记录，并且用户的初始角色和状态是否符合预期。在用户登录测试中，则需要测试正常登录、使用错误密码登录、尝试使用不存在的账户登录、以及账户被锁定或禁用后的登录行为等多种情况，确保系统的身份认证机制安全可靠。对于权限控制，需要分别使用不同角色的账户登录系统，并验证其是否只能访问和操作其被授权的功能模块和数据，任何越权访问的尝试都应被系统正确拒绝。图</w:t>
      </w:r>
      <w:r>
        <w:rPr>
          <w:rFonts w:hint="eastAsia"/>
        </w:rPr>
        <w:t>5-3</w:t>
      </w:r>
      <w:r>
        <w:rPr>
          <w:rFonts w:hint="eastAsia"/>
        </w:rPr>
        <w:t>展示了本溯源系统的一个典型登录页面。</w:t>
      </w:r>
    </w:p>
    <w:p w:rsidR="004E0D5C" w:rsidRDefault="003E07C9">
      <w:pPr>
        <w:spacing w:line="240" w:lineRule="auto"/>
        <w:ind w:firstLineChars="0" w:firstLine="0"/>
        <w:jc w:val="center"/>
      </w:pPr>
      <w:r>
        <w:rPr>
          <w:noProof/>
        </w:rPr>
        <w:lastRenderedPageBreak/>
        <w:drawing>
          <wp:inline distT="0" distB="0" distL="0" distR="0">
            <wp:extent cx="4333875" cy="5133975"/>
            <wp:effectExtent l="0" t="0" r="9525" b="9525"/>
            <wp:docPr id="7" name="图片 1"/>
            <wp:cNvGraphicFramePr/>
            <a:graphic xmlns:a="http://schemas.openxmlformats.org/drawingml/2006/main">
              <a:graphicData uri="http://schemas.openxmlformats.org/drawingml/2006/picture">
                <pic:pic xmlns:pic="http://schemas.openxmlformats.org/drawingml/2006/picture">
                  <pic:nvPicPr>
                    <pic:cNvPr id="7" name="图片 1"/>
                    <pic:cNvPicPr/>
                  </pic:nvPicPr>
                  <pic:blipFill>
                    <a:blip r:embed="rId37"/>
                    <a:stretch>
                      <a:fillRect/>
                    </a:stretch>
                  </pic:blipFill>
                  <pic:spPr>
                    <a:xfrm>
                      <a:off x="0" y="0"/>
                      <a:ext cx="4333875" cy="5133975"/>
                    </a:xfrm>
                    <a:prstGeom prst="rect">
                      <a:avLst/>
                    </a:prstGeom>
                  </pic:spPr>
                </pic:pic>
              </a:graphicData>
            </a:graphic>
          </wp:inline>
        </w:drawing>
      </w:r>
    </w:p>
    <w:p w:rsidR="004E0D5C" w:rsidRDefault="003E07C9">
      <w:pPr>
        <w:pStyle w:val="ac"/>
      </w:pPr>
      <w:r>
        <w:t>图</w:t>
      </w:r>
      <w:r>
        <w:t xml:space="preserve">5-3 </w:t>
      </w:r>
      <w:r>
        <w:rPr>
          <w:rFonts w:hint="eastAsia"/>
        </w:rPr>
        <w:t xml:space="preserve"> </w:t>
      </w:r>
      <w:r>
        <w:t>系统登录页面</w:t>
      </w:r>
    </w:p>
    <w:p w:rsidR="004E0D5C" w:rsidRDefault="003E07C9">
      <w:r>
        <w:t>其次，对供应链各环节信息操作功能的测试是溯源系统功能测试的重点。这包括对种植、加工、仓储、运输、销售等各个环节信息的录入、查询、修改（在特定权限和规则下）和可能的删除（逻辑删除或标记失效）操作的准确性、完整性和一致性进行验证。以农产品种植信息的录入为例，测试人员需要模拟农户角色，登录系统后进入种植信息录入界面（如图</w:t>
      </w:r>
      <w:r>
        <w:t>5-4</w:t>
      </w:r>
      <w:r>
        <w:t>所示，为一个溯源系统工作界面的示例），依次填写诸如作物品种、播种日期、地块信息、施肥用药记录、预计产量等详细参数，并上传相关的证明材料（如农田照片、农资购买凭证等，这些文件应能正确上传至</w:t>
      </w:r>
      <w:r>
        <w:t>IPFS</w:t>
      </w:r>
      <w:r>
        <w:t>）。系统应具备前端输入校验功能，对不符合格式或缺失必要信息的数据给出提示，阻止无效提交。数据成功提交后，需要通过查询功能或直接查看区块链浏览器（如图</w:t>
      </w:r>
      <w:r>
        <w:t>5-5</w:t>
      </w:r>
      <w:r>
        <w:t>所示，为一个区块链浏览器界面的示例）来验证相关溯源信息是否已准确无误地记录在</w:t>
      </w:r>
      <w:r>
        <w:t>Fabric</w:t>
      </w:r>
      <w:r>
        <w:t>区块链的账本中，并</w:t>
      </w:r>
      <w:r>
        <w:lastRenderedPageBreak/>
        <w:t>且通过链码的查询接口能够正确检索到这些信息。此外，还应测试系统对批量数据导入（如果支持）的处理能力和性能表现。信息查询测试则需要关注系统是否支持根据多种条件（如产品批次号、生产日期范围、溯源状态等）进行灵活组合筛选，并确保返回的查询结果准确、完整、且与录入数据保持一致。</w:t>
      </w:r>
    </w:p>
    <w:p w:rsidR="004E0D5C" w:rsidRDefault="003E07C9">
      <w:pPr>
        <w:spacing w:line="360" w:lineRule="auto"/>
        <w:ind w:firstLineChars="0" w:firstLine="0"/>
        <w:jc w:val="center"/>
        <w:rPr>
          <w:rFonts w:cstheme="minorBidi"/>
        </w:rPr>
      </w:pPr>
      <w:r>
        <w:rPr>
          <w:noProof/>
        </w:rPr>
        <w:drawing>
          <wp:inline distT="0" distB="0" distL="0" distR="0">
            <wp:extent cx="5274310" cy="3803650"/>
            <wp:effectExtent l="0" t="0" r="2540" b="6350"/>
            <wp:docPr id="8" name="图片 1"/>
            <wp:cNvGraphicFramePr/>
            <a:graphic xmlns:a="http://schemas.openxmlformats.org/drawingml/2006/main">
              <a:graphicData uri="http://schemas.openxmlformats.org/drawingml/2006/picture">
                <pic:pic xmlns:pic="http://schemas.openxmlformats.org/drawingml/2006/picture">
                  <pic:nvPicPr>
                    <pic:cNvPr id="8" name="图片 1"/>
                    <pic:cNvPicPr/>
                  </pic:nvPicPr>
                  <pic:blipFill>
                    <a:blip r:embed="rId38"/>
                    <a:stretch>
                      <a:fillRect/>
                    </a:stretch>
                  </pic:blipFill>
                  <pic:spPr>
                    <a:xfrm>
                      <a:off x="0" y="0"/>
                      <a:ext cx="5274310" cy="3803650"/>
                    </a:xfrm>
                    <a:prstGeom prst="rect">
                      <a:avLst/>
                    </a:prstGeom>
                  </pic:spPr>
                </pic:pic>
              </a:graphicData>
            </a:graphic>
          </wp:inline>
        </w:drawing>
      </w:r>
    </w:p>
    <w:p w:rsidR="004E0D5C" w:rsidRDefault="003E07C9">
      <w:pPr>
        <w:pStyle w:val="ac"/>
      </w:pPr>
      <w:r>
        <w:rPr>
          <w:rFonts w:hint="eastAsia"/>
        </w:rPr>
        <w:t>图</w:t>
      </w:r>
      <w:r>
        <w:rPr>
          <w:rFonts w:hint="eastAsia"/>
        </w:rPr>
        <w:t xml:space="preserve">5-4  </w:t>
      </w:r>
      <w:r>
        <w:rPr>
          <w:rFonts w:hint="eastAsia"/>
        </w:rPr>
        <w:t>溯源系统工作界面</w:t>
      </w:r>
    </w:p>
    <w:p w:rsidR="004E0D5C" w:rsidRDefault="003E07C9">
      <w:pPr>
        <w:rPr>
          <w:rFonts w:cstheme="minorBidi"/>
          <w:color w:val="000000"/>
        </w:rPr>
      </w:pPr>
      <w:r>
        <w:t>溯源查询功能的测试尤为重要，需验证从产品源头到最终消费者的完整链条信息是否准确无误。测试过程中，消费者可通过扫描二维码或手动输入溯源码发起查询请求，系统应快速响应并展示产品的全生命周期信息。这包括种植环境参数、加工工艺记录、物流运输轨迹及销售详情等内容。为确保数据可信度，需对比链上哈希值与实际文件内容的一致性，通过</w:t>
      </w:r>
      <w:r>
        <w:t>IPFS</w:t>
      </w:r>
      <w:r>
        <w:t>分布式存储系统下载相关证明文件进行验证。还需测试系统的并发查询能力，模拟多用户同时访问的场景，评估系统在高负载下的稳定性和响应速度。</w:t>
      </w:r>
    </w:p>
    <w:p w:rsidR="004E0D5C" w:rsidRDefault="003E07C9">
      <w:pPr>
        <w:spacing w:line="360" w:lineRule="auto"/>
        <w:ind w:firstLineChars="0" w:firstLine="0"/>
        <w:jc w:val="center"/>
        <w:rPr>
          <w:rFonts w:cstheme="minorBidi"/>
        </w:rPr>
      </w:pPr>
      <w:r>
        <w:rPr>
          <w:noProof/>
        </w:rPr>
        <w:lastRenderedPageBreak/>
        <w:drawing>
          <wp:inline distT="0" distB="0" distL="0" distR="0">
            <wp:extent cx="5274310" cy="2453005"/>
            <wp:effectExtent l="0" t="0" r="254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39"/>
                    <a:stretch>
                      <a:fillRect/>
                    </a:stretch>
                  </pic:blipFill>
                  <pic:spPr>
                    <a:xfrm>
                      <a:off x="0" y="0"/>
                      <a:ext cx="5274310" cy="2453005"/>
                    </a:xfrm>
                    <a:prstGeom prst="rect">
                      <a:avLst/>
                    </a:prstGeom>
                  </pic:spPr>
                </pic:pic>
              </a:graphicData>
            </a:graphic>
          </wp:inline>
        </w:drawing>
      </w:r>
    </w:p>
    <w:p w:rsidR="004E0D5C" w:rsidRDefault="003E07C9">
      <w:pPr>
        <w:pStyle w:val="ac"/>
      </w:pPr>
      <w:r>
        <w:t>图</w:t>
      </w:r>
      <w:r>
        <w:t>5-5</w:t>
      </w:r>
      <w:r>
        <w:rPr>
          <w:rFonts w:hint="eastAsia"/>
        </w:rPr>
        <w:t xml:space="preserve"> </w:t>
      </w:r>
      <w:r>
        <w:t xml:space="preserve"> </w:t>
      </w:r>
      <w:r>
        <w:t>区块链浏览器界面</w:t>
      </w:r>
    </w:p>
    <w:p w:rsidR="004E0D5C" w:rsidRDefault="003E07C9">
      <w:pPr>
        <w:rPr>
          <w:rFonts w:cstheme="minorBidi"/>
        </w:rPr>
      </w:pPr>
      <w:r>
        <w:t>再次，溯源信息查询功能的准确性和完整性验证尤为重要，因为它直接关系到消费者和监管者对系统信任度。测试过程中，应模拟消费者角色，通过扫描产品包装上的二维码（或手动输入溯源码）发起溯源查询请求。系统应能快速响应，并在查询结果页面（如图</w:t>
      </w:r>
      <w:r>
        <w:t>5-6</w:t>
      </w:r>
      <w:r>
        <w:t>所示，为一个溯源信息查询结果展示的示例）清晰、完整地展示该产品的整个生命周期信息。这应包括从源头种植</w:t>
      </w:r>
      <w:r>
        <w:t>/</w:t>
      </w:r>
      <w:r>
        <w:t>养殖环节开始，到加工、仓储、运输，直至最终销售环节的所有关键节点的溯源记录，例如各环节的操作主体、操作时间、地理位置信息（如果采集）、以及关联的</w:t>
      </w:r>
      <w:r>
        <w:t>IPFS</w:t>
      </w:r>
      <w:r>
        <w:t>文件链接（如质检报告、生产许可证、环境照片等）。为了确保数据的可信度，需要仔细核对查询结果中的信息是否与之前各环节录入的数据完全一致，并且通过点击</w:t>
      </w:r>
      <w:r>
        <w:t>IPFS</w:t>
      </w:r>
      <w:r>
        <w:t>文件链接能够成功下载并查看对应的原始文件内容。此外，还需要测试系统在不同网络条件下（如弱网环境）的查询响应速度和数据加载完整性，以及在高并发查询场景下（模拟大量消费者同时查询）的稳定性和性能表现。</w:t>
      </w:r>
    </w:p>
    <w:p w:rsidR="004E0D5C" w:rsidRDefault="003E07C9">
      <w:r>
        <w:rPr>
          <w:rFonts w:hint="eastAsia"/>
        </w:rPr>
        <w:t>在整个测试执行阶段，测试人员需要严格按照预先设计的测试用例逐一实施操作，并详细记录每一步的实际输出结果，与预期结果进行比对。对于发现的任何缺陷或问题，应根据其对系统功能和用户体验的影响程度进行分类和优先级排序（例如，严重、一般、建议等），并提交给开发团队进行修复。缺陷修复完成后，必须重新执行相关的测试用例（回归测试），以验证问题是否已得到彻底解决，并且修复过程没有引入新的问题。在整个测试过程中，需要特别关注链上数据、存储在</w:t>
      </w:r>
      <w:r>
        <w:t>IPFS</w:t>
      </w:r>
      <w:r>
        <w:rPr>
          <w:rFonts w:hint="eastAsia"/>
        </w:rPr>
        <w:t>中的文件、以及存储在后端</w:t>
      </w:r>
      <w:r>
        <w:t>MySQL</w:t>
      </w:r>
      <w:r>
        <w:rPr>
          <w:rFonts w:hint="eastAsia"/>
        </w:rPr>
        <w:t>数据库中的辅助数据与前端界面展示的数据之间的一致性，确保在各种操作下，</w:t>
      </w:r>
      <w:r>
        <w:rPr>
          <w:rFonts w:hint="eastAsia"/>
        </w:rPr>
        <w:lastRenderedPageBreak/>
        <w:t>这几部分数据都能保持正确的同步和更新。通过对测试结果的深入分析和总结，可以有效地识别出系统在设计和实现中存在的潜在风险点和不足之处，为后续的系统优化和迭代改进提供重要的依据。</w:t>
      </w:r>
    </w:p>
    <w:p w:rsidR="004E0D5C" w:rsidRDefault="003E07C9">
      <w:pPr>
        <w:pStyle w:val="2"/>
        <w:spacing w:before="240" w:after="240"/>
      </w:pPr>
      <w:bookmarkStart w:id="54" w:name="_Toc14539"/>
      <w:bookmarkStart w:id="55" w:name="_Toc199586835"/>
      <w:r>
        <w:t>5.4</w:t>
      </w:r>
      <w:r>
        <w:rPr>
          <w:rFonts w:hint="eastAsia"/>
        </w:rPr>
        <w:t xml:space="preserve"> </w:t>
      </w:r>
      <w:r>
        <w:t xml:space="preserve"> </w:t>
      </w:r>
      <w:r>
        <w:t>系统性能初步评估</w:t>
      </w:r>
      <w:bookmarkEnd w:id="54"/>
      <w:bookmarkEnd w:id="55"/>
    </w:p>
    <w:p w:rsidR="004E0D5C" w:rsidRDefault="003E07C9">
      <w:r>
        <w:rPr>
          <w:rFonts w:hint="eastAsia"/>
        </w:rPr>
        <w:t>对农产品溯源系统进行性能初步评估是检验其在实际应用中能否满足预期效率要求的重要环节。性能评估主要关注两个方面：一是关键业务操作的响应时间，二是系统在并发负载下的处理能力。</w:t>
      </w:r>
    </w:p>
    <w:p w:rsidR="004E0D5C" w:rsidRDefault="003E07C9">
      <w:r>
        <w:rPr>
          <w:rFonts w:hint="eastAsia"/>
        </w:rPr>
        <w:t>针对关键业务操作的响应时间测定，我们重点选取了用户日常使用频率较高且对性能较为敏感的核心操作进行测试。这包括用户登录、溯源信息的提交上链（此操作通常包含数据校验、构造交易、与</w:t>
      </w:r>
      <w:r>
        <w:rPr>
          <w:rFonts w:hint="eastAsia"/>
        </w:rPr>
        <w:t>Fabric</w:t>
      </w:r>
      <w:r>
        <w:rPr>
          <w:rFonts w:hint="eastAsia"/>
        </w:rPr>
        <w:t>网络交互、等待交易确认，以及可能的文件上传至</w:t>
      </w:r>
      <w:r>
        <w:rPr>
          <w:rFonts w:hint="eastAsia"/>
        </w:rPr>
        <w:t>IPFS</w:t>
      </w:r>
      <w:r>
        <w:rPr>
          <w:rFonts w:hint="eastAsia"/>
        </w:rPr>
        <w:t>等多个步骤）、以及溯源结果的查询（此操作涉及从</w:t>
      </w:r>
      <w:r>
        <w:rPr>
          <w:rFonts w:hint="eastAsia"/>
        </w:rPr>
        <w:t>Fabric</w:t>
      </w:r>
      <w:r>
        <w:rPr>
          <w:rFonts w:hint="eastAsia"/>
        </w:rPr>
        <w:t>链上读取数据、可能从</w:t>
      </w:r>
      <w:r>
        <w:rPr>
          <w:rFonts w:hint="eastAsia"/>
        </w:rPr>
        <w:t>IPFS</w:t>
      </w:r>
      <w:r>
        <w:rPr>
          <w:rFonts w:hint="eastAsia"/>
        </w:rPr>
        <w:t>下载文件，以及后端数据处理和前端渲染等）。测试时，会在单用户或并发较低的环境下，多次重复执行这些操作，并记录每次操作从用户发起请求到系统最终给出完整响应的总耗时，然后计算其平均响应时间。例如，可以测量在并发用户数为</w:t>
      </w:r>
      <w:r>
        <w:rPr>
          <w:rFonts w:hint="eastAsia"/>
        </w:rPr>
        <w:t>1</w:t>
      </w:r>
      <w:r>
        <w:rPr>
          <w:rFonts w:hint="eastAsia"/>
        </w:rPr>
        <w:t>、</w:t>
      </w:r>
      <w:r>
        <w:rPr>
          <w:rFonts w:hint="eastAsia"/>
        </w:rPr>
        <w:t>5</w:t>
      </w:r>
      <w:r>
        <w:rPr>
          <w:rFonts w:hint="eastAsia"/>
        </w:rPr>
        <w:t>、</w:t>
      </w:r>
      <w:r>
        <w:rPr>
          <w:rFonts w:hint="eastAsia"/>
        </w:rPr>
        <w:t>10</w:t>
      </w:r>
      <w:r>
        <w:rPr>
          <w:rFonts w:hint="eastAsia"/>
        </w:rPr>
        <w:t>等不同情况下，一次完整的信息上链操作（包含将一张</w:t>
      </w:r>
      <w:r>
        <w:rPr>
          <w:rFonts w:hint="eastAsia"/>
        </w:rPr>
        <w:t>500KB</w:t>
      </w:r>
      <w:r>
        <w:rPr>
          <w:rFonts w:hint="eastAsia"/>
        </w:rPr>
        <w:t>的图片上传至</w:t>
      </w:r>
      <w:r>
        <w:rPr>
          <w:rFonts w:hint="eastAsia"/>
        </w:rPr>
        <w:t>IPFS</w:t>
      </w:r>
      <w:r>
        <w:rPr>
          <w:rFonts w:hint="eastAsia"/>
        </w:rPr>
        <w:t>并获取</w:t>
      </w:r>
      <w:r>
        <w:rPr>
          <w:rFonts w:hint="eastAsia"/>
        </w:rPr>
        <w:t>CID</w:t>
      </w:r>
      <w:r>
        <w:rPr>
          <w:rFonts w:hint="eastAsia"/>
        </w:rPr>
        <w:t>，然后将包含此</w:t>
      </w:r>
      <w:r>
        <w:rPr>
          <w:rFonts w:hint="eastAsia"/>
        </w:rPr>
        <w:t>CID</w:t>
      </w:r>
      <w:r>
        <w:rPr>
          <w:rFonts w:hint="eastAsia"/>
        </w:rPr>
        <w:t>的溯源信息通过交易写入区块链并等待</w:t>
      </w:r>
      <w:r>
        <w:rPr>
          <w:rFonts w:hint="eastAsia"/>
        </w:rPr>
        <w:t>2</w:t>
      </w:r>
      <w:r>
        <w:rPr>
          <w:rFonts w:hint="eastAsia"/>
        </w:rPr>
        <w:t>个背书节点确认）的平均耗时。同样，也可以测量一次典型的溯源查询操作（输入溯源码后，系统从区块链获取</w:t>
      </w:r>
      <w:r>
        <w:rPr>
          <w:rFonts w:hint="eastAsia"/>
        </w:rPr>
        <w:t>10</w:t>
      </w:r>
      <w:r>
        <w:rPr>
          <w:rFonts w:hint="eastAsia"/>
        </w:rPr>
        <w:t>条左右的溯源记录，并从</w:t>
      </w:r>
      <w:r>
        <w:rPr>
          <w:rFonts w:hint="eastAsia"/>
        </w:rPr>
        <w:t>IPFS</w:t>
      </w:r>
      <w:r>
        <w:rPr>
          <w:rFonts w:hint="eastAsia"/>
        </w:rPr>
        <w:t>下载</w:t>
      </w:r>
      <w:r>
        <w:rPr>
          <w:rFonts w:hint="eastAsia"/>
        </w:rPr>
        <w:t>1</w:t>
      </w:r>
      <w:r>
        <w:rPr>
          <w:rFonts w:hint="eastAsia"/>
        </w:rPr>
        <w:t>份</w:t>
      </w:r>
      <w:r>
        <w:rPr>
          <w:rFonts w:hint="eastAsia"/>
        </w:rPr>
        <w:t>PDF</w:t>
      </w:r>
      <w:r>
        <w:rPr>
          <w:rFonts w:hint="eastAsia"/>
        </w:rPr>
        <w:t>质检报告和</w:t>
      </w:r>
      <w:r>
        <w:rPr>
          <w:rFonts w:hint="eastAsia"/>
        </w:rPr>
        <w:t>2</w:t>
      </w:r>
      <w:r>
        <w:rPr>
          <w:rFonts w:hint="eastAsia"/>
        </w:rPr>
        <w:t>张产品图片）的平均耗时。通过这些测试，可以了解系统在理想条件下的基础性能表现，并识别出哪些操作环节可能是潜在的性能瓶颈。</w:t>
      </w:r>
    </w:p>
    <w:p w:rsidR="004E0D5C" w:rsidRDefault="003E07C9">
      <w:r>
        <w:rPr>
          <w:rFonts w:hint="eastAsia"/>
        </w:rPr>
        <w:t>为了评估系统在面临多用户同时访问时的并发处理能力，我们通常会进行基准压力测试。这可以借助专业的压力测试工具（例如，对于后端</w:t>
      </w:r>
      <w:r>
        <w:rPr>
          <w:rFonts w:hint="eastAsia"/>
        </w:rPr>
        <w:t>API</w:t>
      </w:r>
      <w:r>
        <w:rPr>
          <w:rFonts w:hint="eastAsia"/>
        </w:rPr>
        <w:t>接口的压力测试可以使用</w:t>
      </w:r>
      <w:r>
        <w:rPr>
          <w:rFonts w:hint="eastAsia"/>
        </w:rPr>
        <w:t>JMeter</w:t>
      </w:r>
      <w:r>
        <w:rPr>
          <w:rFonts w:hint="eastAsia"/>
        </w:rPr>
        <w:t>、</w:t>
      </w:r>
      <w:r>
        <w:rPr>
          <w:rFonts w:hint="eastAsia"/>
        </w:rPr>
        <w:t>LoadRunner</w:t>
      </w:r>
      <w:r>
        <w:rPr>
          <w:rFonts w:hint="eastAsia"/>
        </w:rPr>
        <w:t>等，对于</w:t>
      </w:r>
      <w:r>
        <w:rPr>
          <w:rFonts w:hint="eastAsia"/>
        </w:rPr>
        <w:t>Hyperledger Fabric</w:t>
      </w:r>
      <w:r>
        <w:rPr>
          <w:rFonts w:hint="eastAsia"/>
        </w:rPr>
        <w:t>区块链网络本身的性能测试则可以使用</w:t>
      </w:r>
      <w:r>
        <w:rPr>
          <w:rFonts w:hint="eastAsia"/>
        </w:rPr>
        <w:t>Hyperledger Caliper</w:t>
      </w:r>
      <w:r>
        <w:rPr>
          <w:rFonts w:hint="eastAsia"/>
        </w:rPr>
        <w:t>等）。在测试前，需要搭建一个与生产环境配置尽可能相似的测试环境（包括</w:t>
      </w:r>
      <w:r>
        <w:rPr>
          <w:rFonts w:hint="eastAsia"/>
        </w:rPr>
        <w:t>Fabric</w:t>
      </w:r>
      <w:r>
        <w:rPr>
          <w:rFonts w:hint="eastAsia"/>
        </w:rPr>
        <w:t>网络节点数量和配置、服务器硬件资源、网络带宽等）。然后，设计模拟真实用户行为的测试脚本，模拟多个用户并发地执行各种溯源业务操作（如并发进行</w:t>
      </w:r>
      <w:r>
        <w:rPr>
          <w:rFonts w:hint="eastAsia"/>
        </w:rPr>
        <w:lastRenderedPageBreak/>
        <w:t>信息录入、并发进行溯源查询等）。测试过程中，会逐步增加并发用户数量（或每秒请求数），并持续监控系统在不同并发负载下的关键性能指标，如交易吞吐量（</w:t>
      </w:r>
      <w:r>
        <w:rPr>
          <w:rFonts w:hint="eastAsia"/>
        </w:rPr>
        <w:t>TPS</w:t>
      </w:r>
      <w:r>
        <w:rPr>
          <w:rFonts w:hint="eastAsia"/>
        </w:rPr>
        <w:t>，即区块链网络每秒能够成功处理并确认的交易数量）、平均交易延迟（交易从提交到最终上链确认所需的平均时间）、</w:t>
      </w:r>
      <w:r>
        <w:rPr>
          <w:rFonts w:hint="eastAsia"/>
        </w:rPr>
        <w:t>CPU</w:t>
      </w:r>
      <w:r>
        <w:rPr>
          <w:rFonts w:hint="eastAsia"/>
        </w:rPr>
        <w:t>和内存使用率、网络</w:t>
      </w:r>
      <w:r>
        <w:rPr>
          <w:rFonts w:hint="eastAsia"/>
        </w:rPr>
        <w:t>I/O</w:t>
      </w:r>
      <w:r>
        <w:rPr>
          <w:rFonts w:hint="eastAsia"/>
        </w:rPr>
        <w:t>等。通过分析这些指标随并发负载变化的趋势，可以找出系统的性能拐点和瓶颈所在。例如，可以观察当并发用户数从</w:t>
      </w:r>
      <w:r>
        <w:rPr>
          <w:rFonts w:hint="eastAsia"/>
        </w:rPr>
        <w:t>10</w:t>
      </w:r>
      <w:r>
        <w:rPr>
          <w:rFonts w:hint="eastAsia"/>
        </w:rPr>
        <w:t>逐步增加到</w:t>
      </w:r>
      <w:r>
        <w:rPr>
          <w:rFonts w:hint="eastAsia"/>
        </w:rPr>
        <w:t>50</w:t>
      </w:r>
      <w:r>
        <w:rPr>
          <w:rFonts w:hint="eastAsia"/>
        </w:rPr>
        <w:t>、</w:t>
      </w:r>
      <w:r>
        <w:rPr>
          <w:rFonts w:hint="eastAsia"/>
        </w:rPr>
        <w:t>100</w:t>
      </w:r>
      <w:r>
        <w:rPr>
          <w:rFonts w:hint="eastAsia"/>
        </w:rPr>
        <w:t>甚至更高时，系统的</w:t>
      </w:r>
      <w:r>
        <w:rPr>
          <w:rFonts w:hint="eastAsia"/>
        </w:rPr>
        <w:t>TPS</w:t>
      </w:r>
      <w:r>
        <w:rPr>
          <w:rFonts w:hint="eastAsia"/>
        </w:rPr>
        <w:t>如何变化，平均交易延迟是否急剧增加。根据柏小康论文中表</w:t>
      </w:r>
      <w:r>
        <w:rPr>
          <w:rFonts w:hint="eastAsia"/>
        </w:rPr>
        <w:t>4-1</w:t>
      </w:r>
      <w:r>
        <w:rPr>
          <w:rFonts w:hint="eastAsia"/>
        </w:rPr>
        <w:t>的数据，国密算法的引入会使得单笔交易的纯密码运算时间开销有所增加（国密</w:t>
      </w:r>
      <w:r>
        <w:rPr>
          <w:rFonts w:hint="eastAsia"/>
        </w:rPr>
        <w:t>SDK</w:t>
      </w:r>
      <w:r>
        <w:rPr>
          <w:rFonts w:hint="eastAsia"/>
        </w:rPr>
        <w:t>下交易时间开销为</w:t>
      </w:r>
      <w:r>
        <w:rPr>
          <w:rFonts w:hint="eastAsia"/>
        </w:rPr>
        <w:t>53.741ms</w:t>
      </w:r>
      <w:r>
        <w:rPr>
          <w:rFonts w:hint="eastAsia"/>
        </w:rPr>
        <w:t>，而原生</w:t>
      </w:r>
      <w:r>
        <w:rPr>
          <w:rFonts w:hint="eastAsia"/>
        </w:rPr>
        <w:t>SDK</w:t>
      </w:r>
      <w:r>
        <w:rPr>
          <w:rFonts w:hint="eastAsia"/>
        </w:rPr>
        <w:t>为</w:t>
      </w:r>
      <w:r>
        <w:rPr>
          <w:rFonts w:hint="eastAsia"/>
        </w:rPr>
        <w:t>23.534ms</w:t>
      </w:r>
      <w:r>
        <w:rPr>
          <w:rFonts w:hint="eastAsia"/>
        </w:rPr>
        <w:t>）。在进行应用层面的并发测试时，需要综合评估这种底层开销以及业务逻辑处理、网络通信、共识机制等因素对整体</w:t>
      </w:r>
      <w:r>
        <w:rPr>
          <w:rFonts w:hint="eastAsia"/>
        </w:rPr>
        <w:t>TPS</w:t>
      </w:r>
      <w:r>
        <w:rPr>
          <w:rFonts w:hint="eastAsia"/>
        </w:rPr>
        <w:t>和延迟的复合影响。</w:t>
      </w:r>
    </w:p>
    <w:p w:rsidR="004E0D5C" w:rsidRDefault="003E07C9">
      <w:pPr>
        <w:sectPr w:rsidR="004E0D5C">
          <w:headerReference w:type="default" r:id="rId40"/>
          <w:pgSz w:w="11905" w:h="16838"/>
          <w:pgMar w:top="1701" w:right="1417" w:bottom="1417" w:left="1417" w:header="1304" w:footer="1020" w:gutter="0"/>
          <w:cols w:space="0"/>
          <w:docGrid w:linePitch="312"/>
        </w:sectPr>
      </w:pPr>
      <w:r>
        <w:rPr>
          <w:rFonts w:hint="eastAsia"/>
        </w:rPr>
        <w:t>通过对上述两方面的性能初步评估，我们可以对系统的实际运行效率有一个大致的了解。如果测试结果显示某些关键操作的响应时间过长，或者系统在预期的并发负载下</w:t>
      </w:r>
      <w:r>
        <w:rPr>
          <w:rFonts w:hint="eastAsia"/>
        </w:rPr>
        <w:t>TPS</w:t>
      </w:r>
      <w:r>
        <w:rPr>
          <w:rFonts w:hint="eastAsia"/>
        </w:rPr>
        <w:t>过低、延迟过高，那么就需要进一步深入分析性能瓶颈的具体原因（例如，是智能合约执行效率低下、数据库查询缓慢、</w:t>
      </w:r>
      <w:r>
        <w:rPr>
          <w:rFonts w:hint="eastAsia"/>
        </w:rPr>
        <w:t>IPFS</w:t>
      </w:r>
      <w:r>
        <w:rPr>
          <w:rFonts w:hint="eastAsia"/>
        </w:rPr>
        <w:t>存取速度不足，还是</w:t>
      </w:r>
      <w:r>
        <w:rPr>
          <w:rFonts w:hint="eastAsia"/>
        </w:rPr>
        <w:t>Fabric</w:t>
      </w:r>
      <w:r>
        <w:rPr>
          <w:rFonts w:hint="eastAsia"/>
        </w:rPr>
        <w:t>网络共识过程耗时过长等），并据此制定相应的优化策略，如优化代码逻辑、改进数据结构、调整系统配置、增加硬件资源等，以提升系统的整体性能表现，确保其能够满足实际业务场景的需求。</w:t>
      </w:r>
    </w:p>
    <w:p w:rsidR="004E0D5C" w:rsidRDefault="003E07C9">
      <w:pPr>
        <w:pStyle w:val="1"/>
        <w:spacing w:before="240" w:after="240"/>
      </w:pPr>
      <w:bookmarkStart w:id="56" w:name="_Toc2622"/>
      <w:bookmarkStart w:id="57" w:name="_Toc199586836"/>
      <w:r>
        <w:lastRenderedPageBreak/>
        <w:t>第六章</w:t>
      </w:r>
      <w:r>
        <w:t xml:space="preserve"> </w:t>
      </w:r>
      <w:r>
        <w:rPr>
          <w:rFonts w:hint="eastAsia"/>
        </w:rPr>
        <w:t xml:space="preserve"> </w:t>
      </w:r>
      <w:r>
        <w:t>结论与展望</w:t>
      </w:r>
      <w:bookmarkEnd w:id="56"/>
      <w:bookmarkEnd w:id="57"/>
    </w:p>
    <w:p w:rsidR="004E0D5C" w:rsidRDefault="003E07C9">
      <w:pPr>
        <w:pStyle w:val="2"/>
        <w:spacing w:before="240" w:after="240"/>
      </w:pPr>
      <w:bookmarkStart w:id="58" w:name="_Toc18387"/>
      <w:bookmarkStart w:id="59" w:name="_Toc199586837"/>
      <w:r>
        <w:t xml:space="preserve">6.1 </w:t>
      </w:r>
      <w:r>
        <w:rPr>
          <w:rFonts w:hint="eastAsia"/>
        </w:rPr>
        <w:t xml:space="preserve"> </w:t>
      </w:r>
      <w:r>
        <w:t>研究结论总结</w:t>
      </w:r>
      <w:bookmarkEnd w:id="58"/>
      <w:bookmarkEnd w:id="59"/>
    </w:p>
    <w:p w:rsidR="004E0D5C" w:rsidRDefault="003E07C9">
      <w:r>
        <w:rPr>
          <w:rFonts w:hint="eastAsia"/>
        </w:rPr>
        <w:t>本文针对传统农产品溯源体系在信任构建、数据安全及信息透明度方面存在的固有缺陷，深入研究并成功实践了一套基于区块链技术的创新解决方案。以提升农产品供应链的整体透明度、可信度和运营安全性为核心目标，本研究重点围绕</w:t>
      </w:r>
      <w:r>
        <w:rPr>
          <w:rFonts w:hint="eastAsia"/>
        </w:rPr>
        <w:t>Hyperledger Fabric</w:t>
      </w:r>
      <w:r>
        <w:rPr>
          <w:rFonts w:hint="eastAsia"/>
        </w:rPr>
        <w:t>这一企业级联盟链平台，创造性地结合了</w:t>
      </w:r>
      <w:r>
        <w:rPr>
          <w:rFonts w:hint="eastAsia"/>
        </w:rPr>
        <w:t>IPFS</w:t>
      </w:r>
      <w:r>
        <w:rPr>
          <w:rFonts w:hint="eastAsia"/>
        </w:rPr>
        <w:t>分布式存储技术以应对海量溯源数据的存储挑战，并成功嵌入了我国自主的国密算法体系（</w:t>
      </w:r>
      <w:r>
        <w:rPr>
          <w:rFonts w:hint="eastAsia"/>
        </w:rPr>
        <w:t>SM2/SM3/SM4</w:t>
      </w:r>
      <w:r>
        <w:rPr>
          <w:rFonts w:hint="eastAsia"/>
        </w:rPr>
        <w:t>）以满足国内特定场景下的安全合规要求，同时对共识机制等方面也进行了初步的优化思考。通过这一系列的研究与实践工作，本文在农产品溯源关键技术领域取得了一系列重要的研究结论。</w:t>
      </w:r>
    </w:p>
    <w:p w:rsidR="004E0D5C" w:rsidRDefault="003E07C9">
      <w:r>
        <w:rPr>
          <w:rFonts w:hint="eastAsia"/>
        </w:rPr>
        <w:t>首先，通过对农产品溯源业务需求的细致梳理和深入分析，本文成功设计并构建了一套切实可行的、基于</w:t>
      </w:r>
      <w:r>
        <w:rPr>
          <w:rFonts w:hint="eastAsia"/>
        </w:rPr>
        <w:t>Hyperledger Fabric</w:t>
      </w:r>
      <w:r>
        <w:rPr>
          <w:rFonts w:hint="eastAsia"/>
        </w:rPr>
        <w:t>联盟链的农产品溯源方案与系统模型。该方案清晰地界定了在多方参与的复杂供应链环境下，各环节主体（如农户、加工商、物流商、零售商、消费者及监管机构）的角色定位、数据权责以及信息流转机制，为实现从“农场到餐桌”全过程的可信追溯奠定了坚实的理论基础和架构蓝图。</w:t>
      </w:r>
    </w:p>
    <w:p w:rsidR="004E0D5C" w:rsidRDefault="003E07C9">
      <w:r>
        <w:rPr>
          <w:rFonts w:hint="eastAsia"/>
        </w:rPr>
        <w:t>其次，为了有效解决区块链技术在直接存储大规模、非结构化溯源数据（如高清图片、检测报告、视频等）时所面临的存储容量有限和成本高昂的瓶颈问题，本文创新性地提出并实现了一种“区块链</w:t>
      </w:r>
      <w:r>
        <w:rPr>
          <w:rFonts w:hint="eastAsia"/>
        </w:rPr>
        <w:t>+IPFS</w:t>
      </w:r>
      <w:r>
        <w:rPr>
          <w:rFonts w:hint="eastAsia"/>
        </w:rPr>
        <w:t>”相结合的双存储数据管理模式。该模式将关键的、结构化的溯源信息摘要（如哈希值、</w:t>
      </w:r>
      <w:r>
        <w:rPr>
          <w:rFonts w:hint="eastAsia"/>
        </w:rPr>
        <w:t>IPFS</w:t>
      </w:r>
      <w:r>
        <w:rPr>
          <w:rFonts w:hint="eastAsia"/>
        </w:rPr>
        <w:t>文件</w:t>
      </w:r>
      <w:r>
        <w:rPr>
          <w:rFonts w:hint="eastAsia"/>
        </w:rPr>
        <w:t>CID</w:t>
      </w:r>
      <w:r>
        <w:rPr>
          <w:rFonts w:hint="eastAsia"/>
        </w:rPr>
        <w:t>）以及交易记录安全地存储在不可篡改的区块链上，而将原始的大文件数据则高效地存储于分布式的</w:t>
      </w:r>
      <w:r>
        <w:rPr>
          <w:rFonts w:hint="eastAsia"/>
        </w:rPr>
        <w:t>IPFS</w:t>
      </w:r>
      <w:r>
        <w:rPr>
          <w:rFonts w:hint="eastAsia"/>
        </w:rPr>
        <w:t>网络中。实践证明，这种链上链下数据协同的策略，能够在保证数据完整性、不可篡改性和可追溯性的前提下，显著提升系统的存储效率和经济性。</w:t>
      </w:r>
    </w:p>
    <w:p w:rsidR="004E0D5C" w:rsidRDefault="003E07C9">
      <w:r>
        <w:rPr>
          <w:rFonts w:hint="eastAsia"/>
        </w:rPr>
        <w:t>再次，针对国内特定行业对信息系统安全性和自主可控性的高标准要求，本研究深入探索并成功在</w:t>
      </w:r>
      <w:r>
        <w:rPr>
          <w:rFonts w:hint="eastAsia"/>
        </w:rPr>
        <w:t>Hyperledger Fabric</w:t>
      </w:r>
      <w:r>
        <w:rPr>
          <w:rFonts w:hint="eastAsia"/>
        </w:rPr>
        <w:t>平台中实现了对国密</w:t>
      </w:r>
      <w:r>
        <w:rPr>
          <w:rFonts w:hint="eastAsia"/>
        </w:rPr>
        <w:t>SM2</w:t>
      </w:r>
      <w:r>
        <w:rPr>
          <w:rFonts w:hint="eastAsia"/>
        </w:rPr>
        <w:t>、</w:t>
      </w:r>
      <w:r>
        <w:rPr>
          <w:rFonts w:hint="eastAsia"/>
        </w:rPr>
        <w:t>SM3</w:t>
      </w:r>
      <w:r>
        <w:rPr>
          <w:rFonts w:hint="eastAsia"/>
        </w:rPr>
        <w:t>、</w:t>
      </w:r>
      <w:r>
        <w:rPr>
          <w:rFonts w:hint="eastAsia"/>
        </w:rPr>
        <w:t>SM4</w:t>
      </w:r>
      <w:r>
        <w:rPr>
          <w:rFonts w:hint="eastAsia"/>
        </w:rPr>
        <w:t>等核心算法的嵌入与支持。通过对</w:t>
      </w:r>
      <w:r>
        <w:rPr>
          <w:rFonts w:hint="eastAsia"/>
        </w:rPr>
        <w:t>Fabric</w:t>
      </w:r>
      <w:r>
        <w:rPr>
          <w:rFonts w:hint="eastAsia"/>
        </w:rPr>
        <w:t>密码服务提供者（</w:t>
      </w:r>
      <w:r>
        <w:rPr>
          <w:rFonts w:hint="eastAsia"/>
        </w:rPr>
        <w:t>BCCSP</w:t>
      </w:r>
      <w:r>
        <w:rPr>
          <w:rFonts w:hint="eastAsia"/>
        </w:rPr>
        <w:t>）模块的细致分析和改造，并基于成熟的开源国密算法库，完成了国密算法与</w:t>
      </w:r>
      <w:r>
        <w:rPr>
          <w:rFonts w:hint="eastAsia"/>
        </w:rPr>
        <w:t>Fabric</w:t>
      </w:r>
      <w:r>
        <w:rPr>
          <w:rFonts w:hint="eastAsia"/>
        </w:rPr>
        <w:t>平台的深度集成，包括证书体系的</w:t>
      </w:r>
      <w:r>
        <w:rPr>
          <w:rFonts w:hint="eastAsia"/>
        </w:rPr>
        <w:lastRenderedPageBreak/>
        <w:t>国密化、节点间通信的</w:t>
      </w:r>
      <w:r>
        <w:rPr>
          <w:rFonts w:hint="eastAsia"/>
        </w:rPr>
        <w:t>GMTLS</w:t>
      </w:r>
      <w:r>
        <w:rPr>
          <w:rFonts w:hint="eastAsia"/>
        </w:rPr>
        <w:t>适配等关键环节。实验验证结果表明，嵌入国密算法后的</w:t>
      </w:r>
      <w:r>
        <w:rPr>
          <w:rFonts w:hint="eastAsia"/>
        </w:rPr>
        <w:t>Fabric</w:t>
      </w:r>
      <w:r>
        <w:rPr>
          <w:rFonts w:hint="eastAsia"/>
        </w:rPr>
        <w:t>平台能够在功能上正确运行，虽然对部分性能指标有一定影响，但整体仍在可接受范围内，从而有效增强了溯源系统的密码学安全基础和国家标准的合规性。</w:t>
      </w:r>
    </w:p>
    <w:p w:rsidR="004E0D5C" w:rsidRDefault="003E07C9">
      <w:r>
        <w:rPr>
          <w:rFonts w:hint="eastAsia"/>
        </w:rPr>
        <w:t>此外，本研究还关注了在特定溯源场景下提升系统性能的潜在需求。虽然在本论文主体中可能未作为最核心的创新点详述，但提及了对共识机制（如</w:t>
      </w:r>
      <w:r>
        <w:rPr>
          <w:rFonts w:hint="eastAsia"/>
        </w:rPr>
        <w:t>PBFT</w:t>
      </w:r>
      <w:r>
        <w:rPr>
          <w:rFonts w:hint="eastAsia"/>
        </w:rPr>
        <w:t>的优化变种</w:t>
      </w:r>
      <w:r>
        <w:rPr>
          <w:rFonts w:hint="eastAsia"/>
        </w:rPr>
        <w:t>T-PBFT</w:t>
      </w:r>
      <w:r>
        <w:rPr>
          <w:rFonts w:hint="eastAsia"/>
        </w:rPr>
        <w:t>，通过节点分组和信用投票等机制）的优化设计与验证思考。这种对共识效率、通信开销以及系统可扩展性和容错能力的考量，为未来进一步提升大规模溯源系统的整体性能指明了方向。</w:t>
      </w:r>
    </w:p>
    <w:p w:rsidR="004E0D5C" w:rsidRDefault="003E07C9">
      <w:r>
        <w:rPr>
          <w:rFonts w:hint="eastAsia"/>
        </w:rPr>
        <w:t>最后，基于上述理论研究和关键技术突破，本文以阿克苏苹果作为具体的溯源应用实例，成功开发并测试了一个集成了国密算法支持、</w:t>
      </w:r>
      <w:r>
        <w:rPr>
          <w:rFonts w:hint="eastAsia"/>
        </w:rPr>
        <w:t>IPFS</w:t>
      </w:r>
      <w:r>
        <w:rPr>
          <w:rFonts w:hint="eastAsia"/>
        </w:rPr>
        <w:t>分布式存储以及优化共识机制（概念性）的农产品溯源系统原型。通过对该原型系统核心功能（如信息录入、溯源查询、数据监管等）的实现和一系列功能及初步性能测试，充分验证了本文所提出的整体方案和各项关键技术改进在实际应用场景中的可行性、有效性和实用性。</w:t>
      </w:r>
    </w:p>
    <w:p w:rsidR="004E0D5C" w:rsidRDefault="003E07C9">
      <w:r>
        <w:rPr>
          <w:rFonts w:hint="eastAsia"/>
        </w:rPr>
        <w:t>综上所述，本研究通过对基于区块链的农产品溯源关键技术的深入探索与扎实实践，充分证明了将</w:t>
      </w:r>
      <w:r>
        <w:rPr>
          <w:rFonts w:hint="eastAsia"/>
        </w:rPr>
        <w:t>Hyperledger Fabric</w:t>
      </w:r>
      <w:r>
        <w:rPr>
          <w:rFonts w:hint="eastAsia"/>
        </w:rPr>
        <w:t>区块链技术与</w:t>
      </w:r>
      <w:r>
        <w:rPr>
          <w:rFonts w:hint="eastAsia"/>
        </w:rPr>
        <w:t>IPFS</w:t>
      </w:r>
      <w:r>
        <w:rPr>
          <w:rFonts w:hint="eastAsia"/>
        </w:rPr>
        <w:t>分布式存储、国密算法应用以及共识机制优化等先进技术相结合的解决方案，能够有效地构建出一个更为安全、高效、可信的现代化农产品溯源体系。这不仅为解决当前农产品安全领域面临的诸多挑战、重塑消费者对食品安全的信任、以及推动我国农业产业的数字化转型和升级提供了有价值的技术路径和可供借鉴的实践参考，也为相关领域的区块链技术应用研究积累了宝贵的经验。</w:t>
      </w:r>
    </w:p>
    <w:p w:rsidR="004E0D5C" w:rsidRDefault="003E07C9">
      <w:pPr>
        <w:pStyle w:val="2"/>
        <w:spacing w:before="240" w:after="240"/>
      </w:pPr>
      <w:bookmarkStart w:id="60" w:name="_Toc19964"/>
      <w:bookmarkStart w:id="61" w:name="_Toc199586838"/>
      <w:r>
        <w:t xml:space="preserve">6.2 </w:t>
      </w:r>
      <w:r>
        <w:rPr>
          <w:rFonts w:hint="eastAsia"/>
        </w:rPr>
        <w:t xml:space="preserve"> </w:t>
      </w:r>
      <w:r>
        <w:t>研究不足与展望</w:t>
      </w:r>
      <w:bookmarkEnd w:id="60"/>
      <w:bookmarkEnd w:id="61"/>
    </w:p>
    <w:p w:rsidR="004E0D5C" w:rsidRDefault="003E07C9">
      <w:r>
        <w:rPr>
          <w:rFonts w:hint="eastAsia"/>
        </w:rPr>
        <w:t>尽管本研究在基于区块链技术的农产品溯源关键技术方面取得了一系列积极的进展，并成功构建了具备核心功能的原型系统，但受限于研究时间、资源以及技术本身的复杂性，仍存在一些不足之处和未来值得进一步深入探索与优化的方向。</w:t>
      </w:r>
    </w:p>
    <w:p w:rsidR="004E0D5C" w:rsidRDefault="003E07C9">
      <w:r>
        <w:rPr>
          <w:rFonts w:hint="eastAsia"/>
        </w:rPr>
        <w:t>首先，在性能深度优化与大规模测试方面，当前原型系统的性能评估尚处于初步阶段，主要在实验室环境下针对有限的节点规模和数据量进行。未来需要进行更大规模、</w:t>
      </w:r>
      <w:r>
        <w:rPr>
          <w:rFonts w:hint="eastAsia"/>
        </w:rPr>
        <w:lastRenderedPageBreak/>
        <w:t>更接近真实复杂业务负载的压力测试和稳定性测试，以全面评估系统在实际生产环境中的表现。例如，可以进一步调优</w:t>
      </w:r>
      <w:r>
        <w:rPr>
          <w:rFonts w:hint="eastAsia"/>
        </w:rPr>
        <w:t>Hyperledger Fabric</w:t>
      </w:r>
      <w:r>
        <w:rPr>
          <w:rFonts w:hint="eastAsia"/>
        </w:rPr>
        <w:t>的网络配置参数（如区块大小、出块间隔、背书策略等），持续优化智能合约的执行效率（如减少不必要的链上计算、优化数据读写逻辑），并探索更高效的</w:t>
      </w:r>
      <w:r>
        <w:rPr>
          <w:rFonts w:hint="eastAsia"/>
        </w:rPr>
        <w:t>IPFS</w:t>
      </w:r>
      <w:r>
        <w:rPr>
          <w:rFonts w:hint="eastAsia"/>
        </w:rPr>
        <w:t>节点集群部署与数据检索策略，以应对未来可能出现的海量溯源数据和高并发访问场景。针对国密算法引入的额外计算开销，也可以进一步研究更底层的算法实现优化，或者探索结合硬件加速方案（如密码卡、可信执行环境</w:t>
      </w:r>
      <w:r>
        <w:rPr>
          <w:rFonts w:hint="eastAsia"/>
        </w:rPr>
        <w:t>TEE</w:t>
      </w:r>
      <w:r>
        <w:rPr>
          <w:rFonts w:hint="eastAsia"/>
        </w:rPr>
        <w:t>等）的可能性，以最大限度地降低其对系统整体性能的影响。</w:t>
      </w:r>
    </w:p>
    <w:p w:rsidR="004E0D5C" w:rsidRDefault="003E07C9">
      <w:r>
        <w:rPr>
          <w:rFonts w:hint="eastAsia"/>
        </w:rPr>
        <w:t>其次，关于隐私保护技术的深化应用，本研究虽然采用了数据加密上链、通道隔离等措施来保护商业敏感信息和用户隐私，但在某些对隐私保护要求极高的场景下（例如，需要隐藏交易金额、模糊化参与方身份、或实现更细粒度的选择性数据共享），现有的技术手段可能仍显不足。未来可以积极探索引入并集成更前沿的隐私增强技术（</w:t>
      </w:r>
      <w:r>
        <w:rPr>
          <w:rFonts w:hint="eastAsia"/>
        </w:rPr>
        <w:t>PETs</w:t>
      </w:r>
      <w:r>
        <w:rPr>
          <w:rFonts w:hint="eastAsia"/>
        </w:rPr>
        <w:t>），如零知识证明（</w:t>
      </w:r>
      <w:r>
        <w:rPr>
          <w:rFonts w:hint="eastAsia"/>
        </w:rPr>
        <w:t>ZKP</w:t>
      </w:r>
      <w:r>
        <w:rPr>
          <w:rFonts w:hint="eastAsia"/>
        </w:rPr>
        <w:t>）技术，它可以在不泄露具体数据内容的情况下证明某些事实的真实性；同态加密（</w:t>
      </w:r>
      <w:r>
        <w:rPr>
          <w:rFonts w:hint="eastAsia"/>
        </w:rPr>
        <w:t>HE</w:t>
      </w:r>
      <w:r>
        <w:rPr>
          <w:rFonts w:hint="eastAsia"/>
        </w:rPr>
        <w:t>）技术，它允许直接对密文数据进行计算处理，得到的结果解密后与对明文进行相同计算的结果一致；以及安全多方计算（</w:t>
      </w:r>
      <w:r>
        <w:rPr>
          <w:rFonts w:hint="eastAsia"/>
        </w:rPr>
        <w:t>MPC</w:t>
      </w:r>
      <w:r>
        <w:rPr>
          <w:rFonts w:hint="eastAsia"/>
        </w:rPr>
        <w:t>）技术，它允许多个互不信任的参与方协同计算一个函数，而无需暴露各自的私有输入数据。将这些先进的密码学技术与区块链溯源系统相结合，有望在保证溯源信息透明可查的核心目标的同时，为用户数据提供更高级别的安全保障</w:t>
      </w:r>
      <w:r>
        <w:rPr>
          <w:rFonts w:hint="eastAsia"/>
        </w:rPr>
        <w:t>[17]</w:t>
      </w:r>
      <w:r>
        <w:rPr>
          <w:rFonts w:hint="eastAsia"/>
        </w:rPr>
        <w:t>。</w:t>
      </w:r>
    </w:p>
    <w:p w:rsidR="004E0D5C" w:rsidRDefault="003E07C9">
      <w:r>
        <w:rPr>
          <w:rFonts w:hint="eastAsia"/>
        </w:rPr>
        <w:t>再次，与物联网（</w:t>
      </w:r>
      <w:r>
        <w:rPr>
          <w:rFonts w:hint="eastAsia"/>
        </w:rPr>
        <w:t>IoT</w:t>
      </w:r>
      <w:r>
        <w:rPr>
          <w:rFonts w:hint="eastAsia"/>
        </w:rPr>
        <w:t>）技术的深度融合是提升溯源数据源头可信度的关键。目前原型系统中的数据录入环节仍较多地依赖人工操作，这不仅效率较低，也容易引入人为错误或数据造假的风险。未来的研究应着力于加强溯源系统与各类物联网设备的无缝对接和深度集成，例如，与农田环境传感器（采集土壤温湿度、光照、</w:t>
      </w:r>
      <w:r>
        <w:rPr>
          <w:rFonts w:hint="eastAsia"/>
        </w:rPr>
        <w:t>CO2</w:t>
      </w:r>
      <w:r>
        <w:rPr>
          <w:rFonts w:hint="eastAsia"/>
        </w:rPr>
        <w:t>浓度等）、智能</w:t>
      </w:r>
      <w:r>
        <w:rPr>
          <w:rFonts w:hint="eastAsia"/>
        </w:rPr>
        <w:t>RFID</w:t>
      </w:r>
      <w:r>
        <w:rPr>
          <w:rFonts w:hint="eastAsia"/>
        </w:rPr>
        <w:t>标签、产品生命周期监控设备（如冷链运输中的温湿度记录仪）、以及自动化生产线上的数据采集设备等进行联动。通过物联网技术实现溯源数据的自动化、实时化、精准化采集与上链，可以大大减少人为干预，从根本上提升溯源信息的客观性和源头可信度，为构建真正端到端、不可篡改的可信溯源链条提供坚实的数据基础</w:t>
      </w:r>
      <w:r>
        <w:rPr>
          <w:rFonts w:hint="eastAsia"/>
        </w:rPr>
        <w:t>[18]</w:t>
      </w:r>
      <w:r>
        <w:rPr>
          <w:rFonts w:hint="eastAsia"/>
        </w:rPr>
        <w:t>。</w:t>
      </w:r>
    </w:p>
    <w:p w:rsidR="004E0D5C" w:rsidRDefault="003E07C9">
      <w:r>
        <w:rPr>
          <w:rFonts w:hint="eastAsia"/>
        </w:rPr>
        <w:t>此外，随着区块链技术在不同行业和领域的广泛应用，跨链技术与多链协同研究也将成为农产品溯源系统未来发展的重要方向。一个农产品的完整供应链可能涉及多个不</w:t>
      </w:r>
      <w:r>
        <w:rPr>
          <w:rFonts w:hint="eastAsia"/>
        </w:rPr>
        <w:lastRenderedPageBreak/>
        <w:t>同的系统和平台，甚至可能涉及到部署在不同区块链网络上的应用。为了实现更广泛的数据共享、价值流转和业务协同，研究和应用跨链技术，实现本溯源系统与其他相关区块链平台（如物流链、金融链、监管链等）之间的互操作性，将是未来的一个重要课题</w:t>
      </w:r>
      <w:r>
        <w:rPr>
          <w:rFonts w:hint="eastAsia"/>
        </w:rPr>
        <w:t>[19]</w:t>
      </w:r>
      <w:r>
        <w:rPr>
          <w:rFonts w:hint="eastAsia"/>
        </w:rPr>
        <w:t>。这有助于打破“区块链孤岛”现象，构建更加开放、互联、高效的溯源生态系统。</w:t>
      </w:r>
    </w:p>
    <w:p w:rsidR="004E0D5C" w:rsidRDefault="003E07C9">
      <w:r>
        <w:rPr>
          <w:rFonts w:hint="eastAsia"/>
        </w:rPr>
        <w:t>同时，用户体验的持续优化与行业标准的推广也是确保技术能够真正落地并产生价值的关键因素。应持续关注各类用户的实际使用反馈，不断优化用户界面的设计和交互流程，简化操作步骤，降低用户的使用门槛和学习成本，提升系统的易用性和用户满意度。另一方面，积极参与并推动基于区块链的农产品溯源相关技术标准、数据规范和应用指南的制定与推广，有助于促进行业内的技术共享、数据互认和应用普及，为技术的规模化应用和产业化发展创造有利条件。</w:t>
      </w:r>
    </w:p>
    <w:p w:rsidR="004E0D5C" w:rsidRDefault="003E07C9">
      <w:r>
        <w:rPr>
          <w:rFonts w:hint="eastAsia"/>
        </w:rPr>
        <w:t>最后，经济模型与激励机制的创新设计对于保障溯源系统的长期可持续运营至关重要。如何设计一套合理、有效的经济激励模型，以鼓励供应链上的各个参与方（特别是处于相对弱势地位的中小农户和企业）积极、真实、及时地将溯源数据上链，并参与到整个系统的维护和治理中来，是一个值得深入研究的问题</w:t>
      </w:r>
      <w:r>
        <w:rPr>
          <w:rFonts w:hint="eastAsia"/>
        </w:rPr>
        <w:t>[20]</w:t>
      </w:r>
      <w:r>
        <w:rPr>
          <w:rFonts w:hint="eastAsia"/>
        </w:rPr>
        <w:t>。这可能涉及到代币经济学、信誉评价体系、以及与供应链金融等衍生服务的结合，通过多方位的价值回馈，激发参与者的内生动力，确保溯源生态能够健康、持续地发展。</w:t>
      </w:r>
    </w:p>
    <w:p w:rsidR="004E0D5C" w:rsidRDefault="003E07C9">
      <w:pPr>
        <w:sectPr w:rsidR="004E0D5C">
          <w:headerReference w:type="default" r:id="rId41"/>
          <w:pgSz w:w="11905" w:h="16838"/>
          <w:pgMar w:top="1701" w:right="1417" w:bottom="1417" w:left="1417" w:header="1304" w:footer="1020" w:gutter="0"/>
          <w:cols w:space="0"/>
          <w:docGrid w:linePitch="312"/>
        </w:sectPr>
      </w:pPr>
      <w:r>
        <w:rPr>
          <w:rFonts w:hint="eastAsia"/>
        </w:rPr>
        <w:t>通过在上述这些方面进行持续不懈的探索和努力，我们有理由相信，基于区块链技术的农产品溯源系统将会日益完善，并在保障全球食品安全、促进农业可持续发展、以及提升消费者福祉等方面发挥越来越重要的作用。</w:t>
      </w:r>
    </w:p>
    <w:p w:rsidR="004E0D5C" w:rsidRDefault="003E07C9">
      <w:pPr>
        <w:pStyle w:val="1"/>
        <w:spacing w:before="240" w:after="240"/>
      </w:pPr>
      <w:bookmarkStart w:id="62" w:name="_Toc16568"/>
      <w:bookmarkStart w:id="63" w:name="_Toc199586839"/>
      <w:r>
        <w:rPr>
          <w:rFonts w:hint="eastAsia"/>
        </w:rPr>
        <w:lastRenderedPageBreak/>
        <w:t>参考文献</w:t>
      </w:r>
      <w:bookmarkEnd w:id="62"/>
      <w:bookmarkEnd w:id="63"/>
    </w:p>
    <w:p w:rsidR="004E0D5C" w:rsidRDefault="003E07C9">
      <w:pPr>
        <w:wordWrap w:val="0"/>
        <w:spacing w:line="400" w:lineRule="exact"/>
        <w:ind w:left="480" w:hangingChars="200" w:hanging="480"/>
        <w:rPr>
          <w:rFonts w:cstheme="minorBidi"/>
        </w:rPr>
      </w:pPr>
      <w:r>
        <w:rPr>
          <w:rFonts w:cstheme="minorBidi"/>
          <w:color w:val="000000"/>
        </w:rPr>
        <w:t xml:space="preserve">[1] </w:t>
      </w:r>
      <w:r>
        <w:rPr>
          <w:rFonts w:cstheme="minorBidi"/>
          <w:color w:val="000000"/>
        </w:rPr>
        <w:t>霍红</w:t>
      </w:r>
      <w:r>
        <w:rPr>
          <w:rFonts w:cstheme="minorBidi"/>
          <w:color w:val="000000"/>
        </w:rPr>
        <w:t>,</w:t>
      </w:r>
      <w:r>
        <w:rPr>
          <w:rFonts w:cstheme="minorBidi"/>
          <w:color w:val="000000"/>
        </w:rPr>
        <w:t>钟海岩</w:t>
      </w:r>
      <w:r>
        <w:rPr>
          <w:rFonts w:cstheme="minorBidi"/>
          <w:color w:val="000000"/>
        </w:rPr>
        <w:t xml:space="preserve">. </w:t>
      </w:r>
      <w:r>
        <w:rPr>
          <w:rFonts w:cstheme="minorBidi"/>
          <w:color w:val="000000"/>
        </w:rPr>
        <w:t>农产品供应链质量安全中区块链技术投入的演化分析</w:t>
      </w:r>
      <w:r>
        <w:rPr>
          <w:rFonts w:cstheme="minorBidi"/>
          <w:color w:val="000000"/>
        </w:rPr>
        <w:t>[J].</w:t>
      </w:r>
      <w:r>
        <w:rPr>
          <w:rFonts w:cstheme="minorBidi"/>
          <w:color w:val="000000"/>
        </w:rPr>
        <w:t>运筹与管理</w:t>
      </w:r>
      <w:r>
        <w:rPr>
          <w:rFonts w:cstheme="minorBidi"/>
          <w:color w:val="000000"/>
        </w:rPr>
        <w:t>,2023,32(01):15-21.</w:t>
      </w:r>
    </w:p>
    <w:p w:rsidR="004E0D5C" w:rsidRDefault="00F650C8">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[2] </w:t>
      </w:r>
      <w:r w:rsidR="003E07C9">
        <w:rPr>
          <w:rFonts w:cstheme="minorBidi"/>
          <w:color w:val="000000"/>
        </w:rPr>
        <w:t>王新庄</w:t>
      </w:r>
      <w:r w:rsidR="003E07C9">
        <w:rPr>
          <w:rFonts w:cstheme="minorBidi"/>
          <w:color w:val="000000"/>
        </w:rPr>
        <w:t xml:space="preserve">. </w:t>
      </w:r>
      <w:r w:rsidR="003E07C9">
        <w:rPr>
          <w:rFonts w:cstheme="minorBidi"/>
          <w:color w:val="000000"/>
        </w:rPr>
        <w:t>食品安全问题探讨及法律规制研究</w:t>
      </w:r>
      <w:r w:rsidR="003E07C9">
        <w:rPr>
          <w:rFonts w:cstheme="minorBidi"/>
          <w:color w:val="000000"/>
        </w:rPr>
        <w:t>——</w:t>
      </w:r>
      <w:r w:rsidR="003E07C9">
        <w:rPr>
          <w:rFonts w:cstheme="minorBidi"/>
          <w:color w:val="000000"/>
        </w:rPr>
        <w:t>评《食品安全法原理》</w:t>
      </w:r>
      <w:r w:rsidR="003E07C9">
        <w:rPr>
          <w:rFonts w:cstheme="minorBidi"/>
          <w:color w:val="000000"/>
        </w:rPr>
        <w:t>[J].</w:t>
      </w:r>
      <w:r w:rsidR="003E07C9">
        <w:rPr>
          <w:rFonts w:cstheme="minorBidi"/>
          <w:color w:val="000000"/>
        </w:rPr>
        <w:t>食品安全质量检测学报</w:t>
      </w:r>
      <w:r w:rsidR="003E07C9">
        <w:rPr>
          <w:rFonts w:cstheme="minorBidi"/>
          <w:color w:val="000000"/>
        </w:rPr>
        <w:t>,2022,13(17):5769.</w:t>
      </w:r>
    </w:p>
    <w:p w:rsidR="004E0D5C" w:rsidRDefault="00F650C8">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[3] </w:t>
      </w:r>
      <w:r w:rsidR="003E07C9">
        <w:rPr>
          <w:rFonts w:cstheme="minorBidi"/>
          <w:color w:val="000000"/>
        </w:rPr>
        <w:t>陆秋俊</w:t>
      </w:r>
      <w:r w:rsidR="003E07C9">
        <w:rPr>
          <w:rFonts w:cstheme="minorBidi"/>
          <w:color w:val="000000"/>
        </w:rPr>
        <w:t xml:space="preserve">. </w:t>
      </w:r>
      <w:r w:rsidR="003E07C9">
        <w:rPr>
          <w:rFonts w:cstheme="minorBidi"/>
          <w:color w:val="000000"/>
        </w:rPr>
        <w:t>基于物联网技术构建现代农业种植及食品溯源系统</w:t>
      </w:r>
      <w:r w:rsidR="003E07C9">
        <w:rPr>
          <w:rFonts w:cstheme="minorBidi"/>
          <w:color w:val="000000"/>
        </w:rPr>
        <w:t>[J].</w:t>
      </w:r>
      <w:r w:rsidR="003E07C9">
        <w:rPr>
          <w:rFonts w:cstheme="minorBidi"/>
          <w:color w:val="000000"/>
        </w:rPr>
        <w:t>现代农业科技</w:t>
      </w:r>
      <w:r w:rsidR="003E07C9">
        <w:rPr>
          <w:rFonts w:cstheme="minorBidi"/>
          <w:color w:val="000000"/>
        </w:rPr>
        <w:t>,2019,(22):252-253.</w:t>
      </w:r>
    </w:p>
    <w:p w:rsidR="004E0D5C" w:rsidRDefault="00513661">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[4] Lu Yi,Li Peng,Xu He. A Food anti-counterfeiting traceability system based on Blockchain and Internet of Things[J].Procedia Computer Science,2022,199</w:t>
      </w:r>
    </w:p>
    <w:p w:rsidR="004E0D5C" w:rsidRDefault="00AD60AE">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[5] Jin Hai,Xiao Jiang. Towards trustworthy blockchain systems in the era of “Internet of value”: development, challenges, and future trends[J].Science China Information Sciences,2021,65(5):</w:t>
      </w:r>
    </w:p>
    <w:p w:rsidR="004E0D5C" w:rsidRDefault="009923A7">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[6] </w:t>
      </w:r>
      <w:r w:rsidR="003E07C9">
        <w:rPr>
          <w:rFonts w:cstheme="minorBidi"/>
          <w:color w:val="000000"/>
        </w:rPr>
        <w:t>倪雪莉</w:t>
      </w:r>
      <w:r w:rsidR="003E07C9">
        <w:rPr>
          <w:rFonts w:cstheme="minorBidi"/>
          <w:color w:val="000000"/>
        </w:rPr>
        <w:t>,</w:t>
      </w:r>
      <w:r w:rsidR="003E07C9">
        <w:rPr>
          <w:rFonts w:cstheme="minorBidi"/>
          <w:color w:val="000000"/>
        </w:rPr>
        <w:t>马卓</w:t>
      </w:r>
      <w:r w:rsidR="003E07C9">
        <w:rPr>
          <w:rFonts w:cstheme="minorBidi"/>
          <w:color w:val="000000"/>
        </w:rPr>
        <w:t>,</w:t>
      </w:r>
      <w:r w:rsidR="003E07C9">
        <w:rPr>
          <w:rFonts w:cstheme="minorBidi"/>
          <w:color w:val="000000"/>
        </w:rPr>
        <w:t>王群</w:t>
      </w:r>
      <w:r w:rsidR="003E07C9">
        <w:rPr>
          <w:rFonts w:cstheme="minorBidi"/>
          <w:color w:val="000000"/>
        </w:rPr>
        <w:t xml:space="preserve">. </w:t>
      </w:r>
      <w:r w:rsidR="003E07C9">
        <w:rPr>
          <w:rFonts w:cstheme="minorBidi"/>
          <w:color w:val="000000"/>
        </w:rPr>
        <w:t>区块链</w:t>
      </w:r>
      <w:r w:rsidR="003E07C9">
        <w:rPr>
          <w:rFonts w:cstheme="minorBidi"/>
          <w:color w:val="000000"/>
        </w:rPr>
        <w:t>P2P</w:t>
      </w:r>
      <w:r w:rsidR="003E07C9">
        <w:rPr>
          <w:rFonts w:cstheme="minorBidi"/>
          <w:color w:val="000000"/>
        </w:rPr>
        <w:t>网络及安全研究</w:t>
      </w:r>
      <w:r w:rsidR="003E07C9">
        <w:rPr>
          <w:rFonts w:cstheme="minorBidi"/>
          <w:color w:val="000000"/>
        </w:rPr>
        <w:t>[J].</w:t>
      </w:r>
      <w:r w:rsidR="003E07C9">
        <w:rPr>
          <w:rFonts w:cstheme="minorBidi"/>
          <w:color w:val="000000"/>
        </w:rPr>
        <w:t>计算机工程与应用</w:t>
      </w:r>
      <w:r w:rsidR="003E07C9">
        <w:rPr>
          <w:rFonts w:cstheme="minorBidi"/>
          <w:color w:val="000000"/>
        </w:rPr>
        <w:t>,2024,60(05):17-29.</w:t>
      </w:r>
    </w:p>
    <w:p w:rsidR="004E0D5C" w:rsidRDefault="00292E60">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[7] Tabatabaei Mohammad Hossein,Vitenberg Roman,Veeraragavan Narasimha Raghavan. Understanding blockchain: Definitions, architecture, design, and system comparison[J].Computer Science Review,2023,50</w:t>
      </w:r>
    </w:p>
    <w:p w:rsidR="004E0D5C" w:rsidRDefault="00522F9A">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[8] </w:t>
      </w:r>
      <w:r w:rsidR="003E07C9">
        <w:rPr>
          <w:rFonts w:cstheme="minorBidi"/>
          <w:color w:val="000000"/>
        </w:rPr>
        <w:t>司冰茹</w:t>
      </w:r>
      <w:r w:rsidR="003E07C9">
        <w:rPr>
          <w:rFonts w:cstheme="minorBidi"/>
          <w:color w:val="000000"/>
        </w:rPr>
        <w:t>,</w:t>
      </w:r>
      <w:r w:rsidR="003E07C9">
        <w:rPr>
          <w:rFonts w:cstheme="minorBidi"/>
          <w:color w:val="000000"/>
        </w:rPr>
        <w:t>肖江</w:t>
      </w:r>
      <w:r w:rsidR="003E07C9">
        <w:rPr>
          <w:rFonts w:cstheme="minorBidi"/>
          <w:color w:val="000000"/>
        </w:rPr>
        <w:t>,</w:t>
      </w:r>
      <w:r w:rsidR="003E07C9">
        <w:rPr>
          <w:rFonts w:cstheme="minorBidi"/>
          <w:color w:val="000000"/>
        </w:rPr>
        <w:t>刘存扬</w:t>
      </w:r>
      <w:r w:rsidR="003E07C9">
        <w:rPr>
          <w:rFonts w:cstheme="minorBidi"/>
          <w:color w:val="000000"/>
        </w:rPr>
        <w:t>,</w:t>
      </w:r>
      <w:r w:rsidR="003E07C9">
        <w:rPr>
          <w:rFonts w:cstheme="minorBidi"/>
          <w:color w:val="000000"/>
        </w:rPr>
        <w:t>戴小海</w:t>
      </w:r>
      <w:r w:rsidR="003E07C9">
        <w:rPr>
          <w:rFonts w:cstheme="minorBidi"/>
          <w:color w:val="000000"/>
        </w:rPr>
        <w:t>,</w:t>
      </w:r>
      <w:r w:rsidR="003E07C9">
        <w:rPr>
          <w:rFonts w:cstheme="minorBidi"/>
          <w:color w:val="000000"/>
        </w:rPr>
        <w:t>金海</w:t>
      </w:r>
      <w:r w:rsidR="003E07C9">
        <w:rPr>
          <w:rFonts w:cstheme="minorBidi"/>
          <w:color w:val="000000"/>
        </w:rPr>
        <w:t xml:space="preserve">. </w:t>
      </w:r>
      <w:r w:rsidR="003E07C9">
        <w:rPr>
          <w:rFonts w:cstheme="minorBidi"/>
          <w:color w:val="000000"/>
        </w:rPr>
        <w:t>区块链网络综述</w:t>
      </w:r>
      <w:r w:rsidR="003E07C9">
        <w:rPr>
          <w:rFonts w:cstheme="minorBidi"/>
          <w:color w:val="000000"/>
        </w:rPr>
        <w:t>[J].</w:t>
      </w:r>
      <w:r w:rsidR="003E07C9">
        <w:rPr>
          <w:rFonts w:cstheme="minorBidi"/>
          <w:color w:val="000000"/>
        </w:rPr>
        <w:t>软件学报</w:t>
      </w:r>
      <w:r w:rsidR="003E07C9">
        <w:rPr>
          <w:rFonts w:cstheme="minorBidi"/>
          <w:color w:val="000000"/>
        </w:rPr>
        <w:t>,2024,35(02):773-799.</w:t>
      </w:r>
    </w:p>
    <w:p w:rsidR="004E0D5C" w:rsidRDefault="00CF09E5">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[9] </w:t>
      </w:r>
      <w:r w:rsidR="003E07C9">
        <w:rPr>
          <w:rFonts w:cstheme="minorBidi"/>
          <w:color w:val="000000"/>
        </w:rPr>
        <w:t>曹琪</w:t>
      </w:r>
      <w:r w:rsidR="003E07C9">
        <w:rPr>
          <w:rFonts w:cstheme="minorBidi"/>
          <w:color w:val="000000"/>
        </w:rPr>
        <w:t>,</w:t>
      </w:r>
      <w:r w:rsidR="003E07C9">
        <w:rPr>
          <w:rFonts w:cstheme="minorBidi"/>
          <w:color w:val="000000"/>
        </w:rPr>
        <w:t>阮树骅</w:t>
      </w:r>
      <w:r w:rsidR="003E07C9">
        <w:rPr>
          <w:rFonts w:cstheme="minorBidi"/>
          <w:color w:val="000000"/>
        </w:rPr>
        <w:t>,</w:t>
      </w:r>
      <w:r w:rsidR="003E07C9">
        <w:rPr>
          <w:rFonts w:cstheme="minorBidi"/>
          <w:color w:val="000000"/>
        </w:rPr>
        <w:t>陈兴蜀</w:t>
      </w:r>
      <w:r w:rsidR="003E07C9">
        <w:rPr>
          <w:rFonts w:cstheme="minorBidi"/>
          <w:color w:val="000000"/>
        </w:rPr>
        <w:t>,</w:t>
      </w:r>
      <w:r w:rsidR="003E07C9">
        <w:rPr>
          <w:rFonts w:cstheme="minorBidi"/>
          <w:color w:val="000000"/>
        </w:rPr>
        <w:t>兰晓</w:t>
      </w:r>
      <w:r w:rsidR="003E07C9">
        <w:rPr>
          <w:rFonts w:cstheme="minorBidi"/>
          <w:color w:val="000000"/>
        </w:rPr>
        <w:t>,</w:t>
      </w:r>
      <w:r w:rsidR="003E07C9">
        <w:rPr>
          <w:rFonts w:cstheme="minorBidi"/>
          <w:color w:val="000000"/>
        </w:rPr>
        <w:t>张红霞</w:t>
      </w:r>
      <w:r w:rsidR="003E07C9">
        <w:rPr>
          <w:rFonts w:cstheme="minorBidi"/>
          <w:color w:val="000000"/>
        </w:rPr>
        <w:t>,</w:t>
      </w:r>
      <w:r w:rsidR="003E07C9">
        <w:rPr>
          <w:rFonts w:cstheme="minorBidi"/>
          <w:color w:val="000000"/>
        </w:rPr>
        <w:t>金泓键</w:t>
      </w:r>
      <w:r w:rsidR="003E07C9">
        <w:rPr>
          <w:rFonts w:cstheme="minorBidi"/>
          <w:color w:val="000000"/>
        </w:rPr>
        <w:t>. Hyperledger Fabric</w:t>
      </w:r>
      <w:r w:rsidR="003E07C9">
        <w:rPr>
          <w:rFonts w:cstheme="minorBidi"/>
          <w:color w:val="000000"/>
        </w:rPr>
        <w:t>平台的国密算法嵌入研究</w:t>
      </w:r>
      <w:r w:rsidR="003E07C9">
        <w:rPr>
          <w:rFonts w:cstheme="minorBidi"/>
          <w:color w:val="000000"/>
        </w:rPr>
        <w:t>[J].</w:t>
      </w:r>
      <w:r w:rsidR="003E07C9">
        <w:rPr>
          <w:rFonts w:cstheme="minorBidi"/>
          <w:color w:val="000000"/>
        </w:rPr>
        <w:t>网络与信息安全学报</w:t>
      </w:r>
      <w:r w:rsidR="003E07C9">
        <w:rPr>
          <w:rFonts w:cstheme="minorBidi"/>
          <w:color w:val="000000"/>
        </w:rPr>
        <w:t>,2021,7(01):65-75.</w:t>
      </w:r>
    </w:p>
    <w:p w:rsidR="004E0D5C" w:rsidRDefault="003E07C9">
      <w:pPr>
        <w:wordWrap w:val="0"/>
        <w:spacing w:line="400" w:lineRule="exact"/>
        <w:ind w:left="480" w:hangingChars="200" w:hanging="480"/>
        <w:rPr>
          <w:rFonts w:cstheme="minorBidi"/>
        </w:rPr>
      </w:pPr>
      <w:r>
        <w:rPr>
          <w:rFonts w:cstheme="minorBidi"/>
          <w:color w:val="000000"/>
        </w:rPr>
        <w:t>参考文献：</w:t>
      </w:r>
    </w:p>
    <w:p w:rsidR="004E0D5C" w:rsidRDefault="003E07C9">
      <w:pPr>
        <w:wordWrap w:val="0"/>
        <w:spacing w:line="400" w:lineRule="exact"/>
        <w:ind w:left="480" w:hangingChars="200" w:hanging="480"/>
        <w:rPr>
          <w:rFonts w:cstheme="minorBidi"/>
        </w:rPr>
      </w:pPr>
      <w:r>
        <w:rPr>
          <w:rFonts w:cstheme="minorBidi"/>
          <w:color w:val="000000"/>
        </w:rPr>
        <w:t xml:space="preserve">[10] </w:t>
      </w:r>
      <w:r>
        <w:rPr>
          <w:rFonts w:cstheme="minorBidi"/>
          <w:color w:val="000000"/>
        </w:rPr>
        <w:t>江巧玲</w:t>
      </w:r>
      <w:r>
        <w:rPr>
          <w:rFonts w:cstheme="minorBidi"/>
          <w:color w:val="000000"/>
        </w:rPr>
        <w:t>.</w:t>
      </w:r>
      <w:r>
        <w:rPr>
          <w:rFonts w:cstheme="minorBidi"/>
          <w:color w:val="000000"/>
        </w:rPr>
        <w:t>东源县农产品质量安全监管问题研究</w:t>
      </w:r>
      <w:r>
        <w:rPr>
          <w:rFonts w:cstheme="minorBidi"/>
          <w:color w:val="000000"/>
        </w:rPr>
        <w:t xml:space="preserve">[D].   </w:t>
      </w:r>
      <w:r>
        <w:rPr>
          <w:rFonts w:cstheme="minorBidi"/>
          <w:color w:val="000000"/>
        </w:rPr>
        <w:t>导师：喻国华</w:t>
      </w:r>
      <w:r>
        <w:rPr>
          <w:rFonts w:cstheme="minorBidi"/>
          <w:color w:val="000000"/>
        </w:rPr>
        <w:t xml:space="preserve">.   </w:t>
      </w:r>
      <w:r>
        <w:rPr>
          <w:rFonts w:cstheme="minorBidi"/>
          <w:color w:val="000000"/>
        </w:rPr>
        <w:t>仲恺农业工程学院</w:t>
      </w:r>
      <w:r>
        <w:rPr>
          <w:rFonts w:cstheme="minorBidi"/>
          <w:color w:val="000000"/>
        </w:rPr>
        <w:t>,   2020.</w:t>
      </w:r>
    </w:p>
    <w:p w:rsidR="004E0D5C" w:rsidRDefault="003E07C9">
      <w:pPr>
        <w:wordWrap w:val="0"/>
        <w:spacing w:line="400" w:lineRule="exact"/>
        <w:ind w:left="480" w:hangingChars="200" w:hanging="480"/>
        <w:rPr>
          <w:rFonts w:cstheme="minorBidi"/>
        </w:rPr>
      </w:pPr>
      <w:r>
        <w:rPr>
          <w:rFonts w:cstheme="minorBidi"/>
          <w:color w:val="000000"/>
        </w:rPr>
        <w:t xml:space="preserve">[11] </w:t>
      </w:r>
      <w:r>
        <w:rPr>
          <w:rFonts w:cstheme="minorBidi"/>
          <w:color w:val="000000"/>
        </w:rPr>
        <w:t>朱祉琴</w:t>
      </w:r>
      <w:r>
        <w:rPr>
          <w:rFonts w:cstheme="minorBidi"/>
          <w:color w:val="000000"/>
        </w:rPr>
        <w:t xml:space="preserve">. </w:t>
      </w:r>
      <w:r>
        <w:rPr>
          <w:rFonts w:cstheme="minorBidi"/>
          <w:color w:val="000000"/>
        </w:rPr>
        <w:t>浅谈食品卫生法与安全现状分析</w:t>
      </w:r>
      <w:r>
        <w:rPr>
          <w:rFonts w:cstheme="minorBidi"/>
          <w:color w:val="000000"/>
        </w:rPr>
        <w:t>[J].</w:t>
      </w:r>
      <w:r>
        <w:rPr>
          <w:rFonts w:cstheme="minorBidi"/>
          <w:color w:val="000000"/>
        </w:rPr>
        <w:t>食品安全导刊</w:t>
      </w:r>
      <w:r>
        <w:rPr>
          <w:rFonts w:cstheme="minorBidi"/>
          <w:color w:val="000000"/>
        </w:rPr>
        <w:t>,2020,(18):38-39.</w:t>
      </w:r>
    </w:p>
    <w:p w:rsidR="004E0D5C" w:rsidRDefault="003E07C9">
      <w:pPr>
        <w:wordWrap w:val="0"/>
        <w:spacing w:line="400" w:lineRule="exact"/>
        <w:ind w:left="480" w:hangingChars="200" w:hanging="480"/>
        <w:rPr>
          <w:rFonts w:cstheme="minorBidi"/>
        </w:rPr>
      </w:pPr>
      <w:r>
        <w:rPr>
          <w:rFonts w:cstheme="minorBidi"/>
          <w:color w:val="000000"/>
        </w:rPr>
        <w:t xml:space="preserve">[12] </w:t>
      </w:r>
      <w:r>
        <w:rPr>
          <w:rFonts w:cstheme="minorBidi"/>
          <w:color w:val="000000"/>
        </w:rPr>
        <w:t>赵阳</w:t>
      </w:r>
      <w:r>
        <w:rPr>
          <w:rFonts w:cstheme="minorBidi"/>
          <w:color w:val="000000"/>
        </w:rPr>
        <w:t>,</w:t>
      </w:r>
      <w:r>
        <w:rPr>
          <w:rFonts w:cstheme="minorBidi"/>
          <w:color w:val="000000"/>
        </w:rPr>
        <w:t>孟慧敏</w:t>
      </w:r>
      <w:r>
        <w:rPr>
          <w:rFonts w:cstheme="minorBidi"/>
          <w:color w:val="000000"/>
        </w:rPr>
        <w:t xml:space="preserve">. </w:t>
      </w:r>
      <w:r>
        <w:rPr>
          <w:rFonts w:cstheme="minorBidi"/>
          <w:color w:val="000000"/>
        </w:rPr>
        <w:t>我国重要产品追溯体系建设实践和对策建议</w:t>
      </w:r>
      <w:r>
        <w:rPr>
          <w:rFonts w:cstheme="minorBidi"/>
          <w:color w:val="000000"/>
        </w:rPr>
        <w:t>[J].</w:t>
      </w:r>
      <w:r>
        <w:rPr>
          <w:rFonts w:cstheme="minorBidi"/>
          <w:color w:val="000000"/>
        </w:rPr>
        <w:t>轻工标准与质量</w:t>
      </w:r>
      <w:r>
        <w:rPr>
          <w:rFonts w:cstheme="minorBidi"/>
          <w:color w:val="000000"/>
        </w:rPr>
        <w:t>,2024,(05):131-134.</w:t>
      </w:r>
    </w:p>
    <w:p w:rsidR="004E0D5C" w:rsidRDefault="003E07C9">
      <w:pPr>
        <w:wordWrap w:val="0"/>
        <w:spacing w:line="400" w:lineRule="exact"/>
        <w:ind w:left="480" w:hangingChars="200" w:hanging="480"/>
        <w:rPr>
          <w:rFonts w:cstheme="minorBidi"/>
        </w:rPr>
      </w:pPr>
      <w:r>
        <w:rPr>
          <w:rFonts w:cstheme="minorBidi"/>
          <w:color w:val="000000"/>
        </w:rPr>
        <w:t xml:space="preserve">[13] </w:t>
      </w:r>
      <w:r>
        <w:rPr>
          <w:rFonts w:cstheme="minorBidi"/>
          <w:color w:val="000000"/>
        </w:rPr>
        <w:t>柳祺祺</w:t>
      </w:r>
      <w:r>
        <w:rPr>
          <w:rFonts w:cstheme="minorBidi"/>
          <w:color w:val="000000"/>
        </w:rPr>
        <w:t>,</w:t>
      </w:r>
      <w:r>
        <w:rPr>
          <w:rFonts w:cstheme="minorBidi"/>
          <w:color w:val="000000"/>
        </w:rPr>
        <w:t>夏春萍</w:t>
      </w:r>
      <w:r>
        <w:rPr>
          <w:rFonts w:cstheme="minorBidi"/>
          <w:color w:val="000000"/>
        </w:rPr>
        <w:t xml:space="preserve">. </w:t>
      </w:r>
      <w:r>
        <w:rPr>
          <w:rFonts w:cstheme="minorBidi"/>
          <w:color w:val="000000"/>
        </w:rPr>
        <w:t>基于区块链技术的农产品质量溯源系统构建</w:t>
      </w:r>
      <w:r>
        <w:rPr>
          <w:rFonts w:cstheme="minorBidi"/>
          <w:color w:val="000000"/>
        </w:rPr>
        <w:t>[J].</w:t>
      </w:r>
      <w:r>
        <w:rPr>
          <w:rFonts w:cstheme="minorBidi"/>
          <w:color w:val="000000"/>
        </w:rPr>
        <w:t>高技术通讯</w:t>
      </w:r>
      <w:r>
        <w:rPr>
          <w:rFonts w:cstheme="minorBidi"/>
          <w:color w:val="000000"/>
        </w:rPr>
        <w:t>,2019,29(03):240-248.</w:t>
      </w:r>
    </w:p>
    <w:p w:rsidR="004E0D5C" w:rsidRDefault="003E07C9">
      <w:pPr>
        <w:wordWrap w:val="0"/>
        <w:spacing w:line="400" w:lineRule="exact"/>
        <w:ind w:left="480" w:hangingChars="200" w:hanging="480"/>
        <w:rPr>
          <w:rFonts w:cstheme="minorBidi"/>
        </w:rPr>
      </w:pPr>
      <w:r>
        <w:rPr>
          <w:rFonts w:cstheme="minorBidi"/>
          <w:color w:val="000000"/>
        </w:rPr>
        <w:t xml:space="preserve">[14] </w:t>
      </w:r>
      <w:r>
        <w:rPr>
          <w:rFonts w:cstheme="minorBidi"/>
          <w:color w:val="000000"/>
        </w:rPr>
        <w:t>雷志军</w:t>
      </w:r>
      <w:r>
        <w:rPr>
          <w:rFonts w:cstheme="minorBidi"/>
          <w:color w:val="000000"/>
        </w:rPr>
        <w:t>.</w:t>
      </w:r>
      <w:r>
        <w:rPr>
          <w:rFonts w:cstheme="minorBidi"/>
          <w:color w:val="000000"/>
        </w:rPr>
        <w:t>基于区块链的农产品溯源信息系统研究</w:t>
      </w:r>
      <w:r>
        <w:rPr>
          <w:rFonts w:cstheme="minorBidi"/>
          <w:color w:val="000000"/>
        </w:rPr>
        <w:t xml:space="preserve">[D].   </w:t>
      </w:r>
      <w:r>
        <w:rPr>
          <w:rFonts w:cstheme="minorBidi"/>
          <w:color w:val="000000"/>
        </w:rPr>
        <w:t>导师：陈德海</w:t>
      </w:r>
      <w:r>
        <w:rPr>
          <w:rFonts w:cstheme="minorBidi"/>
          <w:color w:val="000000"/>
        </w:rPr>
        <w:t xml:space="preserve">.   </w:t>
      </w:r>
      <w:r>
        <w:rPr>
          <w:rFonts w:cstheme="minorBidi"/>
          <w:color w:val="000000"/>
        </w:rPr>
        <w:t>江西理工大学</w:t>
      </w:r>
      <w:r>
        <w:rPr>
          <w:rFonts w:cstheme="minorBidi"/>
          <w:color w:val="000000"/>
        </w:rPr>
        <w:t>,   2022.</w:t>
      </w:r>
    </w:p>
    <w:p w:rsidR="004E0D5C" w:rsidRDefault="003E07C9" w:rsidP="00DF5427">
      <w:pPr>
        <w:wordWrap w:val="0"/>
        <w:spacing w:line="400" w:lineRule="exact"/>
        <w:ind w:firstLineChars="0" w:firstLine="0"/>
        <w:rPr>
          <w:rFonts w:cstheme="minorBidi"/>
        </w:rPr>
      </w:pPr>
      <w:r>
        <w:rPr>
          <w:rFonts w:cstheme="minorBidi"/>
          <w:color w:val="000000"/>
        </w:rPr>
        <w:lastRenderedPageBreak/>
        <w:t>[15] Hu Sensen,Huang Shan,Huang Jing,Su Jiafu. Blockchain and Edge Computing Technology Enabling Organic Agricultural Supply Chain: A Framework Solution to Trust Crisis[J].Computers &amp;amp; Industrial Engineering,2020,(prepublish):</w:t>
      </w:r>
    </w:p>
    <w:p w:rsidR="004E0D5C" w:rsidRDefault="003E07C9">
      <w:pPr>
        <w:wordWrap w:val="0"/>
        <w:spacing w:line="400" w:lineRule="exact"/>
        <w:ind w:left="480" w:hangingChars="200" w:hanging="480"/>
        <w:rPr>
          <w:rFonts w:cstheme="minorBidi"/>
        </w:rPr>
      </w:pPr>
      <w:r>
        <w:rPr>
          <w:rFonts w:cstheme="minorBidi"/>
          <w:color w:val="000000"/>
        </w:rPr>
        <w:t>[16] Monteiro Emiliano Soares,da Rosa Righi Rodrigo,Barbosa Jorge Luis Victória,Alberti Antônio Marcos. APTM: A Model for Pervasive Traceability of Agrochemicals[J].Applied Sciences,2021,11(17):</w:t>
      </w:r>
    </w:p>
    <w:p w:rsidR="004E0D5C" w:rsidRDefault="003E07C9">
      <w:pPr>
        <w:wordWrap w:val="0"/>
        <w:spacing w:line="400" w:lineRule="exact"/>
        <w:ind w:left="480" w:hangingChars="200" w:hanging="480"/>
        <w:rPr>
          <w:rFonts w:cstheme="minorBidi"/>
        </w:rPr>
      </w:pPr>
      <w:r>
        <w:rPr>
          <w:rFonts w:cstheme="minorBidi"/>
          <w:color w:val="000000"/>
        </w:rPr>
        <w:t>[17] Wang Lu,Xu Longqin,Zheng Zhiying,Liu Shuangyin,Li Xiangtong,Cao Liang,Li Jingbin,Sun Chuanheng. Smart Contract-Based Agricultural Food Supply Chain Traceability[J].IEEE ACCESS,2021,9</w:t>
      </w:r>
    </w:p>
    <w:p w:rsidR="004E0D5C" w:rsidRDefault="003E07C9">
      <w:pPr>
        <w:wordWrap w:val="0"/>
        <w:spacing w:line="400" w:lineRule="exact"/>
        <w:ind w:left="480" w:hangingChars="200" w:hanging="480"/>
        <w:rPr>
          <w:rFonts w:cstheme="minorBidi"/>
        </w:rPr>
      </w:pPr>
      <w:r>
        <w:rPr>
          <w:rFonts w:cstheme="minorBidi"/>
          <w:color w:val="000000"/>
        </w:rPr>
        <w:t>[18] Yiu Neo C. K.. Decentralizing Supply Chain Anti-Counterfeiting and Traceability Systems Using Blockchain Technology[J].Future Internet,2021,13(4):</w:t>
      </w:r>
    </w:p>
    <w:p w:rsidR="004E0D5C" w:rsidRDefault="003E07C9">
      <w:pPr>
        <w:wordWrap w:val="0"/>
        <w:spacing w:line="400" w:lineRule="exact"/>
        <w:ind w:left="480" w:hangingChars="200" w:hanging="480"/>
        <w:rPr>
          <w:rFonts w:cstheme="minorBidi"/>
        </w:rPr>
      </w:pPr>
      <w:r>
        <w:rPr>
          <w:rFonts w:cstheme="minorBidi"/>
          <w:color w:val="000000"/>
        </w:rPr>
        <w:t>[19] Dey Somdip,Saha Suman,Singh Amit Kumar,McDonaldMaier Klaus. FoodSQRBlock: Digitizing Food Production and the Supply Chain with Blockchain and QR Code in the Cloud[J].Sustainability,2021,13(6):</w:t>
      </w:r>
    </w:p>
    <w:p w:rsidR="004E0D5C" w:rsidRDefault="003E07C9">
      <w:pPr>
        <w:wordWrap w:val="0"/>
        <w:spacing w:line="400" w:lineRule="exact"/>
        <w:ind w:left="480" w:hangingChars="200" w:hanging="480"/>
        <w:rPr>
          <w:rFonts w:cstheme="minorBidi"/>
        </w:rPr>
      </w:pPr>
      <w:r>
        <w:rPr>
          <w:rFonts w:cstheme="minorBidi"/>
          <w:color w:val="000000"/>
        </w:rPr>
        <w:t>[20] Dey Somdip,Saha Suman,Singh Amit Kumar,McDonaldMaier Klaus. SmartNoshWaste: Using Blockchain, Machine Learning, Cloud Computing and QR Code to Reduce Food Waste in Decentralized Web 3.0 Enabled Smart Cities[J].Smart Cities,2022,5(1):</w:t>
      </w:r>
    </w:p>
    <w:p w:rsidR="004E0D5C" w:rsidRDefault="003E07C9">
      <w:pPr>
        <w:wordWrap w:val="0"/>
        <w:spacing w:line="400" w:lineRule="exact"/>
        <w:ind w:left="480" w:hangingChars="200" w:hanging="480"/>
        <w:rPr>
          <w:rFonts w:cstheme="minorBidi"/>
        </w:rPr>
      </w:pPr>
      <w:r>
        <w:rPr>
          <w:rFonts w:cstheme="minorBidi"/>
          <w:color w:val="000000"/>
        </w:rPr>
        <w:t xml:space="preserve">[21] </w:t>
      </w:r>
      <w:r>
        <w:rPr>
          <w:rFonts w:cstheme="minorBidi"/>
          <w:color w:val="000000"/>
        </w:rPr>
        <w:t>王晶宇</w:t>
      </w:r>
      <w:r>
        <w:rPr>
          <w:rFonts w:cstheme="minorBidi"/>
          <w:color w:val="000000"/>
        </w:rPr>
        <w:t>,</w:t>
      </w:r>
      <w:r>
        <w:rPr>
          <w:rFonts w:cstheme="minorBidi"/>
          <w:color w:val="000000"/>
        </w:rPr>
        <w:t>马兆丰</w:t>
      </w:r>
      <w:r>
        <w:rPr>
          <w:rFonts w:cstheme="minorBidi"/>
          <w:color w:val="000000"/>
        </w:rPr>
        <w:t>,</w:t>
      </w:r>
      <w:r>
        <w:rPr>
          <w:rFonts w:cstheme="minorBidi"/>
          <w:color w:val="000000"/>
        </w:rPr>
        <w:t>徐单恒</w:t>
      </w:r>
      <w:r>
        <w:rPr>
          <w:rFonts w:cstheme="minorBidi"/>
          <w:color w:val="000000"/>
        </w:rPr>
        <w:t>,</w:t>
      </w:r>
      <w:r>
        <w:rPr>
          <w:rFonts w:cstheme="minorBidi"/>
          <w:color w:val="000000"/>
        </w:rPr>
        <w:t>段鹏飞</w:t>
      </w:r>
      <w:r>
        <w:rPr>
          <w:rFonts w:cstheme="minorBidi"/>
          <w:color w:val="000000"/>
        </w:rPr>
        <w:t xml:space="preserve">. </w:t>
      </w:r>
      <w:r>
        <w:rPr>
          <w:rFonts w:cstheme="minorBidi"/>
          <w:color w:val="000000"/>
        </w:rPr>
        <w:t>支持国密算法的区块链交易数据隐私保护方案</w:t>
      </w:r>
      <w:r>
        <w:rPr>
          <w:rFonts w:cstheme="minorBidi"/>
          <w:color w:val="000000"/>
        </w:rPr>
        <w:t>[J].</w:t>
      </w:r>
      <w:r>
        <w:rPr>
          <w:rFonts w:cstheme="minorBidi"/>
          <w:color w:val="000000"/>
        </w:rPr>
        <w:t>信息网络安全</w:t>
      </w:r>
      <w:r>
        <w:rPr>
          <w:rFonts w:cstheme="minorBidi"/>
          <w:color w:val="000000"/>
        </w:rPr>
        <w:t>,2023,23(03):84-95.</w:t>
      </w:r>
    </w:p>
    <w:p w:rsidR="004E0D5C" w:rsidRDefault="003E07C9">
      <w:pPr>
        <w:wordWrap w:val="0"/>
        <w:spacing w:line="400" w:lineRule="exact"/>
        <w:ind w:left="480" w:hangingChars="200" w:hanging="480"/>
        <w:rPr>
          <w:rFonts w:cstheme="minorBidi"/>
        </w:rPr>
      </w:pPr>
      <w:r>
        <w:rPr>
          <w:rFonts w:cstheme="minorBidi"/>
          <w:color w:val="000000"/>
        </w:rPr>
        <w:t xml:space="preserve">[22] </w:t>
      </w:r>
      <w:r>
        <w:rPr>
          <w:rFonts w:cstheme="minorBidi"/>
          <w:color w:val="000000"/>
        </w:rPr>
        <w:t>王家峰</w:t>
      </w:r>
      <w:r>
        <w:rPr>
          <w:rFonts w:cstheme="minorBidi"/>
          <w:color w:val="000000"/>
        </w:rPr>
        <w:t xml:space="preserve">. </w:t>
      </w:r>
      <w:r>
        <w:rPr>
          <w:rFonts w:cstheme="minorBidi"/>
          <w:color w:val="000000"/>
        </w:rPr>
        <w:t>基于混合算法的互联网访问用户身份认证方法</w:t>
      </w:r>
      <w:r>
        <w:rPr>
          <w:rFonts w:cstheme="minorBidi"/>
          <w:color w:val="000000"/>
        </w:rPr>
        <w:t>[J].</w:t>
      </w:r>
      <w:r>
        <w:rPr>
          <w:rFonts w:cstheme="minorBidi"/>
          <w:color w:val="000000"/>
        </w:rPr>
        <w:t>齐齐哈尔大学学报</w:t>
      </w:r>
      <w:r>
        <w:rPr>
          <w:rFonts w:cstheme="minorBidi"/>
          <w:color w:val="000000"/>
        </w:rPr>
        <w:t>(</w:t>
      </w:r>
      <w:r>
        <w:rPr>
          <w:rFonts w:cstheme="minorBidi"/>
          <w:color w:val="000000"/>
        </w:rPr>
        <w:t>自然科学版</w:t>
      </w:r>
      <w:r>
        <w:rPr>
          <w:rFonts w:cstheme="minorBidi"/>
          <w:color w:val="000000"/>
        </w:rPr>
        <w:t>),2024,40(03):5-10.</w:t>
      </w:r>
    </w:p>
    <w:p w:rsidR="004E0D5C" w:rsidRDefault="003E07C9">
      <w:pPr>
        <w:wordWrap w:val="0"/>
        <w:spacing w:line="400" w:lineRule="exact"/>
        <w:ind w:left="480" w:hangingChars="200" w:hanging="480"/>
        <w:rPr>
          <w:rFonts w:cstheme="minorBidi"/>
        </w:rPr>
      </w:pPr>
      <w:r>
        <w:rPr>
          <w:rFonts w:cstheme="minorBidi"/>
          <w:color w:val="000000"/>
        </w:rPr>
        <w:t xml:space="preserve">[23] </w:t>
      </w:r>
      <w:r>
        <w:rPr>
          <w:rFonts w:cstheme="minorBidi"/>
          <w:color w:val="000000"/>
        </w:rPr>
        <w:t>刘丁宁</w:t>
      </w:r>
      <w:r>
        <w:rPr>
          <w:rFonts w:cstheme="minorBidi"/>
          <w:color w:val="000000"/>
        </w:rPr>
        <w:t>.</w:t>
      </w:r>
      <w:r>
        <w:rPr>
          <w:rFonts w:cstheme="minorBidi"/>
          <w:color w:val="000000"/>
        </w:rPr>
        <w:t>基于国密</w:t>
      </w:r>
      <w:r>
        <w:rPr>
          <w:rFonts w:cstheme="minorBidi"/>
          <w:color w:val="000000"/>
        </w:rPr>
        <w:t>SM2</w:t>
      </w:r>
      <w:r>
        <w:rPr>
          <w:rFonts w:cstheme="minorBidi"/>
          <w:color w:val="000000"/>
        </w:rPr>
        <w:t>批量验签的区块链系统的研究与应用</w:t>
      </w:r>
      <w:r>
        <w:rPr>
          <w:rFonts w:cstheme="minorBidi"/>
          <w:color w:val="000000"/>
        </w:rPr>
        <w:t xml:space="preserve">[D].   </w:t>
      </w:r>
      <w:r>
        <w:rPr>
          <w:rFonts w:cstheme="minorBidi"/>
          <w:color w:val="000000"/>
        </w:rPr>
        <w:t>导师：袁玉宇</w:t>
      </w:r>
      <w:r>
        <w:rPr>
          <w:rFonts w:cstheme="minorBidi"/>
          <w:color w:val="000000"/>
        </w:rPr>
        <w:t xml:space="preserve">.   </w:t>
      </w:r>
      <w:r>
        <w:rPr>
          <w:rFonts w:cstheme="minorBidi"/>
          <w:color w:val="000000"/>
        </w:rPr>
        <w:t>北京邮电大学</w:t>
      </w:r>
      <w:r>
        <w:rPr>
          <w:rFonts w:cstheme="minorBidi"/>
          <w:color w:val="000000"/>
        </w:rPr>
        <w:t>,   2022.</w:t>
      </w:r>
    </w:p>
    <w:p w:rsidR="004E0D5C" w:rsidRDefault="003E07C9">
      <w:pPr>
        <w:wordWrap w:val="0"/>
        <w:spacing w:line="400" w:lineRule="exact"/>
        <w:ind w:left="480" w:hangingChars="200" w:hanging="480"/>
        <w:rPr>
          <w:rFonts w:cstheme="minorBidi"/>
        </w:rPr>
      </w:pPr>
      <w:r>
        <w:rPr>
          <w:rFonts w:cstheme="minorBidi"/>
          <w:color w:val="000000"/>
        </w:rPr>
        <w:t xml:space="preserve">[24] </w:t>
      </w:r>
      <w:r>
        <w:rPr>
          <w:rFonts w:cstheme="minorBidi"/>
          <w:color w:val="000000"/>
        </w:rPr>
        <w:t>富强</w:t>
      </w:r>
      <w:r>
        <w:rPr>
          <w:rFonts w:cstheme="minorBidi"/>
          <w:color w:val="000000"/>
        </w:rPr>
        <w:t>,</w:t>
      </w:r>
      <w:r>
        <w:rPr>
          <w:rFonts w:cstheme="minorBidi"/>
          <w:color w:val="000000"/>
        </w:rPr>
        <w:t>张路</w:t>
      </w:r>
      <w:r>
        <w:rPr>
          <w:rFonts w:cstheme="minorBidi"/>
          <w:color w:val="000000"/>
        </w:rPr>
        <w:t xml:space="preserve">. </w:t>
      </w:r>
      <w:r>
        <w:rPr>
          <w:rFonts w:cstheme="minorBidi"/>
          <w:color w:val="000000"/>
        </w:rPr>
        <w:t>基于汽车生态圈的区块链应用模型构建研究</w:t>
      </w:r>
      <w:r>
        <w:rPr>
          <w:rFonts w:cstheme="minorBidi"/>
          <w:color w:val="000000"/>
        </w:rPr>
        <w:t>[J].</w:t>
      </w:r>
      <w:r>
        <w:rPr>
          <w:rFonts w:cstheme="minorBidi"/>
          <w:color w:val="000000"/>
        </w:rPr>
        <w:t>专用汽车</w:t>
      </w:r>
      <w:r>
        <w:rPr>
          <w:rFonts w:cstheme="minorBidi"/>
          <w:color w:val="000000"/>
        </w:rPr>
        <w:t>,2024,(11):64-66.</w:t>
      </w:r>
    </w:p>
    <w:p w:rsidR="004E0D5C" w:rsidRDefault="003E07C9">
      <w:pPr>
        <w:wordWrap w:val="0"/>
        <w:spacing w:line="400" w:lineRule="exact"/>
        <w:ind w:left="480" w:hangingChars="200" w:hanging="480"/>
        <w:rPr>
          <w:rFonts w:cstheme="minorBidi"/>
        </w:rPr>
      </w:pPr>
      <w:r>
        <w:rPr>
          <w:rFonts w:cstheme="minorBidi"/>
          <w:color w:val="000000"/>
        </w:rPr>
        <w:t xml:space="preserve">[25] </w:t>
      </w:r>
      <w:r>
        <w:rPr>
          <w:rFonts w:cstheme="minorBidi"/>
          <w:color w:val="000000"/>
        </w:rPr>
        <w:t>曹锋林</w:t>
      </w:r>
      <w:r>
        <w:rPr>
          <w:rFonts w:cstheme="minorBidi"/>
          <w:color w:val="000000"/>
        </w:rPr>
        <w:t>.</w:t>
      </w:r>
      <w:r>
        <w:rPr>
          <w:rFonts w:cstheme="minorBidi"/>
          <w:color w:val="000000"/>
        </w:rPr>
        <w:t>区块链在跨境供应链中的应用研究</w:t>
      </w:r>
      <w:r>
        <w:rPr>
          <w:rFonts w:cstheme="minorBidi"/>
          <w:color w:val="000000"/>
        </w:rPr>
        <w:t xml:space="preserve">[D].   </w:t>
      </w:r>
      <w:r>
        <w:rPr>
          <w:rFonts w:cstheme="minorBidi"/>
          <w:color w:val="000000"/>
        </w:rPr>
        <w:t>导师：马栋林</w:t>
      </w:r>
      <w:r>
        <w:rPr>
          <w:rFonts w:cstheme="minorBidi"/>
          <w:color w:val="000000"/>
        </w:rPr>
        <w:t xml:space="preserve">.   </w:t>
      </w:r>
      <w:r>
        <w:rPr>
          <w:rFonts w:cstheme="minorBidi"/>
          <w:color w:val="000000"/>
        </w:rPr>
        <w:t>兰州理工大学</w:t>
      </w:r>
      <w:r>
        <w:rPr>
          <w:rFonts w:cstheme="minorBidi"/>
          <w:color w:val="000000"/>
        </w:rPr>
        <w:t>,   2023.</w:t>
      </w:r>
    </w:p>
    <w:p w:rsidR="004E0D5C" w:rsidRDefault="003E07C9">
      <w:pPr>
        <w:wordWrap w:val="0"/>
        <w:spacing w:line="400" w:lineRule="exact"/>
        <w:ind w:left="480" w:hangingChars="200" w:hanging="480"/>
        <w:rPr>
          <w:rFonts w:cstheme="minorBidi"/>
        </w:rPr>
      </w:pPr>
      <w:r>
        <w:rPr>
          <w:rFonts w:cstheme="minorBidi"/>
          <w:color w:val="000000"/>
        </w:rPr>
        <w:t xml:space="preserve">[26] </w:t>
      </w:r>
      <w:r>
        <w:rPr>
          <w:rFonts w:cstheme="minorBidi"/>
          <w:color w:val="000000"/>
        </w:rPr>
        <w:t>蒋司琪</w:t>
      </w:r>
      <w:r>
        <w:rPr>
          <w:rFonts w:cstheme="minorBidi"/>
          <w:color w:val="000000"/>
        </w:rPr>
        <w:t>.</w:t>
      </w:r>
      <w:r>
        <w:rPr>
          <w:rFonts w:cstheme="minorBidi"/>
          <w:color w:val="000000"/>
        </w:rPr>
        <w:t>基于区块链技术的有机农产品溯源系统的设计与实现</w:t>
      </w:r>
      <w:r>
        <w:rPr>
          <w:rFonts w:cstheme="minorBidi"/>
          <w:color w:val="000000"/>
        </w:rPr>
        <w:t xml:space="preserve">[D].   </w:t>
      </w:r>
      <w:r>
        <w:rPr>
          <w:rFonts w:cstheme="minorBidi"/>
          <w:color w:val="000000"/>
        </w:rPr>
        <w:t>导师：刘志镜</w:t>
      </w:r>
      <w:r>
        <w:rPr>
          <w:rFonts w:cstheme="minorBidi"/>
          <w:color w:val="000000"/>
        </w:rPr>
        <w:t>;</w:t>
      </w:r>
      <w:r>
        <w:rPr>
          <w:rFonts w:cstheme="minorBidi"/>
          <w:color w:val="000000"/>
        </w:rPr>
        <w:t>李小勇</w:t>
      </w:r>
      <w:r>
        <w:rPr>
          <w:rFonts w:cstheme="minorBidi"/>
          <w:color w:val="000000"/>
        </w:rPr>
        <w:t xml:space="preserve">.   </w:t>
      </w:r>
      <w:r>
        <w:rPr>
          <w:rFonts w:cstheme="minorBidi"/>
          <w:color w:val="000000"/>
        </w:rPr>
        <w:t>西安电子科技大学</w:t>
      </w:r>
      <w:r>
        <w:rPr>
          <w:rFonts w:cstheme="minorBidi"/>
          <w:color w:val="000000"/>
        </w:rPr>
        <w:t>,   2022.</w:t>
      </w:r>
    </w:p>
    <w:p w:rsidR="004E0D5C" w:rsidRDefault="003E07C9">
      <w:pPr>
        <w:wordWrap w:val="0"/>
        <w:spacing w:line="400" w:lineRule="exact"/>
        <w:ind w:left="480" w:hangingChars="200" w:hanging="480"/>
        <w:rPr>
          <w:rFonts w:cstheme="minorBidi"/>
        </w:rPr>
      </w:pPr>
      <w:r>
        <w:rPr>
          <w:rFonts w:cstheme="minorBidi"/>
          <w:color w:val="000000"/>
        </w:rPr>
        <w:t>[27] Agricultural product traceability system based on blockchain technology.W Xie, X Zheng, X Lu, X Lin… - … IEEE Intl Conf on Parallel &amp; …, 2019 - ieeexplore.ieee.orgW Xie, X Zheng, X Lu, X Lin, X Fan2019 IEEE Intl Conf on Parallel &amp; Distributed Processing with …, 2019•ieeexplore.ieee.org</w:t>
      </w:r>
    </w:p>
    <w:p w:rsidR="004E0D5C" w:rsidRDefault="003E07C9">
      <w:pPr>
        <w:wordWrap w:val="0"/>
        <w:spacing w:line="400" w:lineRule="exact"/>
        <w:ind w:left="480" w:hangingChars="200" w:hanging="480"/>
        <w:rPr>
          <w:rFonts w:cstheme="minorBidi"/>
        </w:rPr>
      </w:pPr>
      <w:r>
        <w:rPr>
          <w:rFonts w:cstheme="minorBidi"/>
          <w:color w:val="000000"/>
        </w:rPr>
        <w:lastRenderedPageBreak/>
        <w:t xml:space="preserve">[28] </w:t>
      </w:r>
      <w:r>
        <w:rPr>
          <w:rFonts w:cstheme="minorBidi"/>
          <w:color w:val="000000"/>
        </w:rPr>
        <w:t>周文欣</w:t>
      </w:r>
      <w:r>
        <w:rPr>
          <w:rFonts w:cstheme="minorBidi"/>
          <w:color w:val="000000"/>
        </w:rPr>
        <w:t>.</w:t>
      </w:r>
      <w:r>
        <w:rPr>
          <w:rFonts w:cstheme="minorBidi"/>
          <w:color w:val="000000"/>
        </w:rPr>
        <w:t>基于区块链技术的农产品溯源系统面临的问题及对策</w:t>
      </w:r>
      <w:r>
        <w:rPr>
          <w:rFonts w:cstheme="minorBidi"/>
          <w:color w:val="000000"/>
        </w:rPr>
        <w:t>.</w:t>
      </w:r>
      <w:r>
        <w:rPr>
          <w:rFonts w:cstheme="minorBidi"/>
          <w:color w:val="000000"/>
        </w:rPr>
        <w:t>南方农机</w:t>
      </w:r>
      <w:r>
        <w:rPr>
          <w:rFonts w:cstheme="minorBidi"/>
          <w:color w:val="000000"/>
        </w:rPr>
        <w:t>,2021-12-28</w:t>
      </w:r>
    </w:p>
    <w:p w:rsidR="004E0D5C" w:rsidRDefault="003E07C9">
      <w:pPr>
        <w:wordWrap w:val="0"/>
        <w:spacing w:line="400" w:lineRule="exact"/>
        <w:ind w:left="480" w:hangingChars="200" w:hanging="480"/>
        <w:rPr>
          <w:rFonts w:cstheme="minorBidi"/>
        </w:rPr>
      </w:pPr>
      <w:r>
        <w:rPr>
          <w:rFonts w:cstheme="minorBidi"/>
          <w:color w:val="000000"/>
        </w:rPr>
        <w:t xml:space="preserve">[29] </w:t>
      </w:r>
      <w:r>
        <w:rPr>
          <w:rFonts w:cstheme="minorBidi"/>
          <w:color w:val="000000"/>
        </w:rPr>
        <w:t>王蒙蒙</w:t>
      </w:r>
      <w:r>
        <w:rPr>
          <w:rFonts w:cstheme="minorBidi"/>
          <w:color w:val="000000"/>
        </w:rPr>
        <w:t>.</w:t>
      </w:r>
      <w:r>
        <w:rPr>
          <w:rFonts w:cstheme="minorBidi"/>
          <w:color w:val="000000"/>
        </w:rPr>
        <w:t>基于区块链的生鲜农产品供应链系统研究</w:t>
      </w:r>
      <w:r>
        <w:rPr>
          <w:rFonts w:cstheme="minorBidi"/>
          <w:color w:val="000000"/>
        </w:rPr>
        <w:t>.</w:t>
      </w:r>
      <w:r>
        <w:rPr>
          <w:rFonts w:cstheme="minorBidi"/>
          <w:color w:val="000000"/>
        </w:rPr>
        <w:t>江西理工大学</w:t>
      </w:r>
      <w:r>
        <w:rPr>
          <w:rFonts w:cstheme="minorBidi"/>
          <w:color w:val="000000"/>
        </w:rPr>
        <w:t>,2023-05-25</w:t>
      </w:r>
    </w:p>
    <w:p w:rsidR="004E0D5C" w:rsidRDefault="003E07C9">
      <w:pPr>
        <w:wordWrap w:val="0"/>
        <w:spacing w:line="400" w:lineRule="exact"/>
        <w:ind w:left="480" w:hangingChars="200" w:hanging="480"/>
        <w:rPr>
          <w:rFonts w:cstheme="minorBidi"/>
        </w:rPr>
      </w:pPr>
      <w:r>
        <w:rPr>
          <w:rFonts w:cstheme="minorBidi"/>
          <w:color w:val="000000"/>
        </w:rPr>
        <w:t xml:space="preserve">[30] </w:t>
      </w:r>
      <w:r>
        <w:rPr>
          <w:rFonts w:cstheme="minorBidi"/>
          <w:color w:val="000000"/>
        </w:rPr>
        <w:t>史亮</w:t>
      </w:r>
      <w:r>
        <w:rPr>
          <w:rFonts w:cstheme="minorBidi"/>
          <w:color w:val="000000"/>
        </w:rPr>
        <w:t xml:space="preserve"> </w:t>
      </w:r>
      <w:r>
        <w:rPr>
          <w:rFonts w:cstheme="minorBidi"/>
          <w:color w:val="000000"/>
        </w:rPr>
        <w:t>张复宏</w:t>
      </w:r>
      <w:r>
        <w:rPr>
          <w:rFonts w:cstheme="minorBidi"/>
          <w:color w:val="000000"/>
        </w:rPr>
        <w:t xml:space="preserve"> </w:t>
      </w:r>
      <w:r>
        <w:rPr>
          <w:rFonts w:cstheme="minorBidi"/>
          <w:color w:val="000000"/>
        </w:rPr>
        <w:t>刘文军</w:t>
      </w:r>
      <w:r>
        <w:rPr>
          <w:rFonts w:cstheme="minorBidi"/>
          <w:color w:val="000000"/>
        </w:rPr>
        <w:t>.</w:t>
      </w:r>
      <w:r>
        <w:rPr>
          <w:rFonts w:cstheme="minorBidi"/>
          <w:color w:val="000000"/>
        </w:rPr>
        <w:t>基于区块链的果蔬农产品追溯体系研究</w:t>
      </w:r>
      <w:r>
        <w:rPr>
          <w:rFonts w:cstheme="minorBidi"/>
          <w:color w:val="000000"/>
        </w:rPr>
        <w:t>.</w:t>
      </w:r>
      <w:r>
        <w:rPr>
          <w:rFonts w:cstheme="minorBidi"/>
          <w:color w:val="000000"/>
        </w:rPr>
        <w:t>农村经济与科技</w:t>
      </w:r>
      <w:r>
        <w:rPr>
          <w:rFonts w:cstheme="minorBidi"/>
          <w:color w:val="000000"/>
        </w:rPr>
        <w:t>,2019-08-20</w:t>
      </w:r>
    </w:p>
    <w:p w:rsidR="004E0D5C" w:rsidRDefault="003E07C9">
      <w:pPr>
        <w:wordWrap w:val="0"/>
        <w:spacing w:line="400" w:lineRule="exact"/>
        <w:ind w:left="480" w:hangingChars="200" w:hanging="480"/>
        <w:rPr>
          <w:rFonts w:cstheme="minorBidi"/>
        </w:rPr>
      </w:pPr>
      <w:r>
        <w:rPr>
          <w:rFonts w:cstheme="minorBidi"/>
          <w:color w:val="000000"/>
        </w:rPr>
        <w:t xml:space="preserve">[31] </w:t>
      </w:r>
      <w:r>
        <w:rPr>
          <w:rFonts w:cstheme="minorBidi"/>
          <w:color w:val="000000"/>
        </w:rPr>
        <w:t>赵超</w:t>
      </w:r>
      <w:r>
        <w:rPr>
          <w:rFonts w:cstheme="minorBidi"/>
          <w:color w:val="000000"/>
        </w:rPr>
        <w:t>.</w:t>
      </w:r>
      <w:r>
        <w:rPr>
          <w:rFonts w:cstheme="minorBidi"/>
          <w:color w:val="000000"/>
        </w:rPr>
        <w:t>区块链技术与农产品供应链融合发展研究</w:t>
      </w:r>
      <w:r>
        <w:rPr>
          <w:rFonts w:cstheme="minorBidi"/>
          <w:color w:val="000000"/>
        </w:rPr>
        <w:t>.</w:t>
      </w:r>
      <w:r>
        <w:rPr>
          <w:rFonts w:cstheme="minorBidi"/>
          <w:color w:val="000000"/>
        </w:rPr>
        <w:t>新疆财经</w:t>
      </w:r>
      <w:r>
        <w:rPr>
          <w:rFonts w:cstheme="minorBidi"/>
          <w:color w:val="000000"/>
        </w:rPr>
        <w:t>,2020-10-15</w:t>
      </w:r>
    </w:p>
    <w:p w:rsidR="004E0D5C" w:rsidRDefault="003E07C9">
      <w:pPr>
        <w:wordWrap w:val="0"/>
        <w:spacing w:line="400" w:lineRule="exact"/>
        <w:ind w:left="480" w:hangingChars="200" w:hanging="480"/>
        <w:rPr>
          <w:rFonts w:cstheme="minorBidi"/>
        </w:rPr>
      </w:pPr>
      <w:r>
        <w:rPr>
          <w:rFonts w:cstheme="minorBidi"/>
          <w:color w:val="000000"/>
        </w:rPr>
        <w:t xml:space="preserve">[32] </w:t>
      </w:r>
      <w:r>
        <w:rPr>
          <w:rFonts w:cstheme="minorBidi"/>
          <w:color w:val="000000"/>
        </w:rPr>
        <w:t>高潇</w:t>
      </w:r>
      <w:r>
        <w:rPr>
          <w:rFonts w:cstheme="minorBidi"/>
          <w:color w:val="000000"/>
        </w:rPr>
        <w:t>.</w:t>
      </w:r>
      <w:r>
        <w:rPr>
          <w:rFonts w:cstheme="minorBidi"/>
          <w:color w:val="000000"/>
        </w:rPr>
        <w:t>基于区块链的产品溯源认证技术研究</w:t>
      </w:r>
      <w:r>
        <w:rPr>
          <w:rFonts w:cstheme="minorBidi"/>
          <w:color w:val="000000"/>
        </w:rPr>
        <w:t>.</w:t>
      </w:r>
      <w:r>
        <w:rPr>
          <w:rFonts w:cstheme="minorBidi"/>
          <w:color w:val="000000"/>
        </w:rPr>
        <w:t>临沂大学</w:t>
      </w:r>
      <w:r>
        <w:rPr>
          <w:rFonts w:cstheme="minorBidi"/>
          <w:color w:val="000000"/>
        </w:rPr>
        <w:t>,2023-05-01</w:t>
      </w:r>
    </w:p>
    <w:p w:rsidR="004E0D5C" w:rsidRDefault="003E07C9">
      <w:pPr>
        <w:wordWrap w:val="0"/>
        <w:spacing w:line="400" w:lineRule="exact"/>
        <w:ind w:left="480" w:hangingChars="200" w:hanging="480"/>
        <w:rPr>
          <w:rFonts w:cstheme="minorBidi"/>
        </w:rPr>
      </w:pPr>
      <w:r>
        <w:rPr>
          <w:rFonts w:cstheme="minorBidi"/>
          <w:color w:val="000000"/>
        </w:rPr>
        <w:t xml:space="preserve">[33] </w:t>
      </w:r>
      <w:r>
        <w:rPr>
          <w:rFonts w:cstheme="minorBidi"/>
          <w:color w:val="000000"/>
        </w:rPr>
        <w:t>王亚伟</w:t>
      </w:r>
      <w:r>
        <w:rPr>
          <w:rFonts w:cstheme="minorBidi"/>
          <w:color w:val="000000"/>
        </w:rPr>
        <w:t>.</w:t>
      </w:r>
      <w:r>
        <w:rPr>
          <w:rFonts w:cstheme="minorBidi"/>
          <w:color w:val="000000"/>
        </w:rPr>
        <w:t>区块链技术在食品可信溯源中的应用研究</w:t>
      </w:r>
      <w:r>
        <w:rPr>
          <w:rFonts w:cstheme="minorBidi"/>
          <w:color w:val="000000"/>
        </w:rPr>
        <w:t>.</w:t>
      </w:r>
      <w:r>
        <w:rPr>
          <w:rFonts w:cstheme="minorBidi"/>
          <w:color w:val="000000"/>
        </w:rPr>
        <w:t>天津科技大学</w:t>
      </w:r>
      <w:r>
        <w:rPr>
          <w:rFonts w:cstheme="minorBidi"/>
          <w:color w:val="000000"/>
        </w:rPr>
        <w:t>,2022-06-01</w:t>
      </w:r>
    </w:p>
    <w:p w:rsidR="004E0D5C" w:rsidRDefault="003E07C9">
      <w:pPr>
        <w:wordWrap w:val="0"/>
        <w:spacing w:line="400" w:lineRule="exact"/>
        <w:ind w:left="480" w:hangingChars="200" w:hanging="480"/>
        <w:rPr>
          <w:rFonts w:cstheme="minorBidi"/>
        </w:rPr>
      </w:pPr>
      <w:r>
        <w:rPr>
          <w:rFonts w:cstheme="minorBidi"/>
          <w:color w:val="000000"/>
        </w:rPr>
        <w:t xml:space="preserve">[34] </w:t>
      </w:r>
      <w:r>
        <w:rPr>
          <w:rFonts w:cstheme="minorBidi"/>
          <w:color w:val="000000"/>
        </w:rPr>
        <w:t>史亮</w:t>
      </w:r>
      <w:r>
        <w:rPr>
          <w:rFonts w:cstheme="minorBidi"/>
          <w:color w:val="000000"/>
        </w:rPr>
        <w:t>.</w:t>
      </w:r>
      <w:r>
        <w:rPr>
          <w:rFonts w:cstheme="minorBidi"/>
          <w:color w:val="000000"/>
        </w:rPr>
        <w:t>基于区块链</w:t>
      </w:r>
      <w:r>
        <w:rPr>
          <w:rFonts w:cstheme="minorBidi"/>
          <w:color w:val="000000"/>
        </w:rPr>
        <w:t>+</w:t>
      </w:r>
      <w:r>
        <w:rPr>
          <w:rFonts w:cstheme="minorBidi"/>
          <w:color w:val="000000"/>
        </w:rPr>
        <w:t>物联网的果蔬农产品供应链追溯体系研究</w:t>
      </w:r>
      <w:r>
        <w:rPr>
          <w:rFonts w:cstheme="minorBidi"/>
          <w:color w:val="000000"/>
        </w:rPr>
        <w:t>.</w:t>
      </w:r>
      <w:r>
        <w:rPr>
          <w:rFonts w:cstheme="minorBidi"/>
          <w:color w:val="000000"/>
        </w:rPr>
        <w:t>山东农业大学</w:t>
      </w:r>
      <w:r>
        <w:rPr>
          <w:rFonts w:cstheme="minorBidi"/>
          <w:color w:val="000000"/>
        </w:rPr>
        <w:t>,2020-06-05</w:t>
      </w:r>
    </w:p>
    <w:p w:rsidR="004E0D5C" w:rsidRDefault="003E07C9">
      <w:pPr>
        <w:wordWrap w:val="0"/>
        <w:spacing w:line="400" w:lineRule="exact"/>
        <w:ind w:left="480" w:hangingChars="200" w:hanging="480"/>
        <w:rPr>
          <w:rFonts w:cstheme="minorBidi"/>
        </w:rPr>
      </w:pPr>
      <w:r>
        <w:rPr>
          <w:rFonts w:cstheme="minorBidi"/>
          <w:color w:val="000000"/>
        </w:rPr>
        <w:t xml:space="preserve">[35] </w:t>
      </w:r>
      <w:r>
        <w:rPr>
          <w:rFonts w:cstheme="minorBidi"/>
          <w:color w:val="000000"/>
        </w:rPr>
        <w:t>于合龙</w:t>
      </w:r>
      <w:r>
        <w:rPr>
          <w:rFonts w:cstheme="minorBidi"/>
          <w:color w:val="000000"/>
        </w:rPr>
        <w:t xml:space="preserve"> </w:t>
      </w:r>
      <w:r>
        <w:rPr>
          <w:rFonts w:cstheme="minorBidi"/>
          <w:color w:val="000000"/>
        </w:rPr>
        <w:t>陈邦越</w:t>
      </w:r>
      <w:r>
        <w:rPr>
          <w:rFonts w:cstheme="minorBidi"/>
          <w:color w:val="000000"/>
        </w:rPr>
        <w:t xml:space="preserve"> </w:t>
      </w:r>
      <w:r>
        <w:rPr>
          <w:rFonts w:cstheme="minorBidi"/>
          <w:color w:val="000000"/>
        </w:rPr>
        <w:t>徐大明</w:t>
      </w:r>
      <w:r>
        <w:rPr>
          <w:rFonts w:cstheme="minorBidi"/>
          <w:color w:val="000000"/>
        </w:rPr>
        <w:t xml:space="preserve"> </w:t>
      </w:r>
      <w:r>
        <w:rPr>
          <w:rFonts w:cstheme="minorBidi"/>
          <w:color w:val="000000"/>
        </w:rPr>
        <w:t>杨信廷</w:t>
      </w:r>
      <w:r>
        <w:rPr>
          <w:rFonts w:cstheme="minorBidi"/>
          <w:color w:val="000000"/>
        </w:rPr>
        <w:t xml:space="preserve"> </w:t>
      </w:r>
      <w:r>
        <w:rPr>
          <w:rFonts w:cstheme="minorBidi"/>
          <w:color w:val="000000"/>
        </w:rPr>
        <w:t>孙传恒</w:t>
      </w:r>
      <w:r>
        <w:rPr>
          <w:rFonts w:cstheme="minorBidi"/>
          <w:color w:val="000000"/>
        </w:rPr>
        <w:t>.</w:t>
      </w:r>
      <w:r>
        <w:rPr>
          <w:rFonts w:cstheme="minorBidi"/>
          <w:color w:val="000000"/>
        </w:rPr>
        <w:t>基于区块链的水稻供应链溯源信息保护模型研究</w:t>
      </w:r>
      <w:r>
        <w:rPr>
          <w:rFonts w:cstheme="minorBidi"/>
          <w:color w:val="000000"/>
        </w:rPr>
        <w:t>.</w:t>
      </w:r>
      <w:r>
        <w:rPr>
          <w:rFonts w:cstheme="minorBidi"/>
          <w:color w:val="000000"/>
        </w:rPr>
        <w:t>农业机械学报</w:t>
      </w:r>
      <w:r>
        <w:rPr>
          <w:rFonts w:cstheme="minorBidi"/>
          <w:color w:val="000000"/>
        </w:rPr>
        <w:t>,2020-06-22 14:19</w:t>
      </w:r>
    </w:p>
    <w:p w:rsidR="004E0D5C" w:rsidRDefault="003E07C9">
      <w:pPr>
        <w:wordWrap w:val="0"/>
        <w:spacing w:line="400" w:lineRule="exact"/>
        <w:ind w:left="480" w:hangingChars="200" w:hanging="480"/>
        <w:rPr>
          <w:rFonts w:cstheme="minorBidi"/>
        </w:rPr>
      </w:pPr>
      <w:r>
        <w:rPr>
          <w:rFonts w:cstheme="minorBidi"/>
          <w:color w:val="000000"/>
        </w:rPr>
        <w:t xml:space="preserve">[36] </w:t>
      </w:r>
      <w:r>
        <w:rPr>
          <w:rFonts w:cstheme="minorBidi"/>
          <w:color w:val="000000"/>
        </w:rPr>
        <w:t>魏文彦</w:t>
      </w:r>
      <w:r>
        <w:rPr>
          <w:rFonts w:cstheme="minorBidi"/>
          <w:color w:val="000000"/>
        </w:rPr>
        <w:t>.</w:t>
      </w:r>
      <w:r>
        <w:rPr>
          <w:rFonts w:cstheme="minorBidi"/>
          <w:color w:val="000000"/>
        </w:rPr>
        <w:t>基于区块链的农产品安全溯源平台系统设计与实现</w:t>
      </w:r>
      <w:r>
        <w:rPr>
          <w:rFonts w:cstheme="minorBidi"/>
          <w:color w:val="000000"/>
        </w:rPr>
        <w:t>.</w:t>
      </w:r>
      <w:r>
        <w:rPr>
          <w:rFonts w:cstheme="minorBidi"/>
          <w:color w:val="000000"/>
        </w:rPr>
        <w:t>武汉轻工大学</w:t>
      </w:r>
      <w:r>
        <w:rPr>
          <w:rFonts w:cstheme="minorBidi"/>
          <w:color w:val="000000"/>
        </w:rPr>
        <w:t>,2022-06-01</w:t>
      </w:r>
    </w:p>
    <w:p w:rsidR="004E0D5C" w:rsidRDefault="003E07C9">
      <w:pPr>
        <w:wordWrap w:val="0"/>
        <w:spacing w:line="400" w:lineRule="exact"/>
        <w:ind w:left="480" w:hangingChars="200" w:hanging="480"/>
        <w:rPr>
          <w:rFonts w:cstheme="minorBidi"/>
        </w:rPr>
      </w:pPr>
      <w:r>
        <w:rPr>
          <w:rFonts w:cstheme="minorBidi"/>
          <w:color w:val="000000"/>
        </w:rPr>
        <w:t xml:space="preserve">[37] </w:t>
      </w:r>
      <w:r>
        <w:rPr>
          <w:rFonts w:cstheme="minorBidi"/>
          <w:color w:val="000000"/>
        </w:rPr>
        <w:t>冯家琦</w:t>
      </w:r>
      <w:r>
        <w:rPr>
          <w:rFonts w:cstheme="minorBidi"/>
          <w:color w:val="000000"/>
        </w:rPr>
        <w:t>.</w:t>
      </w:r>
      <w:r>
        <w:rPr>
          <w:rFonts w:cstheme="minorBidi"/>
          <w:color w:val="000000"/>
        </w:rPr>
        <w:t>基于区块链的数据溯源方法研究与应用</w:t>
      </w:r>
      <w:r>
        <w:rPr>
          <w:rFonts w:cstheme="minorBidi"/>
          <w:color w:val="000000"/>
        </w:rPr>
        <w:t>.</w:t>
      </w:r>
      <w:r>
        <w:rPr>
          <w:rFonts w:cstheme="minorBidi"/>
          <w:color w:val="000000"/>
        </w:rPr>
        <w:t>重庆邮电大学</w:t>
      </w:r>
      <w:r>
        <w:rPr>
          <w:rFonts w:cstheme="minorBidi"/>
          <w:color w:val="000000"/>
        </w:rPr>
        <w:t>,2021-06-03</w:t>
      </w:r>
    </w:p>
    <w:p w:rsidR="004E0D5C" w:rsidRDefault="003E07C9">
      <w:pPr>
        <w:wordWrap w:val="0"/>
        <w:spacing w:line="400" w:lineRule="exact"/>
        <w:ind w:left="480" w:hangingChars="200" w:hanging="480"/>
        <w:rPr>
          <w:rFonts w:cstheme="minorBidi"/>
        </w:rPr>
      </w:pPr>
      <w:r>
        <w:rPr>
          <w:rFonts w:cstheme="minorBidi"/>
          <w:color w:val="000000"/>
        </w:rPr>
        <w:t xml:space="preserve">[38] </w:t>
      </w:r>
      <w:r>
        <w:rPr>
          <w:rFonts w:cstheme="minorBidi"/>
          <w:color w:val="000000"/>
        </w:rPr>
        <w:t>胡俊辉</w:t>
      </w:r>
      <w:r>
        <w:rPr>
          <w:rFonts w:cstheme="minorBidi"/>
          <w:color w:val="000000"/>
        </w:rPr>
        <w:t>.</w:t>
      </w:r>
      <w:r>
        <w:rPr>
          <w:rFonts w:cstheme="minorBidi"/>
          <w:color w:val="000000"/>
        </w:rPr>
        <w:t>基于区块链的水产品交易溯源系统研究与实现</w:t>
      </w:r>
      <w:r>
        <w:rPr>
          <w:rFonts w:cstheme="minorBidi"/>
          <w:color w:val="000000"/>
        </w:rPr>
        <w:t>.</w:t>
      </w:r>
      <w:r>
        <w:rPr>
          <w:rFonts w:cstheme="minorBidi"/>
          <w:color w:val="000000"/>
        </w:rPr>
        <w:t>上海海洋大学</w:t>
      </w:r>
      <w:r>
        <w:rPr>
          <w:rFonts w:cstheme="minorBidi"/>
          <w:color w:val="000000"/>
        </w:rPr>
        <w:t>,2022-05-01</w:t>
      </w:r>
    </w:p>
    <w:p w:rsidR="004E0D5C" w:rsidRDefault="003E07C9">
      <w:pPr>
        <w:wordWrap w:val="0"/>
        <w:spacing w:line="400" w:lineRule="exact"/>
        <w:ind w:left="480" w:hangingChars="200" w:hanging="480"/>
        <w:rPr>
          <w:rFonts w:cstheme="minorBidi"/>
        </w:rPr>
      </w:pPr>
      <w:r>
        <w:rPr>
          <w:rFonts w:cstheme="minorBidi"/>
          <w:color w:val="000000"/>
        </w:rPr>
        <w:t xml:space="preserve">[39] </w:t>
      </w:r>
      <w:r>
        <w:rPr>
          <w:rFonts w:cstheme="minorBidi"/>
          <w:color w:val="000000"/>
        </w:rPr>
        <w:t>陈锦雯</w:t>
      </w:r>
      <w:r>
        <w:rPr>
          <w:rFonts w:cstheme="minorBidi"/>
          <w:color w:val="000000"/>
        </w:rPr>
        <w:t xml:space="preserve"> </w:t>
      </w:r>
      <w:r>
        <w:rPr>
          <w:rFonts w:cstheme="minorBidi"/>
          <w:color w:val="000000"/>
        </w:rPr>
        <w:t>罗得寸</w:t>
      </w:r>
      <w:r>
        <w:rPr>
          <w:rFonts w:cstheme="minorBidi"/>
          <w:color w:val="000000"/>
        </w:rPr>
        <w:t xml:space="preserve"> </w:t>
      </w:r>
      <w:r>
        <w:rPr>
          <w:rFonts w:cstheme="minorBidi"/>
          <w:color w:val="000000"/>
        </w:rPr>
        <w:t>唐呈俊</w:t>
      </w:r>
      <w:r>
        <w:rPr>
          <w:rFonts w:cstheme="minorBidi"/>
          <w:color w:val="000000"/>
        </w:rPr>
        <w:t xml:space="preserve"> </w:t>
      </w:r>
      <w:r>
        <w:rPr>
          <w:rFonts w:cstheme="minorBidi"/>
          <w:color w:val="000000"/>
        </w:rPr>
        <w:t>唐晨钧</w:t>
      </w:r>
      <w:r>
        <w:rPr>
          <w:rFonts w:cstheme="minorBidi"/>
          <w:color w:val="000000"/>
        </w:rPr>
        <w:t xml:space="preserve"> </w:t>
      </w:r>
      <w:r>
        <w:rPr>
          <w:rFonts w:cstheme="minorBidi"/>
          <w:color w:val="000000"/>
        </w:rPr>
        <w:t>丁勇</w:t>
      </w:r>
      <w:r>
        <w:rPr>
          <w:rFonts w:cstheme="minorBidi"/>
          <w:color w:val="000000"/>
        </w:rPr>
        <w:t>.</w:t>
      </w:r>
      <w:r>
        <w:rPr>
          <w:rFonts w:cstheme="minorBidi"/>
          <w:color w:val="000000"/>
        </w:rPr>
        <w:t>基于区块链的农业物联网可信溯源体系</w:t>
      </w:r>
      <w:r>
        <w:rPr>
          <w:rFonts w:cstheme="minorBidi"/>
          <w:color w:val="000000"/>
        </w:rPr>
        <w:t>.</w:t>
      </w:r>
      <w:r>
        <w:rPr>
          <w:rFonts w:cstheme="minorBidi"/>
          <w:color w:val="000000"/>
        </w:rPr>
        <w:t>信息安全学报</w:t>
      </w:r>
      <w:r>
        <w:rPr>
          <w:rFonts w:cstheme="minorBidi"/>
          <w:color w:val="000000"/>
        </w:rPr>
        <w:t>,2022-03-15</w:t>
      </w:r>
    </w:p>
    <w:p w:rsidR="004E0D5C" w:rsidRDefault="003E07C9">
      <w:pPr>
        <w:wordWrap w:val="0"/>
        <w:spacing w:line="400" w:lineRule="exact"/>
        <w:ind w:left="480" w:hangingChars="200" w:hanging="480"/>
        <w:rPr>
          <w:rFonts w:cstheme="minorBidi"/>
        </w:rPr>
      </w:pPr>
      <w:r>
        <w:rPr>
          <w:rFonts w:cstheme="minorBidi"/>
          <w:color w:val="000000"/>
        </w:rPr>
        <w:t xml:space="preserve">[40] </w:t>
      </w:r>
      <w:r>
        <w:rPr>
          <w:rFonts w:cstheme="minorBidi"/>
          <w:color w:val="000000"/>
        </w:rPr>
        <w:t>陈少军</w:t>
      </w:r>
      <w:r>
        <w:rPr>
          <w:rFonts w:cstheme="minorBidi"/>
          <w:color w:val="000000"/>
        </w:rPr>
        <w:t>.</w:t>
      </w:r>
      <w:r>
        <w:rPr>
          <w:rFonts w:cstheme="minorBidi"/>
          <w:color w:val="000000"/>
        </w:rPr>
        <w:t>基于区块链的供应链信息可溯源方法研究</w:t>
      </w:r>
      <w:r>
        <w:rPr>
          <w:rFonts w:cstheme="minorBidi"/>
          <w:color w:val="000000"/>
        </w:rPr>
        <w:t>.</w:t>
      </w:r>
      <w:r>
        <w:rPr>
          <w:rFonts w:cstheme="minorBidi"/>
          <w:color w:val="000000"/>
        </w:rPr>
        <w:t>信息技术与信息化</w:t>
      </w:r>
      <w:r>
        <w:rPr>
          <w:rFonts w:cstheme="minorBidi"/>
          <w:color w:val="000000"/>
        </w:rPr>
        <w:t>,2020-08-28</w:t>
      </w:r>
    </w:p>
    <w:p w:rsidR="004E0D5C" w:rsidRDefault="004E0D5C">
      <w:pPr>
        <w:wordWrap w:val="0"/>
        <w:spacing w:line="400" w:lineRule="exact"/>
        <w:ind w:left="480" w:hangingChars="200" w:hanging="480"/>
        <w:rPr>
          <w:rFonts w:cstheme="minorBidi"/>
          <w:color w:val="000000"/>
        </w:rPr>
        <w:sectPr w:rsidR="004E0D5C">
          <w:headerReference w:type="default" r:id="rId42"/>
          <w:pgSz w:w="11905" w:h="16838"/>
          <w:pgMar w:top="1701" w:right="1417" w:bottom="1417" w:left="1417" w:header="1304" w:footer="1020" w:gutter="0"/>
          <w:cols w:space="0"/>
          <w:docGrid w:linePitch="312"/>
        </w:sectPr>
      </w:pPr>
    </w:p>
    <w:p w:rsidR="004E0D5C" w:rsidRDefault="003E07C9">
      <w:pPr>
        <w:pStyle w:val="1"/>
        <w:spacing w:before="240" w:after="240"/>
      </w:pPr>
      <w:bookmarkStart w:id="64" w:name="_Toc21257"/>
      <w:bookmarkStart w:id="65" w:name="_Toc199586840"/>
      <w:r>
        <w:lastRenderedPageBreak/>
        <w:t>致谢</w:t>
      </w:r>
      <w:bookmarkEnd w:id="64"/>
      <w:bookmarkEnd w:id="65"/>
    </w:p>
    <w:p w:rsidR="004E0D5C" w:rsidRDefault="003E07C9">
      <w:r>
        <w:t>本论文是在导师</w:t>
      </w:r>
      <w:r>
        <w:rPr>
          <w:rFonts w:hint="eastAsia"/>
        </w:rPr>
        <w:t>张楠楠</w:t>
      </w:r>
      <w:r>
        <w:t>教授的精心指导和大力支持下完成的，本文的字里行间都凝聚着导师的心血和教诲。值此论文完成之际，谨向导师表示崇高的敬意和由衷的感谢！从选题到试验设计再到研究过程，向老师始终用严谨的治学态度和精益求精的工作习惯要求着我，与此同时，向老师渊博的学识、宽广的胸怀也在此过程中让我受益良多。而且，导师在生活上也给了我很多的关心和帮助，还记得刚进入实验室的时候，老师与我谈话沟通，</w:t>
      </w:r>
      <w:r>
        <w:rPr>
          <w:rFonts w:hint="eastAsia"/>
        </w:rPr>
        <w:t>他</w:t>
      </w:r>
      <w:r>
        <w:t>的循循开导及谆谆教诲让我坚定了信心，充满了动力。从本科到研究生不仅是时间阶段的跨越，更是人生阶段的成长，我可以很自豪的说，在此期间，在向老师及全体实验室同学的互帮互助下，专业上我理解的更深、掌握的更全面，思想上我更加成熟、更加自信。</w:t>
      </w:r>
    </w:p>
    <w:p w:rsidR="004E0D5C" w:rsidRDefault="003E07C9">
      <w:pPr>
        <w:rPr>
          <w:rFonts w:asciiTheme="minorHAnsi" w:eastAsia="SimSun-ExtB" w:hAnsiTheme="minorHAnsi" w:cstheme="minorBidi"/>
        </w:rPr>
      </w:pPr>
      <w:r>
        <w:t>时光荏苒，三年的研究生时光眨眼间只剩下尾声，时光沉淀下来的坚持与鼓励将使我走的更远。我要感谢我的家人和朋友，家庭的温暖与朋友间的信任使我充满了信心与勇气，感谢他们对我的支持、理解和帮助！</w:t>
      </w:r>
    </w:p>
    <w:p w:rsidR="004E0D5C" w:rsidRDefault="004E0D5C">
      <w:pPr>
        <w:rPr>
          <w:rFonts w:asciiTheme="minorHAnsi" w:eastAsia="SimSun-ExtB" w:hAnsiTheme="minorHAnsi" w:cstheme="minorBidi"/>
        </w:rPr>
      </w:pPr>
    </w:p>
    <w:sectPr w:rsidR="004E0D5C">
      <w:headerReference w:type="default" r:id="rId43"/>
      <w:pgSz w:w="11905" w:h="16838"/>
      <w:pgMar w:top="1701" w:right="1417" w:bottom="1417" w:left="1417" w:header="1304" w:footer="1020"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74C6B" w:rsidRDefault="00174C6B">
      <w:pPr>
        <w:spacing w:line="240" w:lineRule="auto"/>
      </w:pPr>
      <w:r>
        <w:separator/>
      </w:r>
    </w:p>
  </w:endnote>
  <w:endnote w:type="continuationSeparator" w:id="0">
    <w:p w:rsidR="00174C6B" w:rsidRDefault="00174C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华文中宋">
    <w:altName w:val="STZhongsong"/>
    <w:panose1 w:val="02010600040101010101"/>
    <w:charset w:val="86"/>
    <w:family w:val="auto"/>
    <w:pitch w:val="variable"/>
    <w:sig w:usb0="00000287" w:usb1="080F0000" w:usb2="00000010" w:usb3="00000000" w:csb0="0004009F" w:csb1="00000000"/>
  </w:font>
  <w:font w:name="华文新魏">
    <w:altName w:val="STXinwei"/>
    <w:panose1 w:val="02010800040101010101"/>
    <w:charset w:val="86"/>
    <w:family w:val="auto"/>
    <w:pitch w:val="variable"/>
    <w:sig w:usb0="00000001" w:usb1="080F0000" w:usb2="00000010" w:usb3="00000000" w:csb0="00040000" w:csb1="00000000"/>
  </w:font>
  <w:font w:name="KaiTi_GB2312">
    <w:altName w:val="微软雅黑"/>
    <w:panose1 w:val="02010609060101010101"/>
    <w:charset w:val="86"/>
    <w:family w:val="modern"/>
    <w:pitch w:val="fixed"/>
    <w:sig w:usb0="800002BF" w:usb1="38CF7CFA" w:usb2="00000016" w:usb3="00000000" w:csb0="00040001" w:csb1="00000000"/>
  </w:font>
  <w:font w:name="FangSong_GB2312">
    <w:altName w:val="仿宋"/>
    <w:panose1 w:val="02010609060101010101"/>
    <w:charset w:val="86"/>
    <w:family w:val="modern"/>
    <w:pitch w:val="fixed"/>
    <w:sig w:usb0="800002BF" w:usb1="38CF7CFA" w:usb2="00000016" w:usb3="00000000" w:csb0="00040001" w:csb1="00000000"/>
  </w:font>
  <w:font w:name="SimSun-ExtB">
    <w:panose1 w:val="02010609060101010101"/>
    <w:charset w:val="86"/>
    <w:family w:val="modern"/>
    <w:pitch w:val="fixed"/>
    <w:sig w:usb0="00000003" w:usb1="0A0E0000" w:usb2="00000010"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C2A" w:rsidRDefault="00F27C2A">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C2A" w:rsidRDefault="00F27C2A">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C2A" w:rsidRDefault="00F27C2A">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D5C" w:rsidRDefault="004E0D5C">
    <w:pPr>
      <w:pStyle w:val="a5"/>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D5C" w:rsidRDefault="004E0D5C">
    <w:pPr>
      <w:pStyle w:val="a5"/>
      <w:ind w:firstLine="360"/>
    </w:pPr>
  </w:p>
  <w:p w:rsidR="004E0D5C" w:rsidRDefault="004E0D5C"/>
  <w:p w:rsidR="004E0D5C" w:rsidRDefault="004E0D5C"/>
  <w:p w:rsidR="004E0D5C" w:rsidRDefault="004E0D5C"/>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D5C" w:rsidRDefault="004E0D5C">
    <w:pPr>
      <w:pStyle w:val="a5"/>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D5C" w:rsidRDefault="004E0D5C">
    <w:pPr>
      <w:pStyle w:val="a5"/>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D5C" w:rsidRDefault="003E07C9">
    <w:pPr>
      <w:pStyle w:val="a5"/>
      <w:ind w:firstLine="360"/>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3975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5397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0D5C" w:rsidRDefault="003E07C9">
                          <w:pPr>
                            <w:pStyle w:val="a5"/>
                            <w:ind w:firstLine="420"/>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2" o:spid="_x0000_s1026" type="#_x0000_t202" style="position:absolute;left:0;text-align:left;margin-left:0;margin-top:0;width:42.5pt;height:2in;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" filled="f" stroked="f" strokeweight=".5pt">
              <v:textbox style="mso-fit-shape-to-text:t" inset="0,0,0,0">
                <w:txbxContent>
                  <w:p w:rsidR="004E0D5C" w:rsidRDefault="003E07C9">
                    <w:pPr>
                      <w:pStyle w:val="a5"/>
                      <w:ind w:firstLine="420"/>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74C6B" w:rsidRDefault="00174C6B">
      <w:pPr>
        <w:spacing w:line="240" w:lineRule="auto"/>
      </w:pPr>
      <w:r>
        <w:separator/>
      </w:r>
    </w:p>
  </w:footnote>
  <w:footnote w:type="continuationSeparator" w:id="0">
    <w:p w:rsidR="00174C6B" w:rsidRDefault="00174C6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C2A" w:rsidRDefault="00F27C2A">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C2A" w:rsidRDefault="00F27C2A">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C2A" w:rsidRDefault="00F27C2A">
    <w:pPr>
      <w:pStyle w:val="a7"/>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D5C" w:rsidRDefault="004E0D5C">
    <w:pPr>
      <w:pStyle w:val="a7"/>
    </w:pPr>
  </w:p>
  <w:p w:rsidR="004E0D5C" w:rsidRDefault="004E0D5C"/>
  <w:p w:rsidR="004E0D5C" w:rsidRDefault="004E0D5C"/>
  <w:p w:rsidR="004E0D5C" w:rsidRDefault="004E0D5C"/>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D5C" w:rsidRDefault="004E0D5C">
    <w:pPr>
      <w:pStyle w:val="a7"/>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D5C" w:rsidRDefault="004E0D5C">
    <w:pPr>
      <w:pStyle w:val="a7"/>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D5C" w:rsidRDefault="003E07C9">
    <w:pPr>
      <w:pStyle w:val="a7"/>
      <w:pBdr>
        <w:bottom w:val="double" w:sz="8" w:space="1" w:color="auto"/>
      </w:pBdr>
      <w:rPr>
        <w:rFonts w:ascii="楷体" w:hAnsi="楷体" w:cs="楷体"/>
        <w:szCs w:val="21"/>
      </w:rPr>
    </w:pPr>
    <w:r>
      <w:rPr>
        <w:rFonts w:ascii="楷体" w:hAnsi="楷体" w:cs="楷体" w:hint="eastAsia"/>
        <w:szCs w:val="21"/>
      </w:rPr>
      <w:t xml:space="preserve">塔里木大学硕士学位论文                                                    </w:t>
    </w:r>
    <w:r>
      <w:rPr>
        <w:rFonts w:ascii="楷体" w:hAnsi="楷体" w:cs="楷体" w:hint="eastAsia"/>
        <w:szCs w:val="21"/>
      </w:rPr>
      <w:fldChar w:fldCharType="begin"/>
    </w:r>
    <w:r>
      <w:rPr>
        <w:rFonts w:ascii="楷体" w:hAnsi="楷体" w:cs="楷体" w:hint="eastAsia"/>
        <w:szCs w:val="21"/>
      </w:rPr>
      <w:instrText xml:space="preserve"> STYLEREF "标题 1"  \* MERGEFORMAT </w:instrText>
    </w:r>
    <w:r>
      <w:rPr>
        <w:rFonts w:ascii="楷体" w:hAnsi="楷体" w:cs="楷体" w:hint="eastAsia"/>
        <w:szCs w:val="21"/>
      </w:rPr>
      <w:fldChar w:fldCharType="separate"/>
    </w:r>
    <w:r w:rsidR="00FB36AA">
      <w:rPr>
        <w:rFonts w:ascii="楷体" w:hAnsi="楷体" w:cs="楷体" w:hint="eastAsia"/>
        <w:noProof/>
        <w:szCs w:val="21"/>
      </w:rPr>
      <w:t>第一章</w:t>
    </w:r>
    <w:r w:rsidR="00FB36AA">
      <w:rPr>
        <w:rFonts w:ascii="楷体" w:hAnsi="楷体" w:cs="楷体"/>
        <w:noProof/>
        <w:szCs w:val="21"/>
      </w:rPr>
      <w:t xml:space="preserve">  绪论</w:t>
    </w:r>
    <w:r>
      <w:rPr>
        <w:rFonts w:ascii="楷体" w:hAnsi="楷体" w:cs="楷体" w:hint="eastAsia"/>
        <w:szCs w:val="21"/>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D5C" w:rsidRDefault="003E07C9">
    <w:pPr>
      <w:pStyle w:val="a7"/>
      <w:pBdr>
        <w:bottom w:val="double" w:sz="8" w:space="1" w:color="auto"/>
      </w:pBdr>
      <w:rPr>
        <w:rFonts w:ascii="楷体" w:hAnsi="楷体" w:cs="楷体"/>
        <w:szCs w:val="21"/>
      </w:rPr>
    </w:pPr>
    <w:r>
      <w:rPr>
        <w:rFonts w:ascii="楷体" w:hAnsi="楷体" w:cs="楷体" w:hint="eastAsia"/>
        <w:szCs w:val="21"/>
      </w:rPr>
      <w:t xml:space="preserve">塔里木大学硕士学位论文                                </w:t>
    </w:r>
    <w:r>
      <w:rPr>
        <w:rFonts w:ascii="楷体" w:hAnsi="楷体" w:cs="楷体" w:hint="eastAsia"/>
        <w:szCs w:val="21"/>
      </w:rPr>
      <w:fldChar w:fldCharType="begin"/>
    </w:r>
    <w:r>
      <w:rPr>
        <w:rFonts w:ascii="楷体" w:hAnsi="楷体" w:cs="楷体" w:hint="eastAsia"/>
        <w:szCs w:val="21"/>
      </w:rPr>
      <w:instrText xml:space="preserve"> STYLEREF "标题 1"  \* MERGEFORMAT </w:instrText>
    </w:r>
    <w:r>
      <w:rPr>
        <w:rFonts w:ascii="楷体" w:hAnsi="楷体" w:cs="楷体" w:hint="eastAsia"/>
        <w:szCs w:val="21"/>
      </w:rPr>
      <w:fldChar w:fldCharType="separate"/>
    </w:r>
    <w:r w:rsidR="00FB36AA">
      <w:rPr>
        <w:rFonts w:ascii="楷体" w:hAnsi="楷体" w:cs="楷体" w:hint="eastAsia"/>
        <w:noProof/>
        <w:szCs w:val="21"/>
      </w:rPr>
      <w:t>第二章</w:t>
    </w:r>
    <w:r w:rsidR="00FB36AA">
      <w:rPr>
        <w:rFonts w:ascii="楷体" w:hAnsi="楷体" w:cs="楷体"/>
        <w:noProof/>
        <w:szCs w:val="21"/>
      </w:rPr>
      <w:t xml:space="preserve">  区块链相关理论与技术基础</w:t>
    </w:r>
    <w:r>
      <w:rPr>
        <w:rFonts w:ascii="楷体" w:hAnsi="楷体" w:cs="楷体" w:hint="eastAsia"/>
        <w:szCs w:val="21"/>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D5C" w:rsidRDefault="003E07C9">
    <w:pPr>
      <w:pStyle w:val="a7"/>
      <w:pBdr>
        <w:bottom w:val="double" w:sz="8" w:space="1" w:color="auto"/>
      </w:pBdr>
      <w:rPr>
        <w:rFonts w:ascii="楷体" w:hAnsi="楷体" w:cs="楷体"/>
        <w:szCs w:val="21"/>
      </w:rPr>
    </w:pPr>
    <w:r>
      <w:rPr>
        <w:rFonts w:ascii="楷体" w:hAnsi="楷体" w:cs="楷体" w:hint="eastAsia"/>
        <w:szCs w:val="21"/>
      </w:rPr>
      <w:t xml:space="preserve">塔里木大学硕士学位论文                    </w:t>
    </w:r>
    <w:r>
      <w:rPr>
        <w:rFonts w:ascii="楷体" w:hAnsi="楷体" w:cs="楷体" w:hint="eastAsia"/>
        <w:szCs w:val="21"/>
      </w:rPr>
      <w:fldChar w:fldCharType="begin"/>
    </w:r>
    <w:r>
      <w:rPr>
        <w:rFonts w:ascii="楷体" w:hAnsi="楷体" w:cs="楷体" w:hint="eastAsia"/>
        <w:szCs w:val="21"/>
      </w:rPr>
      <w:instrText xml:space="preserve"> STYLEREF "标题 1"  \* MERGEFORMAT </w:instrText>
    </w:r>
    <w:r>
      <w:rPr>
        <w:rFonts w:ascii="楷体" w:hAnsi="楷体" w:cs="楷体" w:hint="eastAsia"/>
        <w:szCs w:val="21"/>
      </w:rPr>
      <w:fldChar w:fldCharType="separate"/>
    </w:r>
    <w:r w:rsidR="00FB36AA">
      <w:rPr>
        <w:rFonts w:ascii="楷体" w:hAnsi="楷体" w:cs="楷体" w:hint="eastAsia"/>
        <w:noProof/>
        <w:szCs w:val="21"/>
      </w:rPr>
      <w:t>第三章</w:t>
    </w:r>
    <w:r w:rsidR="00FB36AA">
      <w:rPr>
        <w:rFonts w:ascii="楷体" w:hAnsi="楷体" w:cs="楷体"/>
        <w:noProof/>
        <w:szCs w:val="21"/>
      </w:rPr>
      <w:t xml:space="preserve">  基于区块链的农产品溯源方案与系统设计</w:t>
    </w:r>
    <w:r>
      <w:rPr>
        <w:rFonts w:ascii="楷体" w:hAnsi="楷体" w:cs="楷体" w:hint="eastAsia"/>
        <w:szCs w:val="21"/>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D5C" w:rsidRDefault="003E07C9">
    <w:pPr>
      <w:pStyle w:val="a7"/>
      <w:pBdr>
        <w:bottom w:val="double" w:sz="8" w:space="1" w:color="auto"/>
      </w:pBdr>
      <w:rPr>
        <w:rFonts w:ascii="楷体" w:hAnsi="楷体" w:cs="楷体"/>
        <w:szCs w:val="21"/>
      </w:rPr>
    </w:pPr>
    <w:r>
      <w:rPr>
        <w:rFonts w:ascii="楷体" w:hAnsi="楷体" w:cs="楷体" w:hint="eastAsia"/>
        <w:szCs w:val="21"/>
      </w:rPr>
      <w:t xml:space="preserve">塔里木大学硕士学位论文             </w:t>
    </w:r>
    <w:r>
      <w:rPr>
        <w:rFonts w:cs="Times New Roman"/>
        <w:szCs w:val="21"/>
      </w:rPr>
      <w:fldChar w:fldCharType="begin"/>
    </w:r>
    <w:r>
      <w:rPr>
        <w:rFonts w:cs="Times New Roman"/>
        <w:szCs w:val="21"/>
      </w:rPr>
      <w:instrText xml:space="preserve"> STYLEREF "</w:instrText>
    </w:r>
    <w:r>
      <w:rPr>
        <w:rFonts w:cs="Times New Roman"/>
        <w:szCs w:val="21"/>
      </w:rPr>
      <w:instrText>标题</w:instrText>
    </w:r>
    <w:r>
      <w:rPr>
        <w:rFonts w:cs="Times New Roman"/>
        <w:szCs w:val="21"/>
      </w:rPr>
      <w:instrText xml:space="preserve"> 1"  \* MERGEFORMAT </w:instrText>
    </w:r>
    <w:r>
      <w:rPr>
        <w:rFonts w:cs="Times New Roman"/>
        <w:szCs w:val="21"/>
      </w:rPr>
      <w:fldChar w:fldCharType="separate"/>
    </w:r>
    <w:r w:rsidR="00FB36AA">
      <w:rPr>
        <w:rFonts w:cs="Times New Roman" w:hint="eastAsia"/>
        <w:noProof/>
        <w:szCs w:val="21"/>
      </w:rPr>
      <w:t>第四章</w:t>
    </w:r>
    <w:r w:rsidR="00FB36AA">
      <w:rPr>
        <w:rFonts w:cs="Times New Roman" w:hint="eastAsia"/>
        <w:noProof/>
        <w:szCs w:val="21"/>
      </w:rPr>
      <w:t xml:space="preserve">  Hyperledger Fabric </w:t>
    </w:r>
    <w:r w:rsidR="00FB36AA">
      <w:rPr>
        <w:rFonts w:cs="Times New Roman" w:hint="eastAsia"/>
        <w:noProof/>
        <w:szCs w:val="21"/>
      </w:rPr>
      <w:t>平台国密算法嵌入研究与实现</w:t>
    </w:r>
    <w:r>
      <w:rPr>
        <w:rFonts w:cs="Times New Roman"/>
        <w:szCs w:val="21"/>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D5C" w:rsidRDefault="003E07C9">
    <w:pPr>
      <w:pStyle w:val="a7"/>
      <w:pBdr>
        <w:bottom w:val="double" w:sz="8" w:space="1" w:color="auto"/>
      </w:pBdr>
      <w:rPr>
        <w:rFonts w:ascii="楷体" w:hAnsi="楷体" w:cs="楷体"/>
        <w:szCs w:val="21"/>
      </w:rPr>
    </w:pPr>
    <w:r>
      <w:rPr>
        <w:rFonts w:ascii="楷体" w:hAnsi="楷体" w:cs="楷体" w:hint="eastAsia"/>
        <w:szCs w:val="21"/>
      </w:rPr>
      <w:t xml:space="preserve">塔里木大学硕士学位论文                                </w:t>
    </w:r>
    <w:r>
      <w:rPr>
        <w:rFonts w:cs="Times New Roman"/>
        <w:szCs w:val="21"/>
      </w:rPr>
      <w:fldChar w:fldCharType="begin"/>
    </w:r>
    <w:r>
      <w:rPr>
        <w:rFonts w:cs="Times New Roman"/>
        <w:szCs w:val="21"/>
      </w:rPr>
      <w:instrText xml:space="preserve"> STYLEREF "</w:instrText>
    </w:r>
    <w:r>
      <w:rPr>
        <w:rFonts w:cs="Times New Roman"/>
        <w:szCs w:val="21"/>
      </w:rPr>
      <w:instrText>标题</w:instrText>
    </w:r>
    <w:r>
      <w:rPr>
        <w:rFonts w:cs="Times New Roman"/>
        <w:szCs w:val="21"/>
      </w:rPr>
      <w:instrText xml:space="preserve"> 1"  \* MERGEFORMAT </w:instrText>
    </w:r>
    <w:r>
      <w:rPr>
        <w:rFonts w:cs="Times New Roman"/>
        <w:szCs w:val="21"/>
      </w:rPr>
      <w:fldChar w:fldCharType="separate"/>
    </w:r>
    <w:r w:rsidR="00FB36AA">
      <w:rPr>
        <w:rFonts w:cs="Times New Roman" w:hint="eastAsia"/>
        <w:noProof/>
        <w:szCs w:val="21"/>
      </w:rPr>
      <w:t>第五章</w:t>
    </w:r>
    <w:r w:rsidR="00FB36AA">
      <w:rPr>
        <w:rFonts w:cs="Times New Roman" w:hint="eastAsia"/>
        <w:noProof/>
        <w:szCs w:val="21"/>
      </w:rPr>
      <w:t xml:space="preserve">  </w:t>
    </w:r>
    <w:r w:rsidR="00FB36AA">
      <w:rPr>
        <w:rFonts w:cs="Times New Roman" w:hint="eastAsia"/>
        <w:noProof/>
        <w:szCs w:val="21"/>
      </w:rPr>
      <w:t>农产品溯源系统实现与测试</w:t>
    </w:r>
    <w:r>
      <w:rPr>
        <w:rFonts w:cs="Times New Roman"/>
        <w:szCs w:val="21"/>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D5C" w:rsidRDefault="003E07C9">
    <w:pPr>
      <w:pStyle w:val="a7"/>
      <w:pBdr>
        <w:bottom w:val="double" w:sz="8" w:space="1" w:color="auto"/>
      </w:pBdr>
      <w:rPr>
        <w:rFonts w:ascii="楷体" w:hAnsi="楷体" w:cs="楷体"/>
        <w:szCs w:val="21"/>
      </w:rPr>
    </w:pPr>
    <w:r>
      <w:rPr>
        <w:rFonts w:ascii="楷体" w:hAnsi="楷体" w:cs="楷体" w:hint="eastAsia"/>
        <w:szCs w:val="21"/>
      </w:rPr>
      <w:t xml:space="preserve">塔里木大学硕士学位论文                                              </w:t>
    </w:r>
    <w:r>
      <w:rPr>
        <w:rFonts w:cs="Times New Roman"/>
        <w:szCs w:val="21"/>
      </w:rPr>
      <w:fldChar w:fldCharType="begin"/>
    </w:r>
    <w:r>
      <w:rPr>
        <w:rFonts w:cs="Times New Roman"/>
        <w:szCs w:val="21"/>
      </w:rPr>
      <w:instrText xml:space="preserve"> STYLEREF "</w:instrText>
    </w:r>
    <w:r>
      <w:rPr>
        <w:rFonts w:cs="Times New Roman"/>
        <w:szCs w:val="21"/>
      </w:rPr>
      <w:instrText>标题</w:instrText>
    </w:r>
    <w:r>
      <w:rPr>
        <w:rFonts w:cs="Times New Roman"/>
        <w:szCs w:val="21"/>
      </w:rPr>
      <w:instrText xml:space="preserve"> 1"  \* MERGEFORMAT </w:instrText>
    </w:r>
    <w:r>
      <w:rPr>
        <w:rFonts w:cs="Times New Roman"/>
        <w:szCs w:val="21"/>
      </w:rPr>
      <w:fldChar w:fldCharType="separate"/>
    </w:r>
    <w:r w:rsidR="00FB36AA">
      <w:rPr>
        <w:rFonts w:cs="Times New Roman" w:hint="eastAsia"/>
        <w:noProof/>
        <w:szCs w:val="21"/>
      </w:rPr>
      <w:t>第六章</w:t>
    </w:r>
    <w:r w:rsidR="00FB36AA">
      <w:rPr>
        <w:rFonts w:cs="Times New Roman" w:hint="eastAsia"/>
        <w:noProof/>
        <w:szCs w:val="21"/>
      </w:rPr>
      <w:t xml:space="preserve">  </w:t>
    </w:r>
    <w:r w:rsidR="00FB36AA">
      <w:rPr>
        <w:rFonts w:cs="Times New Roman" w:hint="eastAsia"/>
        <w:noProof/>
        <w:szCs w:val="21"/>
      </w:rPr>
      <w:t>结论与展望</w:t>
    </w:r>
    <w:r>
      <w:rPr>
        <w:rFonts w:cs="Times New Roman"/>
        <w:szCs w:val="21"/>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D5C" w:rsidRDefault="003E07C9">
    <w:pPr>
      <w:pStyle w:val="a7"/>
      <w:pBdr>
        <w:bottom w:val="double" w:sz="8" w:space="1" w:color="auto"/>
      </w:pBdr>
      <w:rPr>
        <w:rFonts w:ascii="楷体" w:hAnsi="楷体" w:cs="楷体"/>
        <w:szCs w:val="21"/>
      </w:rPr>
    </w:pPr>
    <w:r>
      <w:rPr>
        <w:rFonts w:ascii="楷体" w:hAnsi="楷体" w:cs="楷体" w:hint="eastAsia"/>
        <w:szCs w:val="21"/>
      </w:rPr>
      <w:t xml:space="preserve">塔里木大学硕士学位论文                                                       </w:t>
    </w:r>
    <w:r>
      <w:rPr>
        <w:rFonts w:cs="Times New Roman"/>
        <w:szCs w:val="21"/>
      </w:rPr>
      <w:fldChar w:fldCharType="begin"/>
    </w:r>
    <w:r>
      <w:rPr>
        <w:rFonts w:cs="Times New Roman"/>
        <w:szCs w:val="21"/>
      </w:rPr>
      <w:instrText xml:space="preserve"> STYLEREF "</w:instrText>
    </w:r>
    <w:r>
      <w:rPr>
        <w:rFonts w:cs="Times New Roman"/>
        <w:szCs w:val="21"/>
      </w:rPr>
      <w:instrText>标题</w:instrText>
    </w:r>
    <w:r>
      <w:rPr>
        <w:rFonts w:cs="Times New Roman"/>
        <w:szCs w:val="21"/>
      </w:rPr>
      <w:instrText xml:space="preserve"> 1"  \* MERGEFORMAT </w:instrText>
    </w:r>
    <w:r>
      <w:rPr>
        <w:rFonts w:cs="Times New Roman"/>
        <w:szCs w:val="21"/>
      </w:rPr>
      <w:fldChar w:fldCharType="separate"/>
    </w:r>
    <w:r w:rsidR="00FB36AA">
      <w:rPr>
        <w:rFonts w:cs="Times New Roman" w:hint="eastAsia"/>
        <w:noProof/>
        <w:szCs w:val="21"/>
      </w:rPr>
      <w:t>参考文献</w:t>
    </w:r>
    <w:r>
      <w:rPr>
        <w:rFonts w:cs="Times New Roman"/>
        <w:szCs w:val="21"/>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D5C" w:rsidRDefault="003E07C9">
    <w:pPr>
      <w:pStyle w:val="a7"/>
      <w:pBdr>
        <w:bottom w:val="double" w:sz="8" w:space="1" w:color="auto"/>
      </w:pBdr>
      <w:rPr>
        <w:rFonts w:ascii="楷体" w:hAnsi="楷体" w:cs="楷体"/>
        <w:szCs w:val="21"/>
      </w:rPr>
    </w:pPr>
    <w:r>
      <w:rPr>
        <w:rFonts w:ascii="楷体" w:hAnsi="楷体" w:cs="楷体" w:hint="eastAsia"/>
        <w:szCs w:val="21"/>
      </w:rPr>
      <w:t xml:space="preserve">塔里木大学硕士学位论文                                                            </w:t>
    </w:r>
    <w:r>
      <w:rPr>
        <w:rFonts w:cs="Times New Roman"/>
        <w:szCs w:val="21"/>
      </w:rPr>
      <w:fldChar w:fldCharType="begin"/>
    </w:r>
    <w:r>
      <w:rPr>
        <w:rFonts w:cs="Times New Roman"/>
        <w:szCs w:val="21"/>
      </w:rPr>
      <w:instrText xml:space="preserve"> STYLEREF "</w:instrText>
    </w:r>
    <w:r>
      <w:rPr>
        <w:rFonts w:cs="Times New Roman"/>
        <w:szCs w:val="21"/>
      </w:rPr>
      <w:instrText>标题</w:instrText>
    </w:r>
    <w:r>
      <w:rPr>
        <w:rFonts w:cs="Times New Roman"/>
        <w:szCs w:val="21"/>
      </w:rPr>
      <w:instrText xml:space="preserve"> 1"  \* MERGEFORMAT </w:instrText>
    </w:r>
    <w:r>
      <w:rPr>
        <w:rFonts w:cs="Times New Roman"/>
        <w:szCs w:val="21"/>
      </w:rPr>
      <w:fldChar w:fldCharType="separate"/>
    </w:r>
    <w:r w:rsidR="00FB36AA">
      <w:rPr>
        <w:rFonts w:cs="Times New Roman" w:hint="eastAsia"/>
        <w:noProof/>
        <w:szCs w:val="21"/>
      </w:rPr>
      <w:t>致谢</w:t>
    </w:r>
    <w:r>
      <w:rPr>
        <w:rFonts w:cs="Times New Roman"/>
        <w:szCs w:val="21"/>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defaultTabStop w:val="420"/>
  <w:drawingGridHorizontalSpacing w:val="240"/>
  <w:drawingGridVerticalSpacing w:val="-7946"/>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551"/>
    <w:rsid w:val="00004CCF"/>
    <w:rsid w:val="00020686"/>
    <w:rsid w:val="00021E8A"/>
    <w:rsid w:val="00025836"/>
    <w:rsid w:val="00035D73"/>
    <w:rsid w:val="00036EA5"/>
    <w:rsid w:val="00041E91"/>
    <w:rsid w:val="00067D1C"/>
    <w:rsid w:val="000769BC"/>
    <w:rsid w:val="000815F7"/>
    <w:rsid w:val="0008271C"/>
    <w:rsid w:val="000831A4"/>
    <w:rsid w:val="000A0161"/>
    <w:rsid w:val="000A1428"/>
    <w:rsid w:val="000A1C2D"/>
    <w:rsid w:val="000A76C0"/>
    <w:rsid w:val="000A788F"/>
    <w:rsid w:val="000B4E38"/>
    <w:rsid w:val="000C0C70"/>
    <w:rsid w:val="000C5909"/>
    <w:rsid w:val="000C5EFB"/>
    <w:rsid w:val="000C68AF"/>
    <w:rsid w:val="000D4486"/>
    <w:rsid w:val="000E2310"/>
    <w:rsid w:val="000F2894"/>
    <w:rsid w:val="000F61AA"/>
    <w:rsid w:val="00100C2C"/>
    <w:rsid w:val="00107006"/>
    <w:rsid w:val="00113925"/>
    <w:rsid w:val="0012179C"/>
    <w:rsid w:val="00122FAE"/>
    <w:rsid w:val="00142005"/>
    <w:rsid w:val="00145A92"/>
    <w:rsid w:val="00145DE4"/>
    <w:rsid w:val="00147FFE"/>
    <w:rsid w:val="00150E26"/>
    <w:rsid w:val="00154EEC"/>
    <w:rsid w:val="00156551"/>
    <w:rsid w:val="00161C4E"/>
    <w:rsid w:val="00174C6B"/>
    <w:rsid w:val="0017725E"/>
    <w:rsid w:val="00181587"/>
    <w:rsid w:val="00182BA9"/>
    <w:rsid w:val="001926B7"/>
    <w:rsid w:val="00197FE2"/>
    <w:rsid w:val="001A198C"/>
    <w:rsid w:val="001B0C21"/>
    <w:rsid w:val="001B5DC7"/>
    <w:rsid w:val="001B777E"/>
    <w:rsid w:val="001C7BD7"/>
    <w:rsid w:val="001D3D14"/>
    <w:rsid w:val="001D6D45"/>
    <w:rsid w:val="001E07BC"/>
    <w:rsid w:val="001E2416"/>
    <w:rsid w:val="00200CBA"/>
    <w:rsid w:val="0020119D"/>
    <w:rsid w:val="002175DD"/>
    <w:rsid w:val="00223FA4"/>
    <w:rsid w:val="00231DD9"/>
    <w:rsid w:val="002369C4"/>
    <w:rsid w:val="00236A70"/>
    <w:rsid w:val="00241202"/>
    <w:rsid w:val="002502B5"/>
    <w:rsid w:val="00252441"/>
    <w:rsid w:val="00253FF0"/>
    <w:rsid w:val="00277D46"/>
    <w:rsid w:val="0028018D"/>
    <w:rsid w:val="002878D0"/>
    <w:rsid w:val="0029041F"/>
    <w:rsid w:val="00292E60"/>
    <w:rsid w:val="00297684"/>
    <w:rsid w:val="00297E6F"/>
    <w:rsid w:val="002A3B71"/>
    <w:rsid w:val="002B270B"/>
    <w:rsid w:val="002B5083"/>
    <w:rsid w:val="002B7E06"/>
    <w:rsid w:val="002C2A60"/>
    <w:rsid w:val="002C5329"/>
    <w:rsid w:val="002E1DE4"/>
    <w:rsid w:val="002E57C3"/>
    <w:rsid w:val="002E7195"/>
    <w:rsid w:val="002F084A"/>
    <w:rsid w:val="002F3BE5"/>
    <w:rsid w:val="0030091F"/>
    <w:rsid w:val="00314E97"/>
    <w:rsid w:val="00325A19"/>
    <w:rsid w:val="003427E3"/>
    <w:rsid w:val="0034458D"/>
    <w:rsid w:val="00345DC6"/>
    <w:rsid w:val="00346FA9"/>
    <w:rsid w:val="00380365"/>
    <w:rsid w:val="00381D91"/>
    <w:rsid w:val="00384585"/>
    <w:rsid w:val="003945B4"/>
    <w:rsid w:val="00394B84"/>
    <w:rsid w:val="00395510"/>
    <w:rsid w:val="003970B2"/>
    <w:rsid w:val="003974BB"/>
    <w:rsid w:val="0039795C"/>
    <w:rsid w:val="003A3245"/>
    <w:rsid w:val="003A4B4B"/>
    <w:rsid w:val="003B2B81"/>
    <w:rsid w:val="003C113C"/>
    <w:rsid w:val="003C6743"/>
    <w:rsid w:val="003D29A4"/>
    <w:rsid w:val="003D3F1D"/>
    <w:rsid w:val="003D4E71"/>
    <w:rsid w:val="003D55BA"/>
    <w:rsid w:val="003E07C9"/>
    <w:rsid w:val="003E1014"/>
    <w:rsid w:val="003E629C"/>
    <w:rsid w:val="003F0DB0"/>
    <w:rsid w:val="003F7402"/>
    <w:rsid w:val="003F78D5"/>
    <w:rsid w:val="00401EDC"/>
    <w:rsid w:val="004125E9"/>
    <w:rsid w:val="00421393"/>
    <w:rsid w:val="004235A4"/>
    <w:rsid w:val="00431663"/>
    <w:rsid w:val="00433BAC"/>
    <w:rsid w:val="00435B9D"/>
    <w:rsid w:val="00435F36"/>
    <w:rsid w:val="004455A5"/>
    <w:rsid w:val="004542B3"/>
    <w:rsid w:val="00463D5C"/>
    <w:rsid w:val="004706D2"/>
    <w:rsid w:val="0047180A"/>
    <w:rsid w:val="004741D8"/>
    <w:rsid w:val="0048119D"/>
    <w:rsid w:val="00482BEB"/>
    <w:rsid w:val="00483B6F"/>
    <w:rsid w:val="00495038"/>
    <w:rsid w:val="00495981"/>
    <w:rsid w:val="004A3A4C"/>
    <w:rsid w:val="004A708B"/>
    <w:rsid w:val="004C1F3D"/>
    <w:rsid w:val="004C2142"/>
    <w:rsid w:val="004C4FF9"/>
    <w:rsid w:val="004E0D5C"/>
    <w:rsid w:val="004E792B"/>
    <w:rsid w:val="004F3573"/>
    <w:rsid w:val="00500DA2"/>
    <w:rsid w:val="00500F0A"/>
    <w:rsid w:val="00505CDF"/>
    <w:rsid w:val="00513661"/>
    <w:rsid w:val="00520352"/>
    <w:rsid w:val="00522F9A"/>
    <w:rsid w:val="00551C47"/>
    <w:rsid w:val="005520DD"/>
    <w:rsid w:val="00552D2F"/>
    <w:rsid w:val="005623F6"/>
    <w:rsid w:val="00564547"/>
    <w:rsid w:val="0056774E"/>
    <w:rsid w:val="00570795"/>
    <w:rsid w:val="00571791"/>
    <w:rsid w:val="00571950"/>
    <w:rsid w:val="00575328"/>
    <w:rsid w:val="00576D44"/>
    <w:rsid w:val="00577F6A"/>
    <w:rsid w:val="00587A7A"/>
    <w:rsid w:val="00592B4B"/>
    <w:rsid w:val="00593CA5"/>
    <w:rsid w:val="005B0AD4"/>
    <w:rsid w:val="005B2EE0"/>
    <w:rsid w:val="005B2F85"/>
    <w:rsid w:val="005B76C5"/>
    <w:rsid w:val="005D039E"/>
    <w:rsid w:val="005D06C6"/>
    <w:rsid w:val="005D073B"/>
    <w:rsid w:val="005D367E"/>
    <w:rsid w:val="005D55BE"/>
    <w:rsid w:val="005D6FB5"/>
    <w:rsid w:val="005E4644"/>
    <w:rsid w:val="005E5DE1"/>
    <w:rsid w:val="00600E57"/>
    <w:rsid w:val="00602BD8"/>
    <w:rsid w:val="0060534A"/>
    <w:rsid w:val="00610B78"/>
    <w:rsid w:val="00630B26"/>
    <w:rsid w:val="00636224"/>
    <w:rsid w:val="0064082B"/>
    <w:rsid w:val="00641D69"/>
    <w:rsid w:val="00642A59"/>
    <w:rsid w:val="0064656A"/>
    <w:rsid w:val="00662891"/>
    <w:rsid w:val="006631F9"/>
    <w:rsid w:val="00666A86"/>
    <w:rsid w:val="006714B1"/>
    <w:rsid w:val="00682545"/>
    <w:rsid w:val="00684459"/>
    <w:rsid w:val="0068747A"/>
    <w:rsid w:val="00691461"/>
    <w:rsid w:val="0069699B"/>
    <w:rsid w:val="006A7A38"/>
    <w:rsid w:val="006B4787"/>
    <w:rsid w:val="006C0879"/>
    <w:rsid w:val="006C2C22"/>
    <w:rsid w:val="006C4528"/>
    <w:rsid w:val="006D1267"/>
    <w:rsid w:val="006E2988"/>
    <w:rsid w:val="006E7358"/>
    <w:rsid w:val="006F6648"/>
    <w:rsid w:val="00702630"/>
    <w:rsid w:val="00706110"/>
    <w:rsid w:val="00706283"/>
    <w:rsid w:val="0071646F"/>
    <w:rsid w:val="007177C8"/>
    <w:rsid w:val="00723AE2"/>
    <w:rsid w:val="00732610"/>
    <w:rsid w:val="007341FE"/>
    <w:rsid w:val="00736126"/>
    <w:rsid w:val="007372D7"/>
    <w:rsid w:val="00737B92"/>
    <w:rsid w:val="00747A98"/>
    <w:rsid w:val="00754468"/>
    <w:rsid w:val="007563A3"/>
    <w:rsid w:val="00777702"/>
    <w:rsid w:val="00790775"/>
    <w:rsid w:val="00792E86"/>
    <w:rsid w:val="007A14C6"/>
    <w:rsid w:val="007A608F"/>
    <w:rsid w:val="007B68D9"/>
    <w:rsid w:val="007C3C35"/>
    <w:rsid w:val="007E43D5"/>
    <w:rsid w:val="007E5C77"/>
    <w:rsid w:val="007E73FC"/>
    <w:rsid w:val="007E74A7"/>
    <w:rsid w:val="007F36A9"/>
    <w:rsid w:val="007F61FF"/>
    <w:rsid w:val="00827731"/>
    <w:rsid w:val="00851B46"/>
    <w:rsid w:val="0085282F"/>
    <w:rsid w:val="0086375D"/>
    <w:rsid w:val="00874ACD"/>
    <w:rsid w:val="00885B1D"/>
    <w:rsid w:val="0089095A"/>
    <w:rsid w:val="0089168A"/>
    <w:rsid w:val="00896505"/>
    <w:rsid w:val="008B6909"/>
    <w:rsid w:val="008D2529"/>
    <w:rsid w:val="008F3CDE"/>
    <w:rsid w:val="008F64D2"/>
    <w:rsid w:val="00900D19"/>
    <w:rsid w:val="009127EC"/>
    <w:rsid w:val="009355EE"/>
    <w:rsid w:val="009368EA"/>
    <w:rsid w:val="00951CA6"/>
    <w:rsid w:val="00963B35"/>
    <w:rsid w:val="009672B4"/>
    <w:rsid w:val="00971665"/>
    <w:rsid w:val="00977D95"/>
    <w:rsid w:val="009923A7"/>
    <w:rsid w:val="0099255E"/>
    <w:rsid w:val="00993239"/>
    <w:rsid w:val="009A219F"/>
    <w:rsid w:val="009A264C"/>
    <w:rsid w:val="009A31FF"/>
    <w:rsid w:val="009C0E2C"/>
    <w:rsid w:val="009C1CD7"/>
    <w:rsid w:val="009C3D4E"/>
    <w:rsid w:val="009C78F9"/>
    <w:rsid w:val="009D0CB1"/>
    <w:rsid w:val="009D53AE"/>
    <w:rsid w:val="009E2C38"/>
    <w:rsid w:val="009E4C2B"/>
    <w:rsid w:val="009F2E60"/>
    <w:rsid w:val="00A06E08"/>
    <w:rsid w:val="00A10B28"/>
    <w:rsid w:val="00A15E1C"/>
    <w:rsid w:val="00A2265E"/>
    <w:rsid w:val="00A25BA4"/>
    <w:rsid w:val="00A26C9B"/>
    <w:rsid w:val="00A27835"/>
    <w:rsid w:val="00A6179B"/>
    <w:rsid w:val="00A649B5"/>
    <w:rsid w:val="00A712C6"/>
    <w:rsid w:val="00A87A56"/>
    <w:rsid w:val="00AB616E"/>
    <w:rsid w:val="00AB76AD"/>
    <w:rsid w:val="00AC0A35"/>
    <w:rsid w:val="00AC5893"/>
    <w:rsid w:val="00AC72C7"/>
    <w:rsid w:val="00AD18EB"/>
    <w:rsid w:val="00AD527E"/>
    <w:rsid w:val="00AD60AE"/>
    <w:rsid w:val="00AE29F9"/>
    <w:rsid w:val="00AE76CB"/>
    <w:rsid w:val="00AF4CB7"/>
    <w:rsid w:val="00B1056D"/>
    <w:rsid w:val="00B1546F"/>
    <w:rsid w:val="00B2239F"/>
    <w:rsid w:val="00B274E3"/>
    <w:rsid w:val="00B33EF5"/>
    <w:rsid w:val="00B43BAA"/>
    <w:rsid w:val="00B6375E"/>
    <w:rsid w:val="00B706D7"/>
    <w:rsid w:val="00B711D7"/>
    <w:rsid w:val="00B718D7"/>
    <w:rsid w:val="00B755ED"/>
    <w:rsid w:val="00B7675B"/>
    <w:rsid w:val="00B81544"/>
    <w:rsid w:val="00B92764"/>
    <w:rsid w:val="00B93DA4"/>
    <w:rsid w:val="00B94C34"/>
    <w:rsid w:val="00BA114F"/>
    <w:rsid w:val="00BA5AF5"/>
    <w:rsid w:val="00BB7B66"/>
    <w:rsid w:val="00BD34DB"/>
    <w:rsid w:val="00BD4D00"/>
    <w:rsid w:val="00BE5776"/>
    <w:rsid w:val="00BE7C0A"/>
    <w:rsid w:val="00C02B49"/>
    <w:rsid w:val="00C07416"/>
    <w:rsid w:val="00C11F28"/>
    <w:rsid w:val="00C14A2C"/>
    <w:rsid w:val="00C24469"/>
    <w:rsid w:val="00C40E7E"/>
    <w:rsid w:val="00C41B1E"/>
    <w:rsid w:val="00C50CF9"/>
    <w:rsid w:val="00C51593"/>
    <w:rsid w:val="00C67B51"/>
    <w:rsid w:val="00C71D08"/>
    <w:rsid w:val="00C95B25"/>
    <w:rsid w:val="00C95C35"/>
    <w:rsid w:val="00C965A7"/>
    <w:rsid w:val="00CA588E"/>
    <w:rsid w:val="00CB60AB"/>
    <w:rsid w:val="00CC0A6E"/>
    <w:rsid w:val="00CC42C3"/>
    <w:rsid w:val="00CC52DE"/>
    <w:rsid w:val="00CE3711"/>
    <w:rsid w:val="00CE480F"/>
    <w:rsid w:val="00CF09E5"/>
    <w:rsid w:val="00CF284C"/>
    <w:rsid w:val="00CF3011"/>
    <w:rsid w:val="00CF5301"/>
    <w:rsid w:val="00CF6F7F"/>
    <w:rsid w:val="00CF7BEC"/>
    <w:rsid w:val="00D007CC"/>
    <w:rsid w:val="00D11396"/>
    <w:rsid w:val="00D11B9D"/>
    <w:rsid w:val="00D1655D"/>
    <w:rsid w:val="00D17D9E"/>
    <w:rsid w:val="00D219AD"/>
    <w:rsid w:val="00D30E18"/>
    <w:rsid w:val="00D32D64"/>
    <w:rsid w:val="00D46E3E"/>
    <w:rsid w:val="00D53946"/>
    <w:rsid w:val="00D53D44"/>
    <w:rsid w:val="00D54C53"/>
    <w:rsid w:val="00D55185"/>
    <w:rsid w:val="00D56D51"/>
    <w:rsid w:val="00D5798F"/>
    <w:rsid w:val="00D579CE"/>
    <w:rsid w:val="00D64E8D"/>
    <w:rsid w:val="00D755DF"/>
    <w:rsid w:val="00D75883"/>
    <w:rsid w:val="00D82A81"/>
    <w:rsid w:val="00D833CB"/>
    <w:rsid w:val="00D8399F"/>
    <w:rsid w:val="00D85A20"/>
    <w:rsid w:val="00D86B65"/>
    <w:rsid w:val="00DB1C1C"/>
    <w:rsid w:val="00DB35F1"/>
    <w:rsid w:val="00DB5B97"/>
    <w:rsid w:val="00DB63AA"/>
    <w:rsid w:val="00DB644B"/>
    <w:rsid w:val="00DD277D"/>
    <w:rsid w:val="00DD3505"/>
    <w:rsid w:val="00DE1546"/>
    <w:rsid w:val="00DE251A"/>
    <w:rsid w:val="00DE70F2"/>
    <w:rsid w:val="00DF5427"/>
    <w:rsid w:val="00E0541F"/>
    <w:rsid w:val="00E06ACC"/>
    <w:rsid w:val="00E0726C"/>
    <w:rsid w:val="00E1336F"/>
    <w:rsid w:val="00E20F8A"/>
    <w:rsid w:val="00E21135"/>
    <w:rsid w:val="00E25C31"/>
    <w:rsid w:val="00E418B4"/>
    <w:rsid w:val="00E423C7"/>
    <w:rsid w:val="00E55CEC"/>
    <w:rsid w:val="00E61787"/>
    <w:rsid w:val="00E86AF0"/>
    <w:rsid w:val="00E94C4C"/>
    <w:rsid w:val="00E97CB9"/>
    <w:rsid w:val="00EA0C62"/>
    <w:rsid w:val="00EB1EFC"/>
    <w:rsid w:val="00EB44F2"/>
    <w:rsid w:val="00EB6233"/>
    <w:rsid w:val="00EC1661"/>
    <w:rsid w:val="00EE7239"/>
    <w:rsid w:val="00EE7411"/>
    <w:rsid w:val="00F01CF5"/>
    <w:rsid w:val="00F06AF6"/>
    <w:rsid w:val="00F10524"/>
    <w:rsid w:val="00F27C2A"/>
    <w:rsid w:val="00F33BA4"/>
    <w:rsid w:val="00F37663"/>
    <w:rsid w:val="00F56725"/>
    <w:rsid w:val="00F61A52"/>
    <w:rsid w:val="00F64B8C"/>
    <w:rsid w:val="00F650C8"/>
    <w:rsid w:val="00F65E63"/>
    <w:rsid w:val="00F762E8"/>
    <w:rsid w:val="00F8590B"/>
    <w:rsid w:val="00F90B28"/>
    <w:rsid w:val="00F95135"/>
    <w:rsid w:val="00FA6CD3"/>
    <w:rsid w:val="00FB318F"/>
    <w:rsid w:val="00FB36AA"/>
    <w:rsid w:val="00FB5ACB"/>
    <w:rsid w:val="00FC1D1F"/>
    <w:rsid w:val="00FF2FFF"/>
    <w:rsid w:val="0F917E25"/>
    <w:rsid w:val="11BA1BA1"/>
    <w:rsid w:val="13F30B63"/>
    <w:rsid w:val="2AC37D82"/>
    <w:rsid w:val="58261B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92A3DDC"/>
  <w15:docId w15:val="{ACF9E137-F48B-4856-A2F0-FC29ED595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line="500" w:lineRule="exact"/>
      <w:ind w:firstLineChars="200" w:firstLine="480"/>
      <w:jc w:val="both"/>
    </w:pPr>
    <w:rPr>
      <w:rFonts w:ascii="Times New Roman" w:eastAsia="宋体" w:hAnsi="Times New Roman" w:cs="宋体"/>
      <w:sz w:val="24"/>
      <w:szCs w:val="24"/>
    </w:rPr>
  </w:style>
  <w:style w:type="paragraph" w:styleId="1">
    <w:name w:val="heading 1"/>
    <w:basedOn w:val="a"/>
    <w:next w:val="a"/>
    <w:link w:val="10"/>
    <w:uiPriority w:val="9"/>
    <w:qFormat/>
    <w:pPr>
      <w:keepNext/>
      <w:keepLines/>
      <w:spacing w:beforeLines="100" w:before="100" w:afterLines="100" w:after="100"/>
      <w:ind w:firstLineChars="0" w:firstLine="0"/>
      <w:jc w:val="center"/>
      <w:outlineLvl w:val="0"/>
    </w:pPr>
    <w:rPr>
      <w:rFonts w:eastAsia="黑体" w:cstheme="majorBidi"/>
      <w:bCs/>
      <w:color w:val="000000"/>
      <w:sz w:val="32"/>
      <w:szCs w:val="28"/>
    </w:rPr>
  </w:style>
  <w:style w:type="paragraph" w:styleId="2">
    <w:name w:val="heading 2"/>
    <w:basedOn w:val="a"/>
    <w:next w:val="a"/>
    <w:link w:val="20"/>
    <w:uiPriority w:val="9"/>
    <w:unhideWhenUsed/>
    <w:qFormat/>
    <w:pPr>
      <w:keepNext/>
      <w:keepLines/>
      <w:spacing w:beforeLines="100" w:before="100" w:afterLines="100" w:after="100"/>
      <w:ind w:firstLineChars="0" w:firstLine="0"/>
      <w:outlineLvl w:val="1"/>
    </w:pPr>
    <w:rPr>
      <w:rFonts w:cstheme="majorBidi"/>
      <w:b/>
      <w:bCs/>
      <w:sz w:val="28"/>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unhideWhenUsed/>
    <w:qFormat/>
    <w:pPr>
      <w:spacing w:after="120"/>
    </w:pPr>
  </w:style>
  <w:style w:type="paragraph" w:styleId="a5">
    <w:name w:val="footer"/>
    <w:basedOn w:val="a"/>
    <w:link w:val="a6"/>
    <w:uiPriority w:val="99"/>
    <w:unhideWhenUsed/>
    <w:qFormat/>
    <w:pPr>
      <w:tabs>
        <w:tab w:val="center" w:pos="4153"/>
        <w:tab w:val="right" w:pos="8306"/>
      </w:tabs>
      <w:snapToGrid w:val="0"/>
    </w:pPr>
    <w:rPr>
      <w:sz w:val="18"/>
      <w:szCs w:val="18"/>
    </w:rPr>
  </w:style>
  <w:style w:type="paragraph" w:styleId="a7">
    <w:name w:val="header"/>
    <w:basedOn w:val="a"/>
    <w:link w:val="a8"/>
    <w:unhideWhenUsed/>
    <w:qFormat/>
    <w:pPr>
      <w:tabs>
        <w:tab w:val="center" w:pos="4153"/>
        <w:tab w:val="right" w:pos="8306"/>
      </w:tabs>
      <w:snapToGrid w:val="0"/>
      <w:spacing w:line="240" w:lineRule="auto"/>
      <w:ind w:firstLineChars="0" w:firstLine="0"/>
    </w:pPr>
    <w:rPr>
      <w:rFonts w:eastAsia="楷体"/>
      <w:sz w:val="21"/>
      <w:szCs w:val="18"/>
    </w:rPr>
  </w:style>
  <w:style w:type="paragraph" w:styleId="TOC1">
    <w:name w:val="toc 1"/>
    <w:basedOn w:val="a"/>
    <w:next w:val="a"/>
    <w:autoRedefine/>
    <w:uiPriority w:val="39"/>
    <w:unhideWhenUsed/>
    <w:qFormat/>
    <w:pPr>
      <w:ind w:firstLineChars="0" w:firstLine="0"/>
    </w:pPr>
    <w:rPr>
      <w:rFonts w:eastAsia="黑体"/>
      <w:b/>
      <w:sz w:val="28"/>
    </w:rPr>
  </w:style>
  <w:style w:type="paragraph" w:styleId="TOC2">
    <w:name w:val="toc 2"/>
    <w:basedOn w:val="a"/>
    <w:next w:val="a"/>
    <w:autoRedefine/>
    <w:uiPriority w:val="39"/>
    <w:unhideWhenUsed/>
    <w:qFormat/>
    <w:pPr>
      <w:ind w:leftChars="200" w:left="420" w:firstLineChars="0" w:firstLine="0"/>
    </w:p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FollowedHyperlink"/>
    <w:basedOn w:val="a0"/>
    <w:uiPriority w:val="99"/>
    <w:semiHidden/>
    <w:unhideWhenUsed/>
    <w:qFormat/>
    <w:rPr>
      <w:color w:val="954F72" w:themeColor="followedHyperlink"/>
      <w:u w:val="single"/>
    </w:rPr>
  </w:style>
  <w:style w:type="character" w:styleId="ab">
    <w:name w:val="Hyperlink"/>
    <w:basedOn w:val="a0"/>
    <w:uiPriority w:val="99"/>
    <w:unhideWhenUsed/>
    <w:qFormat/>
    <w:rPr>
      <w:color w:val="0563C1" w:themeColor="hyperlink"/>
      <w:u w:val="single"/>
    </w:rPr>
  </w:style>
  <w:style w:type="character" w:customStyle="1" w:styleId="10">
    <w:name w:val="标题 1 字符"/>
    <w:basedOn w:val="a0"/>
    <w:link w:val="1"/>
    <w:uiPriority w:val="9"/>
    <w:rPr>
      <w:rFonts w:ascii="Times New Roman" w:eastAsia="黑体" w:hAnsi="Times New Roman" w:cstheme="majorBidi"/>
      <w:bCs/>
      <w:color w:val="000000"/>
      <w:kern w:val="0"/>
      <w:sz w:val="32"/>
      <w:szCs w:val="28"/>
    </w:rPr>
  </w:style>
  <w:style w:type="character" w:customStyle="1" w:styleId="20">
    <w:name w:val="标题 2 字符"/>
    <w:basedOn w:val="a0"/>
    <w:link w:val="2"/>
    <w:uiPriority w:val="9"/>
    <w:rPr>
      <w:rFonts w:ascii="Times New Roman" w:eastAsia="宋体" w:hAnsi="Times New Roman" w:cstheme="majorBidi"/>
      <w:b/>
      <w:bCs/>
      <w:kern w:val="0"/>
      <w:sz w:val="28"/>
      <w:szCs w:val="32"/>
    </w:rPr>
  </w:style>
  <w:style w:type="character" w:customStyle="1" w:styleId="30">
    <w:name w:val="标题 3 字符"/>
    <w:basedOn w:val="a0"/>
    <w:link w:val="3"/>
    <w:uiPriority w:val="9"/>
    <w:rPr>
      <w:rFonts w:ascii="宋体" w:eastAsia="宋体" w:hAnsi="宋体" w:cs="宋体"/>
      <w:b/>
      <w:bCs/>
      <w:kern w:val="0"/>
      <w:sz w:val="32"/>
      <w:szCs w:val="32"/>
    </w:rPr>
  </w:style>
  <w:style w:type="character" w:customStyle="1" w:styleId="11">
    <w:name w:val="未处理的提及1"/>
    <w:basedOn w:val="a0"/>
    <w:uiPriority w:val="99"/>
    <w:semiHidden/>
    <w:unhideWhenUsed/>
    <w:qFormat/>
    <w:rPr>
      <w:color w:val="605E5C"/>
      <w:shd w:val="clear" w:color="auto" w:fill="E1DFDD"/>
    </w:rPr>
  </w:style>
  <w:style w:type="character" w:customStyle="1" w:styleId="a8">
    <w:name w:val="页眉 字符"/>
    <w:basedOn w:val="a0"/>
    <w:link w:val="a7"/>
    <w:uiPriority w:val="99"/>
    <w:qFormat/>
    <w:rPr>
      <w:rFonts w:ascii="Times New Roman" w:eastAsia="楷体" w:hAnsi="Times New Roman" w:cs="宋体"/>
      <w:kern w:val="0"/>
      <w:sz w:val="21"/>
      <w:szCs w:val="18"/>
    </w:rPr>
  </w:style>
  <w:style w:type="character" w:customStyle="1" w:styleId="a6">
    <w:name w:val="页脚 字符"/>
    <w:basedOn w:val="a0"/>
    <w:link w:val="a5"/>
    <w:uiPriority w:val="99"/>
    <w:qFormat/>
    <w:rPr>
      <w:rFonts w:ascii="宋体" w:eastAsia="宋体" w:hAnsi="宋体" w:cs="宋体"/>
      <w:kern w:val="0"/>
      <w:sz w:val="18"/>
      <w:szCs w:val="18"/>
    </w:rPr>
  </w:style>
  <w:style w:type="character" w:customStyle="1" w:styleId="a4">
    <w:name w:val="正文文本 字符"/>
    <w:basedOn w:val="a0"/>
    <w:link w:val="a3"/>
    <w:uiPriority w:val="99"/>
    <w:semiHidden/>
    <w:qFormat/>
    <w:rPr>
      <w:rFonts w:ascii="宋体" w:eastAsia="宋体" w:hAnsi="宋体" w:cs="宋体"/>
      <w:kern w:val="0"/>
      <w:sz w:val="24"/>
    </w:rPr>
  </w:style>
  <w:style w:type="paragraph" w:customStyle="1" w:styleId="ac">
    <w:name w:val="图标"/>
    <w:basedOn w:val="a"/>
    <w:pPr>
      <w:ind w:firstLineChars="0" w:firstLine="0"/>
      <w:jc w:val="center"/>
    </w:pPr>
    <w:rPr>
      <w:rFonts w:eastAsia="黑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header" Target="header6.xml"/><Relationship Id="rId26" Type="http://schemas.openxmlformats.org/officeDocument/2006/relationships/image" Target="media/image4.png"/><Relationship Id="rId39"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header" Target="header7.xml"/><Relationship Id="rId34" Type="http://schemas.openxmlformats.org/officeDocument/2006/relationships/header" Target="header10.xml"/><Relationship Id="rId42" Type="http://schemas.openxmlformats.org/officeDocument/2006/relationships/header" Target="header13.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image" Target="media/image3.jpeg"/><Relationship Id="rId33" Type="http://schemas.openxmlformats.org/officeDocument/2006/relationships/image" Target="media/image10.png"/><Relationship Id="rId38"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1.png"/><Relationship Id="rId29" Type="http://schemas.openxmlformats.org/officeDocument/2006/relationships/image" Target="media/image6.png"/><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8.xml"/><Relationship Id="rId32" Type="http://schemas.openxmlformats.org/officeDocument/2006/relationships/image" Target="media/image9.png"/><Relationship Id="rId37" Type="http://schemas.openxmlformats.org/officeDocument/2006/relationships/image" Target="media/image13.png"/><Relationship Id="rId40" Type="http://schemas.openxmlformats.org/officeDocument/2006/relationships/header" Target="header11.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2.png"/><Relationship Id="rId28" Type="http://schemas.openxmlformats.org/officeDocument/2006/relationships/header" Target="header9.xml"/><Relationship Id="rId36" Type="http://schemas.openxmlformats.org/officeDocument/2006/relationships/image" Target="media/image12.png"/><Relationship Id="rId10" Type="http://schemas.openxmlformats.org/officeDocument/2006/relationships/footer" Target="footer2.xml"/><Relationship Id="rId19" Type="http://schemas.openxmlformats.org/officeDocument/2006/relationships/footer" Target="footer7.xml"/><Relationship Id="rId31" Type="http://schemas.openxmlformats.org/officeDocument/2006/relationships/image" Target="media/image8.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oter" Target="footer8.xml"/><Relationship Id="rId27" Type="http://schemas.openxmlformats.org/officeDocument/2006/relationships/image" Target="media/image5.png"/><Relationship Id="rId30" Type="http://schemas.openxmlformats.org/officeDocument/2006/relationships/image" Target="media/image7.png"/><Relationship Id="rId35" Type="http://schemas.openxmlformats.org/officeDocument/2006/relationships/image" Target="media/image11.jpeg"/><Relationship Id="rId43" Type="http://schemas.openxmlformats.org/officeDocument/2006/relationships/header" Target="header1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64</Pages>
  <Words>7690</Words>
  <Characters>43835</Characters>
  <Application>Microsoft Office Word</Application>
  <DocSecurity>0</DocSecurity>
  <Lines>365</Lines>
  <Paragraphs>102</Paragraphs>
  <ScaleCrop>false</ScaleCrop>
  <Company/>
  <LinksUpToDate>false</LinksUpToDate>
  <CharactersWithSpaces>51423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T182337</dc:creator>
  <cp:lastModifiedBy>mubai</cp:lastModifiedBy>
  <cp:revision>106</cp:revision>
  <dcterms:created xsi:type="dcterms:W3CDTF">2025-05-31T03:22:00Z</dcterms:created>
  <dcterms:modified xsi:type="dcterms:W3CDTF">2025-05-31T04:26:00Z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eyJoZGlkIjoiODViY2JkMjU3NGYzZTEwMzZmMGFkZWViYmNkYWU3NDIiLCJ1c2VySWQiOiIzNDI2NDc3MjAifQ==</vt:lpwstr>
  </property>
  <property fmtid="{D5CDD505-2E9C-101B-9397-08002B2CF9AE}" pid="3" name="KSOProductBuildVer">
    <vt:lpwstr>2052-12.1.0.20784</vt:lpwstr>
  </property>
  <property fmtid="{D5CDD505-2E9C-101B-9397-08002B2CF9AE}" pid="4" name="ICV">
    <vt:lpwstr>A9EACF95FAA94336A270064E2389EEE0_12</vt:lpwstr>
  </property>
</Properties>
</file>