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aptionStyle"/>
        <w:spacing w:after="20"/>
        <w:jc w:val="center"/>
      </w:pPr>
      <w:r>
        <w:t xml:space="preserve">表1  农产品批次表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batch_no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trace_code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product_name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product_type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variety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quantity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unit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origin_info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origin_lat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origin_lng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farmer_id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status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cert_no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cover_image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remark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表2  图形验证码表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key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code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expired_at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表3  电子合格证表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batch_id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cert_no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product_name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producer_name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producer_addr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producer_phone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quantity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issue_date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valid_until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issue_org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issue_org_seal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pesticide_ok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heavy_metal_ok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microbe_ok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qr_code_url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pdf_url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tx_hash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inspect_org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表4  仪表盘统计快照表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stat_date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total_batches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total_users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total_visitors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total_queries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total_tx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total_amount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0.00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表5  采收记录表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batch_id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operator_id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操作人ID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harvest_date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采收时间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harvest_method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采收方式(人工/机械)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actual_quantity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实际采收量(kg)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weather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天气情况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sugar_content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糖度(%)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hardness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硬度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location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采收地点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lat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lng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images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JSON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现场图片URL列表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tx_hash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block_height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TIMESTAMP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表6  质检记录表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batch_id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inspector_id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质检员ID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inspect_time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质检时间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inspect_org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质检机构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inspect_addr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质检地址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cert_no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检验报告编号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pesticide_result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合格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农药残留检测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heavy_metal_result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合格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重金属检测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microbe_result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合格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微生物检测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appearance_grade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外观等级(优/良/合格)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overall_result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合格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综合结论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report_url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检测报告文件URL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images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JSON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现场图片URL列表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tx_hash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block_height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TIMESTAMP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表7  IPFS文件关联表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record_id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record_type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trace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记录类型(trace/planting/harvest/processing/inspection/logistics)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file_name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file_type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IPFS CID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file_url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可访问URL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c_id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表8  物流追踪表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batch_id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operator_id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物流操作人ID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transport_type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运输方式(road:公路 rail:铁路 air:航空)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vehicle_no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车牌号/运单号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driver_name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司机姓名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driver_phone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司机电话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depart_time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发车时间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arrive_time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到达时间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depart_location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出发地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depart_lat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depart_lng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arrive_location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目的地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arrive_lat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arrive_lng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temp_control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温控要求(如:0-4°C)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current_temp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实时温度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status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in_transit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状态(in_transit/arrived)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images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JSON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现场图片URL列表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tx_hash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block_height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TIMESTAMP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表9  操作日志表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操作用户ID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action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操作动作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module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模块(auth/batch/planting/logistics/cert等)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target_id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操作对象ID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detail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操作详情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ip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客户端IP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user_agent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status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success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结果(success/fail)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TIMESTAMP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表10  种植记录表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batch_id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关联批次ID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farmer_id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种植户ID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field_name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地块名称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field_area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种植面积(亩)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field_lat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地块纬度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field_lng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地块经度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plant_date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种植日期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expected_harvest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预计采收日期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seed_variety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种苗品种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seed_source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种苗来源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fertilizer_type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施肥类型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fertilizer_date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最近施肥日期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irrigation_type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灌溉方式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irrigation_date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最近灌溉日期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pesticide_type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农药类型(无/有机/生物)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weeding_date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最近除草日期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soil_ph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土壤pH值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temperature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环境温度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humidity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环境湿度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images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JSON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现场图片URL列表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tx_hash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区块链交易哈希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block_height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区块高度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TIMESTAMP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TIMESTAMP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表11  加工记录表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batch_id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operator_id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操作人ID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operator_phone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操作人电话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process_type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加工类型(cleaning:清洗 drying:烘干 grading:分级 packing:包装)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process_time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加工时间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facility_name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加工设施名称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facility_addr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设施地址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facility_lat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facility_lng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input_quantity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投入量(kg)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output_quantity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DECIMAL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产出量(kg)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pack_spec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包装规格(如:5kg/箱)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pack_material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包装材料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total_boxes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总箱数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standard_no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执行标准编号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images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JSON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现场图片URL列表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tx_hash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block_height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TIMESTAMP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表12  溯源节点流转表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batch_id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node_type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operator_id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operation_time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location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env_data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JSON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tx_hash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block_height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表13  用户角色表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主键ID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password_hash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real_name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role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phone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email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avatar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org_name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is_active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status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last_login_at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created_at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  <w:tr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updated_at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ellStyle">
    <w:name w:val="cellStyle"/>
    <w:pPr>
      <w:spacing w:before="50"/>
    </w:pPr>
    <w:rPr>
      <w:sz w:val="21"/>
      <w:szCs w:val="21"/>
      <w:rFonts w:eastAsia="SimSun" w:ascii="Times New Roman" w:hAnsi="Times New Roman"/>
    </w:rPr>
  </w:style>
  <w:style w:type="paragraph" w:styleId="captionStyle">
    <w:name w:val="captionStyle"/>
    <w:rPr>
      <w:sz w:val="21"/>
      <w:szCs w:val="21"/>
      <w:rFonts w:eastAsia="SimSun" w:ascii="Times New Roman" w:hAnsi="Times New Roma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2026-03-19T16:31:39.706Z</dcterms:created>
  <dcterms:modified xsi:type="dcterms:W3CDTF">2026-03-19T16:31:39.706Z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