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34" w:rsidRDefault="00E45327">
      <w:r>
        <w:t>1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78094BBB" wp14:editId="260102FF">
            <wp:extent cx="5004057" cy="33466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rPr>
          <w:noProof/>
        </w:rPr>
        <w:drawing>
          <wp:inline distT="0" distB="0" distL="0" distR="0" wp14:anchorId="5787CA74" wp14:editId="18E1C563">
            <wp:extent cx="4889751" cy="199400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2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73E05B40" wp14:editId="507DDD07">
            <wp:extent cx="4635738" cy="1238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3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lastRenderedPageBreak/>
        <w:drawing>
          <wp:inline distT="0" distB="0" distL="0" distR="0" wp14:anchorId="2E0D3335" wp14:editId="7A8522BE">
            <wp:extent cx="4534133" cy="313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rPr>
          <w:noProof/>
        </w:rPr>
        <w:drawing>
          <wp:inline distT="0" distB="0" distL="0" distR="0" wp14:anchorId="0701668B" wp14:editId="13A8D96F">
            <wp:extent cx="4438878" cy="1035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4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45784282" wp14:editId="7AE280DB">
            <wp:extent cx="60579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5</w:t>
      </w:r>
      <w:r>
        <w:rPr>
          <w:rFonts w:hint="eastAsia"/>
        </w:rPr>
        <w:t>-</w:t>
      </w:r>
      <w:r w:rsidR="00FB1B12">
        <w:t xml:space="preserve"> </w:t>
      </w:r>
    </w:p>
    <w:p w:rsidR="00E45327" w:rsidRDefault="00E45327">
      <w:r>
        <w:rPr>
          <w:noProof/>
        </w:rPr>
        <w:drawing>
          <wp:inline distT="0" distB="0" distL="0" distR="0" wp14:anchorId="1708AE99" wp14:editId="11EDC376">
            <wp:extent cx="5067560" cy="1911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lastRenderedPageBreak/>
        <w:t>6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14CD94A0" wp14:editId="736FB47B">
            <wp:extent cx="2578233" cy="1505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7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3C6CF18F" wp14:editId="393516DC">
            <wp:extent cx="3988005" cy="2590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rPr>
          <w:noProof/>
        </w:rPr>
        <w:lastRenderedPageBreak/>
        <w:drawing>
          <wp:inline distT="0" distB="0" distL="0" distR="0" wp14:anchorId="0FAE1B22" wp14:editId="2BAB08EF">
            <wp:extent cx="3257717" cy="361333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rPr>
          <w:noProof/>
        </w:rPr>
        <w:drawing>
          <wp:inline distT="0" distB="0" distL="0" distR="0" wp14:anchorId="36E08E15" wp14:editId="5A7A0DCD">
            <wp:extent cx="5943600" cy="106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8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7387B5C8" wp14:editId="6C344429">
            <wp:extent cx="59436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t>9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68F6937E" wp14:editId="7A2CBEF8">
            <wp:extent cx="4902452" cy="130816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lastRenderedPageBreak/>
        <w:t>10</w:t>
      </w:r>
      <w:r>
        <w:rPr>
          <w:rFonts w:hint="eastAsia"/>
        </w:rPr>
        <w:t>-</w:t>
      </w:r>
    </w:p>
    <w:p w:rsidR="00E45327" w:rsidRDefault="00E45327">
      <w:r>
        <w:rPr>
          <w:noProof/>
        </w:rPr>
        <w:drawing>
          <wp:inline distT="0" distB="0" distL="0" distR="0" wp14:anchorId="1F4337FB" wp14:editId="5E5CDA95">
            <wp:extent cx="5943600" cy="1972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Default="00E45327">
      <w:r>
        <w:rPr>
          <w:noProof/>
        </w:rPr>
        <w:drawing>
          <wp:inline distT="0" distB="0" distL="0" distR="0" wp14:anchorId="1BA9B4AA" wp14:editId="6FB14AD1">
            <wp:extent cx="2521080" cy="102240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/>
    <w:p w:rsidR="00251C8C" w:rsidRDefault="00251C8C">
      <w:r>
        <w:t>Answer:</w:t>
      </w:r>
    </w:p>
    <w:p w:rsidR="00251C8C" w:rsidRDefault="00251C8C">
      <w:r>
        <w:t>A</w:t>
      </w:r>
      <w:r w:rsidR="00FB1B12">
        <w:t>CCAA</w:t>
      </w:r>
    </w:p>
    <w:p w:rsidR="00B518F1" w:rsidRDefault="00B518F1">
      <w:r>
        <w:t>BDCDD</w:t>
      </w:r>
    </w:p>
    <w:p w:rsidR="0027780B" w:rsidRDefault="0027780B"/>
    <w:p w:rsidR="0027780B" w:rsidRDefault="0027780B">
      <w:r>
        <w:t>No.9 Detail: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600"/>
      </w:tblGrid>
      <w:tr w:rsidR="0027780B" w:rsidTr="0027780B">
        <w:trPr>
          <w:trHeight w:val="350"/>
        </w:trPr>
        <w:tc>
          <w:tcPr>
            <w:tcW w:w="3865" w:type="dxa"/>
          </w:tcPr>
          <w:p w:rsidR="0027780B" w:rsidRDefault="0027780B">
            <w:r>
              <w:t>Document</w:t>
            </w:r>
          </w:p>
        </w:tc>
        <w:tc>
          <w:tcPr>
            <w:tcW w:w="3600" w:type="dxa"/>
          </w:tcPr>
          <w:p w:rsidR="0027780B" w:rsidRDefault="0027780B">
            <w:r>
              <w:t>Created By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Initial Process Analysis</w:t>
            </w:r>
          </w:p>
        </w:tc>
        <w:tc>
          <w:tcPr>
            <w:tcW w:w="3600" w:type="dxa"/>
          </w:tcPr>
          <w:p w:rsidR="0027780B" w:rsidRDefault="0027780B">
            <w:r>
              <w:t>Blue Prism analyst or developer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Process Definition Document</w:t>
            </w:r>
          </w:p>
        </w:tc>
        <w:tc>
          <w:tcPr>
            <w:tcW w:w="3600" w:type="dxa"/>
          </w:tcPr>
          <w:p w:rsidR="0027780B" w:rsidRDefault="0027780B">
            <w:r>
              <w:t>Client SME and/or Blue Prism analyst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Functional Requirements Questionnaire</w:t>
            </w:r>
          </w:p>
        </w:tc>
        <w:tc>
          <w:tcPr>
            <w:tcW w:w="3600" w:type="dxa"/>
          </w:tcPr>
          <w:p w:rsidR="0027780B" w:rsidRDefault="0027780B">
            <w:r>
              <w:t>Client SME and/or Blue Prism analyst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Solution Design Document</w:t>
            </w:r>
          </w:p>
        </w:tc>
        <w:tc>
          <w:tcPr>
            <w:tcW w:w="3600" w:type="dxa"/>
          </w:tcPr>
          <w:p w:rsidR="0027780B" w:rsidRDefault="0027780B">
            <w:r>
              <w:t>Blue Prism developer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Operational Impact Document</w:t>
            </w:r>
          </w:p>
        </w:tc>
        <w:tc>
          <w:tcPr>
            <w:tcW w:w="3600" w:type="dxa"/>
          </w:tcPr>
          <w:p w:rsidR="0027780B" w:rsidRDefault="0027780B">
            <w:r>
              <w:t>Blue Prism analyst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Process Design Instruction</w:t>
            </w:r>
          </w:p>
        </w:tc>
        <w:tc>
          <w:tcPr>
            <w:tcW w:w="3600" w:type="dxa"/>
          </w:tcPr>
          <w:p w:rsidR="0027780B" w:rsidRDefault="0027780B">
            <w:r>
              <w:t>Blue Prism developer</w:t>
            </w:r>
          </w:p>
        </w:tc>
      </w:tr>
      <w:tr w:rsidR="0027780B" w:rsidTr="0027780B">
        <w:tc>
          <w:tcPr>
            <w:tcW w:w="3865" w:type="dxa"/>
          </w:tcPr>
          <w:p w:rsidR="0027780B" w:rsidRDefault="0027780B">
            <w:r>
              <w:t>Object Design Instruction</w:t>
            </w:r>
          </w:p>
        </w:tc>
        <w:tc>
          <w:tcPr>
            <w:tcW w:w="3600" w:type="dxa"/>
          </w:tcPr>
          <w:p w:rsidR="0027780B" w:rsidRDefault="0027780B">
            <w:r>
              <w:t>Blue Prism developer</w:t>
            </w:r>
          </w:p>
        </w:tc>
      </w:tr>
    </w:tbl>
    <w:p w:rsidR="0027780B" w:rsidRDefault="0027780B"/>
    <w:sectPr w:rsidR="0027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5B"/>
    <w:rsid w:val="00251C8C"/>
    <w:rsid w:val="0027780B"/>
    <w:rsid w:val="00A27768"/>
    <w:rsid w:val="00A64D5B"/>
    <w:rsid w:val="00B518F1"/>
    <w:rsid w:val="00E45327"/>
    <w:rsid w:val="00F80BE6"/>
    <w:rsid w:val="00F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39E9"/>
  <w15:chartTrackingRefBased/>
  <w15:docId w15:val="{04D535F4-F05F-4DC3-B3EC-0A0EE5E6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78</Words>
  <Characters>449</Characters>
  <Application>Microsoft Office Word</Application>
  <DocSecurity>0</DocSecurity>
  <Lines>3</Lines>
  <Paragraphs>1</Paragraphs>
  <ScaleCrop>false</ScaleCrop>
  <Company>PricewaterhouseCoopers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 G Zhang</dc:creator>
  <cp:keywords/>
  <dc:description/>
  <cp:lastModifiedBy>Kex G Zhang</cp:lastModifiedBy>
  <cp:revision>6</cp:revision>
  <dcterms:created xsi:type="dcterms:W3CDTF">2018-09-17T03:50:00Z</dcterms:created>
  <dcterms:modified xsi:type="dcterms:W3CDTF">2018-09-18T01:53:00Z</dcterms:modified>
</cp:coreProperties>
</file>