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spacing w:after="200" w:before="0" w:lineRule="auto"/>
        <w:rPr>
          <w:b w:val="1"/>
        </w:rPr>
      </w:pPr>
      <w:bookmarkStart w:colFirst="0" w:colLast="0" w:name="_ihwllubjcqy5" w:id="0"/>
      <w:bookmarkEnd w:id="0"/>
      <w:r w:rsidDel="00000000" w:rsidR="00000000" w:rsidRPr="00000000">
        <w:rPr>
          <w:b w:val="1"/>
          <w:rtl w:val="0"/>
        </w:rPr>
        <w:t xml:space="preserve">Terms and definitions from </w:t>
      </w:r>
      <w:r w:rsidDel="00000000" w:rsidR="00000000" w:rsidRPr="00000000">
        <w:rPr>
          <w:b w:val="1"/>
          <w:rtl w:val="0"/>
        </w:rPr>
        <w:t xml:space="preserve">Course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spacing w:after="200" w:lineRule="auto"/>
        <w:rPr>
          <w:color w:val="0000ff"/>
        </w:rPr>
      </w:pPr>
      <w:bookmarkStart w:colFirst="0" w:colLast="0" w:name="_yqmfnnq52vdi" w:id="1"/>
      <w:bookmarkEnd w:id="1"/>
      <w:r w:rsidDel="00000000" w:rsidR="00000000" w:rsidRPr="00000000">
        <w:rPr>
          <w:color w:val="0000ff"/>
          <w:rtl w:val="0"/>
        </w:rPr>
        <w:t xml:space="preserve">A</w:t>
      </w:r>
    </w:p>
    <w:p w:rsidR="00000000" w:rsidDel="00000000" w:rsidP="00000000" w:rsidRDefault="00000000" w:rsidRPr="00000000" w14:paraId="00000004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Application programming interface (API):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set of functions and procedures that integrate computer programs, forming a connection that enables them to communicate </w:t>
      </w:r>
    </w:p>
    <w:p w:rsidR="00000000" w:rsidDel="00000000" w:rsidP="00000000" w:rsidRDefault="00000000" w:rsidRPr="00000000" w14:paraId="00000005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Applications software developer: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person who designs computer or mobile applications, generally for consumers</w:t>
      </w:r>
    </w:p>
    <w:p w:rsidR="00000000" w:rsidDel="00000000" w:rsidP="00000000" w:rsidRDefault="00000000" w:rsidRPr="00000000" w14:paraId="00000006">
      <w:pPr>
        <w:pStyle w:val="Heading2"/>
        <w:spacing w:after="200" w:lineRule="auto"/>
        <w:rPr>
          <w:color w:val="0000ff"/>
        </w:rPr>
      </w:pPr>
      <w:bookmarkStart w:colFirst="0" w:colLast="0" w:name="_hl21zaxbwhbh" w:id="2"/>
      <w:bookmarkEnd w:id="2"/>
      <w:r w:rsidDel="00000000" w:rsidR="00000000" w:rsidRPr="00000000">
        <w:rPr>
          <w:color w:val="0000ff"/>
          <w:rtl w:val="0"/>
        </w:rPr>
        <w:t xml:space="preserve">B</w:t>
      </w:r>
    </w:p>
    <w:p w:rsidR="00000000" w:rsidDel="00000000" w:rsidP="00000000" w:rsidRDefault="00000000" w:rsidRPr="00000000" w14:paraId="00000007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Business intelligence (BI):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Automating processes and information channels in order to transform relevant data into actionable insights that are easily available to decision-makers</w:t>
      </w:r>
    </w:p>
    <w:p w:rsidR="00000000" w:rsidDel="00000000" w:rsidP="00000000" w:rsidRDefault="00000000" w:rsidRPr="00000000" w14:paraId="00000008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Business intelligence governance: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process for defining and implementing business intelligence systems and frameworks within an organization</w:t>
      </w:r>
    </w:p>
    <w:p w:rsidR="00000000" w:rsidDel="00000000" w:rsidP="00000000" w:rsidRDefault="00000000" w:rsidRPr="00000000" w14:paraId="00000009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Business intelligence monitoring: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Building and using hardware and software tools to easily and rapidly analyze data and enable stakeholders to make impactful business decisions</w:t>
      </w:r>
    </w:p>
    <w:p w:rsidR="00000000" w:rsidDel="00000000" w:rsidP="00000000" w:rsidRDefault="00000000" w:rsidRPr="00000000" w14:paraId="0000000A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Business intelligence stages: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sequence of stages that determine both BI business value and organizational data maturity, which are capture, analyze, and monitor</w:t>
      </w:r>
    </w:p>
    <w:p w:rsidR="00000000" w:rsidDel="00000000" w:rsidP="00000000" w:rsidRDefault="00000000" w:rsidRPr="00000000" w14:paraId="0000000B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Business intelligence strategy: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management of the people, processes, and tools used in the business intelligence process</w:t>
      </w:r>
    </w:p>
    <w:p w:rsidR="00000000" w:rsidDel="00000000" w:rsidP="00000000" w:rsidRDefault="00000000" w:rsidRPr="00000000" w14:paraId="0000000C">
      <w:pPr>
        <w:pStyle w:val="Heading2"/>
        <w:spacing w:after="200" w:lineRule="auto"/>
        <w:rPr>
          <w:color w:val="0000ff"/>
        </w:rPr>
      </w:pPr>
      <w:bookmarkStart w:colFirst="0" w:colLast="0" w:name="_kced6cbtumlm" w:id="3"/>
      <w:bookmarkEnd w:id="3"/>
      <w:r w:rsidDel="00000000" w:rsidR="00000000" w:rsidRPr="00000000">
        <w:rPr>
          <w:color w:val="0000ff"/>
          <w:rtl w:val="0"/>
        </w:rPr>
        <w:t xml:space="preserve">D</w:t>
      </w:r>
    </w:p>
    <w:p w:rsidR="00000000" w:rsidDel="00000000" w:rsidP="00000000" w:rsidRDefault="00000000" w:rsidRPr="00000000" w14:paraId="0000000D">
      <w:pPr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analysts: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People who collect, transform, and organize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availability: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degree or extent to which timely and relevant information is readily accessible and able to be put to use</w:t>
      </w:r>
    </w:p>
    <w:p w:rsidR="00000000" w:rsidDel="00000000" w:rsidP="00000000" w:rsidRDefault="00000000" w:rsidRPr="00000000" w14:paraId="0000000F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governance professionals: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People who are responsible for the formal management of an organization’s data assets</w:t>
      </w:r>
    </w:p>
    <w:p w:rsidR="00000000" w:rsidDel="00000000" w:rsidP="00000000" w:rsidRDefault="00000000" w:rsidRPr="00000000" w14:paraId="00000010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integrity: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accuracy, completeness, consistency, and trustworthiness of data throughout its life cycle</w:t>
      </w:r>
    </w:p>
    <w:p w:rsidR="00000000" w:rsidDel="00000000" w:rsidP="00000000" w:rsidRDefault="00000000" w:rsidRPr="00000000" w14:paraId="00000011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maturity: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extent to which an organization is able to effectively use its data in order to extract actionable insights</w:t>
      </w:r>
    </w:p>
    <w:p w:rsidR="00000000" w:rsidDel="00000000" w:rsidP="00000000" w:rsidRDefault="00000000" w:rsidRPr="00000000" w14:paraId="00000012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model: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tool for organizing data elements and how they relate to one another</w:t>
      </w:r>
    </w:p>
    <w:p w:rsidR="00000000" w:rsidDel="00000000" w:rsidP="00000000" w:rsidRDefault="00000000" w:rsidRPr="00000000" w14:paraId="00000013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pipeline: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series of processes that transports data from different sources to their final destination for storage and analysis</w:t>
      </w:r>
    </w:p>
    <w:p w:rsidR="00000000" w:rsidDel="00000000" w:rsidP="00000000" w:rsidRDefault="00000000" w:rsidRPr="00000000" w14:paraId="00000014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visibility: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degree or extent to which information can be identified, monitored, and integrated from disparate internal and external sources</w:t>
      </w:r>
    </w:p>
    <w:p w:rsidR="00000000" w:rsidDel="00000000" w:rsidP="00000000" w:rsidRDefault="00000000" w:rsidRPr="00000000" w14:paraId="00000015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warehousing specialists: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People who develop processes and procedures to effectively store and organize data</w:t>
      </w:r>
    </w:p>
    <w:p w:rsidR="00000000" w:rsidDel="00000000" w:rsidP="00000000" w:rsidRDefault="00000000" w:rsidRPr="00000000" w14:paraId="00000016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Deliverable: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Any product, service, or result that must be achieved in order to complete a project</w:t>
      </w:r>
    </w:p>
    <w:p w:rsidR="00000000" w:rsidDel="00000000" w:rsidP="00000000" w:rsidRDefault="00000000" w:rsidRPr="00000000" w14:paraId="00000017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Developer: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person who uses programming languages to create, execute, test, and troubleshoot software applications</w:t>
      </w:r>
    </w:p>
    <w:p w:rsidR="00000000" w:rsidDel="00000000" w:rsidP="00000000" w:rsidRDefault="00000000" w:rsidRPr="00000000" w14:paraId="00000018">
      <w:pPr>
        <w:pStyle w:val="Heading2"/>
        <w:spacing w:after="200" w:lineRule="auto"/>
        <w:rPr>
          <w:color w:val="0000ff"/>
        </w:rPr>
      </w:pPr>
      <w:bookmarkStart w:colFirst="0" w:colLast="0" w:name="_4tb5i8hznenv" w:id="4"/>
      <w:bookmarkEnd w:id="4"/>
      <w:r w:rsidDel="00000000" w:rsidR="00000000" w:rsidRPr="00000000">
        <w:rPr>
          <w:color w:val="0000ff"/>
          <w:rtl w:val="0"/>
        </w:rPr>
        <w:t xml:space="preserve">E</w:t>
      </w:r>
    </w:p>
    <w:p w:rsidR="00000000" w:rsidDel="00000000" w:rsidP="00000000" w:rsidRDefault="00000000" w:rsidRPr="00000000" w14:paraId="00000019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ETL (extract, transform, and load):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type of data pipeline that enables data to be gathered from source systems, converted into a useful format, and brought into a data warehouse or other unified destination system</w:t>
      </w:r>
    </w:p>
    <w:p w:rsidR="00000000" w:rsidDel="00000000" w:rsidP="00000000" w:rsidRDefault="00000000" w:rsidRPr="00000000" w14:paraId="0000001A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Experiential learning: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Understanding through doing</w:t>
      </w:r>
    </w:p>
    <w:p w:rsidR="00000000" w:rsidDel="00000000" w:rsidP="00000000" w:rsidRDefault="00000000" w:rsidRPr="00000000" w14:paraId="0000001B">
      <w:pPr>
        <w:pStyle w:val="Heading2"/>
        <w:spacing w:after="200" w:lineRule="auto"/>
        <w:rPr>
          <w:color w:val="0000ff"/>
        </w:rPr>
      </w:pPr>
      <w:bookmarkStart w:colFirst="0" w:colLast="0" w:name="_uf9tkk2jujx7" w:id="5"/>
      <w:bookmarkEnd w:id="5"/>
      <w:r w:rsidDel="00000000" w:rsidR="00000000" w:rsidRPr="00000000">
        <w:rPr>
          <w:color w:val="0000ff"/>
          <w:rtl w:val="0"/>
        </w:rPr>
        <w:t xml:space="preserve">I</w:t>
      </w:r>
    </w:p>
    <w:p w:rsidR="00000000" w:rsidDel="00000000" w:rsidP="00000000" w:rsidRDefault="00000000" w:rsidRPr="00000000" w14:paraId="0000001C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Information technology professionals: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People who test, install, repair, upgrade, and maintain hardware and software solutions</w:t>
      </w:r>
    </w:p>
    <w:p w:rsidR="00000000" w:rsidDel="00000000" w:rsidP="00000000" w:rsidRDefault="00000000" w:rsidRPr="00000000" w14:paraId="0000001D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Iteration: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Repeating a procedure over and over again in order to keep getting closer to the desired result</w:t>
      </w:r>
    </w:p>
    <w:p w:rsidR="00000000" w:rsidDel="00000000" w:rsidP="00000000" w:rsidRDefault="00000000" w:rsidRPr="00000000" w14:paraId="0000001E">
      <w:pPr>
        <w:pStyle w:val="Heading2"/>
        <w:spacing w:after="200" w:lineRule="auto"/>
        <w:rPr>
          <w:color w:val="0000ff"/>
        </w:rPr>
      </w:pPr>
      <w:bookmarkStart w:colFirst="0" w:colLast="0" w:name="_8w7ltyzc6hfq" w:id="6"/>
      <w:bookmarkEnd w:id="6"/>
      <w:r w:rsidDel="00000000" w:rsidR="00000000" w:rsidRPr="00000000">
        <w:rPr>
          <w:color w:val="0000ff"/>
          <w:rtl w:val="0"/>
        </w:rPr>
        <w:t xml:space="preserve">K</w:t>
      </w:r>
    </w:p>
    <w:p w:rsidR="00000000" w:rsidDel="00000000" w:rsidP="00000000" w:rsidRDefault="00000000" w:rsidRPr="00000000" w14:paraId="0000001F">
      <w:pPr>
        <w:spacing w:after="200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Key performance indicator (KPI):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quantifiable value, closely linked to business strategy, which is used to track progress toward a goal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2"/>
        <w:spacing w:after="200" w:lineRule="auto"/>
        <w:rPr>
          <w:color w:val="0000ff"/>
        </w:rPr>
      </w:pPr>
      <w:bookmarkStart w:colFirst="0" w:colLast="0" w:name="_fnb6svqos3op" w:id="7"/>
      <w:bookmarkEnd w:id="7"/>
      <w:r w:rsidDel="00000000" w:rsidR="00000000" w:rsidRPr="00000000">
        <w:rPr>
          <w:color w:val="0000ff"/>
          <w:rtl w:val="0"/>
        </w:rPr>
        <w:t xml:space="preserve">M</w:t>
      </w:r>
    </w:p>
    <w:p w:rsidR="00000000" w:rsidDel="00000000" w:rsidP="00000000" w:rsidRDefault="00000000" w:rsidRPr="00000000" w14:paraId="00000021">
      <w:pPr>
        <w:spacing w:after="200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Metric: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single, quantifiable data point that is used to evaluate performance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2"/>
        <w:spacing w:after="200" w:lineRule="auto"/>
        <w:rPr>
          <w:color w:val="0000ff"/>
        </w:rPr>
      </w:pPr>
      <w:bookmarkStart w:colFirst="0" w:colLast="0" w:name="_r42crbkmocv5" w:id="8"/>
      <w:bookmarkEnd w:id="8"/>
      <w:r w:rsidDel="00000000" w:rsidR="00000000" w:rsidRPr="00000000">
        <w:rPr>
          <w:color w:val="0000ff"/>
          <w:rtl w:val="0"/>
        </w:rPr>
        <w:t xml:space="preserve">P</w:t>
      </w:r>
    </w:p>
    <w:p w:rsidR="00000000" w:rsidDel="00000000" w:rsidP="00000000" w:rsidRDefault="00000000" w:rsidRPr="00000000" w14:paraId="00000023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Portfolio: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collection of materials that can be shared with potential employers</w:t>
      </w:r>
    </w:p>
    <w:p w:rsidR="00000000" w:rsidDel="00000000" w:rsidP="00000000" w:rsidRDefault="00000000" w:rsidRPr="00000000" w14:paraId="00000024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Project manager: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person who handles a project’s day-to-day steps, scope, schedule, budget, and resources</w:t>
      </w:r>
    </w:p>
    <w:p w:rsidR="00000000" w:rsidDel="00000000" w:rsidP="00000000" w:rsidRDefault="00000000" w:rsidRPr="00000000" w14:paraId="00000025">
      <w:pPr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Project sponsor: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person who has overall accountability for a project and establishes the criteria for its success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2"/>
        <w:spacing w:after="200" w:lineRule="auto"/>
        <w:rPr>
          <w:color w:val="0000ff"/>
        </w:rPr>
      </w:pPr>
      <w:bookmarkStart w:colFirst="0" w:colLast="0" w:name="_agwqat4mo41p" w:id="9"/>
      <w:bookmarkEnd w:id="9"/>
      <w:r w:rsidDel="00000000" w:rsidR="00000000" w:rsidRPr="00000000">
        <w:rPr>
          <w:color w:val="0000ff"/>
          <w:rtl w:val="0"/>
        </w:rPr>
        <w:t xml:space="preserve">S</w:t>
      </w:r>
    </w:p>
    <w:p w:rsidR="00000000" w:rsidDel="00000000" w:rsidP="00000000" w:rsidRDefault="00000000" w:rsidRPr="00000000" w14:paraId="00000027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Strategy: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plan for achieving a goal or arriving at a desired future state</w:t>
      </w:r>
    </w:p>
    <w:p w:rsidR="00000000" w:rsidDel="00000000" w:rsidP="00000000" w:rsidRDefault="00000000" w:rsidRPr="00000000" w14:paraId="00000028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Systems analyst: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person who identifies ways to design, implement, and advance information systems in order to ensure that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they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help make it possible to achieve business goals</w:t>
      </w:r>
    </w:p>
    <w:p w:rsidR="00000000" w:rsidDel="00000000" w:rsidP="00000000" w:rsidRDefault="00000000" w:rsidRPr="00000000" w14:paraId="00000029">
      <w:pPr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Systems software developer: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person who develops applications and programs for the backend processing systems used in organizations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2"/>
        <w:spacing w:after="200" w:lineRule="auto"/>
        <w:rPr>
          <w:color w:val="0000ff"/>
        </w:rPr>
      </w:pPr>
      <w:bookmarkStart w:colFirst="0" w:colLast="0" w:name="_9q6qgta79669" w:id="10"/>
      <w:bookmarkEnd w:id="10"/>
      <w:r w:rsidDel="00000000" w:rsidR="00000000" w:rsidRPr="00000000">
        <w:rPr>
          <w:color w:val="0000ff"/>
          <w:rtl w:val="0"/>
        </w:rPr>
        <w:t xml:space="preserve">T</w:t>
      </w:r>
    </w:p>
    <w:p w:rsidR="00000000" w:rsidDel="00000000" w:rsidP="00000000" w:rsidRDefault="00000000" w:rsidRPr="00000000" w14:paraId="0000002B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Tactic: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method used to enable an accomplishment</w:t>
      </w:r>
    </w:p>
    <w:p w:rsidR="00000000" w:rsidDel="00000000" w:rsidP="00000000" w:rsidRDefault="00000000" w:rsidRPr="00000000" w14:paraId="0000002C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Transferable skill: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capability or proficiency that can be applied from one job to another</w:t>
      </w:r>
    </w:p>
    <w:p w:rsidR="00000000" w:rsidDel="00000000" w:rsidP="00000000" w:rsidRDefault="00000000" w:rsidRPr="00000000" w14:paraId="0000002D">
      <w:pPr>
        <w:pStyle w:val="Heading2"/>
        <w:spacing w:after="200" w:lineRule="auto"/>
        <w:rPr>
          <w:color w:val="0000ff"/>
        </w:rPr>
      </w:pPr>
      <w:bookmarkStart w:colFirst="0" w:colLast="0" w:name="_rf80al4x0n5u" w:id="11"/>
      <w:bookmarkEnd w:id="11"/>
      <w:r w:rsidDel="00000000" w:rsidR="00000000" w:rsidRPr="00000000">
        <w:rPr>
          <w:color w:val="0000ff"/>
          <w:rtl w:val="0"/>
        </w:rPr>
        <w:t xml:space="preserve">V</w:t>
      </w:r>
    </w:p>
    <w:p w:rsidR="00000000" w:rsidDel="00000000" w:rsidP="00000000" w:rsidRDefault="00000000" w:rsidRPr="00000000" w14:paraId="0000002E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Vanity metric: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Data points that are intended to impress others, but are not indicative of actual performance and, therefore, cannot reveal any meaningful business insights</w:t>
      </w:r>
    </w:p>
    <w:p w:rsidR="00000000" w:rsidDel="00000000" w:rsidP="00000000" w:rsidRDefault="00000000" w:rsidRPr="00000000" w14:paraId="0000002F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00" w:line="360" w:lineRule="auto"/>
        <w:rPr>
          <w:rFonts w:ascii="Google Sans" w:cs="Google Sans" w:eastAsia="Google Sans" w:hAnsi="Google Sans"/>
          <w:color w:val="434343"/>
        </w:rPr>
      </w:pPr>
      <w:bookmarkStart w:colFirst="0" w:colLast="0" w:name="_cs16xf4c1eag" w:id="12"/>
      <w:bookmarkEnd w:id="12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first"/>
      <w:pgSz w:h="15840" w:w="12240" w:orient="portrait"/>
      <w:pgMar w:bottom="1440" w:top="1440" w:left="1440" w:right="1440" w:header="1133.8582677165355" w:footer="720.0000000000001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6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2">
    <w:pPr>
      <w:rPr>
        <w:rFonts w:ascii="Google Sans" w:cs="Google Sans" w:eastAsia="Google Sans" w:hAnsi="Google Sans"/>
        <w:color w:val="1155cc"/>
        <w:sz w:val="90"/>
        <w:szCs w:val="90"/>
      </w:rPr>
    </w:pPr>
    <w:r w:rsidDel="00000000" w:rsidR="00000000" w:rsidRPr="00000000">
      <w:rPr>
        <w:rFonts w:ascii="Google Sans" w:cs="Google Sans" w:eastAsia="Google Sans" w:hAnsi="Google Sans"/>
        <w:sz w:val="90"/>
        <w:szCs w:val="90"/>
        <w:rtl w:val="0"/>
      </w:rPr>
      <w:t xml:space="preserve">Glossary</w:t>
    </w:r>
    <w:r w:rsidDel="00000000" w:rsidR="00000000" w:rsidRPr="00000000">
      <w:rPr>
        <w:rFonts w:ascii="Google Sans" w:cs="Google Sans" w:eastAsia="Google Sans" w:hAnsi="Google Sans"/>
        <w:sz w:val="72"/>
        <w:szCs w:val="72"/>
        <w:rtl w:val="0"/>
      </w:rPr>
      <w:br w:type="textWrapping"/>
    </w:r>
    <w:r w:rsidDel="00000000" w:rsidR="00000000" w:rsidRPr="00000000">
      <w:rPr>
        <w:rFonts w:ascii="Google Sans" w:cs="Google Sans" w:eastAsia="Google Sans" w:hAnsi="Google Sans"/>
        <w:color w:val="1155cc"/>
        <w:sz w:val="42"/>
        <w:szCs w:val="42"/>
        <w:rtl w:val="0"/>
      </w:rPr>
      <w:t xml:space="preserve">Google Business Intelligence Certificate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4200525</wp:posOffset>
          </wp:positionH>
          <wp:positionV relativeFrom="paragraph">
            <wp:posOffset>-466723</wp:posOffset>
          </wp:positionV>
          <wp:extent cx="2357438" cy="1829046"/>
          <wp:effectExtent b="0" l="0" r="0" t="0"/>
          <wp:wrapSquare wrapText="bothSides" distB="114300" distT="114300" distL="114300" distR="114300"/>
          <wp:docPr id="2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5855" l="0" r="0" t="0"/>
                  <a:stretch>
                    <a:fillRect/>
                  </a:stretch>
                </pic:blipFill>
                <pic:spPr>
                  <a:xfrm>
                    <a:off x="0" y="0"/>
                    <a:ext cx="2357438" cy="1829046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4200525</wp:posOffset>
          </wp:positionH>
          <wp:positionV relativeFrom="paragraph">
            <wp:posOffset>-466723</wp:posOffset>
          </wp:positionV>
          <wp:extent cx="2357438" cy="1829046"/>
          <wp:effectExtent b="0" l="0" r="0" t="0"/>
          <wp:wrapSquare wrapText="bothSides" distB="114300" distT="114300" distL="114300" distR="114300"/>
          <wp:docPr id="3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5855" l="0" r="0" t="0"/>
                  <a:stretch>
                    <a:fillRect/>
                  </a:stretch>
                </pic:blipFill>
                <pic:spPr>
                  <a:xfrm>
                    <a:off x="0" y="0"/>
                    <a:ext cx="2357438" cy="1829046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4200525</wp:posOffset>
          </wp:positionH>
          <wp:positionV relativeFrom="paragraph">
            <wp:posOffset>-466723</wp:posOffset>
          </wp:positionV>
          <wp:extent cx="2357438" cy="1829046"/>
          <wp:effectExtent b="0" l="0" r="0" t="0"/>
          <wp:wrapSquare wrapText="bothSides" distB="114300" distT="114300" distL="114300" distR="114300"/>
          <wp:docPr id="1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5855" l="0" r="0" t="0"/>
                  <a:stretch>
                    <a:fillRect/>
                  </a:stretch>
                </pic:blipFill>
                <pic:spPr>
                  <a:xfrm>
                    <a:off x="0" y="0"/>
                    <a:ext cx="2357438" cy="1829046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33">
    <w:pPr>
      <w:rPr>
        <w:color w:val="434343"/>
        <w:sz w:val="28"/>
        <w:szCs w:val="28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4">
    <w:pPr>
      <w:rPr>
        <w:color w:val="434343"/>
        <w:sz w:val="28"/>
        <w:szCs w:val="28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5">
    <w:pPr>
      <w:rPr>
        <w:rFonts w:ascii="Google Sans" w:cs="Google Sans" w:eastAsia="Google Sans" w:hAnsi="Google Sans"/>
        <w:b w:val="1"/>
        <w:color w:val="666666"/>
        <w:sz w:val="28"/>
        <w:szCs w:val="28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2.xm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