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486E" w:rsidRPr="003D6BD6" w:rsidRDefault="003D6BD6">
      <w:pPr>
        <w:rPr>
          <w:b/>
          <w:bCs/>
          <w:sz w:val="44"/>
          <w:szCs w:val="34"/>
          <w:u w:val="single"/>
        </w:rPr>
      </w:pPr>
      <w:r>
        <w:tab/>
      </w:r>
      <w:r>
        <w:tab/>
      </w:r>
      <w:r w:rsidRPr="003D6BD6">
        <w:rPr>
          <w:b/>
          <w:bCs/>
          <w:sz w:val="48"/>
          <w:szCs w:val="36"/>
          <w:u w:val="single"/>
        </w:rPr>
        <w:t>C</w:t>
      </w:r>
      <w:r w:rsidRPr="003D6BD6">
        <w:rPr>
          <w:b/>
          <w:bCs/>
          <w:sz w:val="48"/>
          <w:szCs w:val="36"/>
          <w:u w:val="single"/>
        </w:rPr>
        <w:t>onversion Analysis Report</w:t>
      </w:r>
    </w:p>
    <w:p w:rsidR="003D6BD6" w:rsidRPr="003D6BD6" w:rsidRDefault="003D6BD6">
      <w:pPr>
        <w:rPr>
          <w:sz w:val="44"/>
          <w:szCs w:val="34"/>
          <w:u w:val="single"/>
        </w:rPr>
      </w:pPr>
    </w:p>
    <w:p w:rsidR="003D6BD6" w:rsidRPr="003D6BD6" w:rsidRDefault="003D6BD6" w:rsidP="003D6BD6">
      <w:pPr>
        <w:pStyle w:val="ListParagraph"/>
        <w:numPr>
          <w:ilvl w:val="0"/>
          <w:numId w:val="2"/>
        </w:numPr>
        <w:rPr>
          <w:b/>
          <w:bCs/>
          <w:sz w:val="24"/>
          <w:szCs w:val="24"/>
        </w:rPr>
      </w:pPr>
      <w:r w:rsidRPr="003D6BD6">
        <w:rPr>
          <w:b/>
          <w:bCs/>
          <w:sz w:val="32"/>
          <w:szCs w:val="28"/>
        </w:rPr>
        <w:t>Introduction:</w:t>
      </w:r>
    </w:p>
    <w:p w:rsidR="003D6BD6" w:rsidRDefault="003D6BD6" w:rsidP="003D6BD6">
      <w:pPr>
        <w:rPr>
          <w:sz w:val="28"/>
          <w:szCs w:val="26"/>
        </w:rPr>
      </w:pPr>
      <w:r w:rsidRPr="003D6BD6">
        <w:rPr>
          <w:sz w:val="28"/>
          <w:szCs w:val="26"/>
        </w:rPr>
        <w:t xml:space="preserve">This report </w:t>
      </w:r>
      <w:r w:rsidRPr="003D6BD6">
        <w:rPr>
          <w:sz w:val="28"/>
          <w:szCs w:val="26"/>
        </w:rPr>
        <w:t>analyses</w:t>
      </w:r>
      <w:r w:rsidRPr="003D6BD6">
        <w:rPr>
          <w:sz w:val="28"/>
          <w:szCs w:val="26"/>
        </w:rPr>
        <w:t xml:space="preserve"> transaction data across multiple stores and SKUs to identify key trends and provide actionable recommendations. The objective is to improve overall sales performance by </w:t>
      </w:r>
      <w:r w:rsidRPr="003D6BD6">
        <w:rPr>
          <w:sz w:val="28"/>
          <w:szCs w:val="26"/>
        </w:rPr>
        <w:t>analysing</w:t>
      </w:r>
      <w:r w:rsidRPr="003D6BD6">
        <w:rPr>
          <w:sz w:val="28"/>
          <w:szCs w:val="26"/>
        </w:rPr>
        <w:t xml:space="preserve"> store-level and SKU-level conversion rates.</w:t>
      </w:r>
    </w:p>
    <w:p w:rsidR="003D6BD6" w:rsidRDefault="003D6BD6" w:rsidP="003D6BD6">
      <w:pPr>
        <w:rPr>
          <w:sz w:val="28"/>
          <w:szCs w:val="26"/>
        </w:rPr>
      </w:pPr>
    </w:p>
    <w:p w:rsidR="003D6BD6" w:rsidRDefault="00423F47" w:rsidP="003D6BD6">
      <w:pPr>
        <w:rPr>
          <w:sz w:val="28"/>
          <w:szCs w:val="26"/>
        </w:rPr>
      </w:pPr>
      <w:r>
        <w:rPr>
          <w:sz w:val="28"/>
          <w:szCs w:val="26"/>
        </w:rPr>
        <w:t xml:space="preserve">Tasks: </w:t>
      </w:r>
    </w:p>
    <w:p w:rsidR="00423F47" w:rsidRDefault="00423F47" w:rsidP="003D6BD6">
      <w:pPr>
        <w:rPr>
          <w:sz w:val="28"/>
          <w:szCs w:val="26"/>
        </w:rPr>
      </w:pPr>
      <w:r>
        <w:rPr>
          <w:sz w:val="28"/>
          <w:szCs w:val="26"/>
        </w:rPr>
        <w:t>1: Below is the Link Updated File of the</w:t>
      </w:r>
      <w:r w:rsidRPr="00423F47">
        <w:rPr>
          <w:sz w:val="28"/>
          <w:szCs w:val="26"/>
        </w:rPr>
        <w:t xml:space="preserve"> conversion rate at both th</w:t>
      </w:r>
      <w:r>
        <w:rPr>
          <w:sz w:val="28"/>
          <w:szCs w:val="26"/>
        </w:rPr>
        <w:t xml:space="preserve">e store level and the SKU level: </w:t>
      </w:r>
      <w:hyperlink r:id="rId5" w:history="1">
        <w:r w:rsidRPr="00423F47">
          <w:rPr>
            <w:rStyle w:val="Hyperlink"/>
            <w:sz w:val="28"/>
            <w:szCs w:val="26"/>
          </w:rPr>
          <w:t>Updated File Click Here</w:t>
        </w:r>
      </w:hyperlink>
    </w:p>
    <w:p w:rsidR="006E6C53" w:rsidRDefault="006E6C53" w:rsidP="003D6BD6">
      <w:pPr>
        <w:rPr>
          <w:sz w:val="28"/>
          <w:szCs w:val="26"/>
        </w:rPr>
      </w:pPr>
    </w:p>
    <w:p w:rsidR="006E6C53" w:rsidRDefault="006E6C53" w:rsidP="003D6BD6">
      <w:pPr>
        <w:rPr>
          <w:sz w:val="28"/>
          <w:szCs w:val="26"/>
        </w:rPr>
      </w:pPr>
      <w:r w:rsidRPr="006E6C53">
        <w:rPr>
          <w:sz w:val="28"/>
          <w:szCs w:val="26"/>
        </w:rPr>
        <w:drawing>
          <wp:inline distT="0" distB="0" distL="0" distR="0" wp14:anchorId="327FE00B" wp14:editId="4C4113AA">
            <wp:extent cx="5731510" cy="3392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92805"/>
                    </a:xfrm>
                    <a:prstGeom prst="rect">
                      <a:avLst/>
                    </a:prstGeom>
                  </pic:spPr>
                </pic:pic>
              </a:graphicData>
            </a:graphic>
          </wp:inline>
        </w:drawing>
      </w:r>
    </w:p>
    <w:p w:rsidR="00423F47" w:rsidRDefault="00423F47" w:rsidP="003D6BD6">
      <w:pPr>
        <w:rPr>
          <w:sz w:val="28"/>
          <w:szCs w:val="26"/>
        </w:rPr>
      </w:pPr>
    </w:p>
    <w:p w:rsidR="006E6C53" w:rsidRDefault="00423F47" w:rsidP="003D6BD6">
      <w:pPr>
        <w:rPr>
          <w:sz w:val="28"/>
          <w:szCs w:val="26"/>
        </w:rPr>
      </w:pPr>
      <w:r w:rsidRPr="00423F47">
        <w:rPr>
          <w:sz w:val="28"/>
          <w:szCs w:val="26"/>
        </w:rPr>
        <w:t>2: Data Analysis</w:t>
      </w:r>
      <w:r w:rsidR="00D200F0" w:rsidRPr="00423F47">
        <w:rPr>
          <w:sz w:val="28"/>
          <w:szCs w:val="26"/>
        </w:rPr>
        <w:t xml:space="preserve">: </w:t>
      </w:r>
    </w:p>
    <w:p w:rsidR="006E6C53" w:rsidRDefault="006E6C53" w:rsidP="003D6BD6">
      <w:pPr>
        <w:rPr>
          <w:sz w:val="28"/>
          <w:szCs w:val="26"/>
        </w:rPr>
      </w:pPr>
    </w:p>
    <w:p w:rsidR="00D200F0" w:rsidRDefault="00423F47" w:rsidP="003D6BD6">
      <w:pPr>
        <w:rPr>
          <w:sz w:val="24"/>
          <w:szCs w:val="24"/>
        </w:rPr>
      </w:pPr>
      <w:r w:rsidRPr="00423F47">
        <w:rPr>
          <w:sz w:val="28"/>
          <w:szCs w:val="26"/>
        </w:rPr>
        <w:lastRenderedPageBreak/>
        <w:br/>
      </w:r>
      <w:r w:rsidR="00D200F0">
        <w:rPr>
          <w:sz w:val="24"/>
          <w:szCs w:val="24"/>
        </w:rPr>
        <w:t xml:space="preserve">* </w:t>
      </w:r>
      <w:r w:rsidRPr="00423F47">
        <w:rPr>
          <w:sz w:val="24"/>
          <w:szCs w:val="24"/>
        </w:rPr>
        <w:t>Store-Level Conversion Analysis:</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Top 5 Performing Stores:</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 xml:space="preserve">                                                                  </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 ID</w:t>
      </w:r>
      <w:r w:rsidRPr="00D200F0">
        <w:rPr>
          <w:rFonts w:ascii="Consolas" w:eastAsia="Times New Roman" w:hAnsi="Consolas" w:cs="Courier New"/>
          <w:sz w:val="20"/>
          <w:szCs w:val="20"/>
          <w:lang w:eastAsia="en-IN" w:bidi="hi-IN"/>
        </w:rPr>
        <w:t xml:space="preserve">         </w:t>
      </w:r>
      <w:proofErr w:type="spellStart"/>
      <w:r>
        <w:rPr>
          <w:rFonts w:ascii="Consolas" w:eastAsia="Times New Roman" w:hAnsi="Consolas" w:cs="Courier New"/>
          <w:sz w:val="20"/>
          <w:szCs w:val="20"/>
          <w:lang w:eastAsia="en-IN" w:bidi="hi-IN"/>
        </w:rPr>
        <w:t>Total_</w:t>
      </w:r>
      <w:proofErr w:type="gramStart"/>
      <w:r>
        <w:rPr>
          <w:rFonts w:ascii="Consolas" w:eastAsia="Times New Roman" w:hAnsi="Consolas" w:cs="Courier New"/>
          <w:sz w:val="20"/>
          <w:szCs w:val="20"/>
          <w:lang w:eastAsia="en-IN" w:bidi="hi-IN"/>
        </w:rPr>
        <w:t>Visits</w:t>
      </w:r>
      <w:proofErr w:type="spellEnd"/>
      <w:r>
        <w:rPr>
          <w:rFonts w:ascii="Consolas" w:eastAsia="Times New Roman" w:hAnsi="Consolas" w:cs="Courier New"/>
          <w:sz w:val="20"/>
          <w:szCs w:val="20"/>
          <w:lang w:eastAsia="en-IN" w:bidi="hi-IN"/>
        </w:rPr>
        <w:t xml:space="preserve">  </w:t>
      </w:r>
      <w:proofErr w:type="spellStart"/>
      <w:r>
        <w:rPr>
          <w:rFonts w:ascii="Consolas" w:eastAsia="Times New Roman" w:hAnsi="Consolas" w:cs="Courier New"/>
          <w:sz w:val="20"/>
          <w:szCs w:val="20"/>
          <w:lang w:eastAsia="en-IN" w:bidi="hi-IN"/>
        </w:rPr>
        <w:t>Total</w:t>
      </w:r>
      <w:proofErr w:type="gramEnd"/>
      <w:r>
        <w:rPr>
          <w:rFonts w:ascii="Consolas" w:eastAsia="Times New Roman" w:hAnsi="Consolas" w:cs="Courier New"/>
          <w:sz w:val="20"/>
          <w:szCs w:val="20"/>
          <w:lang w:eastAsia="en-IN" w:bidi="hi-IN"/>
        </w:rPr>
        <w:t>_Trans</w:t>
      </w:r>
      <w:proofErr w:type="spellEnd"/>
      <w:r w:rsidRPr="00D200F0">
        <w:rPr>
          <w:rFonts w:ascii="Consolas" w:eastAsia="Times New Roman" w:hAnsi="Consolas" w:cs="Courier New"/>
          <w:sz w:val="20"/>
          <w:szCs w:val="20"/>
          <w:lang w:eastAsia="en-IN" w:bidi="hi-IN"/>
        </w:rPr>
        <w:t xml:space="preserve">  </w:t>
      </w:r>
      <w:proofErr w:type="spellStart"/>
      <w:r w:rsidRPr="00D200F0">
        <w:rPr>
          <w:rFonts w:ascii="Consolas" w:eastAsia="Times New Roman" w:hAnsi="Consolas" w:cs="Courier New"/>
          <w:sz w:val="20"/>
          <w:szCs w:val="20"/>
          <w:lang w:eastAsia="en-IN" w:bidi="hi-IN"/>
        </w:rPr>
        <w:t>Total_Revenue</w:t>
      </w:r>
      <w:proofErr w:type="spellEnd"/>
      <w:r w:rsidRPr="00D200F0">
        <w:rPr>
          <w:rFonts w:ascii="Consolas" w:eastAsia="Times New Roman" w:hAnsi="Consolas" w:cs="Courier New"/>
          <w:sz w:val="20"/>
          <w:szCs w:val="20"/>
          <w:lang w:eastAsia="en-IN" w:bidi="hi-IN"/>
        </w:rPr>
        <w:t xml:space="preserve">  </w:t>
      </w:r>
      <w:proofErr w:type="spellStart"/>
      <w:r w:rsidRPr="00D200F0">
        <w:rPr>
          <w:rFonts w:ascii="Consolas" w:eastAsia="Times New Roman" w:hAnsi="Consolas" w:cs="Courier New"/>
          <w:sz w:val="20"/>
          <w:szCs w:val="20"/>
          <w:lang w:eastAsia="en-IN" w:bidi="hi-IN"/>
        </w:rPr>
        <w:t>Conversion_Rate</w:t>
      </w:r>
      <w:proofErr w:type="spellEnd"/>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Store_39          9213                6124      667804.09        66.471291</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Store_49         11032                7129      793523.76        64.621102</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Store_44          8482                5356      467371.06        63.145485</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Store_37          9458                5937      404139.26        62.772256</w:t>
      </w:r>
    </w:p>
    <w:p w:rsid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Store_47          9753                6081      521435.76        62.350046</w:t>
      </w:r>
    </w:p>
    <w:p w:rsid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p>
    <w:p w:rsid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Bottom 5 Performing Stores:</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 xml:space="preserve"> </w:t>
      </w:r>
      <w:r w:rsidRPr="00D200F0">
        <w:rPr>
          <w:rFonts w:ascii="Consolas" w:eastAsia="Times New Roman" w:hAnsi="Consolas" w:cs="Courier New"/>
          <w:sz w:val="20"/>
          <w:szCs w:val="20"/>
          <w:lang w:eastAsia="en-IN" w:bidi="hi-IN"/>
        </w:rPr>
        <w:t>Store ID</w:t>
      </w:r>
      <w:r w:rsidRPr="00D200F0">
        <w:rPr>
          <w:rFonts w:ascii="Consolas" w:eastAsia="Times New Roman" w:hAnsi="Consolas" w:cs="Courier New"/>
          <w:sz w:val="20"/>
          <w:szCs w:val="20"/>
          <w:lang w:eastAsia="en-IN" w:bidi="hi-IN"/>
        </w:rPr>
        <w:t xml:space="preserve">         </w:t>
      </w:r>
      <w:proofErr w:type="spellStart"/>
      <w:r>
        <w:rPr>
          <w:rFonts w:ascii="Consolas" w:eastAsia="Times New Roman" w:hAnsi="Consolas" w:cs="Courier New"/>
          <w:sz w:val="20"/>
          <w:szCs w:val="20"/>
          <w:lang w:eastAsia="en-IN" w:bidi="hi-IN"/>
        </w:rPr>
        <w:t>Total_</w:t>
      </w:r>
      <w:proofErr w:type="gramStart"/>
      <w:r>
        <w:rPr>
          <w:rFonts w:ascii="Consolas" w:eastAsia="Times New Roman" w:hAnsi="Consolas" w:cs="Courier New"/>
          <w:sz w:val="20"/>
          <w:szCs w:val="20"/>
          <w:lang w:eastAsia="en-IN" w:bidi="hi-IN"/>
        </w:rPr>
        <w:t>Visits</w:t>
      </w:r>
      <w:proofErr w:type="spellEnd"/>
      <w:r>
        <w:rPr>
          <w:rFonts w:ascii="Consolas" w:eastAsia="Times New Roman" w:hAnsi="Consolas" w:cs="Courier New"/>
          <w:sz w:val="20"/>
          <w:szCs w:val="20"/>
          <w:lang w:eastAsia="en-IN" w:bidi="hi-IN"/>
        </w:rPr>
        <w:t xml:space="preserve">  </w:t>
      </w:r>
      <w:proofErr w:type="spellStart"/>
      <w:r>
        <w:rPr>
          <w:rFonts w:ascii="Consolas" w:eastAsia="Times New Roman" w:hAnsi="Consolas" w:cs="Courier New"/>
          <w:sz w:val="20"/>
          <w:szCs w:val="20"/>
          <w:lang w:eastAsia="en-IN" w:bidi="hi-IN"/>
        </w:rPr>
        <w:t>Total</w:t>
      </w:r>
      <w:proofErr w:type="gramEnd"/>
      <w:r>
        <w:rPr>
          <w:rFonts w:ascii="Consolas" w:eastAsia="Times New Roman" w:hAnsi="Consolas" w:cs="Courier New"/>
          <w:sz w:val="20"/>
          <w:szCs w:val="20"/>
          <w:lang w:eastAsia="en-IN" w:bidi="hi-IN"/>
        </w:rPr>
        <w:t>_Trans</w:t>
      </w:r>
      <w:proofErr w:type="spellEnd"/>
      <w:r w:rsidRPr="00D200F0">
        <w:rPr>
          <w:rFonts w:ascii="Consolas" w:eastAsia="Times New Roman" w:hAnsi="Consolas" w:cs="Courier New"/>
          <w:sz w:val="20"/>
          <w:szCs w:val="20"/>
          <w:lang w:eastAsia="en-IN" w:bidi="hi-IN"/>
        </w:rPr>
        <w:t xml:space="preserve">  </w:t>
      </w:r>
      <w:proofErr w:type="spellStart"/>
      <w:r w:rsidRPr="00D200F0">
        <w:rPr>
          <w:rFonts w:ascii="Consolas" w:eastAsia="Times New Roman" w:hAnsi="Consolas" w:cs="Courier New"/>
          <w:sz w:val="20"/>
          <w:szCs w:val="20"/>
          <w:lang w:eastAsia="en-IN" w:bidi="hi-IN"/>
        </w:rPr>
        <w:t>Total_Revenue</w:t>
      </w:r>
      <w:proofErr w:type="spellEnd"/>
      <w:r w:rsidRPr="00D200F0">
        <w:rPr>
          <w:rFonts w:ascii="Consolas" w:eastAsia="Times New Roman" w:hAnsi="Consolas" w:cs="Courier New"/>
          <w:sz w:val="20"/>
          <w:szCs w:val="20"/>
          <w:lang w:eastAsia="en-IN" w:bidi="hi-IN"/>
        </w:rPr>
        <w:t xml:space="preserve">  </w:t>
      </w:r>
      <w:proofErr w:type="spellStart"/>
      <w:r w:rsidRPr="00D200F0">
        <w:rPr>
          <w:rFonts w:ascii="Consolas" w:eastAsia="Times New Roman" w:hAnsi="Consolas" w:cs="Courier New"/>
          <w:sz w:val="20"/>
          <w:szCs w:val="20"/>
          <w:lang w:eastAsia="en-IN" w:bidi="hi-IN"/>
        </w:rPr>
        <w:t>Conversion_Rate</w:t>
      </w:r>
      <w:proofErr w:type="spellEnd"/>
      <w:r w:rsidRPr="00D200F0">
        <w:rPr>
          <w:rFonts w:ascii="Consolas" w:eastAsia="Times New Roman" w:hAnsi="Consolas" w:cs="Courier New"/>
          <w:sz w:val="20"/>
          <w:szCs w:val="20"/>
          <w:lang w:eastAsia="en-IN" w:bidi="hi-IN"/>
        </w:rPr>
        <w:t xml:space="preserve">                                                                  </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Store_12          8698                3310      313714.85        38.054725</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Store_30         10659                4043      388411.83        37.930387</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Store_36         10149                3819      431669.84        37.629323</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Store_14         12804                4674      421539.55        36.504217</w:t>
      </w:r>
    </w:p>
    <w:p w:rsidR="00D200F0" w:rsidRPr="00D200F0" w:rsidRDefault="00D200F0" w:rsidP="00D200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IN" w:bidi="hi-IN"/>
        </w:rPr>
      </w:pPr>
      <w:r w:rsidRPr="00D200F0">
        <w:rPr>
          <w:rFonts w:ascii="Consolas" w:eastAsia="Times New Roman" w:hAnsi="Consolas" w:cs="Courier New"/>
          <w:sz w:val="20"/>
          <w:szCs w:val="20"/>
          <w:lang w:eastAsia="en-IN" w:bidi="hi-IN"/>
        </w:rPr>
        <w:t>Store_15          8922                3090      362021.48        34.633490</w:t>
      </w:r>
    </w:p>
    <w:p w:rsidR="00D200F0" w:rsidRDefault="00423F47" w:rsidP="003D6BD6">
      <w:pPr>
        <w:rPr>
          <w:sz w:val="24"/>
          <w:szCs w:val="24"/>
        </w:rPr>
      </w:pPr>
      <w:r w:rsidRPr="00423F47">
        <w:rPr>
          <w:sz w:val="24"/>
          <w:szCs w:val="24"/>
        </w:rPr>
        <w:br/>
      </w:r>
      <w:r w:rsidR="006E6C53" w:rsidRPr="006E6C53">
        <w:rPr>
          <w:sz w:val="24"/>
          <w:szCs w:val="24"/>
        </w:rPr>
        <w:drawing>
          <wp:inline distT="0" distB="0" distL="0" distR="0" wp14:anchorId="570492BA" wp14:editId="5665F91C">
            <wp:extent cx="5731510" cy="37445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44595"/>
                    </a:xfrm>
                    <a:prstGeom prst="rect">
                      <a:avLst/>
                    </a:prstGeom>
                  </pic:spPr>
                </pic:pic>
              </a:graphicData>
            </a:graphic>
          </wp:inline>
        </w:drawing>
      </w:r>
    </w:p>
    <w:p w:rsidR="00D200F0" w:rsidRDefault="00D200F0" w:rsidP="003D6BD6">
      <w:pPr>
        <w:rPr>
          <w:sz w:val="24"/>
          <w:szCs w:val="24"/>
        </w:rPr>
      </w:pPr>
    </w:p>
    <w:p w:rsidR="00D200F0" w:rsidRDefault="00D200F0" w:rsidP="003D6BD6">
      <w:pPr>
        <w:rPr>
          <w:sz w:val="24"/>
          <w:szCs w:val="24"/>
        </w:rPr>
      </w:pPr>
    </w:p>
    <w:p w:rsidR="00D200F0" w:rsidRDefault="00D200F0" w:rsidP="003D6BD6">
      <w:pPr>
        <w:rPr>
          <w:sz w:val="24"/>
          <w:szCs w:val="24"/>
        </w:rPr>
      </w:pPr>
    </w:p>
    <w:p w:rsidR="006E6C53" w:rsidRDefault="006E6C53" w:rsidP="003D6BD6">
      <w:pPr>
        <w:rPr>
          <w:sz w:val="24"/>
          <w:szCs w:val="24"/>
        </w:rPr>
      </w:pPr>
    </w:p>
    <w:p w:rsidR="006E6C53" w:rsidRDefault="006E6C53" w:rsidP="003D6BD6">
      <w:pPr>
        <w:rPr>
          <w:sz w:val="24"/>
          <w:szCs w:val="24"/>
        </w:rPr>
      </w:pPr>
    </w:p>
    <w:p w:rsidR="00D200F0" w:rsidRPr="00D200F0" w:rsidRDefault="00D200F0" w:rsidP="00D200F0">
      <w:pPr>
        <w:rPr>
          <w:sz w:val="24"/>
          <w:szCs w:val="24"/>
        </w:rPr>
      </w:pPr>
      <w:r w:rsidRPr="00D200F0">
        <w:rPr>
          <w:sz w:val="24"/>
          <w:szCs w:val="24"/>
        </w:rPr>
        <w:lastRenderedPageBreak/>
        <w:t xml:space="preserve">* </w:t>
      </w:r>
      <w:r w:rsidRPr="00D200F0">
        <w:rPr>
          <w:sz w:val="24"/>
          <w:szCs w:val="24"/>
        </w:rPr>
        <w:t>SKU-Level Conversion Analysis SKU-Level Conversion Analysis</w:t>
      </w:r>
    </w:p>
    <w:p w:rsidR="00D200F0" w:rsidRDefault="00D200F0" w:rsidP="00D200F0">
      <w:pPr>
        <w:pStyle w:val="HTMLPreformatted"/>
        <w:shd w:val="clear" w:color="auto" w:fill="FFFFFF"/>
        <w:wordWrap w:val="0"/>
        <w:rPr>
          <w:rFonts w:ascii="Consolas" w:hAnsi="Consolas"/>
        </w:rPr>
      </w:pPr>
    </w:p>
    <w:p w:rsidR="00D200F0" w:rsidRDefault="00D200F0" w:rsidP="00D200F0">
      <w:pPr>
        <w:pStyle w:val="HTMLPreformatted"/>
        <w:shd w:val="clear" w:color="auto" w:fill="FFFFFF"/>
        <w:wordWrap w:val="0"/>
        <w:rPr>
          <w:rFonts w:ascii="Consolas" w:hAnsi="Consolas"/>
        </w:rPr>
      </w:pPr>
      <w:r>
        <w:rPr>
          <w:rFonts w:ascii="Consolas" w:hAnsi="Consolas"/>
        </w:rPr>
        <w:t>Top 5 Performing SKUs:</w:t>
      </w:r>
    </w:p>
    <w:p w:rsidR="00D200F0" w:rsidRDefault="00D200F0" w:rsidP="00D200F0">
      <w:pPr>
        <w:pStyle w:val="HTMLPreformatted"/>
        <w:shd w:val="clear" w:color="auto" w:fill="FFFFFF"/>
        <w:wordWrap w:val="0"/>
        <w:rPr>
          <w:rFonts w:ascii="Consolas" w:hAnsi="Consolas"/>
        </w:rPr>
      </w:pPr>
    </w:p>
    <w:p w:rsidR="00D200F0" w:rsidRDefault="00D200F0" w:rsidP="00D200F0">
      <w:pPr>
        <w:pStyle w:val="HTMLPreformatted"/>
        <w:shd w:val="clear" w:color="auto" w:fill="FFFFFF"/>
        <w:wordWrap w:val="0"/>
        <w:rPr>
          <w:rFonts w:ascii="Consolas" w:hAnsi="Consolas"/>
        </w:rPr>
      </w:pPr>
      <w:r>
        <w:rPr>
          <w:rFonts w:ascii="Consolas" w:hAnsi="Consolas"/>
        </w:rPr>
        <w:t xml:space="preserve">SKU ID       </w:t>
      </w:r>
      <w:proofErr w:type="spellStart"/>
      <w:r>
        <w:rPr>
          <w:rFonts w:ascii="Consolas" w:hAnsi="Consolas"/>
        </w:rPr>
        <w:t>Total_Visits</w:t>
      </w:r>
      <w:proofErr w:type="spellEnd"/>
      <w:r>
        <w:rPr>
          <w:rFonts w:ascii="Consolas" w:hAnsi="Consolas"/>
        </w:rPr>
        <w:t xml:space="preserve">  </w:t>
      </w:r>
      <w:r>
        <w:rPr>
          <w:rFonts w:ascii="Consolas" w:hAnsi="Consolas"/>
        </w:rPr>
        <w:t xml:space="preserve">    </w:t>
      </w:r>
      <w:proofErr w:type="spellStart"/>
      <w:r>
        <w:rPr>
          <w:rFonts w:ascii="Consolas" w:hAnsi="Consolas"/>
        </w:rPr>
        <w:t>Total_Trans</w:t>
      </w:r>
      <w:proofErr w:type="spellEnd"/>
      <w:r>
        <w:rPr>
          <w:rFonts w:ascii="Consolas" w:hAnsi="Consolas"/>
        </w:rPr>
        <w:t xml:space="preserve">  </w:t>
      </w:r>
      <w:r>
        <w:rPr>
          <w:rFonts w:ascii="Consolas" w:hAnsi="Consolas"/>
        </w:rPr>
        <w:t xml:space="preserve"> </w:t>
      </w:r>
      <w:proofErr w:type="spellStart"/>
      <w:r>
        <w:rPr>
          <w:rFonts w:ascii="Consolas" w:hAnsi="Consolas"/>
        </w:rPr>
        <w:t>Total_Revenue</w:t>
      </w:r>
      <w:proofErr w:type="spellEnd"/>
      <w:r>
        <w:rPr>
          <w:rFonts w:ascii="Consolas" w:hAnsi="Consolas"/>
        </w:rPr>
        <w:t xml:space="preserve">  </w:t>
      </w:r>
      <w:r>
        <w:rPr>
          <w:rFonts w:ascii="Consolas" w:hAnsi="Consolas"/>
        </w:rPr>
        <w:t xml:space="preserve">   </w:t>
      </w:r>
      <w:proofErr w:type="spellStart"/>
      <w:r>
        <w:rPr>
          <w:rFonts w:ascii="Consolas" w:hAnsi="Consolas"/>
        </w:rPr>
        <w:t>Conversion_Rate</w:t>
      </w:r>
      <w:proofErr w:type="spellEnd"/>
    </w:p>
    <w:p w:rsidR="00D200F0" w:rsidRDefault="00D200F0" w:rsidP="00D200F0">
      <w:pPr>
        <w:pStyle w:val="HTMLPreformatted"/>
        <w:shd w:val="clear" w:color="auto" w:fill="FFFFFF"/>
        <w:wordWrap w:val="0"/>
        <w:rPr>
          <w:rFonts w:ascii="Consolas" w:hAnsi="Consolas"/>
        </w:rPr>
      </w:pPr>
      <w:r>
        <w:rPr>
          <w:rFonts w:ascii="Consolas" w:hAnsi="Consolas"/>
        </w:rPr>
        <w:t xml:space="preserve">                                                                  </w:t>
      </w:r>
    </w:p>
    <w:p w:rsidR="00D200F0" w:rsidRDefault="00D200F0" w:rsidP="00D200F0">
      <w:pPr>
        <w:pStyle w:val="HTMLPreformatted"/>
        <w:shd w:val="clear" w:color="auto" w:fill="FFFFFF"/>
        <w:wordWrap w:val="0"/>
        <w:rPr>
          <w:rFonts w:ascii="Consolas" w:hAnsi="Consolas"/>
        </w:rPr>
      </w:pPr>
      <w:r>
        <w:rPr>
          <w:rFonts w:ascii="Consolas" w:hAnsi="Consolas"/>
        </w:rPr>
        <w:t>SKU_11         27856               16323     1665863.73        58.597789</w:t>
      </w:r>
    </w:p>
    <w:p w:rsidR="00D200F0" w:rsidRDefault="00D200F0" w:rsidP="00D200F0">
      <w:pPr>
        <w:pStyle w:val="HTMLPreformatted"/>
        <w:shd w:val="clear" w:color="auto" w:fill="FFFFFF"/>
        <w:wordWrap w:val="0"/>
        <w:rPr>
          <w:rFonts w:ascii="Consolas" w:hAnsi="Consolas"/>
        </w:rPr>
      </w:pPr>
      <w:r>
        <w:rPr>
          <w:rFonts w:ascii="Consolas" w:hAnsi="Consolas"/>
        </w:rPr>
        <w:t>SKU_7          26103               14654     1674024.12        56.139141</w:t>
      </w:r>
    </w:p>
    <w:p w:rsidR="00D200F0" w:rsidRDefault="00D200F0" w:rsidP="00D200F0">
      <w:pPr>
        <w:pStyle w:val="HTMLPreformatted"/>
        <w:shd w:val="clear" w:color="auto" w:fill="FFFFFF"/>
        <w:wordWrap w:val="0"/>
        <w:rPr>
          <w:rFonts w:ascii="Consolas" w:hAnsi="Consolas"/>
        </w:rPr>
      </w:pPr>
      <w:r>
        <w:rPr>
          <w:rFonts w:ascii="Consolas" w:hAnsi="Consolas"/>
        </w:rPr>
        <w:t>SKU_16         23574               12906     1234789.51        54.746755</w:t>
      </w:r>
    </w:p>
    <w:p w:rsidR="00D200F0" w:rsidRDefault="00D200F0" w:rsidP="00D200F0">
      <w:pPr>
        <w:pStyle w:val="HTMLPreformatted"/>
        <w:shd w:val="clear" w:color="auto" w:fill="FFFFFF"/>
        <w:wordWrap w:val="0"/>
        <w:rPr>
          <w:rFonts w:ascii="Consolas" w:hAnsi="Consolas"/>
        </w:rPr>
      </w:pPr>
      <w:r>
        <w:rPr>
          <w:rFonts w:ascii="Consolas" w:hAnsi="Consolas"/>
        </w:rPr>
        <w:t>SKU_4          24782               13505     1370489.58        54.495198</w:t>
      </w:r>
    </w:p>
    <w:p w:rsidR="00D200F0" w:rsidRDefault="00D200F0" w:rsidP="00D200F0">
      <w:pPr>
        <w:pStyle w:val="HTMLPreformatted"/>
        <w:shd w:val="clear" w:color="auto" w:fill="FFFFFF"/>
        <w:wordWrap w:val="0"/>
        <w:rPr>
          <w:rFonts w:ascii="Consolas" w:hAnsi="Consolas"/>
        </w:rPr>
      </w:pPr>
      <w:r>
        <w:rPr>
          <w:rFonts w:ascii="Consolas" w:hAnsi="Consolas"/>
        </w:rPr>
        <w:t>SKU_9          26715               14324     1284551.61        53.617818</w:t>
      </w:r>
    </w:p>
    <w:p w:rsidR="00D200F0" w:rsidRDefault="00D200F0" w:rsidP="00D200F0">
      <w:pPr>
        <w:pStyle w:val="HTMLPreformatted"/>
        <w:shd w:val="clear" w:color="auto" w:fill="FFFFFF"/>
        <w:wordWrap w:val="0"/>
        <w:rPr>
          <w:rFonts w:ascii="Consolas" w:hAnsi="Consolas"/>
        </w:rPr>
      </w:pPr>
    </w:p>
    <w:p w:rsidR="00D200F0" w:rsidRDefault="00D200F0" w:rsidP="00D200F0">
      <w:pPr>
        <w:pStyle w:val="HTMLPreformatted"/>
        <w:shd w:val="clear" w:color="auto" w:fill="FFFFFF"/>
        <w:wordWrap w:val="0"/>
        <w:rPr>
          <w:rFonts w:ascii="Consolas" w:hAnsi="Consolas"/>
        </w:rPr>
      </w:pPr>
    </w:p>
    <w:p w:rsidR="00D200F0" w:rsidRDefault="00D200F0" w:rsidP="00D200F0">
      <w:pPr>
        <w:pStyle w:val="HTMLPreformatted"/>
        <w:shd w:val="clear" w:color="auto" w:fill="FFFFFF"/>
        <w:wordWrap w:val="0"/>
        <w:rPr>
          <w:rFonts w:ascii="Consolas" w:hAnsi="Consolas"/>
        </w:rPr>
      </w:pPr>
      <w:r>
        <w:rPr>
          <w:rFonts w:ascii="Consolas" w:hAnsi="Consolas"/>
        </w:rPr>
        <w:t>Bottom 5 Performing SKUs:</w:t>
      </w:r>
    </w:p>
    <w:p w:rsidR="00D200F0" w:rsidRDefault="00D200F0" w:rsidP="00D200F0">
      <w:pPr>
        <w:pStyle w:val="HTMLPreformatted"/>
        <w:shd w:val="clear" w:color="auto" w:fill="FFFFFF"/>
        <w:wordWrap w:val="0"/>
        <w:rPr>
          <w:rFonts w:ascii="Consolas" w:hAnsi="Consolas"/>
        </w:rPr>
      </w:pPr>
    </w:p>
    <w:p w:rsidR="00D200F0" w:rsidRDefault="00D200F0" w:rsidP="00D200F0">
      <w:pPr>
        <w:pStyle w:val="HTMLPreformatted"/>
        <w:shd w:val="clear" w:color="auto" w:fill="FFFFFF"/>
        <w:wordWrap w:val="0"/>
        <w:rPr>
          <w:rFonts w:ascii="Consolas" w:hAnsi="Consolas"/>
        </w:rPr>
      </w:pPr>
      <w:r>
        <w:rPr>
          <w:rFonts w:ascii="Consolas" w:hAnsi="Consolas"/>
        </w:rPr>
        <w:t xml:space="preserve">SKU ID       </w:t>
      </w:r>
      <w:r>
        <w:rPr>
          <w:rFonts w:ascii="Consolas" w:hAnsi="Consolas"/>
        </w:rPr>
        <w:t xml:space="preserve"> </w:t>
      </w:r>
      <w:proofErr w:type="spellStart"/>
      <w:r>
        <w:rPr>
          <w:rFonts w:ascii="Consolas" w:hAnsi="Consolas"/>
        </w:rPr>
        <w:t>Total_Visits</w:t>
      </w:r>
      <w:proofErr w:type="spellEnd"/>
      <w:r>
        <w:rPr>
          <w:rFonts w:ascii="Consolas" w:hAnsi="Consolas"/>
        </w:rPr>
        <w:t xml:space="preserve"> </w:t>
      </w:r>
      <w:r>
        <w:rPr>
          <w:rFonts w:ascii="Consolas" w:hAnsi="Consolas"/>
        </w:rPr>
        <w:t xml:space="preserve">   </w:t>
      </w:r>
      <w:proofErr w:type="spellStart"/>
      <w:r>
        <w:rPr>
          <w:rFonts w:ascii="Consolas" w:hAnsi="Consolas"/>
        </w:rPr>
        <w:t>Total_Trans</w:t>
      </w:r>
      <w:proofErr w:type="spellEnd"/>
      <w:r>
        <w:rPr>
          <w:rFonts w:ascii="Consolas" w:hAnsi="Consolas"/>
        </w:rPr>
        <w:t xml:space="preserve">  </w:t>
      </w:r>
      <w:r>
        <w:rPr>
          <w:rFonts w:ascii="Consolas" w:hAnsi="Consolas"/>
        </w:rPr>
        <w:t xml:space="preserve"> </w:t>
      </w:r>
      <w:proofErr w:type="spellStart"/>
      <w:r>
        <w:rPr>
          <w:rFonts w:ascii="Consolas" w:hAnsi="Consolas"/>
        </w:rPr>
        <w:t>Total_Revenue</w:t>
      </w:r>
      <w:proofErr w:type="spellEnd"/>
      <w:r>
        <w:rPr>
          <w:rFonts w:ascii="Consolas" w:hAnsi="Consolas"/>
        </w:rPr>
        <w:t xml:space="preserve">  </w:t>
      </w:r>
      <w:r>
        <w:rPr>
          <w:rFonts w:ascii="Consolas" w:hAnsi="Consolas"/>
        </w:rPr>
        <w:t xml:space="preserve">   </w:t>
      </w:r>
      <w:proofErr w:type="spellStart"/>
      <w:r>
        <w:rPr>
          <w:rFonts w:ascii="Consolas" w:hAnsi="Consolas"/>
        </w:rPr>
        <w:t>Conversion_Rate</w:t>
      </w:r>
      <w:proofErr w:type="spellEnd"/>
    </w:p>
    <w:p w:rsidR="00D200F0" w:rsidRDefault="00D200F0" w:rsidP="00D200F0">
      <w:pPr>
        <w:pStyle w:val="HTMLPreformatted"/>
        <w:shd w:val="clear" w:color="auto" w:fill="FFFFFF"/>
        <w:wordWrap w:val="0"/>
        <w:rPr>
          <w:rFonts w:ascii="Consolas" w:hAnsi="Consolas"/>
        </w:rPr>
      </w:pPr>
      <w:r>
        <w:rPr>
          <w:rFonts w:ascii="Consolas" w:hAnsi="Consolas"/>
        </w:rPr>
        <w:t xml:space="preserve">                                                                  </w:t>
      </w:r>
    </w:p>
    <w:p w:rsidR="00D200F0" w:rsidRDefault="00D200F0" w:rsidP="00D200F0">
      <w:pPr>
        <w:pStyle w:val="HTMLPreformatted"/>
        <w:shd w:val="clear" w:color="auto" w:fill="FFFFFF"/>
        <w:wordWrap w:val="0"/>
        <w:rPr>
          <w:rFonts w:ascii="Consolas" w:hAnsi="Consolas"/>
        </w:rPr>
      </w:pPr>
      <w:r>
        <w:rPr>
          <w:rFonts w:ascii="Consolas" w:hAnsi="Consolas"/>
        </w:rPr>
        <w:t>SKU_17         25295               11511     1313362.41        45.507017</w:t>
      </w:r>
    </w:p>
    <w:p w:rsidR="00D200F0" w:rsidRDefault="00D200F0" w:rsidP="00D200F0">
      <w:pPr>
        <w:pStyle w:val="HTMLPreformatted"/>
        <w:shd w:val="clear" w:color="auto" w:fill="FFFFFF"/>
        <w:wordWrap w:val="0"/>
        <w:rPr>
          <w:rFonts w:ascii="Consolas" w:hAnsi="Consolas"/>
        </w:rPr>
      </w:pPr>
      <w:r>
        <w:rPr>
          <w:rFonts w:ascii="Consolas" w:hAnsi="Consolas"/>
        </w:rPr>
        <w:t>SKU_8          25163               11447     1205717.50        45.491396</w:t>
      </w:r>
    </w:p>
    <w:p w:rsidR="00D200F0" w:rsidRDefault="00D200F0" w:rsidP="00D200F0">
      <w:pPr>
        <w:pStyle w:val="HTMLPreformatted"/>
        <w:shd w:val="clear" w:color="auto" w:fill="FFFFFF"/>
        <w:wordWrap w:val="0"/>
        <w:rPr>
          <w:rFonts w:ascii="Consolas" w:hAnsi="Consolas"/>
        </w:rPr>
      </w:pPr>
      <w:r>
        <w:rPr>
          <w:rFonts w:ascii="Consolas" w:hAnsi="Consolas"/>
        </w:rPr>
        <w:t>SKU_20         25224               11387     1165791.42        45.143514</w:t>
      </w:r>
    </w:p>
    <w:p w:rsidR="00D200F0" w:rsidRDefault="00D200F0" w:rsidP="00D200F0">
      <w:pPr>
        <w:pStyle w:val="HTMLPreformatted"/>
        <w:shd w:val="clear" w:color="auto" w:fill="FFFFFF"/>
        <w:wordWrap w:val="0"/>
        <w:rPr>
          <w:rFonts w:ascii="Consolas" w:hAnsi="Consolas"/>
        </w:rPr>
      </w:pPr>
      <w:r>
        <w:rPr>
          <w:rFonts w:ascii="Consolas" w:hAnsi="Consolas"/>
        </w:rPr>
        <w:t>SKU_19         25834               11440     1170544.47        44.282728</w:t>
      </w:r>
    </w:p>
    <w:p w:rsidR="00D200F0" w:rsidRDefault="00D200F0" w:rsidP="00D200F0">
      <w:pPr>
        <w:pStyle w:val="HTMLPreformatted"/>
        <w:shd w:val="clear" w:color="auto" w:fill="FFFFFF"/>
        <w:wordWrap w:val="0"/>
        <w:rPr>
          <w:rFonts w:ascii="Consolas" w:hAnsi="Consolas"/>
        </w:rPr>
      </w:pPr>
      <w:r>
        <w:rPr>
          <w:rFonts w:ascii="Consolas" w:hAnsi="Consolas"/>
        </w:rPr>
        <w:t>SKU_12         27687               11569     1222730.98        41.784953</w:t>
      </w:r>
    </w:p>
    <w:p w:rsidR="006E6C53" w:rsidRDefault="006E6C53" w:rsidP="003D6BD6">
      <w:pPr>
        <w:rPr>
          <w:sz w:val="36"/>
          <w:szCs w:val="30"/>
        </w:rPr>
      </w:pPr>
    </w:p>
    <w:p w:rsidR="006E6C53" w:rsidRDefault="006E6C53" w:rsidP="003D6BD6">
      <w:pPr>
        <w:rPr>
          <w:sz w:val="36"/>
          <w:szCs w:val="30"/>
        </w:rPr>
      </w:pPr>
      <w:r w:rsidRPr="006E6C53">
        <w:rPr>
          <w:sz w:val="36"/>
          <w:szCs w:val="30"/>
        </w:rPr>
        <w:drawing>
          <wp:inline distT="0" distB="0" distL="0" distR="0" wp14:anchorId="75677853" wp14:editId="42453366">
            <wp:extent cx="5731510" cy="35712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71240"/>
                    </a:xfrm>
                    <a:prstGeom prst="rect">
                      <a:avLst/>
                    </a:prstGeom>
                  </pic:spPr>
                </pic:pic>
              </a:graphicData>
            </a:graphic>
          </wp:inline>
        </w:drawing>
      </w:r>
    </w:p>
    <w:p w:rsidR="00D200F0" w:rsidRDefault="00D200F0" w:rsidP="003D6BD6">
      <w:pPr>
        <w:rPr>
          <w:sz w:val="36"/>
          <w:szCs w:val="30"/>
        </w:rPr>
      </w:pPr>
    </w:p>
    <w:p w:rsidR="006E6C53" w:rsidRDefault="006E6C53" w:rsidP="003D6BD6">
      <w:pPr>
        <w:rPr>
          <w:sz w:val="36"/>
          <w:szCs w:val="30"/>
        </w:rPr>
      </w:pPr>
    </w:p>
    <w:p w:rsidR="006E6C53" w:rsidRDefault="006E6C53" w:rsidP="003D6BD6">
      <w:pPr>
        <w:rPr>
          <w:sz w:val="36"/>
          <w:szCs w:val="30"/>
        </w:rPr>
      </w:pPr>
      <w:bookmarkStart w:id="0" w:name="_GoBack"/>
      <w:bookmarkEnd w:id="0"/>
    </w:p>
    <w:p w:rsidR="00D200F0" w:rsidRPr="00D200F0" w:rsidRDefault="00D200F0" w:rsidP="00D200F0">
      <w:pPr>
        <w:shd w:val="clear" w:color="auto" w:fill="FFFFFF"/>
        <w:spacing w:before="100" w:beforeAutospacing="1" w:after="240" w:line="240" w:lineRule="auto"/>
        <w:outlineLvl w:val="2"/>
        <w:rPr>
          <w:rFonts w:ascii="Segoe UI" w:eastAsia="Times New Roman" w:hAnsi="Segoe UI" w:cs="Segoe UI"/>
          <w:b/>
          <w:bCs/>
          <w:color w:val="1F2328"/>
          <w:sz w:val="30"/>
          <w:szCs w:val="30"/>
          <w:lang w:eastAsia="en-IN" w:bidi="hi-IN"/>
        </w:rPr>
      </w:pPr>
      <w:r w:rsidRPr="00D200F0">
        <w:rPr>
          <w:rFonts w:ascii="Segoe UI" w:eastAsia="Times New Roman" w:hAnsi="Segoe UI" w:cs="Segoe UI"/>
          <w:b/>
          <w:bCs/>
          <w:color w:val="1F2328"/>
          <w:sz w:val="30"/>
          <w:szCs w:val="30"/>
          <w:lang w:eastAsia="en-IN" w:bidi="hi-IN"/>
        </w:rPr>
        <w:lastRenderedPageBreak/>
        <w:t>Key Trends Related to Store and SKU Performance:</w:t>
      </w:r>
    </w:p>
    <w:p w:rsidR="00D200F0" w:rsidRPr="00D200F0" w:rsidRDefault="00CD47F8" w:rsidP="00CD47F8">
      <w:pPr>
        <w:shd w:val="clear" w:color="auto" w:fill="FFFFFF"/>
        <w:spacing w:before="240" w:after="240" w:line="240" w:lineRule="auto"/>
        <w:rPr>
          <w:rFonts w:ascii="Segoe UI" w:eastAsia="Times New Roman" w:hAnsi="Segoe UI" w:cs="Segoe UI"/>
          <w:color w:val="1F2328"/>
          <w:sz w:val="24"/>
          <w:szCs w:val="24"/>
          <w:lang w:eastAsia="en-IN" w:bidi="hi-IN"/>
        </w:rPr>
      </w:pPr>
      <w:r>
        <w:rPr>
          <w:rFonts w:ascii="Segoe UI" w:eastAsia="Times New Roman" w:hAnsi="Segoe UI" w:cs="Segoe UI"/>
          <w:b/>
          <w:bCs/>
          <w:color w:val="1F2328"/>
          <w:sz w:val="24"/>
          <w:szCs w:val="24"/>
          <w:lang w:eastAsia="en-IN" w:bidi="hi-IN"/>
        </w:rPr>
        <w:t xml:space="preserve">1: </w:t>
      </w:r>
      <w:r w:rsidR="00D200F0" w:rsidRPr="00D200F0">
        <w:rPr>
          <w:rFonts w:ascii="Segoe UI" w:eastAsia="Times New Roman" w:hAnsi="Segoe UI" w:cs="Segoe UI"/>
          <w:b/>
          <w:bCs/>
          <w:color w:val="1F2328"/>
          <w:sz w:val="24"/>
          <w:szCs w:val="24"/>
          <w:lang w:eastAsia="en-IN" w:bidi="hi-IN"/>
        </w:rPr>
        <w:t>High Conversion in Top Stores</w:t>
      </w:r>
      <w:r w:rsidR="00D200F0" w:rsidRPr="00D200F0">
        <w:rPr>
          <w:rFonts w:ascii="Segoe UI" w:eastAsia="Times New Roman" w:hAnsi="Segoe UI" w:cs="Segoe UI"/>
          <w:color w:val="1F2328"/>
          <w:sz w:val="24"/>
          <w:szCs w:val="24"/>
          <w:lang w:eastAsia="en-IN" w:bidi="hi-IN"/>
        </w:rPr>
        <w:t>:</w:t>
      </w:r>
    </w:p>
    <w:p w:rsidR="00D200F0" w:rsidRPr="00D200F0" w:rsidRDefault="00CD47F8" w:rsidP="00CD47F8">
      <w:pPr>
        <w:shd w:val="clear" w:color="auto" w:fill="FFFFFF"/>
        <w:spacing w:before="100" w:beforeAutospacing="1" w:after="100" w:afterAutospacing="1" w:line="240" w:lineRule="auto"/>
        <w:rPr>
          <w:rFonts w:ascii="Segoe UI" w:eastAsia="Times New Roman" w:hAnsi="Segoe UI" w:cs="Segoe UI"/>
          <w:color w:val="1F2328"/>
          <w:sz w:val="24"/>
          <w:szCs w:val="24"/>
          <w:lang w:eastAsia="en-IN" w:bidi="hi-IN"/>
        </w:rPr>
      </w:pPr>
      <w:r>
        <w:rPr>
          <w:rFonts w:ascii="Segoe UI" w:eastAsia="Times New Roman" w:hAnsi="Segoe UI" w:cs="Segoe UI"/>
          <w:color w:val="1F2328"/>
          <w:sz w:val="24"/>
          <w:szCs w:val="24"/>
          <w:lang w:eastAsia="en-IN" w:bidi="hi-IN"/>
        </w:rPr>
        <w:t>Top_</w:t>
      </w:r>
      <w:r w:rsidR="00D200F0" w:rsidRPr="00D200F0">
        <w:rPr>
          <w:rFonts w:ascii="Segoe UI" w:eastAsia="Times New Roman" w:hAnsi="Segoe UI" w:cs="Segoe UI"/>
          <w:color w:val="1F2328"/>
          <w:sz w:val="24"/>
          <w:szCs w:val="24"/>
          <w:lang w:eastAsia="en-IN" w:bidi="hi-IN"/>
        </w:rPr>
        <w:t>performing stores (e.g., </w:t>
      </w:r>
      <w:r w:rsidR="00D200F0" w:rsidRPr="00D200F0">
        <w:rPr>
          <w:rFonts w:ascii="Segoe UI" w:eastAsia="Times New Roman" w:hAnsi="Segoe UI" w:cs="Segoe UI"/>
          <w:b/>
          <w:bCs/>
          <w:color w:val="1F2328"/>
          <w:sz w:val="24"/>
          <w:szCs w:val="24"/>
          <w:lang w:eastAsia="en-IN" w:bidi="hi-IN"/>
        </w:rPr>
        <w:t>Store_39</w:t>
      </w:r>
      <w:r w:rsidR="00D200F0" w:rsidRPr="00D200F0">
        <w:rPr>
          <w:rFonts w:ascii="Segoe UI" w:eastAsia="Times New Roman" w:hAnsi="Segoe UI" w:cs="Segoe UI"/>
          <w:color w:val="1F2328"/>
          <w:sz w:val="24"/>
          <w:szCs w:val="24"/>
          <w:lang w:eastAsia="en-IN" w:bidi="hi-IN"/>
        </w:rPr>
        <w:t>: 66.47%) exhibit significantly higher conversion rates due to optimized operations or targeted strategies.</w:t>
      </w:r>
    </w:p>
    <w:p w:rsidR="00D200F0" w:rsidRPr="00D200F0" w:rsidRDefault="00CD47F8" w:rsidP="00CD47F8">
      <w:pPr>
        <w:shd w:val="clear" w:color="auto" w:fill="FFFFFF"/>
        <w:spacing w:before="240" w:after="240" w:line="240" w:lineRule="auto"/>
        <w:rPr>
          <w:rFonts w:ascii="Segoe UI" w:eastAsia="Times New Roman" w:hAnsi="Segoe UI" w:cs="Segoe UI"/>
          <w:color w:val="1F2328"/>
          <w:sz w:val="24"/>
          <w:szCs w:val="24"/>
          <w:lang w:eastAsia="en-IN" w:bidi="hi-IN"/>
        </w:rPr>
      </w:pPr>
      <w:r>
        <w:rPr>
          <w:rFonts w:ascii="Segoe UI" w:eastAsia="Times New Roman" w:hAnsi="Segoe UI" w:cs="Segoe UI"/>
          <w:b/>
          <w:bCs/>
          <w:color w:val="1F2328"/>
          <w:sz w:val="24"/>
          <w:szCs w:val="24"/>
          <w:lang w:eastAsia="en-IN" w:bidi="hi-IN"/>
        </w:rPr>
        <w:t xml:space="preserve">2: </w:t>
      </w:r>
      <w:r w:rsidR="00D200F0" w:rsidRPr="00D200F0">
        <w:rPr>
          <w:rFonts w:ascii="Segoe UI" w:eastAsia="Times New Roman" w:hAnsi="Segoe UI" w:cs="Segoe UI"/>
          <w:b/>
          <w:bCs/>
          <w:color w:val="1F2328"/>
          <w:sz w:val="24"/>
          <w:szCs w:val="24"/>
          <w:lang w:eastAsia="en-IN" w:bidi="hi-IN"/>
        </w:rPr>
        <w:t>Large Gap </w:t>
      </w:r>
      <w:r w:rsidRPr="00D200F0">
        <w:rPr>
          <w:rFonts w:ascii="Segoe UI" w:eastAsia="Times New Roman" w:hAnsi="Segoe UI" w:cs="Segoe UI"/>
          <w:b/>
          <w:bCs/>
          <w:color w:val="1F2328"/>
          <w:sz w:val="24"/>
          <w:szCs w:val="24"/>
          <w:lang w:eastAsia="en-IN" w:bidi="hi-IN"/>
        </w:rPr>
        <w:t>between</w:t>
      </w:r>
      <w:r w:rsidR="00D200F0" w:rsidRPr="00D200F0">
        <w:rPr>
          <w:rFonts w:ascii="Segoe UI" w:eastAsia="Times New Roman" w:hAnsi="Segoe UI" w:cs="Segoe UI"/>
          <w:b/>
          <w:bCs/>
          <w:color w:val="1F2328"/>
          <w:sz w:val="24"/>
          <w:szCs w:val="24"/>
          <w:lang w:eastAsia="en-IN" w:bidi="hi-IN"/>
        </w:rPr>
        <w:t> Top and Bottom Stores</w:t>
      </w:r>
      <w:r w:rsidR="00D200F0" w:rsidRPr="00D200F0">
        <w:rPr>
          <w:rFonts w:ascii="Segoe UI" w:eastAsia="Times New Roman" w:hAnsi="Segoe UI" w:cs="Segoe UI"/>
          <w:color w:val="1F2328"/>
          <w:sz w:val="24"/>
          <w:szCs w:val="24"/>
          <w:lang w:eastAsia="en-IN" w:bidi="hi-IN"/>
        </w:rPr>
        <w:t>:</w:t>
      </w:r>
    </w:p>
    <w:p w:rsidR="00CD47F8" w:rsidRDefault="00D200F0" w:rsidP="00CD47F8">
      <w:pPr>
        <w:shd w:val="clear" w:color="auto" w:fill="FFFFFF"/>
        <w:spacing w:before="100" w:beforeAutospacing="1" w:after="100" w:afterAutospacing="1" w:line="240" w:lineRule="auto"/>
        <w:rPr>
          <w:rFonts w:ascii="Segoe UI" w:eastAsia="Times New Roman" w:hAnsi="Segoe UI" w:cs="Segoe UI"/>
          <w:color w:val="1F2328"/>
          <w:sz w:val="24"/>
          <w:szCs w:val="24"/>
          <w:lang w:eastAsia="en-IN" w:bidi="hi-IN"/>
        </w:rPr>
      </w:pPr>
      <w:r w:rsidRPr="00D200F0">
        <w:rPr>
          <w:rFonts w:ascii="Segoe UI" w:eastAsia="Times New Roman" w:hAnsi="Segoe UI" w:cs="Segoe UI"/>
          <w:color w:val="1F2328"/>
          <w:sz w:val="24"/>
          <w:szCs w:val="24"/>
          <w:lang w:eastAsia="en-IN" w:bidi="hi-IN"/>
        </w:rPr>
        <w:t>Conversion rates drop from </w:t>
      </w:r>
      <w:r w:rsidRPr="00D200F0">
        <w:rPr>
          <w:rFonts w:ascii="Segoe UI" w:eastAsia="Times New Roman" w:hAnsi="Segoe UI" w:cs="Segoe UI"/>
          <w:b/>
          <w:bCs/>
          <w:color w:val="1F2328"/>
          <w:sz w:val="24"/>
          <w:szCs w:val="24"/>
          <w:lang w:eastAsia="en-IN" w:bidi="hi-IN"/>
        </w:rPr>
        <w:t>66.47%</w:t>
      </w:r>
      <w:r w:rsidRPr="00D200F0">
        <w:rPr>
          <w:rFonts w:ascii="Segoe UI" w:eastAsia="Times New Roman" w:hAnsi="Segoe UI" w:cs="Segoe UI"/>
          <w:color w:val="1F2328"/>
          <w:sz w:val="24"/>
          <w:szCs w:val="24"/>
          <w:lang w:eastAsia="en-IN" w:bidi="hi-IN"/>
        </w:rPr>
        <w:t> (Store_39) to </w:t>
      </w:r>
      <w:r w:rsidRPr="00D200F0">
        <w:rPr>
          <w:rFonts w:ascii="Segoe UI" w:eastAsia="Times New Roman" w:hAnsi="Segoe UI" w:cs="Segoe UI"/>
          <w:b/>
          <w:bCs/>
          <w:color w:val="1F2328"/>
          <w:sz w:val="24"/>
          <w:szCs w:val="24"/>
          <w:lang w:eastAsia="en-IN" w:bidi="hi-IN"/>
        </w:rPr>
        <w:t>34.63%</w:t>
      </w:r>
      <w:r w:rsidRPr="00D200F0">
        <w:rPr>
          <w:rFonts w:ascii="Segoe UI" w:eastAsia="Times New Roman" w:hAnsi="Segoe UI" w:cs="Segoe UI"/>
          <w:color w:val="1F2328"/>
          <w:sz w:val="24"/>
          <w:szCs w:val="24"/>
          <w:lang w:eastAsia="en-IN" w:bidi="hi-IN"/>
        </w:rPr>
        <w:t> (Store_15), indicating scope for improvement in underperforming stores.</w:t>
      </w:r>
    </w:p>
    <w:p w:rsidR="00D200F0" w:rsidRPr="00D200F0" w:rsidRDefault="00CD47F8" w:rsidP="00CD47F8">
      <w:pPr>
        <w:shd w:val="clear" w:color="auto" w:fill="FFFFFF"/>
        <w:spacing w:before="100" w:beforeAutospacing="1" w:after="100" w:afterAutospacing="1" w:line="240" w:lineRule="auto"/>
        <w:rPr>
          <w:rFonts w:ascii="Segoe UI" w:eastAsia="Times New Roman" w:hAnsi="Segoe UI" w:cs="Segoe UI"/>
          <w:color w:val="1F2328"/>
          <w:sz w:val="24"/>
          <w:szCs w:val="24"/>
          <w:lang w:eastAsia="en-IN" w:bidi="hi-IN"/>
        </w:rPr>
      </w:pPr>
      <w:r>
        <w:rPr>
          <w:rFonts w:ascii="Segoe UI" w:eastAsia="Times New Roman" w:hAnsi="Segoe UI" w:cs="Segoe UI"/>
          <w:b/>
          <w:bCs/>
          <w:color w:val="1F2328"/>
          <w:sz w:val="24"/>
          <w:szCs w:val="24"/>
          <w:lang w:eastAsia="en-IN" w:bidi="hi-IN"/>
        </w:rPr>
        <w:t xml:space="preserve">3: </w:t>
      </w:r>
      <w:r w:rsidR="00D200F0" w:rsidRPr="00D200F0">
        <w:rPr>
          <w:rFonts w:ascii="Segoe UI" w:eastAsia="Times New Roman" w:hAnsi="Segoe UI" w:cs="Segoe UI"/>
          <w:b/>
          <w:bCs/>
          <w:color w:val="1F2328"/>
          <w:sz w:val="24"/>
          <w:szCs w:val="24"/>
          <w:lang w:eastAsia="en-IN" w:bidi="hi-IN"/>
        </w:rPr>
        <w:t>Consistent SKU-Level Performance</w:t>
      </w:r>
      <w:r w:rsidR="00D200F0" w:rsidRPr="00D200F0">
        <w:rPr>
          <w:rFonts w:ascii="Segoe UI" w:eastAsia="Times New Roman" w:hAnsi="Segoe UI" w:cs="Segoe UI"/>
          <w:color w:val="1F2328"/>
          <w:sz w:val="24"/>
          <w:szCs w:val="24"/>
          <w:lang w:eastAsia="en-IN" w:bidi="hi-IN"/>
        </w:rPr>
        <w:t>:</w:t>
      </w:r>
    </w:p>
    <w:p w:rsidR="00D200F0" w:rsidRDefault="00D200F0" w:rsidP="00CD47F8">
      <w:pPr>
        <w:shd w:val="clear" w:color="auto" w:fill="FFFFFF"/>
        <w:spacing w:before="100" w:beforeAutospacing="1" w:after="100" w:afterAutospacing="1" w:line="240" w:lineRule="auto"/>
        <w:rPr>
          <w:rFonts w:ascii="Segoe UI" w:eastAsia="Times New Roman" w:hAnsi="Segoe UI" w:cs="Segoe UI"/>
          <w:color w:val="1F2328"/>
          <w:sz w:val="24"/>
          <w:szCs w:val="24"/>
          <w:lang w:eastAsia="en-IN" w:bidi="hi-IN"/>
        </w:rPr>
      </w:pPr>
      <w:r w:rsidRPr="00D200F0">
        <w:rPr>
          <w:rFonts w:ascii="Segoe UI" w:eastAsia="Times New Roman" w:hAnsi="Segoe UI" w:cs="Segoe UI"/>
          <w:color w:val="1F2328"/>
          <w:sz w:val="24"/>
          <w:szCs w:val="24"/>
          <w:lang w:eastAsia="en-IN" w:bidi="hi-IN"/>
        </w:rPr>
        <w:t>Top SKUs (e.g., </w:t>
      </w:r>
      <w:r w:rsidRPr="00D200F0">
        <w:rPr>
          <w:rFonts w:ascii="Segoe UI" w:eastAsia="Times New Roman" w:hAnsi="Segoe UI" w:cs="Segoe UI"/>
          <w:b/>
          <w:bCs/>
          <w:color w:val="1F2328"/>
          <w:sz w:val="24"/>
          <w:szCs w:val="24"/>
          <w:lang w:eastAsia="en-IN" w:bidi="hi-IN"/>
        </w:rPr>
        <w:t>SKU_11</w:t>
      </w:r>
      <w:r w:rsidRPr="00D200F0">
        <w:rPr>
          <w:rFonts w:ascii="Segoe UI" w:eastAsia="Times New Roman" w:hAnsi="Segoe UI" w:cs="Segoe UI"/>
          <w:color w:val="1F2328"/>
          <w:sz w:val="24"/>
          <w:szCs w:val="24"/>
          <w:lang w:eastAsia="en-IN" w:bidi="hi-IN"/>
        </w:rPr>
        <w:t>: 58.60%) maintain strong conversion rates, while the gap between the top and bottom SKUs is narrower, sugg</w:t>
      </w:r>
      <w:r w:rsidR="00CD47F8">
        <w:rPr>
          <w:rFonts w:ascii="Segoe UI" w:eastAsia="Times New Roman" w:hAnsi="Segoe UI" w:cs="Segoe UI"/>
          <w:color w:val="1F2328"/>
          <w:sz w:val="24"/>
          <w:szCs w:val="24"/>
          <w:lang w:eastAsia="en-IN" w:bidi="hi-IN"/>
        </w:rPr>
        <w:t>esting more uniform SKU performa</w:t>
      </w:r>
      <w:r w:rsidRPr="00D200F0">
        <w:rPr>
          <w:rFonts w:ascii="Segoe UI" w:eastAsia="Times New Roman" w:hAnsi="Segoe UI" w:cs="Segoe UI"/>
          <w:color w:val="1F2328"/>
          <w:sz w:val="24"/>
          <w:szCs w:val="24"/>
          <w:lang w:eastAsia="en-IN" w:bidi="hi-IN"/>
        </w:rPr>
        <w:t>nce.</w:t>
      </w:r>
    </w:p>
    <w:p w:rsidR="00CD47F8" w:rsidRDefault="00CD47F8" w:rsidP="00CD47F8">
      <w:pPr>
        <w:shd w:val="clear" w:color="auto" w:fill="FFFFFF"/>
        <w:spacing w:before="100" w:beforeAutospacing="1" w:after="100" w:afterAutospacing="1" w:line="240" w:lineRule="auto"/>
        <w:rPr>
          <w:rFonts w:ascii="Segoe UI" w:eastAsia="Times New Roman" w:hAnsi="Segoe UI" w:cs="Segoe UI"/>
          <w:color w:val="1F2328"/>
          <w:sz w:val="24"/>
          <w:szCs w:val="24"/>
          <w:lang w:eastAsia="en-IN" w:bidi="hi-IN"/>
        </w:rPr>
      </w:pPr>
    </w:p>
    <w:p w:rsidR="00D200F0" w:rsidRDefault="00D200F0" w:rsidP="003D6BD6">
      <w:pPr>
        <w:rPr>
          <w:sz w:val="32"/>
          <w:szCs w:val="28"/>
          <w:u w:val="single"/>
        </w:rPr>
      </w:pPr>
    </w:p>
    <w:p w:rsidR="00CD47F8" w:rsidRDefault="00CD47F8" w:rsidP="003D6BD6">
      <w:pPr>
        <w:rPr>
          <w:sz w:val="32"/>
          <w:szCs w:val="28"/>
          <w:u w:val="single"/>
        </w:rPr>
      </w:pPr>
    </w:p>
    <w:p w:rsidR="00CD47F8" w:rsidRDefault="00CD47F8" w:rsidP="00CD47F8">
      <w:pPr>
        <w:ind w:left="2880"/>
        <w:rPr>
          <w:sz w:val="36"/>
          <w:szCs w:val="30"/>
          <w:u w:val="single"/>
        </w:rPr>
      </w:pPr>
      <w:r w:rsidRPr="00CD47F8">
        <w:rPr>
          <w:sz w:val="36"/>
          <w:szCs w:val="30"/>
          <w:u w:val="single"/>
        </w:rPr>
        <w:t>Summary</w:t>
      </w:r>
    </w:p>
    <w:p w:rsidR="00CD47F8" w:rsidRDefault="00CD47F8" w:rsidP="00CD47F8">
      <w:pPr>
        <w:rPr>
          <w:sz w:val="36"/>
          <w:szCs w:val="30"/>
          <w:u w:val="single"/>
        </w:rPr>
      </w:pPr>
    </w:p>
    <w:p w:rsidR="00CD47F8" w:rsidRPr="00CD47F8" w:rsidRDefault="00CD47F8" w:rsidP="00CD47F8">
      <w:pPr>
        <w:shd w:val="clear" w:color="auto" w:fill="FFFFFF"/>
        <w:spacing w:before="100" w:beforeAutospacing="1" w:after="240" w:line="360" w:lineRule="auto"/>
        <w:rPr>
          <w:rFonts w:ascii="Segoe UI" w:eastAsia="Times New Roman" w:hAnsi="Segoe UI" w:cs="Segoe UI"/>
          <w:color w:val="1F2328"/>
          <w:sz w:val="24"/>
          <w:szCs w:val="24"/>
          <w:lang w:eastAsia="en-IN" w:bidi="hi-IN"/>
        </w:rPr>
      </w:pPr>
      <w:r w:rsidRPr="00CD47F8">
        <w:rPr>
          <w:rFonts w:ascii="Segoe UI" w:eastAsia="Times New Roman" w:hAnsi="Segoe UI" w:cs="Segoe UI"/>
          <w:color w:val="1F2328"/>
          <w:sz w:val="24"/>
          <w:szCs w:val="24"/>
          <w:lang w:eastAsia="en-IN" w:bidi="hi-IN"/>
        </w:rPr>
        <w:t>The data analysis reveals significant patterns in both store-level and SKU-level performance. At the store level, the top-performing stores, such as </w:t>
      </w:r>
      <w:r w:rsidRPr="00CD47F8">
        <w:rPr>
          <w:rFonts w:ascii="Segoe UI" w:eastAsia="Times New Roman" w:hAnsi="Segoe UI" w:cs="Segoe UI"/>
          <w:b/>
          <w:bCs/>
          <w:color w:val="1F2328"/>
          <w:sz w:val="24"/>
          <w:szCs w:val="24"/>
          <w:lang w:eastAsia="en-IN" w:bidi="hi-IN"/>
        </w:rPr>
        <w:t>Store_39</w:t>
      </w:r>
      <w:r w:rsidRPr="00CD47F8">
        <w:rPr>
          <w:rFonts w:ascii="Segoe UI" w:eastAsia="Times New Roman" w:hAnsi="Segoe UI" w:cs="Segoe UI"/>
          <w:color w:val="1F2328"/>
          <w:sz w:val="24"/>
          <w:szCs w:val="24"/>
          <w:lang w:eastAsia="en-IN" w:bidi="hi-IN"/>
        </w:rPr>
        <w:t> and </w:t>
      </w:r>
      <w:r w:rsidRPr="00CD47F8">
        <w:rPr>
          <w:rFonts w:ascii="Segoe UI" w:eastAsia="Times New Roman" w:hAnsi="Segoe UI" w:cs="Segoe UI"/>
          <w:b/>
          <w:bCs/>
          <w:color w:val="1F2328"/>
          <w:sz w:val="24"/>
          <w:szCs w:val="24"/>
          <w:lang w:eastAsia="en-IN" w:bidi="hi-IN"/>
        </w:rPr>
        <w:t>Store_49</w:t>
      </w:r>
      <w:r w:rsidRPr="00CD47F8">
        <w:rPr>
          <w:rFonts w:ascii="Segoe UI" w:eastAsia="Times New Roman" w:hAnsi="Segoe UI" w:cs="Segoe UI"/>
          <w:color w:val="1F2328"/>
          <w:sz w:val="24"/>
          <w:szCs w:val="24"/>
          <w:lang w:eastAsia="en-IN" w:bidi="hi-IN"/>
        </w:rPr>
        <w:t>, achieve conversion rates exceeding 64%, with </w:t>
      </w:r>
      <w:r w:rsidRPr="00CD47F8">
        <w:rPr>
          <w:rFonts w:ascii="Segoe UI" w:eastAsia="Times New Roman" w:hAnsi="Segoe UI" w:cs="Segoe UI"/>
          <w:b/>
          <w:bCs/>
          <w:color w:val="1F2328"/>
          <w:sz w:val="24"/>
          <w:szCs w:val="24"/>
          <w:lang w:eastAsia="en-IN" w:bidi="hi-IN"/>
        </w:rPr>
        <w:t>Store_39</w:t>
      </w:r>
      <w:r w:rsidRPr="00CD47F8">
        <w:rPr>
          <w:rFonts w:ascii="Segoe UI" w:eastAsia="Times New Roman" w:hAnsi="Segoe UI" w:cs="Segoe UI"/>
          <w:color w:val="1F2328"/>
          <w:sz w:val="24"/>
          <w:szCs w:val="24"/>
          <w:lang w:eastAsia="en-IN" w:bidi="hi-IN"/>
        </w:rPr>
        <w:t> leading at 66.47%. These stores excel at turning customer visits into transactions, indicating effective operations, marketing, or customer engagement strategies. In contrast, underperforming stores like </w:t>
      </w:r>
      <w:r w:rsidRPr="00CD47F8">
        <w:rPr>
          <w:rFonts w:ascii="Segoe UI" w:eastAsia="Times New Roman" w:hAnsi="Segoe UI" w:cs="Segoe UI"/>
          <w:b/>
          <w:bCs/>
          <w:color w:val="1F2328"/>
          <w:sz w:val="24"/>
          <w:szCs w:val="24"/>
          <w:lang w:eastAsia="en-IN" w:bidi="hi-IN"/>
        </w:rPr>
        <w:t>Store_15</w:t>
      </w:r>
      <w:r w:rsidRPr="00CD47F8">
        <w:rPr>
          <w:rFonts w:ascii="Segoe UI" w:eastAsia="Times New Roman" w:hAnsi="Segoe UI" w:cs="Segoe UI"/>
          <w:color w:val="1F2328"/>
          <w:sz w:val="24"/>
          <w:szCs w:val="24"/>
          <w:lang w:eastAsia="en-IN" w:bidi="hi-IN"/>
        </w:rPr>
        <w:t> and </w:t>
      </w:r>
      <w:r w:rsidRPr="00CD47F8">
        <w:rPr>
          <w:rFonts w:ascii="Segoe UI" w:eastAsia="Times New Roman" w:hAnsi="Segoe UI" w:cs="Segoe UI"/>
          <w:b/>
          <w:bCs/>
          <w:color w:val="1F2328"/>
          <w:sz w:val="24"/>
          <w:szCs w:val="24"/>
          <w:lang w:eastAsia="en-IN" w:bidi="hi-IN"/>
        </w:rPr>
        <w:t>Store_14</w:t>
      </w:r>
      <w:r w:rsidRPr="00CD47F8">
        <w:rPr>
          <w:rFonts w:ascii="Segoe UI" w:eastAsia="Times New Roman" w:hAnsi="Segoe UI" w:cs="Segoe UI"/>
          <w:color w:val="1F2328"/>
          <w:sz w:val="24"/>
          <w:szCs w:val="24"/>
          <w:lang w:eastAsia="en-IN" w:bidi="hi-IN"/>
        </w:rPr>
        <w:t> show conversion rates below 37%, with </w:t>
      </w:r>
      <w:r w:rsidRPr="00CD47F8">
        <w:rPr>
          <w:rFonts w:ascii="Segoe UI" w:eastAsia="Times New Roman" w:hAnsi="Segoe UI" w:cs="Segoe UI"/>
          <w:b/>
          <w:bCs/>
          <w:color w:val="1F2328"/>
          <w:sz w:val="24"/>
          <w:szCs w:val="24"/>
          <w:lang w:eastAsia="en-IN" w:bidi="hi-IN"/>
        </w:rPr>
        <w:t>Store_15</w:t>
      </w:r>
      <w:r w:rsidRPr="00CD47F8">
        <w:rPr>
          <w:rFonts w:ascii="Segoe UI" w:eastAsia="Times New Roman" w:hAnsi="Segoe UI" w:cs="Segoe UI"/>
          <w:color w:val="1F2328"/>
          <w:sz w:val="24"/>
          <w:szCs w:val="24"/>
          <w:lang w:eastAsia="en-IN" w:bidi="hi-IN"/>
        </w:rPr>
        <w:t> at 34.63%. This highlights a substantial performance gap, as the top stores convert visitors at ne</w:t>
      </w:r>
      <w:r>
        <w:rPr>
          <w:rFonts w:ascii="Segoe UI" w:eastAsia="Times New Roman" w:hAnsi="Segoe UI" w:cs="Segoe UI"/>
          <w:color w:val="1F2328"/>
          <w:sz w:val="24"/>
          <w:szCs w:val="24"/>
          <w:lang w:eastAsia="en-IN" w:bidi="hi-IN"/>
        </w:rPr>
        <w:t>arly double the rate of the lowst</w:t>
      </w:r>
      <w:r w:rsidRPr="00CD47F8">
        <w:rPr>
          <w:rFonts w:ascii="Segoe UI" w:eastAsia="Times New Roman" w:hAnsi="Segoe UI" w:cs="Segoe UI"/>
          <w:color w:val="1F2328"/>
          <w:sz w:val="24"/>
          <w:szCs w:val="24"/>
          <w:lang w:eastAsia="en-IN" w:bidi="hi-IN"/>
        </w:rPr>
        <w:t>performing ones. Addressing inefficiencies in these stores presents an opportunity to unlock untapped revenue potential.</w:t>
      </w:r>
    </w:p>
    <w:p w:rsidR="00CD47F8" w:rsidRDefault="00CD47F8" w:rsidP="00CD47F8">
      <w:pPr>
        <w:shd w:val="clear" w:color="auto" w:fill="FFFFFF"/>
        <w:spacing w:after="240" w:line="240" w:lineRule="auto"/>
        <w:rPr>
          <w:rFonts w:ascii="Segoe UI" w:eastAsia="Times New Roman" w:hAnsi="Segoe UI" w:cs="Segoe UI"/>
          <w:color w:val="1F2328"/>
          <w:sz w:val="24"/>
          <w:szCs w:val="24"/>
          <w:lang w:eastAsia="en-IN" w:bidi="hi-IN"/>
        </w:rPr>
      </w:pPr>
    </w:p>
    <w:p w:rsidR="00CD47F8" w:rsidRDefault="00CD47F8" w:rsidP="00CD47F8">
      <w:pPr>
        <w:shd w:val="clear" w:color="auto" w:fill="FFFFFF"/>
        <w:spacing w:after="240" w:line="360" w:lineRule="auto"/>
        <w:rPr>
          <w:rFonts w:ascii="Segoe UI" w:eastAsia="Times New Roman" w:hAnsi="Segoe UI" w:cs="Segoe UI"/>
          <w:color w:val="1F2328"/>
          <w:sz w:val="24"/>
          <w:szCs w:val="24"/>
          <w:lang w:eastAsia="en-IN" w:bidi="hi-IN"/>
        </w:rPr>
      </w:pPr>
      <w:r>
        <w:rPr>
          <w:rFonts w:ascii="Segoe UI" w:eastAsia="Times New Roman" w:hAnsi="Segoe UI" w:cs="Segoe UI"/>
          <w:color w:val="1F2328"/>
          <w:sz w:val="24"/>
          <w:szCs w:val="24"/>
          <w:lang w:eastAsia="en-IN" w:bidi="hi-IN"/>
        </w:rPr>
        <w:t>At the SKU level, top_</w:t>
      </w:r>
      <w:r w:rsidRPr="00CD47F8">
        <w:rPr>
          <w:rFonts w:ascii="Segoe UI" w:eastAsia="Times New Roman" w:hAnsi="Segoe UI" w:cs="Segoe UI"/>
          <w:color w:val="1F2328"/>
          <w:sz w:val="24"/>
          <w:szCs w:val="24"/>
          <w:lang w:eastAsia="en-IN" w:bidi="hi-IN"/>
        </w:rPr>
        <w:t>performing products, such as </w:t>
      </w:r>
      <w:r w:rsidRPr="00CD47F8">
        <w:rPr>
          <w:rFonts w:ascii="Segoe UI" w:eastAsia="Times New Roman" w:hAnsi="Segoe UI" w:cs="Segoe UI"/>
          <w:b/>
          <w:bCs/>
          <w:color w:val="1F2328"/>
          <w:sz w:val="24"/>
          <w:szCs w:val="24"/>
          <w:lang w:eastAsia="en-IN" w:bidi="hi-IN"/>
        </w:rPr>
        <w:t>SKU_11</w:t>
      </w:r>
      <w:r w:rsidRPr="00CD47F8">
        <w:rPr>
          <w:rFonts w:ascii="Segoe UI" w:eastAsia="Times New Roman" w:hAnsi="Segoe UI" w:cs="Segoe UI"/>
          <w:color w:val="1F2328"/>
          <w:sz w:val="24"/>
          <w:szCs w:val="24"/>
          <w:lang w:eastAsia="en-IN" w:bidi="hi-IN"/>
        </w:rPr>
        <w:t> and </w:t>
      </w:r>
      <w:r w:rsidRPr="00CD47F8">
        <w:rPr>
          <w:rFonts w:ascii="Segoe UI" w:eastAsia="Times New Roman" w:hAnsi="Segoe UI" w:cs="Segoe UI"/>
          <w:b/>
          <w:bCs/>
          <w:color w:val="1F2328"/>
          <w:sz w:val="24"/>
          <w:szCs w:val="24"/>
          <w:lang w:eastAsia="en-IN" w:bidi="hi-IN"/>
        </w:rPr>
        <w:t>SKU_7</w:t>
      </w:r>
      <w:r w:rsidRPr="00CD47F8">
        <w:rPr>
          <w:rFonts w:ascii="Segoe UI" w:eastAsia="Times New Roman" w:hAnsi="Segoe UI" w:cs="Segoe UI"/>
          <w:color w:val="1F2328"/>
          <w:sz w:val="24"/>
          <w:szCs w:val="24"/>
          <w:lang w:eastAsia="en-IN" w:bidi="hi-IN"/>
        </w:rPr>
        <w:t>, boast conversion rates of 58.60% and 56.14%, respectively, while also generating substantial revenue. These SKUs are likely in high demand, driven by factors like quality, pricing, or effective positioning. On the other hand, underperforming SKUs like </w:t>
      </w:r>
      <w:r w:rsidRPr="00CD47F8">
        <w:rPr>
          <w:rFonts w:ascii="Segoe UI" w:eastAsia="Times New Roman" w:hAnsi="Segoe UI" w:cs="Segoe UI"/>
          <w:b/>
          <w:bCs/>
          <w:color w:val="1F2328"/>
          <w:sz w:val="24"/>
          <w:szCs w:val="24"/>
          <w:lang w:eastAsia="en-IN" w:bidi="hi-IN"/>
        </w:rPr>
        <w:t>SKU_12</w:t>
      </w:r>
      <w:r w:rsidRPr="00CD47F8">
        <w:rPr>
          <w:rFonts w:ascii="Segoe UI" w:eastAsia="Times New Roman" w:hAnsi="Segoe UI" w:cs="Segoe UI"/>
          <w:color w:val="1F2328"/>
          <w:sz w:val="24"/>
          <w:szCs w:val="24"/>
          <w:lang w:eastAsia="en-IN" w:bidi="hi-IN"/>
        </w:rPr>
        <w:t> and </w:t>
      </w:r>
      <w:r w:rsidRPr="00CD47F8">
        <w:rPr>
          <w:rFonts w:ascii="Segoe UI" w:eastAsia="Times New Roman" w:hAnsi="Segoe UI" w:cs="Segoe UI"/>
          <w:b/>
          <w:bCs/>
          <w:color w:val="1F2328"/>
          <w:sz w:val="24"/>
          <w:szCs w:val="24"/>
          <w:lang w:eastAsia="en-IN" w:bidi="hi-IN"/>
        </w:rPr>
        <w:t>SKU_19</w:t>
      </w:r>
      <w:r w:rsidRPr="00CD47F8">
        <w:rPr>
          <w:rFonts w:ascii="Segoe UI" w:eastAsia="Times New Roman" w:hAnsi="Segoe UI" w:cs="Segoe UI"/>
          <w:color w:val="1F2328"/>
          <w:sz w:val="24"/>
          <w:szCs w:val="24"/>
          <w:lang w:eastAsia="en-IN" w:bidi="hi-IN"/>
        </w:rPr>
        <w:t> have lower conversion rates, hovering around 41.78%. However, the gap between top and bottom SKUs is narrower than that of stores,</w:t>
      </w:r>
      <w:r>
        <w:rPr>
          <w:rFonts w:ascii="Segoe UI" w:eastAsia="Times New Roman" w:hAnsi="Segoe UI" w:cs="Segoe UI"/>
          <w:color w:val="1F2328"/>
          <w:sz w:val="24"/>
          <w:szCs w:val="24"/>
          <w:lang w:eastAsia="en-IN" w:bidi="hi-IN"/>
        </w:rPr>
        <w:t> suggesting more consistent SKU_</w:t>
      </w:r>
      <w:r w:rsidRPr="00CD47F8">
        <w:rPr>
          <w:rFonts w:ascii="Segoe UI" w:eastAsia="Times New Roman" w:hAnsi="Segoe UI" w:cs="Segoe UI"/>
          <w:color w:val="1F2328"/>
          <w:sz w:val="24"/>
          <w:szCs w:val="24"/>
          <w:lang w:eastAsia="en-IN" w:bidi="hi-IN"/>
        </w:rPr>
        <w:t>level performance overall. Improving the appeal of underperforming SKUs and replicating the strategies of top-performing ones can drive overall revenue growth.</w:t>
      </w:r>
    </w:p>
    <w:p w:rsidR="00CD47F8" w:rsidRDefault="00CD47F8" w:rsidP="00CD47F8">
      <w:pPr>
        <w:shd w:val="clear" w:color="auto" w:fill="FFFFFF"/>
        <w:spacing w:after="100" w:afterAutospacing="1" w:line="240" w:lineRule="auto"/>
        <w:rPr>
          <w:rFonts w:ascii="Segoe UI" w:eastAsia="Times New Roman" w:hAnsi="Segoe UI" w:cs="Segoe UI"/>
          <w:color w:val="1F2328"/>
          <w:sz w:val="24"/>
          <w:szCs w:val="24"/>
          <w:lang w:eastAsia="en-IN" w:bidi="hi-IN"/>
        </w:rPr>
      </w:pPr>
    </w:p>
    <w:p w:rsidR="00CD47F8" w:rsidRPr="00CD47F8" w:rsidRDefault="00CD47F8" w:rsidP="00CD47F8">
      <w:pPr>
        <w:shd w:val="clear" w:color="auto" w:fill="FFFFFF"/>
        <w:spacing w:after="100" w:afterAutospacing="1" w:line="360" w:lineRule="auto"/>
        <w:rPr>
          <w:rFonts w:ascii="Segoe UI" w:eastAsia="Times New Roman" w:hAnsi="Segoe UI" w:cs="Segoe UI"/>
          <w:color w:val="1F2328"/>
          <w:sz w:val="24"/>
          <w:szCs w:val="24"/>
          <w:lang w:eastAsia="en-IN" w:bidi="hi-IN"/>
        </w:rPr>
      </w:pPr>
      <w:r w:rsidRPr="00CD47F8">
        <w:rPr>
          <w:rFonts w:ascii="Segoe UI" w:eastAsia="Times New Roman" w:hAnsi="Segoe UI" w:cs="Segoe UI"/>
          <w:color w:val="1F2328"/>
          <w:sz w:val="24"/>
          <w:szCs w:val="24"/>
          <w:lang w:eastAsia="en-IN" w:bidi="hi-IN"/>
        </w:rPr>
        <w:t>To summarize, focusing on underperforming stores and SKUs, while leveraging the best practices of high performers, can significantly enhance overall performance. Regular monitoring of conversion rates and targeted interventions are crucial to closing the performance gaps and maximizing revenue.</w:t>
      </w:r>
    </w:p>
    <w:p w:rsidR="00CD47F8" w:rsidRPr="006E6C53" w:rsidRDefault="00CD47F8" w:rsidP="006E6C53">
      <w:pPr>
        <w:spacing w:line="360" w:lineRule="auto"/>
        <w:rPr>
          <w:sz w:val="32"/>
          <w:szCs w:val="28"/>
        </w:rPr>
      </w:pPr>
      <w:r w:rsidRPr="006E6C53">
        <w:rPr>
          <w:b/>
          <w:bCs/>
          <w:sz w:val="28"/>
          <w:szCs w:val="26"/>
        </w:rPr>
        <w:t>SriMandir today has multiple business lines - Puja, Chadhava, Commerce, Travel and astro. Team today has only one PA taking care of all data requirements. If entrusted with the task of designing the ideal team structure for the data team (business analysts/PAs/data analysts) how would you go about it?</w:t>
      </w:r>
      <w:r w:rsidRPr="006E6C53">
        <w:rPr>
          <w:b/>
          <w:bCs/>
          <w:sz w:val="28"/>
          <w:szCs w:val="26"/>
        </w:rPr>
        <w:br/>
      </w:r>
      <w:r>
        <w:rPr>
          <w:sz w:val="28"/>
          <w:szCs w:val="26"/>
        </w:rPr>
        <w:br/>
      </w:r>
      <w:r w:rsidR="006E6C53" w:rsidRPr="006E6C53">
        <w:rPr>
          <w:rFonts w:ascii="Segoe UI" w:hAnsi="Segoe UI" w:cs="Segoe UI"/>
          <w:color w:val="1F2328"/>
          <w:sz w:val="24"/>
          <w:szCs w:val="24"/>
          <w:shd w:val="clear" w:color="auto" w:fill="FFFFFF"/>
        </w:rPr>
        <w:t>To handle SriMandir's diverse business lines, a centralized data team is recommended. Assign </w:t>
      </w:r>
      <w:r w:rsidR="006E6C53" w:rsidRPr="006E6C53">
        <w:rPr>
          <w:rStyle w:val="Strong"/>
          <w:rFonts w:ascii="Segoe UI" w:hAnsi="Segoe UI" w:cs="Segoe UI"/>
          <w:color w:val="1F2328"/>
          <w:sz w:val="24"/>
          <w:szCs w:val="24"/>
          <w:shd w:val="clear" w:color="auto" w:fill="FFFFFF"/>
        </w:rPr>
        <w:t>one Business Analyst (BA)</w:t>
      </w:r>
      <w:r w:rsidR="006E6C53" w:rsidRPr="006E6C53">
        <w:rPr>
          <w:rFonts w:ascii="Segoe UI" w:hAnsi="Segoe UI" w:cs="Segoe UI"/>
          <w:color w:val="1F2328"/>
          <w:sz w:val="24"/>
          <w:szCs w:val="24"/>
          <w:shd w:val="clear" w:color="auto" w:fill="FFFFFF"/>
        </w:rPr>
        <w:t> and </w:t>
      </w:r>
      <w:r w:rsidR="006E6C53" w:rsidRPr="006E6C53">
        <w:rPr>
          <w:rStyle w:val="Strong"/>
          <w:rFonts w:ascii="Segoe UI" w:hAnsi="Segoe UI" w:cs="Segoe UI"/>
          <w:color w:val="1F2328"/>
          <w:sz w:val="24"/>
          <w:szCs w:val="24"/>
          <w:shd w:val="clear" w:color="auto" w:fill="FFFFFF"/>
        </w:rPr>
        <w:t>one Data Analyst</w:t>
      </w:r>
      <w:r w:rsidR="006E6C53" w:rsidRPr="006E6C53">
        <w:rPr>
          <w:rFonts w:ascii="Segoe UI" w:hAnsi="Segoe UI" w:cs="Segoe UI"/>
          <w:color w:val="1F2328"/>
          <w:sz w:val="24"/>
          <w:szCs w:val="24"/>
          <w:shd w:val="clear" w:color="auto" w:fill="FFFFFF"/>
        </w:rPr>
        <w:t> per line (Puja, Chadhava, Commerce, Travel, </w:t>
      </w:r>
      <w:proofErr w:type="gramStart"/>
      <w:r w:rsidR="006E6C53" w:rsidRPr="006E6C53">
        <w:rPr>
          <w:rFonts w:ascii="Segoe UI" w:hAnsi="Segoe UI" w:cs="Segoe UI"/>
          <w:color w:val="1F2328"/>
          <w:sz w:val="24"/>
          <w:szCs w:val="24"/>
          <w:shd w:val="clear" w:color="auto" w:fill="FFFFFF"/>
        </w:rPr>
        <w:t>Astro</w:t>
      </w:r>
      <w:proofErr w:type="gramEnd"/>
      <w:r w:rsidR="006E6C53" w:rsidRPr="006E6C53">
        <w:rPr>
          <w:rFonts w:ascii="Segoe UI" w:hAnsi="Segoe UI" w:cs="Segoe UI"/>
          <w:color w:val="1F2328"/>
          <w:sz w:val="24"/>
          <w:szCs w:val="24"/>
          <w:shd w:val="clear" w:color="auto" w:fill="FFFFFF"/>
        </w:rPr>
        <w:t>) for domain-specific insights. Add a </w:t>
      </w:r>
      <w:r w:rsidR="006E6C53" w:rsidRPr="006E6C53">
        <w:rPr>
          <w:rStyle w:val="Strong"/>
          <w:rFonts w:ascii="Segoe UI" w:hAnsi="Segoe UI" w:cs="Segoe UI"/>
          <w:color w:val="1F2328"/>
          <w:sz w:val="24"/>
          <w:szCs w:val="24"/>
          <w:shd w:val="clear" w:color="auto" w:fill="FFFFFF"/>
        </w:rPr>
        <w:t>Data Engineer</w:t>
      </w:r>
      <w:r w:rsidR="006E6C53" w:rsidRPr="006E6C53">
        <w:rPr>
          <w:rFonts w:ascii="Segoe UI" w:hAnsi="Segoe UI" w:cs="Segoe UI"/>
          <w:color w:val="1F2328"/>
          <w:sz w:val="24"/>
          <w:szCs w:val="24"/>
          <w:shd w:val="clear" w:color="auto" w:fill="FFFFFF"/>
        </w:rPr>
        <w:t> for infrastructure and pipelines, and a </w:t>
      </w:r>
      <w:r w:rsidR="006E6C53" w:rsidRPr="006E6C53">
        <w:rPr>
          <w:rStyle w:val="Strong"/>
          <w:rFonts w:ascii="Segoe UI" w:hAnsi="Segoe UI" w:cs="Segoe UI"/>
          <w:color w:val="1F2328"/>
          <w:sz w:val="24"/>
          <w:szCs w:val="24"/>
          <w:shd w:val="clear" w:color="auto" w:fill="FFFFFF"/>
        </w:rPr>
        <w:t>Data Lead</w:t>
      </w:r>
      <w:r w:rsidR="006E6C53" w:rsidRPr="006E6C53">
        <w:rPr>
          <w:rFonts w:ascii="Segoe UI" w:hAnsi="Segoe UI" w:cs="Segoe UI"/>
          <w:color w:val="1F2328"/>
          <w:sz w:val="24"/>
          <w:szCs w:val="24"/>
          <w:shd w:val="clear" w:color="auto" w:fill="FFFFFF"/>
        </w:rPr>
        <w:t> to oversee operations. This structure ensures scalability, efficiency, and tailored analytics for each business line.</w:t>
      </w:r>
    </w:p>
    <w:p w:rsidR="00CD47F8" w:rsidRPr="00CD47F8" w:rsidRDefault="00CD47F8" w:rsidP="00CD47F8">
      <w:pPr>
        <w:rPr>
          <w:sz w:val="52"/>
          <w:szCs w:val="38"/>
          <w:u w:val="single"/>
        </w:rPr>
      </w:pPr>
      <w:r>
        <w:rPr>
          <w:sz w:val="28"/>
          <w:szCs w:val="26"/>
        </w:rPr>
        <w:lastRenderedPageBreak/>
        <w:br/>
      </w:r>
      <w:r>
        <w:rPr>
          <w:sz w:val="28"/>
          <w:szCs w:val="26"/>
        </w:rPr>
        <w:br/>
      </w:r>
    </w:p>
    <w:p w:rsidR="00423F47" w:rsidRPr="00423F47" w:rsidRDefault="00423F47" w:rsidP="003D6BD6">
      <w:pPr>
        <w:rPr>
          <w:sz w:val="44"/>
          <w:szCs w:val="34"/>
          <w:u w:val="single"/>
        </w:rPr>
      </w:pPr>
    </w:p>
    <w:sectPr w:rsidR="00423F47" w:rsidRPr="00423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3750A"/>
    <w:multiLevelType w:val="hybridMultilevel"/>
    <w:tmpl w:val="D9704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6F788F"/>
    <w:multiLevelType w:val="multilevel"/>
    <w:tmpl w:val="A41E9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254D4"/>
    <w:multiLevelType w:val="hybridMultilevel"/>
    <w:tmpl w:val="E50227A8"/>
    <w:lvl w:ilvl="0" w:tplc="B46042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BD6"/>
    <w:rsid w:val="003D6BD6"/>
    <w:rsid w:val="00423F47"/>
    <w:rsid w:val="006E6C53"/>
    <w:rsid w:val="00CD47F8"/>
    <w:rsid w:val="00D200F0"/>
    <w:rsid w:val="00F148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569C33-B808-41C4-975A-9B532F6B0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00F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BD6"/>
    <w:pPr>
      <w:ind w:left="720"/>
      <w:contextualSpacing/>
    </w:pPr>
  </w:style>
  <w:style w:type="character" w:styleId="Hyperlink">
    <w:name w:val="Hyperlink"/>
    <w:basedOn w:val="DefaultParagraphFont"/>
    <w:uiPriority w:val="99"/>
    <w:unhideWhenUsed/>
    <w:rsid w:val="00423F47"/>
    <w:rPr>
      <w:color w:val="0563C1" w:themeColor="hyperlink"/>
      <w:u w:val="single"/>
    </w:rPr>
  </w:style>
  <w:style w:type="paragraph" w:styleId="HTMLPreformatted">
    <w:name w:val="HTML Preformatted"/>
    <w:basedOn w:val="Normal"/>
    <w:link w:val="HTMLPreformattedChar"/>
    <w:uiPriority w:val="99"/>
    <w:semiHidden/>
    <w:unhideWhenUsed/>
    <w:rsid w:val="00D2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D200F0"/>
    <w:rPr>
      <w:rFonts w:ascii="Courier New" w:eastAsia="Times New Roman" w:hAnsi="Courier New" w:cs="Courier New"/>
      <w:sz w:val="20"/>
      <w:szCs w:val="20"/>
      <w:lang w:eastAsia="en-IN" w:bidi="hi-IN"/>
    </w:rPr>
  </w:style>
  <w:style w:type="character" w:customStyle="1" w:styleId="Heading3Char">
    <w:name w:val="Heading 3 Char"/>
    <w:basedOn w:val="DefaultParagraphFont"/>
    <w:link w:val="Heading3"/>
    <w:uiPriority w:val="9"/>
    <w:rsid w:val="00D200F0"/>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D200F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D200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212189">
      <w:bodyDiv w:val="1"/>
      <w:marLeft w:val="0"/>
      <w:marRight w:val="0"/>
      <w:marTop w:val="0"/>
      <w:marBottom w:val="0"/>
      <w:divBdr>
        <w:top w:val="none" w:sz="0" w:space="0" w:color="auto"/>
        <w:left w:val="none" w:sz="0" w:space="0" w:color="auto"/>
        <w:bottom w:val="none" w:sz="0" w:space="0" w:color="auto"/>
        <w:right w:val="none" w:sz="0" w:space="0" w:color="auto"/>
      </w:divBdr>
    </w:div>
    <w:div w:id="604310945">
      <w:bodyDiv w:val="1"/>
      <w:marLeft w:val="0"/>
      <w:marRight w:val="0"/>
      <w:marTop w:val="0"/>
      <w:marBottom w:val="0"/>
      <w:divBdr>
        <w:top w:val="none" w:sz="0" w:space="0" w:color="auto"/>
        <w:left w:val="none" w:sz="0" w:space="0" w:color="auto"/>
        <w:bottom w:val="none" w:sz="0" w:space="0" w:color="auto"/>
        <w:right w:val="none" w:sz="0" w:space="0" w:color="auto"/>
      </w:divBdr>
    </w:div>
    <w:div w:id="1230656823">
      <w:bodyDiv w:val="1"/>
      <w:marLeft w:val="0"/>
      <w:marRight w:val="0"/>
      <w:marTop w:val="0"/>
      <w:marBottom w:val="0"/>
      <w:divBdr>
        <w:top w:val="none" w:sz="0" w:space="0" w:color="auto"/>
        <w:left w:val="none" w:sz="0" w:space="0" w:color="auto"/>
        <w:bottom w:val="none" w:sz="0" w:space="0" w:color="auto"/>
        <w:right w:val="none" w:sz="0" w:space="0" w:color="auto"/>
      </w:divBdr>
    </w:div>
    <w:div w:id="158186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pooja080499/Conversion_Analysis/blob/main/updated_dataset_with_rates.xls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2025-04-17T23:18:00Z</cp:lastPrinted>
  <dcterms:created xsi:type="dcterms:W3CDTF">2025-04-17T19:55:00Z</dcterms:created>
  <dcterms:modified xsi:type="dcterms:W3CDTF">2025-04-17T23:19:00Z</dcterms:modified>
</cp:coreProperties>
</file>