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200" w:line="360" w:lineRule="auto"/>
        <w:contextualSpacing w:val="0"/>
        <w:rPr>
          <w:rFonts w:ascii="Ubuntu" w:cs="Ubuntu" w:eastAsia="Ubuntu" w:hAnsi="Ubuntu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Project 1.1: Knowledge Map Template of “Food Science”</w:t>
      </w:r>
    </w:p>
    <w:p w:rsidR="00000000" w:rsidDel="00000000" w:rsidP="00000000" w:rsidRDefault="00000000" w:rsidRPr="00000000">
      <w:pPr>
        <w:pBdr/>
        <w:spacing w:after="200" w:line="360" w:lineRule="auto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1. KM Name: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Food Science</w:t>
      </w:r>
    </w:p>
    <w:p w:rsidR="00000000" w:rsidDel="00000000" w:rsidP="00000000" w:rsidRDefault="00000000" w:rsidRPr="00000000">
      <w:pPr>
        <w:pBdr/>
        <w:spacing w:after="200" w:line="360" w:lineRule="auto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2. KM Nickname: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None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3. KM Domain/Subject/Topic Description: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2222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Food science is the </w:t>
      </w:r>
      <w:hyperlink r:id="rId5">
        <w:r w:rsidDel="00000000" w:rsidR="00000000" w:rsidRPr="00000000">
          <w:rPr>
            <w:rFonts w:ascii="Ubuntu" w:cs="Ubuntu" w:eastAsia="Ubuntu" w:hAnsi="Ubuntu"/>
            <w:sz w:val="24"/>
            <w:szCs w:val="24"/>
            <w:rtl w:val="0"/>
          </w:rPr>
          <w:t xml:space="preserve">applied science</w:t>
        </w:r>
      </w:hyperlink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 devoted to the study of </w:t>
      </w:r>
      <w:hyperlink r:id="rId6">
        <w:r w:rsidDel="00000000" w:rsidR="00000000" w:rsidRPr="00000000">
          <w:rPr>
            <w:rFonts w:ascii="Ubuntu" w:cs="Ubuntu" w:eastAsia="Ubuntu" w:hAnsi="Ubuntu"/>
            <w:sz w:val="24"/>
            <w:szCs w:val="24"/>
            <w:rtl w:val="0"/>
          </w:rPr>
          <w:t xml:space="preserve">food</w:t>
        </w:r>
      </w:hyperlink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. It is the discipline in which the engineering, biological, and physical sciences are used to study the nature of foods, the causes of deterioration, the principles underlying </w:t>
      </w:r>
      <w:hyperlink r:id="rId7">
        <w:r w:rsidDel="00000000" w:rsidR="00000000" w:rsidRPr="00000000">
          <w:rPr>
            <w:rFonts w:ascii="Ubuntu" w:cs="Ubuntu" w:eastAsia="Ubuntu" w:hAnsi="Ubuntu"/>
            <w:sz w:val="24"/>
            <w:szCs w:val="24"/>
            <w:rtl w:val="0"/>
          </w:rPr>
          <w:t xml:space="preserve">food processing</w:t>
        </w:r>
      </w:hyperlink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, and the improvement of foods for the consuming public".</w:t>
      </w:r>
      <w:r w:rsidDel="00000000" w:rsidR="00000000" w:rsidRPr="00000000">
        <w:rPr>
          <w:rFonts w:ascii="Ubuntu" w:cs="Ubuntu" w:eastAsia="Ubuntu" w:hAnsi="Ubuntu"/>
          <w:sz w:val="24"/>
          <w:szCs w:val="24"/>
          <w:vertAlign w:val="superscript"/>
          <w:rtl w:val="0"/>
        </w:rPr>
        <w:t xml:space="preserve"> 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Please check</w:t>
      </w:r>
    </w:p>
    <w:p w:rsidR="00000000" w:rsidDel="00000000" w:rsidP="00000000" w:rsidRDefault="00000000" w:rsidRPr="00000000">
      <w:pPr>
        <w:pBdr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360" w:lineRule="auto"/>
        <w:ind w:left="280" w:firstLine="0"/>
        <w:contextualSpacing w:val="0"/>
        <w:rPr>
          <w:rFonts w:ascii="Ubuntu" w:cs="Ubuntu" w:eastAsia="Ubuntu" w:hAnsi="Ubuntu"/>
          <w:sz w:val="24"/>
          <w:szCs w:val="24"/>
          <w:vertAlign w:val="superscript"/>
        </w:rPr>
      </w:pPr>
      <w:hyperlink r:id="rId8">
        <w:r w:rsidDel="00000000" w:rsidR="00000000" w:rsidRPr="00000000">
          <w:rPr>
            <w:rFonts w:ascii="Ubuntu" w:cs="Ubuntu" w:eastAsia="Ubuntu" w:hAnsi="Ubuntu"/>
            <w:color w:val="1155cc"/>
            <w:sz w:val="24"/>
            <w:szCs w:val="24"/>
            <w:u w:val="single"/>
            <w:vertAlign w:val="superscript"/>
            <w:rtl w:val="0"/>
          </w:rPr>
          <w:t xml:space="preserve">Food science - cloudfront.net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Q = Quality Factors</w:t>
      </w:r>
    </w:p>
    <w:p w:rsidR="00000000" w:rsidDel="00000000" w:rsidP="00000000" w:rsidRDefault="00000000" w:rsidRPr="00000000">
      <w:pPr>
        <w:pBdr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EBT</w:t>
      </w:r>
    </w:p>
    <w:p w:rsidR="00000000" w:rsidDel="00000000" w:rsidP="00000000" w:rsidRDefault="00000000" w:rsidRPr="00000000">
      <w:pPr>
        <w:pBdr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BO</w:t>
      </w:r>
    </w:p>
    <w:p w:rsidR="00000000" w:rsidDel="00000000" w:rsidP="00000000" w:rsidRDefault="00000000" w:rsidRPr="00000000">
      <w:pPr>
        <w:pBdr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IO</w:t>
      </w:r>
    </w:p>
    <w:p w:rsidR="00000000" w:rsidDel="00000000" w:rsidP="00000000" w:rsidRDefault="00000000" w:rsidRPr="00000000">
      <w:pPr>
        <w:pBdr/>
        <w:spacing w:after="200" w:line="360" w:lineRule="auto"/>
        <w:ind w:left="280" w:firstLine="0"/>
        <w:contextualSpacing w:val="0"/>
        <w:rPr>
          <w:rFonts w:ascii="Ubuntu" w:cs="Ubuntu" w:eastAsia="Ubuntu" w:hAnsi="Ubuntu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360" w:lineRule="auto"/>
        <w:ind w:left="0" w:firstLine="0"/>
        <w:contextualSpacing w:val="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 4. EBTs/Goals: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Name the EBTs of the “Food Science” and provide a short description of each EBT and organize your answer in table 1.1.1: </w:t>
      </w:r>
    </w:p>
    <w:p w:rsidR="00000000" w:rsidDel="00000000" w:rsidP="00000000" w:rsidRDefault="00000000" w:rsidRPr="00000000">
      <w:pPr>
        <w:pBdr/>
        <w:spacing w:after="200" w:line="360" w:lineRule="auto"/>
        <w:ind w:left="0" w:firstLine="0"/>
        <w:contextualSpacing w:val="0"/>
        <w:jc w:val="center"/>
        <w:rPr>
          <w:rFonts w:ascii="Ubuntu" w:cs="Ubuntu" w:eastAsia="Ubuntu" w:hAnsi="Ubuntu"/>
          <w:sz w:val="24"/>
          <w:szCs w:val="24"/>
          <w:vertAlign w:val="superscript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Table 1.1.1: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EBTs of “Food Science”</w:t>
      </w:r>
      <w:r w:rsidDel="00000000" w:rsidR="00000000" w:rsidRPr="00000000">
        <w:rPr>
          <w:rFonts w:ascii="Ubuntu" w:cs="Ubuntu" w:eastAsia="Ubuntu" w:hAnsi="Ubuntu"/>
          <w:sz w:val="24"/>
          <w:szCs w:val="24"/>
          <w:vertAlign w:val="superscript"/>
          <w:rtl w:val="0"/>
        </w:rPr>
        <w:t xml:space="preserve"> [2] [3] [4] [5]</w:t>
      </w:r>
    </w:p>
    <w:tbl>
      <w:tblPr>
        <w:tblStyle w:val="Table1"/>
        <w:bidiVisual w:val="0"/>
        <w:tblW w:w="9345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55"/>
        <w:gridCol w:w="7290"/>
        <w:tblGridChange w:id="0">
          <w:tblGrid>
            <w:gridCol w:w="2055"/>
            <w:gridCol w:w="72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EBTs/Goals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Food Science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 The application of basic sciences and engineering to study the physical, chemical, and biochemical nature of foods and the principles of food processing.</w:t>
            </w:r>
          </w:p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Processing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 Food processing is the treatment of food substances by changing their properties to preserve it, improve its quality or make it functionally more useful.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 Packaging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Food packaging is </w:t>
            </w:r>
            <w:hyperlink r:id="rId9">
              <w:r w:rsidDel="00000000" w:rsidR="00000000" w:rsidRPr="00000000">
                <w:rPr>
                  <w:rFonts w:ascii="Ubuntu" w:cs="Ubuntu" w:eastAsia="Ubuntu" w:hAnsi="Ubuntu"/>
                  <w:sz w:val="24"/>
                  <w:szCs w:val="24"/>
                  <w:rtl w:val="0"/>
                </w:rPr>
                <w:t xml:space="preserve">packaging</w:t>
              </w:r>
            </w:hyperlink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 of food to preserve food after it has been processed and contain it through distribution. Its main objective is to provide physical and barrier protection for food</w:t>
            </w: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Quality Assurance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uality assurance is any systematic process of checking to see whether the food  is meeting specified requirements about its quality.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Preservation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Food preservation</w:t>
            </w: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 is to prevent the growth of </w:t>
            </w:r>
            <w:hyperlink r:id="rId10">
              <w:r w:rsidDel="00000000" w:rsidR="00000000" w:rsidRPr="00000000">
                <w:rPr>
                  <w:rFonts w:ascii="Ubuntu" w:cs="Ubuntu" w:eastAsia="Ubuntu" w:hAnsi="Ubuntu"/>
                  <w:sz w:val="24"/>
                  <w:szCs w:val="24"/>
                  <w:rtl w:val="0"/>
                </w:rPr>
                <w:t xml:space="preserve">bacteria</w:t>
              </w:r>
            </w:hyperlink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, </w:t>
            </w:r>
            <w:hyperlink r:id="rId11">
              <w:r w:rsidDel="00000000" w:rsidR="00000000" w:rsidRPr="00000000">
                <w:rPr>
                  <w:rFonts w:ascii="Ubuntu" w:cs="Ubuntu" w:eastAsia="Ubuntu" w:hAnsi="Ubuntu"/>
                  <w:sz w:val="24"/>
                  <w:szCs w:val="24"/>
                  <w:rtl w:val="0"/>
                </w:rPr>
                <w:t xml:space="preserve">fungi</w:t>
              </w:r>
            </w:hyperlink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 (such as </w:t>
            </w:r>
            <w:hyperlink r:id="rId12">
              <w:r w:rsidDel="00000000" w:rsidR="00000000" w:rsidRPr="00000000">
                <w:rPr>
                  <w:rFonts w:ascii="Ubuntu" w:cs="Ubuntu" w:eastAsia="Ubuntu" w:hAnsi="Ubuntu"/>
                  <w:sz w:val="24"/>
                  <w:szCs w:val="24"/>
                  <w:rtl w:val="0"/>
                </w:rPr>
                <w:t xml:space="preserve">yeasts</w:t>
              </w:r>
            </w:hyperlink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), or other </w:t>
            </w:r>
            <w:hyperlink r:id="rId13">
              <w:r w:rsidDel="00000000" w:rsidR="00000000" w:rsidRPr="00000000">
                <w:rPr>
                  <w:rFonts w:ascii="Ubuntu" w:cs="Ubuntu" w:eastAsia="Ubuntu" w:hAnsi="Ubuntu"/>
                  <w:sz w:val="24"/>
                  <w:szCs w:val="24"/>
                  <w:rtl w:val="0"/>
                </w:rPr>
                <w:t xml:space="preserve">micro-organisms</w:t>
              </w:r>
            </w:hyperlink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 (although some methods work by introducing benign </w:t>
            </w:r>
            <w:hyperlink r:id="rId14">
              <w:r w:rsidDel="00000000" w:rsidR="00000000" w:rsidRPr="00000000">
                <w:rPr>
                  <w:rFonts w:ascii="Ubuntu" w:cs="Ubuntu" w:eastAsia="Ubuntu" w:hAnsi="Ubuntu"/>
                  <w:sz w:val="24"/>
                  <w:szCs w:val="24"/>
                  <w:rtl w:val="0"/>
                </w:rPr>
                <w:t xml:space="preserve">bacteria</w:t>
              </w:r>
            </w:hyperlink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 or fungi to the food), as well as slowing the </w:t>
            </w:r>
            <w:hyperlink r:id="rId15">
              <w:r w:rsidDel="00000000" w:rsidR="00000000" w:rsidRPr="00000000">
                <w:rPr>
                  <w:rFonts w:ascii="Ubuntu" w:cs="Ubuntu" w:eastAsia="Ubuntu" w:hAnsi="Ubuntu"/>
                  <w:sz w:val="24"/>
                  <w:szCs w:val="24"/>
                  <w:rtl w:val="0"/>
                </w:rPr>
                <w:t xml:space="preserve">oxidation</w:t>
              </w:r>
            </w:hyperlink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 of </w:t>
            </w:r>
            <w:hyperlink r:id="rId16">
              <w:r w:rsidDel="00000000" w:rsidR="00000000" w:rsidRPr="00000000">
                <w:rPr>
                  <w:rFonts w:ascii="Ubuntu" w:cs="Ubuntu" w:eastAsia="Ubuntu" w:hAnsi="Ubuntu"/>
                  <w:sz w:val="24"/>
                  <w:szCs w:val="24"/>
                  <w:rtl w:val="0"/>
                </w:rPr>
                <w:t xml:space="preserve">fats</w:t>
              </w:r>
            </w:hyperlink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 that cause </w:t>
            </w:r>
            <w:hyperlink r:id="rId17">
              <w:r w:rsidDel="00000000" w:rsidR="00000000" w:rsidRPr="00000000">
                <w:rPr>
                  <w:rFonts w:ascii="Ubuntu" w:cs="Ubuntu" w:eastAsia="Ubuntu" w:hAnsi="Ubuntu"/>
                  <w:sz w:val="24"/>
                  <w:szCs w:val="24"/>
                  <w:rtl w:val="0"/>
                </w:rPr>
                <w:t xml:space="preserve">rancidity</w:t>
              </w:r>
            </w:hyperlink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. Food preservation may also include processes that inhibit visual deterioration, such as the </w:t>
            </w:r>
            <w:hyperlink r:id="rId18">
              <w:r w:rsidDel="00000000" w:rsidR="00000000" w:rsidRPr="00000000">
                <w:rPr>
                  <w:rFonts w:ascii="Ubuntu" w:cs="Ubuntu" w:eastAsia="Ubuntu" w:hAnsi="Ubuntu"/>
                  <w:sz w:val="24"/>
                  <w:szCs w:val="24"/>
                  <w:rtl w:val="0"/>
                </w:rPr>
                <w:t xml:space="preserve">enzymatic browning</w:t>
              </w:r>
            </w:hyperlink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 reaction in apples after they are cut during food preparation.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200" w:line="360" w:lineRule="auto"/>
        <w:ind w:left="280" w:firstLine="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Other EBTs</w:t>
      </w:r>
    </w:p>
    <w:p w:rsidR="00000000" w:rsidDel="00000000" w:rsidP="00000000" w:rsidRDefault="00000000" w:rsidRPr="00000000">
      <w:pPr>
        <w:pBdr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Applicability</w:t>
      </w:r>
    </w:p>
    <w:p w:rsidR="00000000" w:rsidDel="00000000" w:rsidP="00000000" w:rsidRDefault="00000000" w:rsidRPr="00000000">
      <w:pPr>
        <w:pBdr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Engineering</w:t>
      </w:r>
    </w:p>
    <w:p w:rsidR="00000000" w:rsidDel="00000000" w:rsidP="00000000" w:rsidRDefault="00000000" w:rsidRPr="00000000">
      <w:pPr>
        <w:pBdr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>
      <w:pPr>
        <w:pBdr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Analysis</w:t>
      </w:r>
    </w:p>
    <w:p w:rsidR="00000000" w:rsidDel="00000000" w:rsidP="00000000" w:rsidRDefault="00000000" w:rsidRPr="00000000">
      <w:pPr>
        <w:pBdr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Agriculture </w:t>
      </w:r>
    </w:p>
    <w:p w:rsidR="00000000" w:rsidDel="00000000" w:rsidP="00000000" w:rsidRDefault="00000000" w:rsidRPr="00000000">
      <w:pPr>
        <w:pBdr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Genomics</w:t>
      </w:r>
    </w:p>
    <w:p w:rsidR="00000000" w:rsidDel="00000000" w:rsidP="00000000" w:rsidRDefault="00000000" w:rsidRPr="00000000">
      <w:pPr>
        <w:pBdr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Microbiology</w:t>
      </w:r>
    </w:p>
    <w:p w:rsidR="00000000" w:rsidDel="00000000" w:rsidP="00000000" w:rsidRDefault="00000000" w:rsidRPr="00000000">
      <w:pPr>
        <w:pBdr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Nutrition</w:t>
      </w:r>
    </w:p>
    <w:p w:rsidR="00000000" w:rsidDel="00000000" w:rsidP="00000000" w:rsidRDefault="00000000" w:rsidRPr="00000000">
      <w:pPr>
        <w:pBdr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360" w:lineRule="auto"/>
        <w:ind w:left="0" w:firstLine="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5. BOs/Properties: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Name the BOs of the “Food Science” and provide a short description of each BO and organize your answer in table 1.1.2: </w:t>
      </w:r>
    </w:p>
    <w:p w:rsidR="00000000" w:rsidDel="00000000" w:rsidP="00000000" w:rsidRDefault="00000000" w:rsidRPr="00000000">
      <w:pPr>
        <w:pBdr/>
        <w:spacing w:after="200" w:line="360" w:lineRule="auto"/>
        <w:ind w:left="0" w:firstLine="0"/>
        <w:contextualSpacing w:val="0"/>
        <w:jc w:val="left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360" w:lineRule="auto"/>
        <w:ind w:left="0" w:firstLine="0"/>
        <w:contextualSpacing w:val="0"/>
        <w:jc w:val="center"/>
        <w:rPr>
          <w:rFonts w:ascii="Ubuntu" w:cs="Ubuntu" w:eastAsia="Ubuntu" w:hAnsi="Ubuntu"/>
          <w:sz w:val="40"/>
          <w:szCs w:val="40"/>
          <w:vertAlign w:val="superscript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Table 1.1.2: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BO’s of “Food Science”</w:t>
      </w:r>
      <w:r w:rsidDel="00000000" w:rsidR="00000000" w:rsidRPr="00000000">
        <w:rPr>
          <w:rFonts w:ascii="Ubuntu" w:cs="Ubuntu" w:eastAsia="Ubuntu" w:hAnsi="Ubuntu"/>
          <w:sz w:val="24"/>
          <w:szCs w:val="24"/>
          <w:vertAlign w:val="superscript"/>
          <w:rtl w:val="0"/>
        </w:rPr>
        <w:t xml:space="preserve"> [2] [3] [4] [5]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755.0" w:type="dxa"/>
        <w:jc w:val="left"/>
        <w:tblInd w:w="-8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65"/>
        <w:gridCol w:w="8490"/>
        <w:tblGridChange w:id="0">
          <w:tblGrid>
            <w:gridCol w:w="2265"/>
            <w:gridCol w:w="84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BOs/Capabilities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 Preservatives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Products used for preservation of food items.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 Government Regulations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Set of rules and regulations by the government regarding the quality of food items.</w:t>
            </w:r>
          </w:p>
        </w:tc>
      </w:tr>
      <w:tr>
        <w:trPr>
          <w:trHeight w:val="12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 Safety Measures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Precautionary measures that need to be taken in order to meet the government standards for quality of food.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An object or entity that has an identifiable name, and performs a role.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Packing Materials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Different materials used in food packaging like cardboard boxes.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Processor tools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Tools used in food processing.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Nutritional Values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Nutritional value of the  food contents like fats, carbohydrates, proteins, vitamins et cetera.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Ingredients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Various ingredients used in making food items.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360" w:lineRule="auto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6. Knowledge Map (Core Knowledge):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Map each EBT to its BOs of the “Food Science” and organize your answer in table 1.1.3: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360" w:lineRule="auto"/>
        <w:ind w:left="0" w:firstLine="0"/>
        <w:contextualSpacing w:val="0"/>
        <w:jc w:val="center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360" w:lineRule="auto"/>
        <w:ind w:left="0" w:firstLine="0"/>
        <w:contextualSpacing w:val="0"/>
        <w:jc w:val="center"/>
        <w:rPr>
          <w:rFonts w:ascii="Ubuntu" w:cs="Ubuntu" w:eastAsia="Ubuntu" w:hAnsi="Ubuntu"/>
          <w:sz w:val="40"/>
          <w:szCs w:val="40"/>
          <w:vertAlign w:val="superscript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Table 1.1.3: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Knowledge Map of “Food Science” </w:t>
      </w:r>
      <w:r w:rsidDel="00000000" w:rsidR="00000000" w:rsidRPr="00000000">
        <w:rPr>
          <w:rFonts w:ascii="Ubuntu" w:cs="Ubuntu" w:eastAsia="Ubuntu" w:hAnsi="Ubuntu"/>
          <w:sz w:val="24"/>
          <w:szCs w:val="24"/>
          <w:vertAlign w:val="superscript"/>
          <w:rtl w:val="0"/>
        </w:rPr>
        <w:t xml:space="preserve">[2] [3] [4] [5]</w:t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00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30"/>
        <w:gridCol w:w="7170"/>
        <w:tblGridChange w:id="0">
          <w:tblGrid>
            <w:gridCol w:w="2130"/>
            <w:gridCol w:w="71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EBTs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BOs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Food Science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Ingredients, preservatives, nutritional values, processor tools, packaging materials, government regulations, actor, safety measures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Processing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Ingredients, actor, processor tools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 Packaging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Actor,packaging materials, preservatives,safety measures, ingredients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Quality Analysis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Actor, government regulations, safety measures, nutritional values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Preservation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360" w:lineRule="auto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Actor, ingredients, preservatives</w:t>
            </w:r>
          </w:p>
        </w:tc>
      </w:tr>
    </w:tbl>
    <w:p w:rsidR="00000000" w:rsidDel="00000000" w:rsidP="00000000" w:rsidRDefault="00000000" w:rsidRPr="00000000">
      <w:pPr>
        <w:pBdr/>
        <w:spacing w:after="200" w:line="36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Quality Factors: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Freshness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Hygienic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Informative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Effective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Impressive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360" w:lineRule="auto"/>
        <w:contextualSpacing w:val="0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360" w:lineRule="auto"/>
        <w:contextualSpacing w:val="0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360" w:lineRule="auto"/>
        <w:contextualSpacing w:val="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References:</w:t>
      </w:r>
    </w:p>
    <w:p w:rsidR="00000000" w:rsidDel="00000000" w:rsidP="00000000" w:rsidRDefault="00000000" w:rsidRPr="00000000">
      <w:pPr>
        <w:pBdr/>
        <w:spacing w:after="200" w:line="360" w:lineRule="auto"/>
        <w:ind w:left="28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[1] </w:t>
      </w:r>
      <w:r w:rsidDel="00000000" w:rsidR="00000000" w:rsidRPr="00000000">
        <w:rPr>
          <w:rFonts w:ascii="Ubuntu" w:cs="Ubuntu" w:eastAsia="Ubuntu" w:hAnsi="Ubuntu"/>
          <w:color w:val="1155cc"/>
          <w:u w:val="single"/>
          <w:rtl w:val="0"/>
        </w:rPr>
        <w:t xml:space="preserve">https://en.wikipedia.org/wiki/Food_science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360" w:lineRule="auto"/>
        <w:ind w:left="280" w:firstLine="0"/>
        <w:contextualSpacing w:val="0"/>
        <w:rPr>
          <w:rFonts w:ascii="Ubuntu" w:cs="Ubuntu" w:eastAsia="Ubuntu" w:hAnsi="Ubuntu"/>
          <w:color w:val="1155cc"/>
          <w:u w:val="singl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[2]</w:t>
      </w:r>
      <w:hyperlink r:id="rId19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http://www.ift.org/knowledge-center/learn-about-food-science/food-facts/about-fs-and-t.aspx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360" w:lineRule="auto"/>
        <w:ind w:left="280" w:firstLine="0"/>
        <w:contextualSpacing w:val="0"/>
        <w:rPr>
          <w:rFonts w:ascii="Ubuntu" w:cs="Ubuntu" w:eastAsia="Ubuntu" w:hAnsi="Ubuntu"/>
          <w:color w:val="1155cc"/>
          <w:u w:val="singl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[3] </w:t>
      </w:r>
      <w:hyperlink r:id="rId20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http://searchsoftwarequality.techtarget.com/definition/quality-assurance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360" w:lineRule="auto"/>
        <w:ind w:left="280" w:firstLine="0"/>
        <w:contextualSpacing w:val="0"/>
        <w:rPr>
          <w:rFonts w:ascii="Ubuntu" w:cs="Ubuntu" w:eastAsia="Ubuntu" w:hAnsi="Ubuntu"/>
          <w:color w:val="1155cc"/>
          <w:u w:val="singl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[4]</w:t>
      </w:r>
      <w:r w:rsidDel="00000000" w:rsidR="00000000" w:rsidRPr="00000000">
        <w:rPr>
          <w:rFonts w:ascii="Ubuntu" w:cs="Ubuntu" w:eastAsia="Ubuntu" w:hAnsi="Ubuntu"/>
          <w:color w:val="1155cc"/>
          <w:u w:val="single"/>
          <w:rtl w:val="0"/>
        </w:rPr>
        <w:t xml:space="preserve">N. Potter, </w:t>
      </w:r>
      <w:r w:rsidDel="00000000" w:rsidR="00000000" w:rsidRPr="00000000">
        <w:rPr>
          <w:rFonts w:ascii="Ubuntu" w:cs="Ubuntu" w:eastAsia="Ubuntu" w:hAnsi="Ubuntu"/>
          <w:color w:val="1155cc"/>
          <w:u w:val="single"/>
          <w:rtl w:val="0"/>
        </w:rPr>
        <w:t xml:space="preserve">Food science</w:t>
      </w:r>
      <w:r w:rsidDel="00000000" w:rsidR="00000000" w:rsidRPr="00000000">
        <w:rPr>
          <w:rFonts w:ascii="Ubuntu" w:cs="Ubuntu" w:eastAsia="Ubuntu" w:hAnsi="Ubuntu"/>
          <w:color w:val="1155cc"/>
          <w:u w:val="single"/>
          <w:rtl w:val="0"/>
        </w:rPr>
        <w:t xml:space="preserve">, 1st ed. [Place of publication not identified]: Springer, 2013.</w:t>
      </w:r>
    </w:p>
    <w:p w:rsidR="00000000" w:rsidDel="00000000" w:rsidP="00000000" w:rsidRDefault="00000000" w:rsidRPr="00000000">
      <w:pPr>
        <w:pBdr/>
        <w:spacing w:after="200" w:line="360" w:lineRule="auto"/>
        <w:ind w:left="280" w:firstLine="0"/>
        <w:contextualSpacing w:val="0"/>
        <w:rPr>
          <w:rFonts w:ascii="Ubuntu" w:cs="Ubuntu" w:eastAsia="Ubuntu" w:hAnsi="Ubuntu"/>
          <w:color w:val="1155cc"/>
          <w:u w:val="singl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[5]</w:t>
      </w:r>
      <w:r w:rsidDel="00000000" w:rsidR="00000000" w:rsidRPr="00000000">
        <w:rPr>
          <w:rFonts w:ascii="Ubuntu" w:cs="Ubuntu" w:eastAsia="Ubuntu" w:hAnsi="Ubuntu"/>
          <w:color w:val="1155cc"/>
          <w:u w:val="single"/>
          <w:rtl w:val="0"/>
        </w:rPr>
        <w:t xml:space="preserve"> https://en.wikipedia.org/wiki/Food_preservation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360" w:lineRule="auto"/>
        <w:ind w:left="280" w:firstLine="0"/>
        <w:contextualSpacing w:val="0"/>
        <w:rPr>
          <w:rFonts w:ascii="Ubuntu" w:cs="Ubuntu" w:eastAsia="Ubuntu" w:hAnsi="Ubuntu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color w:val="1155cc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searchsoftwarequality.techtarget.com/definition/quality-assurance" TargetMode="External"/><Relationship Id="rId11" Type="http://schemas.openxmlformats.org/officeDocument/2006/relationships/hyperlink" Target="https://en.wikipedia.org/wiki/Fungus" TargetMode="External"/><Relationship Id="rId10" Type="http://schemas.openxmlformats.org/officeDocument/2006/relationships/hyperlink" Target="https://en.wikipedia.org/wiki/Bacterium" TargetMode="External"/><Relationship Id="rId13" Type="http://schemas.openxmlformats.org/officeDocument/2006/relationships/hyperlink" Target="https://en.wikipedia.org/wiki/Microorganism" TargetMode="External"/><Relationship Id="rId12" Type="http://schemas.openxmlformats.org/officeDocument/2006/relationships/hyperlink" Target="https://en.wikipedia.org/wiki/Yeast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Packaging" TargetMode="External"/><Relationship Id="rId15" Type="http://schemas.openxmlformats.org/officeDocument/2006/relationships/hyperlink" Target="https://en.wikipedia.org/wiki/Redox" TargetMode="External"/><Relationship Id="rId14" Type="http://schemas.openxmlformats.org/officeDocument/2006/relationships/hyperlink" Target="https://en.wikipedia.org/wiki/Bacteria" TargetMode="External"/><Relationship Id="rId17" Type="http://schemas.openxmlformats.org/officeDocument/2006/relationships/hyperlink" Target="https://en.wikipedia.org/wiki/Rancidification" TargetMode="External"/><Relationship Id="rId16" Type="http://schemas.openxmlformats.org/officeDocument/2006/relationships/hyperlink" Target="https://en.wikipedia.org/wiki/Fat" TargetMode="External"/><Relationship Id="rId5" Type="http://schemas.openxmlformats.org/officeDocument/2006/relationships/hyperlink" Target="https://en.wikipedia.org/wiki/Applied_science" TargetMode="External"/><Relationship Id="rId19" Type="http://schemas.openxmlformats.org/officeDocument/2006/relationships/hyperlink" Target="http://www.ift.org/knowledge-center/learn-about-food-science/food-facts/about-fs-and-t.aspx" TargetMode="External"/><Relationship Id="rId6" Type="http://schemas.openxmlformats.org/officeDocument/2006/relationships/hyperlink" Target="https://en.wikipedia.org/wiki/Food" TargetMode="External"/><Relationship Id="rId18" Type="http://schemas.openxmlformats.org/officeDocument/2006/relationships/hyperlink" Target="https://en.wikipedia.org/wiki/Enzymatic_browning" TargetMode="External"/><Relationship Id="rId7" Type="http://schemas.openxmlformats.org/officeDocument/2006/relationships/hyperlink" Target="https://en.wikipedia.org/wiki/Food_processing" TargetMode="External"/><Relationship Id="rId8" Type="http://schemas.openxmlformats.org/officeDocument/2006/relationships/hyperlink" Target="https://d2ct263enury6r.cloudfront.net/Sar23kaypK1COnkjSm0g5lzTDYl7oUw5hIEuC7YAGNJNoB7w.pp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