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03366"/>
          <w:sz w:val="40"/>
        </w:rPr>
        <w:t>Project Design Phase-II</w:t>
      </w:r>
    </w:p>
    <w:p>
      <w:pPr>
        <w:spacing w:after="280"/>
        <w:jc w:val="center"/>
      </w:pPr>
      <w:r>
        <w:rPr>
          <w:b/>
          <w:color w:val="4682B4"/>
          <w:sz w:val="32"/>
        </w:rPr>
        <w:t>Technology Stack (Architecture &amp; Stack)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Date: </w:t>
            </w:r>
            <w:r>
              <w:t>31 January 2025</w:t>
            </w:r>
          </w:p>
        </w:tc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Team ID: </w:t>
            </w:r>
            <w:r/>
          </w:p>
        </w:tc>
      </w:tr>
      <w:tr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Project Name: </w:t>
            </w:r>
            <w:r>
              <w:t>AI FAQ ASSISTANT</w:t>
            </w:r>
          </w:p>
        </w:tc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Maximum Marks: </w:t>
            </w:r>
            <w:r>
              <w:t>4 Marks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003366"/>
          <w:sz w:val="26"/>
        </w:rPr>
        <w:t>Technical Architecture:</w:t>
      </w:r>
    </w:p>
    <w:p>
      <w:pPr>
        <w:spacing w:after="120"/>
      </w:pPr>
      <w:r>
        <w:t>The Deliverable includes the architectural diagram below along with detailed information as per Table-1 and Table-2.</w:t>
      </w:r>
    </w:p>
    <w:p>
      <w:pPr>
        <w:spacing w:after="160"/>
      </w:pPr>
      <w:r>
        <w:rPr>
          <w:rFonts w:ascii="Courier New" w:hAnsi="Courier New"/>
          <w:sz w:val="17"/>
        </w:rPr>
        <w:t>+-------------------------------------------------------------------------------------------------------------------+</w:t>
        <w:br/>
        <w:t>|                                     SYSTEM ARCHITECTURE DIAGRAM (AI FAQ ASSISTANT)                                 |</w:t>
        <w:br/>
        <w:t>+-------------------------------------------------------------------------------------------------------------------+</w:t>
        <w:br/>
        <w:t>|                                                                                                                   |</w:t>
        <w:br/>
        <w:t>|   +-----------------------+           HTTPS           +----------------------------------+                        |</w:t>
        <w:br/>
        <w:t>|   |     USER / CLIENT     |  ----------------------&gt;  |       WEB APPLICATION FRONTEND   |                        |</w:t>
        <w:br/>
        <w:t>|   |  (React.js Web App)   |                           |  (Forms, Profile, FAQ Dashboard) |                        |</w:t>
        <w:br/>
        <w:t>|   +-----------------------+                           +----------------------------------+                        |</w:t>
        <w:br/>
        <w:t>|               |                                                         |                                         |</w:t>
        <w:br/>
        <w:t>|               | (Auth &amp; Prompts)                                        | (REST API Calls)                        |</w:t>
        <w:br/>
        <w:t>|               v                                                         v                                         |</w:t>
        <w:br/>
        <w:t>|   +--------------------------------------------------------------------------------------+                        |</w:t>
        <w:br/>
        <w:t>|   |                               API GATEWAY &amp; BACKEND SERVER                           |                        |</w:t>
        <w:br/>
        <w:t>|   |                          (Node.js / Express Application Logic)                       |                        |</w:t>
        <w:br/>
        <w:t>|   +--------------------------------------------------------------------------------------+                        |</w:t>
        <w:br/>
        <w:t>|             /                                           |                                  \                      |</w:t>
        <w:br/>
        <w:t>|            / (JWT Auth / User Profiles)                 | (AI Request)                      \ (CRUD Operations)   |</w:t>
        <w:br/>
        <w:t>|           v                                             v                                    v                    |</w:t>
        <w:br/>
        <w:t>|   +-------------------+                       +-------------------+                        +------------------+   |</w:t>
        <w:br/>
        <w:t>|   | EMAIL &amp; OTP API   |                       |   AI LLM ENGINE   |                        |  MONGODB ATLAS   |   |</w:t>
        <w:br/>
        <w:t>|   | (SendGrid/Gmail)  |                       | (Gemini / OpenAI) |                        | (Cloud NoSQL DB) |   |</w:t>
        <w:br/>
        <w:t>|   +-------------------+                       +-------------------+                        +------------------+   |</w:t>
        <w:br/>
        <w:t>|                                                         |                                            ^            |</w:t>
        <w:br/>
        <w:t>|                                                         +-------- (Save Generated Q&amp;A Pairs) --------+            |</w:t>
        <w:br/>
        <w:t>+-------------------------------------------------------------------------------------------------------------------+</w:t>
        <w:br/>
      </w:r>
    </w:p>
    <w:p>
      <w:pPr>
        <w:spacing w:before="80" w:after="80"/>
      </w:pPr>
      <w:r>
        <w:rPr>
          <w:b/>
          <w:color w:val="4682B4"/>
          <w:sz w:val="22"/>
        </w:rPr>
        <w:t>System Architecture Flow Steps:</w:t>
      </w:r>
    </w:p>
    <w:p>
      <w:pPr>
        <w:spacing w:after="60"/>
      </w:pPr>
      <w:r>
        <w:rPr>
          <w:b/>
        </w:rPr>
        <w:t>1.</w:t>
      </w:r>
      <w:r>
        <w:t xml:space="preserve"> User submits registration, profile updates (PUT), or question prompts via React.js Web UI.</w:t>
      </w:r>
    </w:p>
    <w:p>
      <w:pPr>
        <w:spacing w:after="60"/>
      </w:pPr>
      <w:r>
        <w:rPr>
          <w:b/>
        </w:rPr>
        <w:t>2.</w:t>
      </w:r>
      <w:r>
        <w:t xml:space="preserve"> Web UI transmits requests securely via HTTPS REST API calls to the Node.js/Express backend gateway.</w:t>
      </w:r>
    </w:p>
    <w:p>
      <w:pPr>
        <w:spacing w:after="60"/>
      </w:pPr>
      <w:r>
        <w:rPr>
          <w:b/>
        </w:rPr>
        <w:t>3.</w:t>
      </w:r>
      <w:r>
        <w:t xml:space="preserve"> API Gateway authenticates user sessions (JWT) and manages user profile data directly in MongoDB Atlas.</w:t>
      </w:r>
    </w:p>
    <w:p>
      <w:pPr>
        <w:spacing w:after="60"/>
      </w:pPr>
      <w:r>
        <w:rPr>
          <w:b/>
        </w:rPr>
        <w:t>4.</w:t>
      </w:r>
      <w:r>
        <w:t xml:space="preserve"> Prompts are sent to the AI Engine (Gemini API / OpenAI) for real-time answer and automated FAQ synthesis.</w:t>
      </w:r>
    </w:p>
    <w:p>
      <w:pPr>
        <w:spacing w:after="60"/>
      </w:pPr>
      <w:r>
        <w:rPr>
          <w:b/>
        </w:rPr>
        <w:t>5.</w:t>
      </w:r>
      <w:r>
        <w:t xml:space="preserve"> Generated Q&amp;A responses are stored in MongoDB Atlas and updated dynamically on the frontend interface.</w:t>
      </w:r>
    </w:p>
    <w:p>
      <w:pPr>
        <w:spacing w:after="200"/>
      </w:pPr>
    </w:p>
    <w:p>
      <w:pPr>
        <w:spacing w:before="160" w:after="80"/>
      </w:pPr>
      <w:r>
        <w:rPr>
          <w:b/>
          <w:color w:val="003366"/>
          <w:sz w:val="26"/>
        </w:rPr>
        <w:t>Table-1 : Components &amp; Technologies: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type="dxa" w:w="2592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456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48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592"/>
          </w:tcPr>
          <w:p>
            <w:pPr>
              <w:spacing w:after="40" w:before="40"/>
              <w:jc w:val="left"/>
            </w:pPr>
            <w:r>
              <w:rPr>
                <w:b/>
              </w:rPr>
              <w:t>User Interface</w:t>
            </w:r>
          </w:p>
        </w:tc>
        <w:tc>
          <w:tcPr>
            <w:tcW w:type="dxa" w:w="3456"/>
          </w:tcPr>
          <w:p>
            <w:pPr>
              <w:spacing w:after="40" w:before="40"/>
              <w:jc w:val="left"/>
            </w:pPr>
            <w:r>
              <w:t>Web frontend allowing user registration, login, profile management, and Q&amp;A interaction.</w:t>
            </w:r>
          </w:p>
        </w:tc>
        <w:tc>
          <w:tcPr>
            <w:tcW w:type="dxa" w:w="2448"/>
          </w:tcPr>
          <w:p>
            <w:pPr>
              <w:spacing w:after="40" w:before="40"/>
              <w:jc w:val="left"/>
            </w:pPr>
            <w:r>
              <w:t>HTML5, CSS3, JavaScript / React.js</w:t>
            </w:r>
          </w:p>
        </w:tc>
      </w:tr>
      <w:tr>
        <w:tc>
          <w:tcPr>
            <w:tcW w:type="dxa" w:w="864"/>
            <w:shd w:fill="F9FAFB"/>
          </w:tcPr>
          <w:p>
            <w:pPr>
              <w:spacing w:after="40" w:before="40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/>
              <w:jc w:val="left"/>
            </w:pPr>
            <w:r>
              <w:rPr>
                <w:b/>
              </w:rPr>
              <w:t>Application Logic-1</w:t>
            </w:r>
          </w:p>
        </w:tc>
        <w:tc>
          <w:tcPr>
            <w:tcW w:type="dxa" w:w="3456"/>
            <w:shd w:fill="F9FAFB"/>
          </w:tcPr>
          <w:p>
            <w:pPr>
              <w:spacing w:after="40" w:before="40"/>
              <w:jc w:val="left"/>
            </w:pPr>
            <w:r>
              <w:t>Backend API handling authentication, user profiles, and CRUD (PUT/DELETE) workflows.</w:t>
            </w:r>
          </w:p>
        </w:tc>
        <w:tc>
          <w:tcPr>
            <w:tcW w:type="dxa" w:w="2448"/>
            <w:shd w:fill="F9FAFB"/>
          </w:tcPr>
          <w:p>
            <w:pPr>
              <w:spacing w:after="40" w:before="40"/>
              <w:jc w:val="left"/>
            </w:pPr>
            <w:r>
              <w:t>Node.js / Express.js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592"/>
          </w:tcPr>
          <w:p>
            <w:pPr>
              <w:spacing w:after="40" w:before="40"/>
              <w:jc w:val="left"/>
            </w:pPr>
            <w:r>
              <w:rPr>
                <w:b/>
              </w:rPr>
              <w:t>Application Logic-2</w:t>
            </w:r>
          </w:p>
        </w:tc>
        <w:tc>
          <w:tcPr>
            <w:tcW w:type="dxa" w:w="3456"/>
          </w:tcPr>
          <w:p>
            <w:pPr>
              <w:spacing w:after="40" w:before="40"/>
              <w:jc w:val="left"/>
            </w:pPr>
            <w:r>
              <w:t>AI Service wrapper for generating real-time answers from custom user prompts.</w:t>
            </w:r>
          </w:p>
        </w:tc>
        <w:tc>
          <w:tcPr>
            <w:tcW w:type="dxa" w:w="2448"/>
          </w:tcPr>
          <w:p>
            <w:pPr>
              <w:spacing w:after="40" w:before="40"/>
              <w:jc w:val="left"/>
            </w:pPr>
            <w:r>
              <w:t>Google Gemini API / OpenAI API</w:t>
            </w:r>
          </w:p>
        </w:tc>
      </w:tr>
      <w:tr>
        <w:tc>
          <w:tcPr>
            <w:tcW w:type="dxa" w:w="864"/>
            <w:shd w:fill="F9FAFB"/>
          </w:tcPr>
          <w:p>
            <w:pPr>
              <w:spacing w:after="40" w:before="40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/>
              <w:jc w:val="left"/>
            </w:pPr>
            <w:r>
              <w:rPr>
                <w:b/>
              </w:rPr>
              <w:t>Application Logic-3</w:t>
            </w:r>
          </w:p>
        </w:tc>
        <w:tc>
          <w:tcPr>
            <w:tcW w:type="dxa" w:w="3456"/>
            <w:shd w:fill="F9FAFB"/>
          </w:tcPr>
          <w:p>
            <w:pPr>
              <w:spacing w:after="40" w:before="40"/>
              <w:jc w:val="left"/>
            </w:pPr>
            <w:r>
              <w:t>Automated FAQ synthesis engine converting batch inputs into structured Q&amp;A pairs.</w:t>
            </w:r>
          </w:p>
        </w:tc>
        <w:tc>
          <w:tcPr>
            <w:tcW w:type="dxa" w:w="2448"/>
            <w:shd w:fill="F9FAFB"/>
          </w:tcPr>
          <w:p>
            <w:pPr>
              <w:spacing w:after="40" w:before="40"/>
              <w:jc w:val="left"/>
            </w:pPr>
            <w:r>
              <w:t>LangChain / Custom AI Processing Pipeline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592"/>
          </w:tcPr>
          <w:p>
            <w:pPr>
              <w:spacing w:after="40" w:before="40"/>
              <w:jc w:val="left"/>
            </w:pPr>
            <w:r>
              <w:rPr>
                <w:b/>
              </w:rPr>
              <w:t>Database</w:t>
            </w:r>
          </w:p>
        </w:tc>
        <w:tc>
          <w:tcPr>
            <w:tcW w:type="dxa" w:w="3456"/>
          </w:tcPr>
          <w:p>
            <w:pPr>
              <w:spacing w:after="40" w:before="40"/>
              <w:jc w:val="left"/>
            </w:pPr>
            <w:r>
              <w:t>Document-oriented database for storing user profiles, questions, and generated FAQs.</w:t>
            </w:r>
          </w:p>
        </w:tc>
        <w:tc>
          <w:tcPr>
            <w:tcW w:type="dxa" w:w="2448"/>
          </w:tcPr>
          <w:p>
            <w:pPr>
              <w:spacing w:after="40" w:before="40"/>
              <w:jc w:val="left"/>
            </w:pPr>
            <w:r>
              <w:t>MongoDB / NoSQL Database</w:t>
            </w:r>
          </w:p>
        </w:tc>
      </w:tr>
      <w:tr>
        <w:tc>
          <w:tcPr>
            <w:tcW w:type="dxa" w:w="864"/>
            <w:shd w:fill="F9FAFB"/>
          </w:tcPr>
          <w:p>
            <w:pPr>
              <w:spacing w:after="40" w:before="4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/>
              <w:jc w:val="left"/>
            </w:pPr>
            <w:r>
              <w:rPr>
                <w:b/>
              </w:rPr>
              <w:t>Cloud Database</w:t>
            </w:r>
          </w:p>
        </w:tc>
        <w:tc>
          <w:tcPr>
            <w:tcW w:type="dxa" w:w="3456"/>
            <w:shd w:fill="F9FAFB"/>
          </w:tcPr>
          <w:p>
            <w:pPr>
              <w:spacing w:after="40" w:before="40"/>
              <w:jc w:val="left"/>
            </w:pPr>
            <w:r>
              <w:t>Managed cloud database guaranteeing high availability, persistence, and automated backups.</w:t>
            </w:r>
          </w:p>
        </w:tc>
        <w:tc>
          <w:tcPr>
            <w:tcW w:type="dxa" w:w="2448"/>
            <w:shd w:fill="F9FAFB"/>
          </w:tcPr>
          <w:p>
            <w:pPr>
              <w:spacing w:after="40" w:before="40"/>
              <w:jc w:val="left"/>
            </w:pPr>
            <w:r>
              <w:t>MongoDB Atlas Cloud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592"/>
          </w:tcPr>
          <w:p>
            <w:pPr>
              <w:spacing w:after="40" w:before="40"/>
              <w:jc w:val="left"/>
            </w:pPr>
            <w:r>
              <w:rPr>
                <w:b/>
              </w:rPr>
              <w:t>File Storage</w:t>
            </w:r>
          </w:p>
        </w:tc>
        <w:tc>
          <w:tcPr>
            <w:tcW w:type="dxa" w:w="3456"/>
          </w:tcPr>
          <w:p>
            <w:pPr>
              <w:spacing w:after="40" w:before="40"/>
              <w:jc w:val="left"/>
            </w:pPr>
            <w:r>
              <w:t>Storage repository for exported FAQ documents, logs, and static assets.</w:t>
            </w:r>
          </w:p>
        </w:tc>
        <w:tc>
          <w:tcPr>
            <w:tcW w:type="dxa" w:w="2448"/>
          </w:tcPr>
          <w:p>
            <w:pPr>
              <w:spacing w:after="40" w:before="40"/>
              <w:jc w:val="left"/>
            </w:pPr>
            <w:r>
              <w:t>AWS S3 / Cloud Storage</w:t>
            </w:r>
          </w:p>
        </w:tc>
      </w:tr>
      <w:tr>
        <w:tc>
          <w:tcPr>
            <w:tcW w:type="dxa" w:w="864"/>
            <w:shd w:fill="F9FAFB"/>
          </w:tcPr>
          <w:p>
            <w:pPr>
              <w:spacing w:after="40" w:before="40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/>
              <w:jc w:val="left"/>
            </w:pPr>
            <w:r>
              <w:rPr>
                <w:b/>
              </w:rPr>
              <w:t>External API-1</w:t>
            </w:r>
          </w:p>
        </w:tc>
        <w:tc>
          <w:tcPr>
            <w:tcW w:type="dxa" w:w="3456"/>
            <w:shd w:fill="F9FAFB"/>
          </w:tcPr>
          <w:p>
            <w:pPr>
              <w:spacing w:after="40" w:before="40"/>
              <w:jc w:val="left"/>
            </w:pPr>
            <w:r>
              <w:t>AI Service Gateway for natural language processing and text response generation.</w:t>
            </w:r>
          </w:p>
        </w:tc>
        <w:tc>
          <w:tcPr>
            <w:tcW w:type="dxa" w:w="2448"/>
            <w:shd w:fill="F9FAFB"/>
          </w:tcPr>
          <w:p>
            <w:pPr>
              <w:spacing w:after="40" w:before="40"/>
              <w:jc w:val="left"/>
            </w:pPr>
            <w:r>
              <w:t>Gemini API / OpenAI API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592"/>
          </w:tcPr>
          <w:p>
            <w:pPr>
              <w:spacing w:after="40" w:before="40"/>
              <w:jc w:val="left"/>
            </w:pPr>
            <w:r>
              <w:rPr>
                <w:b/>
              </w:rPr>
              <w:t>External API-2</w:t>
            </w:r>
          </w:p>
        </w:tc>
        <w:tc>
          <w:tcPr>
            <w:tcW w:type="dxa" w:w="3456"/>
          </w:tcPr>
          <w:p>
            <w:pPr>
              <w:spacing w:after="40" w:before="40"/>
              <w:jc w:val="left"/>
            </w:pPr>
            <w:r>
              <w:t>Identity Verification &amp; Email Gateway for registration confirmation via OTP/Link.</w:t>
            </w:r>
          </w:p>
        </w:tc>
        <w:tc>
          <w:tcPr>
            <w:tcW w:type="dxa" w:w="2448"/>
          </w:tcPr>
          <w:p>
            <w:pPr>
              <w:spacing w:after="40" w:before="40"/>
              <w:jc w:val="left"/>
            </w:pPr>
            <w:r>
              <w:t>SendGrid / Nodemailer API</w:t>
            </w:r>
          </w:p>
        </w:tc>
      </w:tr>
      <w:tr>
        <w:tc>
          <w:tcPr>
            <w:tcW w:type="dxa" w:w="864"/>
            <w:shd w:fill="F9FAFB"/>
          </w:tcPr>
          <w:p>
            <w:pPr>
              <w:spacing w:after="40" w:before="40"/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/>
              <w:jc w:val="left"/>
            </w:pPr>
            <w:r>
              <w:rPr>
                <w:b/>
              </w:rPr>
              <w:t>Machine Learning Model</w:t>
            </w:r>
          </w:p>
        </w:tc>
        <w:tc>
          <w:tcPr>
            <w:tcW w:type="dxa" w:w="3456"/>
            <w:shd w:fill="F9FAFB"/>
          </w:tcPr>
          <w:p>
            <w:pPr>
              <w:spacing w:after="40" w:before="40"/>
              <w:jc w:val="left"/>
            </w:pPr>
            <w:r>
              <w:t>Large Language Model powering automated Q&amp;A generation and FAQ summarization.</w:t>
            </w:r>
          </w:p>
        </w:tc>
        <w:tc>
          <w:tcPr>
            <w:tcW w:type="dxa" w:w="2448"/>
            <w:shd w:fill="F9FAFB"/>
          </w:tcPr>
          <w:p>
            <w:pPr>
              <w:spacing w:after="40" w:before="40"/>
              <w:jc w:val="left"/>
            </w:pPr>
            <w:r>
              <w:t>Gemini 1.5 Pro / GPT-4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2592"/>
          </w:tcPr>
          <w:p>
            <w:pPr>
              <w:spacing w:after="40" w:before="40"/>
              <w:jc w:val="left"/>
            </w:pPr>
            <w:r>
              <w:rPr>
                <w:b/>
              </w:rPr>
              <w:t>Infrastructure</w:t>
            </w:r>
          </w:p>
        </w:tc>
        <w:tc>
          <w:tcPr>
            <w:tcW w:type="dxa" w:w="3456"/>
          </w:tcPr>
          <w:p>
            <w:pPr>
              <w:spacing w:after="40" w:before="40"/>
              <w:jc w:val="left"/>
            </w:pPr>
            <w:r>
              <w:t>Cloud hosting setup for REST API services, client hosting, and database connectivity.</w:t>
            </w:r>
          </w:p>
        </w:tc>
        <w:tc>
          <w:tcPr>
            <w:tcW w:type="dxa" w:w="2448"/>
          </w:tcPr>
          <w:p>
            <w:pPr>
              <w:spacing w:after="40" w:before="40"/>
              <w:jc w:val="left"/>
            </w:pPr>
            <w:r>
              <w:t>AWS Elastic Beanstalk / Vercel</w:t>
            </w:r>
          </w:p>
        </w:tc>
      </w:tr>
    </w:tbl>
    <w:p>
      <w:pPr>
        <w:spacing w:after="240"/>
      </w:pPr>
    </w:p>
    <w:p>
      <w:pPr>
        <w:spacing w:before="160" w:after="80"/>
      </w:pPr>
      <w:r>
        <w:rPr>
          <w:b/>
          <w:color w:val="003366"/>
          <w:sz w:val="26"/>
        </w:rPr>
        <w:t>Table-2: Application Characteristics: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type="dxa" w:w="2592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Characteristics</w:t>
            </w:r>
          </w:p>
        </w:tc>
        <w:tc>
          <w:tcPr>
            <w:tcW w:type="dxa" w:w="3456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48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592"/>
          </w:tcPr>
          <w:p>
            <w:pPr>
              <w:spacing w:after="40" w:before="40"/>
              <w:jc w:val="left"/>
            </w:pPr>
            <w:r>
              <w:rPr>
                <w:b/>
              </w:rPr>
              <w:t>Open-Source Frameworks</w:t>
            </w:r>
          </w:p>
        </w:tc>
        <w:tc>
          <w:tcPr>
            <w:tcW w:type="dxa" w:w="3456"/>
          </w:tcPr>
          <w:p>
            <w:pPr>
              <w:spacing w:after="40" w:before="40"/>
              <w:jc w:val="left"/>
            </w:pPr>
            <w:r>
              <w:t>Utilizes modern open-source development frameworks across the application stack.</w:t>
            </w:r>
          </w:p>
        </w:tc>
        <w:tc>
          <w:tcPr>
            <w:tcW w:type="dxa" w:w="2448"/>
          </w:tcPr>
          <w:p>
            <w:pPr>
              <w:spacing w:after="40" w:before="40"/>
              <w:jc w:val="left"/>
            </w:pPr>
            <w:r>
              <w:t>React.js, Node.js, Express.js, Mongoose</w:t>
            </w:r>
          </w:p>
        </w:tc>
      </w:tr>
      <w:tr>
        <w:tc>
          <w:tcPr>
            <w:tcW w:type="dxa" w:w="864"/>
            <w:shd w:fill="F9FAFB"/>
          </w:tcPr>
          <w:p>
            <w:pPr>
              <w:spacing w:after="40" w:before="40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/>
              <w:jc w:val="left"/>
            </w:pPr>
            <w:r>
              <w:rPr>
                <w:b/>
              </w:rPr>
              <w:t>Security Implementations</w:t>
            </w:r>
          </w:p>
        </w:tc>
        <w:tc>
          <w:tcPr>
            <w:tcW w:type="dxa" w:w="3456"/>
            <w:shd w:fill="F9FAFB"/>
          </w:tcPr>
          <w:p>
            <w:pPr>
              <w:spacing w:after="40" w:before="40"/>
              <w:jc w:val="left"/>
            </w:pPr>
            <w:r>
              <w:t>Role-based access control, encrypted passwords, HTTPS communication, and API key protection.</w:t>
            </w:r>
          </w:p>
        </w:tc>
        <w:tc>
          <w:tcPr>
            <w:tcW w:type="dxa" w:w="2448"/>
            <w:shd w:fill="F9FAFB"/>
          </w:tcPr>
          <w:p>
            <w:pPr>
              <w:spacing w:after="40" w:before="40"/>
              <w:jc w:val="left"/>
            </w:pPr>
            <w:r>
              <w:t>JWT Authentication, Bcrypt Hashing, SSL/TLS, OWASP Guidelines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592"/>
          </w:tcPr>
          <w:p>
            <w:pPr>
              <w:spacing w:after="40" w:before="40"/>
              <w:jc w:val="left"/>
            </w:pPr>
            <w:r>
              <w:rPr>
                <w:b/>
              </w:rPr>
              <w:t>Scalable Architecture</w:t>
            </w:r>
          </w:p>
        </w:tc>
        <w:tc>
          <w:tcPr>
            <w:tcW w:type="dxa" w:w="3456"/>
          </w:tcPr>
          <w:p>
            <w:pPr>
              <w:spacing w:after="40" w:before="40"/>
              <w:jc w:val="left"/>
            </w:pPr>
            <w:r>
              <w:t>Decoupled 3-tier microservice model enabling independent scaling of client, API backend, and cloud storage.</w:t>
            </w:r>
          </w:p>
        </w:tc>
        <w:tc>
          <w:tcPr>
            <w:tcW w:type="dxa" w:w="2448"/>
          </w:tcPr>
          <w:p>
            <w:pPr>
              <w:spacing w:after="40" w:before="40"/>
              <w:jc w:val="left"/>
            </w:pPr>
            <w:r>
              <w:t>RESTful Microservices, MongoDB Atlas Auto-scaling</w:t>
            </w:r>
          </w:p>
        </w:tc>
      </w:tr>
      <w:tr>
        <w:tc>
          <w:tcPr>
            <w:tcW w:type="dxa" w:w="864"/>
            <w:shd w:fill="F9FAFB"/>
          </w:tcPr>
          <w:p>
            <w:pPr>
              <w:spacing w:after="40" w:before="40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/>
              <w:jc w:val="left"/>
            </w:pPr>
            <w:r>
              <w:rPr>
                <w:b/>
              </w:rPr>
              <w:t>Availability</w:t>
            </w:r>
          </w:p>
        </w:tc>
        <w:tc>
          <w:tcPr>
            <w:tcW w:type="dxa" w:w="3456"/>
            <w:shd w:fill="F9FAFB"/>
          </w:tcPr>
          <w:p>
            <w:pPr>
              <w:spacing w:after="40" w:before="40"/>
              <w:jc w:val="left"/>
            </w:pPr>
            <w:r>
              <w:t>Multi-region cloud deployment with load balancing for zero single point of failure and uninterrupted access.</w:t>
            </w:r>
          </w:p>
        </w:tc>
        <w:tc>
          <w:tcPr>
            <w:tcW w:type="dxa" w:w="2448"/>
            <w:shd w:fill="F9FAFB"/>
          </w:tcPr>
          <w:p>
            <w:pPr>
              <w:spacing w:after="40" w:before="40"/>
              <w:jc w:val="left"/>
            </w:pPr>
            <w:r>
              <w:t>AWS Cloud / Vercel Edge Network, Cloudflare DNS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592"/>
          </w:tcPr>
          <w:p>
            <w:pPr>
              <w:spacing w:after="40" w:before="40"/>
              <w:jc w:val="left"/>
            </w:pPr>
            <w:r>
              <w:rPr>
                <w:b/>
              </w:rPr>
              <w:t>Performance</w:t>
            </w:r>
          </w:p>
        </w:tc>
        <w:tc>
          <w:tcPr>
            <w:tcW w:type="dxa" w:w="3456"/>
          </w:tcPr>
          <w:p>
            <w:pPr>
              <w:spacing w:after="40" w:before="40"/>
              <w:jc w:val="left"/>
            </w:pPr>
            <w:r>
              <w:t>Low-latency database querying and fast API payload delivery with response caching.</w:t>
            </w:r>
          </w:p>
        </w:tc>
        <w:tc>
          <w:tcPr>
            <w:tcW w:type="dxa" w:w="2448"/>
          </w:tcPr>
          <w:p>
            <w:pPr>
              <w:spacing w:after="40" w:before="40"/>
              <w:jc w:val="left"/>
            </w:pPr>
            <w:r>
              <w:t>Redis Caching, Indexing in MongoDB, CDN Content Delivery</w:t>
            </w:r>
          </w:p>
        </w:tc>
      </w:tr>
    </w:tbl>
    <w:p>
      <w:pPr>
        <w:spacing w:after="200"/>
      </w:pPr>
    </w:p>
    <w:p>
      <w:pPr>
        <w:spacing w:before="160" w:after="80"/>
      </w:pPr>
      <w:r>
        <w:rPr>
          <w:b/>
          <w:color w:val="003366"/>
          <w:sz w:val="22"/>
        </w:rPr>
        <w:t>References:</w:t>
      </w:r>
    </w:p>
    <w:p>
      <w:pPr>
        <w:pStyle w:val="ListBullet"/>
        <w:spacing w:after="40"/>
      </w:pPr>
      <w:r>
        <w:rPr>
          <w:color w:val="4682B4"/>
          <w:sz w:val="19"/>
        </w:rPr>
        <w:t>https://c4model.com/</w:t>
      </w:r>
    </w:p>
    <w:p>
      <w:pPr>
        <w:pStyle w:val="ListBullet"/>
        <w:spacing w:after="40"/>
      </w:pPr>
      <w:r>
        <w:rPr>
          <w:color w:val="4682B4"/>
          <w:sz w:val="19"/>
        </w:rPr>
        <w:t>https://developer.ibm.com/patterns/online-order-processing-system-during-pandemic/</w:t>
      </w:r>
    </w:p>
    <w:p>
      <w:pPr>
        <w:pStyle w:val="ListBullet"/>
        <w:spacing w:after="40"/>
      </w:pPr>
      <w:r>
        <w:rPr>
          <w:color w:val="4682B4"/>
          <w:sz w:val="19"/>
        </w:rPr>
        <w:t>https://www.ibm.com/cloud/architecture</w:t>
      </w:r>
    </w:p>
    <w:p>
      <w:pPr>
        <w:pStyle w:val="ListBullet"/>
        <w:spacing w:after="40"/>
      </w:pPr>
      <w:r>
        <w:rPr>
          <w:color w:val="4682B4"/>
          <w:sz w:val="19"/>
        </w:rPr>
        <w:t>https://aws.amazon.com/architecture</w:t>
      </w:r>
    </w:p>
    <w:p>
      <w:pPr>
        <w:pStyle w:val="ListBullet"/>
        <w:spacing w:after="40"/>
      </w:pPr>
      <w:r>
        <w:rPr>
          <w:color w:val="4682B4"/>
          <w:sz w:val="19"/>
        </w:rPr>
        <w:t>https://medium.com/the-internal-startup/how-to-draw-useful-technical-architecture-diagrams-2d20c9fda90d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