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C9C79" w14:textId="77777777" w:rsidR="00DB532B" w:rsidRDefault="00DB532B">
      <w:pPr>
        <w:widowControl w:val="0"/>
        <w:pBdr>
          <w:top w:val="nil"/>
          <w:left w:val="nil"/>
          <w:bottom w:val="nil"/>
          <w:right w:val="nil"/>
          <w:between w:val="nil"/>
        </w:pBdr>
        <w:spacing w:line="276" w:lineRule="auto"/>
      </w:pPr>
    </w:p>
    <w:p w14:paraId="330C9C7A" w14:textId="77777777" w:rsidR="00DB532B" w:rsidRDefault="00C54856">
      <w:pPr>
        <w:jc w:val="center"/>
        <w:rPr>
          <w:rFonts w:ascii="Verdana" w:eastAsia="Verdana" w:hAnsi="Verdana" w:cs="Verdana"/>
          <w:b/>
          <w:sz w:val="20"/>
          <w:szCs w:val="20"/>
        </w:rPr>
      </w:pPr>
      <w:r>
        <w:rPr>
          <w:rFonts w:ascii="Verdana" w:eastAsia="Verdana" w:hAnsi="Verdana" w:cs="Verdana"/>
          <w:b/>
          <w:sz w:val="20"/>
          <w:szCs w:val="20"/>
        </w:rPr>
        <w:t>BIRLA INSTITUTE OF TECHNOLOGY &amp; SCIENCE, PILANI</w:t>
      </w:r>
    </w:p>
    <w:p w14:paraId="330C9C7B" w14:textId="77777777" w:rsidR="00DB532B" w:rsidRDefault="00C54856">
      <w:pPr>
        <w:jc w:val="center"/>
        <w:rPr>
          <w:rFonts w:ascii="Verdana" w:eastAsia="Verdana" w:hAnsi="Verdana" w:cs="Verdana"/>
          <w:b/>
          <w:sz w:val="20"/>
          <w:szCs w:val="20"/>
        </w:rPr>
      </w:pPr>
      <w:r>
        <w:rPr>
          <w:rFonts w:ascii="Verdana" w:eastAsia="Verdana" w:hAnsi="Verdana" w:cs="Verdana"/>
          <w:b/>
          <w:sz w:val="20"/>
          <w:szCs w:val="20"/>
        </w:rPr>
        <w:t>WORK INTEGRATED LEARNING PROGRAMMES (WILP) DIVISION</w:t>
      </w:r>
    </w:p>
    <w:p w14:paraId="330C9C7C" w14:textId="77777777" w:rsidR="00DB532B" w:rsidRDefault="00DB532B">
      <w:pPr>
        <w:rPr>
          <w:rFonts w:ascii="Verdana" w:eastAsia="Verdana" w:hAnsi="Verdana" w:cs="Verdana"/>
          <w:b/>
          <w:sz w:val="20"/>
          <w:szCs w:val="20"/>
        </w:rPr>
      </w:pPr>
    </w:p>
    <w:p w14:paraId="330C9C7D" w14:textId="77777777" w:rsidR="00DB532B" w:rsidRDefault="00C54856">
      <w:pPr>
        <w:rPr>
          <w:rFonts w:ascii="Verdana" w:eastAsia="Verdana" w:hAnsi="Verdana" w:cs="Verdana"/>
          <w:b/>
          <w:sz w:val="20"/>
          <w:szCs w:val="20"/>
        </w:rPr>
      </w:pPr>
      <w:r>
        <w:rPr>
          <w:noProof/>
        </w:rPr>
        <mc:AlternateContent>
          <mc:Choice Requires="wps">
            <w:drawing>
              <wp:anchor distT="0" distB="0" distL="114300" distR="114300" simplePos="0" relativeHeight="251658240" behindDoc="0" locked="0" layoutInCell="1" hidden="0" allowOverlap="1" wp14:anchorId="330C9D04" wp14:editId="330C9D05">
                <wp:simplePos x="0" y="0"/>
                <wp:positionH relativeFrom="column">
                  <wp:posOffset>609600</wp:posOffset>
                </wp:positionH>
                <wp:positionV relativeFrom="paragraph">
                  <wp:posOffset>0</wp:posOffset>
                </wp:positionV>
                <wp:extent cx="4644390" cy="247015"/>
                <wp:effectExtent l="0" t="0" r="0" b="0"/>
                <wp:wrapNone/>
                <wp:docPr id="3" name="Speech Bubble: Rectangle 3"/>
                <wp:cNvGraphicFramePr/>
                <a:graphic xmlns:a="http://schemas.openxmlformats.org/drawingml/2006/main">
                  <a:graphicData uri="http://schemas.microsoft.com/office/word/2010/wordprocessingShape">
                    <wps:wsp>
                      <wps:cNvSpPr/>
                      <wps:spPr>
                        <a:xfrm>
                          <a:off x="3028568" y="3661255"/>
                          <a:ext cx="4634865" cy="237490"/>
                        </a:xfrm>
                        <a:prstGeom prst="wedgeRectCallout">
                          <a:avLst>
                            <a:gd name="adj1" fmla="val -20324"/>
                            <a:gd name="adj2" fmla="val 40644"/>
                          </a:avLst>
                        </a:prstGeom>
                        <a:solidFill>
                          <a:srgbClr val="FFFFFF"/>
                        </a:solidFill>
                        <a:ln w="9525" cap="flat" cmpd="sng">
                          <a:solidFill>
                            <a:srgbClr val="000000"/>
                          </a:solidFill>
                          <a:prstDash val="solid"/>
                          <a:miter lim="800000"/>
                          <a:headEnd type="none" w="sm" len="sm"/>
                          <a:tailEnd type="none" w="sm" len="sm"/>
                        </a:ln>
                      </wps:spPr>
                      <wps:txbx>
                        <w:txbxContent>
                          <w:p w14:paraId="330C9D09" w14:textId="77777777" w:rsidR="00DB532B" w:rsidRDefault="00C54856">
                            <w:pPr>
                              <w:jc w:val="center"/>
                              <w:textDirection w:val="btLr"/>
                            </w:pPr>
                            <w:r>
                              <w:rPr>
                                <w:rFonts w:ascii="Verdana" w:eastAsia="Verdana" w:hAnsi="Verdana" w:cs="Verdana"/>
                                <w:b/>
                                <w:color w:val="000000"/>
                                <w:sz w:val="20"/>
                              </w:rPr>
                              <w:t xml:space="preserve">Final Evaluation Sheet </w:t>
                            </w:r>
                          </w:p>
                          <w:p w14:paraId="330C9D0A" w14:textId="77777777" w:rsidR="00DB532B" w:rsidRDefault="00DB532B">
                            <w:pPr>
                              <w:textDirection w:val="btLr"/>
                            </w:pPr>
                          </w:p>
                          <w:p w14:paraId="330C9D0B" w14:textId="77777777" w:rsidR="00DB532B" w:rsidRDefault="00DB532B">
                            <w:pPr>
                              <w:textDirection w:val="btLr"/>
                            </w:pPr>
                          </w:p>
                          <w:p w14:paraId="330C9D0C" w14:textId="77777777" w:rsidR="00DB532B" w:rsidRDefault="00DB532B">
                            <w:pPr>
                              <w:textDirection w:val="btLr"/>
                            </w:pPr>
                          </w:p>
                        </w:txbxContent>
                      </wps:txbx>
                      <wps:bodyPr spcFirstLastPara="1" wrap="square" lIns="91425" tIns="45700" rIns="91425" bIns="45700" anchor="t" anchorCtr="0">
                        <a:noAutofit/>
                      </wps:bodyPr>
                    </wps:wsp>
                  </a:graphicData>
                </a:graphic>
              </wp:anchor>
            </w:drawing>
          </mc:Choice>
          <mc:Fallback>
            <w:pict>
              <v:shapetype w14:anchorId="330C9D0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3" o:spid="_x0000_s1026" type="#_x0000_t61" style="position:absolute;margin-left:48pt;margin-top:0;width:365.7pt;height:19.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DZKTwIAAKkEAAAOAAAAZHJzL2Uyb0RvYy54bWysVF1v0zAUfUfiP1h+35KmadZVTSfUUYQ0&#10;sYrBD7i1ncbIX9hu0/57rt2ydYCEhMiDc298fXzO/cj87qAV2QsfpDUtHV2XlAjDLJdm29KvX1ZX&#10;U0pCBMNBWSNaehSB3i3evpkPbiYq21vFhScIYsJscC3tY3SzogisFxrCtXXC4GZnvYaIrt8W3MOA&#10;6FoVVVk2xWA9d94yEQJ+vT9t0kXG7zrB4mPXBRGJailyi3n1ed2ktVjMYbb14HrJzjTgH1hokAYv&#10;fYa6hwhk5+VvUFoyb4Pt4jWzurBdJ5nIGlDNqPxFzVMPTmQtmJzgntMU/h8s+7R/cmuPaRhcmAU0&#10;k4pD53V6Iz9yaOm4rKaTBit5RLtpRtVkckqcOETCMKBuxvW0mVDCMKIa39S3ObPFC5LzIX4QVpNk&#10;tHQQfCs+Y3WWoJTdxZw72D+EmJPIiQGN3QL824iSTiusyR4UuarKcVWfi3YRVF0G1WVT5xi8/gyJ&#10;1k8CCT9YJflKKpUdv90slSeI39JVftIFeORVmDJkaOntpEoqATu1UxDR1I63NJhtVvDqRLgELvPz&#10;J+BE7B5CfyKQEU4CtYw4Gkrqlk6fT8OsF8DfG07i0WGGDE4VTcyCpkQJnEE0clNHkOrvcShTGVT7&#10;Uv1kxcPmcG6JjeXHtSfBsZVEpg8Q4ho81gMLM+Dc4IXfd+CRhPposDFvR3VKUcxOPbkpcer85c7m&#10;cgcM6y2OI2byZC5jHs5UGGPf7aLtZEzVSKxOVM4OzkMu0nl208Bd+jnq5Q+z+AEAAP//AwBQSwME&#10;FAAGAAgAAAAhANJOMqveAAAABgEAAA8AAABkcnMvZG93bnJldi54bWxMj0FLw0AQhe+C/2EZwYvY&#10;TWuIacykWMGLB6GpB4/b7DQJZmdDdtvGf+940svA4z3e+6bczG5QZ5pC7xlhuUhAETfe9twifOxf&#10;73NQIRq2ZvBMCN8UYFNdX5WmsP7COzrXsVVSwqEwCF2MY6F1aDpyJiz8SCze0U/ORJFTq+1kLlLu&#10;Br1Kkkw707MsdGakl46ar/rkEPbpbNulv9u++br275/b3THNZsTbm/n5CVSkOf6F4Rdf0KESpoM/&#10;sQ1qQFhn8kpEkCtuvnpMQR0QHvI16KrU//GrHwAAAP//AwBQSwECLQAUAAYACAAAACEAtoM4kv4A&#10;AADhAQAAEwAAAAAAAAAAAAAAAAAAAAAAW0NvbnRlbnRfVHlwZXNdLnhtbFBLAQItABQABgAIAAAA&#10;IQA4/SH/1gAAAJQBAAALAAAAAAAAAAAAAAAAAC8BAABfcmVscy8ucmVsc1BLAQItABQABgAIAAAA&#10;IQC0tDZKTwIAAKkEAAAOAAAAAAAAAAAAAAAAAC4CAABkcnMvZTJvRG9jLnhtbFBLAQItABQABgAI&#10;AAAAIQDSTjKr3gAAAAYBAAAPAAAAAAAAAAAAAAAAAKkEAABkcnMvZG93bnJldi54bWxQSwUGAAAA&#10;AAQABADzAAAAtAUAAAAA&#10;" adj="6410,19579">
                <v:stroke startarrowwidth="narrow" startarrowlength="short" endarrowwidth="narrow" endarrowlength="short"/>
                <v:textbox inset="2.53958mm,1.2694mm,2.53958mm,1.2694mm">
                  <w:txbxContent>
                    <w:p w14:paraId="330C9D09" w14:textId="77777777" w:rsidR="00DB532B" w:rsidRDefault="00C54856">
                      <w:pPr>
                        <w:jc w:val="center"/>
                        <w:textDirection w:val="btLr"/>
                      </w:pPr>
                      <w:r>
                        <w:rPr>
                          <w:rFonts w:ascii="Verdana" w:eastAsia="Verdana" w:hAnsi="Verdana" w:cs="Verdana"/>
                          <w:b/>
                          <w:color w:val="000000"/>
                          <w:sz w:val="20"/>
                        </w:rPr>
                        <w:t xml:space="preserve">Final Evaluation Sheet </w:t>
                      </w:r>
                    </w:p>
                    <w:p w14:paraId="330C9D0A" w14:textId="77777777" w:rsidR="00DB532B" w:rsidRDefault="00DB532B">
                      <w:pPr>
                        <w:textDirection w:val="btLr"/>
                      </w:pPr>
                    </w:p>
                    <w:p w14:paraId="330C9D0B" w14:textId="77777777" w:rsidR="00DB532B" w:rsidRDefault="00DB532B">
                      <w:pPr>
                        <w:textDirection w:val="btLr"/>
                      </w:pPr>
                    </w:p>
                    <w:p w14:paraId="330C9D0C" w14:textId="77777777" w:rsidR="00DB532B" w:rsidRDefault="00DB532B">
                      <w:pPr>
                        <w:textDirection w:val="btLr"/>
                      </w:pPr>
                    </w:p>
                  </w:txbxContent>
                </v:textbox>
              </v:shape>
            </w:pict>
          </mc:Fallback>
        </mc:AlternateContent>
      </w:r>
    </w:p>
    <w:p w14:paraId="330C9C7E" w14:textId="77777777" w:rsidR="00DB532B" w:rsidRDefault="00DB532B">
      <w:pPr>
        <w:rPr>
          <w:rFonts w:ascii="Verdana" w:eastAsia="Verdana" w:hAnsi="Verdana" w:cs="Verdana"/>
          <w:b/>
          <w:sz w:val="20"/>
          <w:szCs w:val="20"/>
        </w:rPr>
      </w:pPr>
    </w:p>
    <w:p w14:paraId="330C9C7F" w14:textId="1415BEFD" w:rsidR="00DB532B" w:rsidRDefault="00C54856">
      <w:pPr>
        <w:rPr>
          <w:rFonts w:ascii="Verdana" w:eastAsia="Verdana" w:hAnsi="Verdana" w:cs="Verdana"/>
          <w:b/>
          <w:sz w:val="20"/>
          <w:szCs w:val="20"/>
        </w:rPr>
      </w:pPr>
      <w:r>
        <w:rPr>
          <w:rFonts w:ascii="Verdana" w:eastAsia="Verdana" w:hAnsi="Verdana" w:cs="Verdana"/>
          <w:b/>
          <w:sz w:val="20"/>
          <w:szCs w:val="20"/>
        </w:rPr>
        <w:t>BITS ID No.</w:t>
      </w:r>
      <w:r w:rsidR="007E5222">
        <w:rPr>
          <w:rFonts w:ascii="Verdana" w:eastAsia="Verdana" w:hAnsi="Verdana" w:cs="Verdana"/>
          <w:b/>
          <w:sz w:val="20"/>
          <w:szCs w:val="20"/>
        </w:rPr>
        <w:t>:</w:t>
      </w:r>
      <w:r>
        <w:rPr>
          <w:rFonts w:ascii="Verdana" w:eastAsia="Verdana" w:hAnsi="Verdana" w:cs="Verdana"/>
          <w:b/>
          <w:sz w:val="20"/>
          <w:szCs w:val="20"/>
        </w:rPr>
        <w:t xml:space="preserve"> </w:t>
      </w:r>
      <w:r w:rsidR="002112B2" w:rsidRPr="00F908DC">
        <w:rPr>
          <w:rFonts w:ascii="Verdana" w:hAnsi="Verdana"/>
          <w:b/>
          <w:bCs/>
          <w:sz w:val="20"/>
          <w:szCs w:val="20"/>
        </w:rPr>
        <w:t>2023MT93089</w:t>
      </w:r>
    </w:p>
    <w:p w14:paraId="330C9C80" w14:textId="77777777" w:rsidR="00DB532B" w:rsidRDefault="00DB532B">
      <w:pPr>
        <w:rPr>
          <w:rFonts w:ascii="Verdana" w:eastAsia="Verdana" w:hAnsi="Verdana" w:cs="Verdana"/>
          <w:b/>
          <w:sz w:val="20"/>
          <w:szCs w:val="20"/>
        </w:rPr>
      </w:pPr>
    </w:p>
    <w:p w14:paraId="330C9C81" w14:textId="091B0F1B" w:rsidR="00DB532B" w:rsidRDefault="00C54856">
      <w:pPr>
        <w:rPr>
          <w:rFonts w:ascii="Verdana" w:eastAsia="Verdana" w:hAnsi="Verdana" w:cs="Verdana"/>
          <w:b/>
          <w:sz w:val="20"/>
          <w:szCs w:val="20"/>
        </w:rPr>
      </w:pPr>
      <w:r>
        <w:rPr>
          <w:rFonts w:ascii="Verdana" w:eastAsia="Verdana" w:hAnsi="Verdana" w:cs="Verdana"/>
          <w:b/>
          <w:sz w:val="20"/>
          <w:szCs w:val="20"/>
        </w:rPr>
        <w:t xml:space="preserve">NAME OF THE </w:t>
      </w:r>
      <w:r w:rsidR="007E5222">
        <w:rPr>
          <w:rFonts w:ascii="Verdana" w:eastAsia="Verdana" w:hAnsi="Verdana" w:cs="Verdana"/>
          <w:b/>
          <w:sz w:val="20"/>
          <w:szCs w:val="20"/>
        </w:rPr>
        <w:t>STUDENT:</w:t>
      </w:r>
      <w:r w:rsidR="00471890">
        <w:rPr>
          <w:rFonts w:ascii="Verdana" w:eastAsia="Verdana" w:hAnsi="Verdana" w:cs="Verdana"/>
          <w:b/>
          <w:sz w:val="20"/>
          <w:szCs w:val="20"/>
        </w:rPr>
        <w:t xml:space="preserve"> </w:t>
      </w:r>
      <w:r w:rsidR="002D6BAD" w:rsidRPr="00F908DC">
        <w:rPr>
          <w:rFonts w:ascii="Verdana" w:eastAsia="Calibri" w:hAnsi="Verdana" w:cs="Calibri"/>
          <w:b/>
          <w:sz w:val="20"/>
          <w:szCs w:val="20"/>
        </w:rPr>
        <w:t>Dabhade Pooja Bhanudas</w:t>
      </w:r>
      <w:r>
        <w:rPr>
          <w:rFonts w:ascii="Verdana" w:eastAsia="Verdana" w:hAnsi="Verdana" w:cs="Verdana"/>
          <w:b/>
          <w:sz w:val="20"/>
          <w:szCs w:val="20"/>
        </w:rPr>
        <w:t xml:space="preserve"> </w:t>
      </w:r>
    </w:p>
    <w:p w14:paraId="330C9C82" w14:textId="77777777" w:rsidR="00DB532B" w:rsidRDefault="00DB532B">
      <w:pPr>
        <w:rPr>
          <w:rFonts w:ascii="Verdana" w:eastAsia="Verdana" w:hAnsi="Verdana" w:cs="Verdana"/>
          <w:b/>
          <w:sz w:val="20"/>
          <w:szCs w:val="20"/>
        </w:rPr>
      </w:pPr>
    </w:p>
    <w:p w14:paraId="330C9C83" w14:textId="633EEBCF" w:rsidR="00DB532B" w:rsidRDefault="00C54856">
      <w:pPr>
        <w:ind w:left="3261" w:hanging="3261"/>
        <w:rPr>
          <w:rFonts w:ascii="Verdana" w:eastAsia="Verdana" w:hAnsi="Verdana" w:cs="Verdana"/>
          <w:b/>
          <w:sz w:val="20"/>
          <w:szCs w:val="20"/>
        </w:rPr>
      </w:pPr>
      <w:r>
        <w:rPr>
          <w:rFonts w:ascii="Verdana" w:eastAsia="Verdana" w:hAnsi="Verdana" w:cs="Verdana"/>
          <w:b/>
          <w:sz w:val="20"/>
          <w:szCs w:val="20"/>
        </w:rPr>
        <w:t xml:space="preserve">EMAIL ADDRESS: </w:t>
      </w:r>
      <w:r w:rsidR="00F908DC" w:rsidRPr="00F908DC">
        <w:rPr>
          <w:rFonts w:ascii="Verdana" w:eastAsia="Verdana" w:hAnsi="Verdana" w:cs="Verdana"/>
          <w:b/>
          <w:sz w:val="20"/>
          <w:szCs w:val="20"/>
        </w:rPr>
        <w:t>2023mt93089@wilp.bits-pilani.ac.in</w:t>
      </w:r>
    </w:p>
    <w:p w14:paraId="330C9C84" w14:textId="77777777" w:rsidR="00DB532B" w:rsidRDefault="00DB532B">
      <w:pPr>
        <w:ind w:left="3261" w:hanging="3261"/>
        <w:rPr>
          <w:rFonts w:ascii="Verdana" w:eastAsia="Verdana" w:hAnsi="Verdana" w:cs="Verdana"/>
          <w:b/>
          <w:sz w:val="20"/>
          <w:szCs w:val="20"/>
        </w:rPr>
      </w:pPr>
    </w:p>
    <w:p w14:paraId="330C9C85" w14:textId="611D1E1B" w:rsidR="00DB532B" w:rsidRDefault="00C54856">
      <w:pPr>
        <w:rPr>
          <w:rFonts w:ascii="Verdana" w:eastAsia="Verdana" w:hAnsi="Verdana" w:cs="Verdana"/>
          <w:b/>
          <w:sz w:val="20"/>
          <w:szCs w:val="20"/>
        </w:rPr>
      </w:pPr>
      <w:r>
        <w:rPr>
          <w:rFonts w:ascii="Verdana" w:eastAsia="Verdana" w:hAnsi="Verdana" w:cs="Verdana"/>
          <w:b/>
          <w:sz w:val="20"/>
          <w:szCs w:val="20"/>
        </w:rPr>
        <w:t xml:space="preserve">NAME OF THE SUPERVISOR: </w:t>
      </w:r>
      <w:r w:rsidR="00ED1D28" w:rsidRPr="00ED1D28">
        <w:rPr>
          <w:rFonts w:ascii="Verdana" w:hAnsi="Verdana" w:cstheme="minorHAnsi"/>
          <w:b/>
          <w:bCs/>
          <w:sz w:val="20"/>
          <w:szCs w:val="20"/>
        </w:rPr>
        <w:t>Rupam Kumar Kundu</w:t>
      </w:r>
    </w:p>
    <w:p w14:paraId="330C9C86" w14:textId="77777777" w:rsidR="00DB532B" w:rsidRDefault="00DB532B">
      <w:pPr>
        <w:rPr>
          <w:rFonts w:ascii="Verdana" w:eastAsia="Verdana" w:hAnsi="Verdana" w:cs="Verdana"/>
          <w:b/>
          <w:sz w:val="20"/>
          <w:szCs w:val="20"/>
        </w:rPr>
      </w:pPr>
    </w:p>
    <w:p w14:paraId="330C9C87" w14:textId="1BE9394B" w:rsidR="00DB532B" w:rsidRDefault="00C54856">
      <w:pPr>
        <w:ind w:left="3261" w:hanging="3261"/>
        <w:rPr>
          <w:rFonts w:ascii="Verdana" w:eastAsia="Verdana" w:hAnsi="Verdana" w:cs="Verdana"/>
          <w:b/>
          <w:sz w:val="20"/>
          <w:szCs w:val="20"/>
        </w:rPr>
      </w:pPr>
      <w:r>
        <w:rPr>
          <w:rFonts w:ascii="Verdana" w:eastAsia="Verdana" w:hAnsi="Verdana" w:cs="Verdana"/>
          <w:b/>
          <w:sz w:val="20"/>
          <w:szCs w:val="20"/>
        </w:rPr>
        <w:t xml:space="preserve">PROJECT TITLE: </w:t>
      </w:r>
      <w:r w:rsidR="00BA6958" w:rsidRPr="00BA6958">
        <w:rPr>
          <w:rFonts w:ascii="Verdana" w:hAnsi="Verdana" w:cstheme="minorHAnsi"/>
          <w:b/>
          <w:bCs/>
          <w:sz w:val="20"/>
          <w:szCs w:val="20"/>
        </w:rPr>
        <w:t>AI-Driven Adaptive Security and Recovery Pipeline</w:t>
      </w:r>
    </w:p>
    <w:p w14:paraId="330C9C88" w14:textId="77777777" w:rsidR="00DB532B" w:rsidRDefault="00DB532B">
      <w:pPr>
        <w:pBdr>
          <w:bottom w:val="single" w:sz="12" w:space="1" w:color="000000"/>
        </w:pBdr>
        <w:rPr>
          <w:rFonts w:ascii="Verdana" w:eastAsia="Verdana" w:hAnsi="Verdana" w:cs="Verdana"/>
          <w:b/>
          <w:sz w:val="20"/>
          <w:szCs w:val="20"/>
        </w:rPr>
      </w:pPr>
    </w:p>
    <w:p w14:paraId="330C9C89" w14:textId="77777777" w:rsidR="00DB532B" w:rsidRDefault="00DB532B">
      <w:pPr>
        <w:rPr>
          <w:rFonts w:ascii="Verdana" w:eastAsia="Verdana" w:hAnsi="Verdana" w:cs="Verdana"/>
          <w:b/>
          <w:i/>
          <w:sz w:val="20"/>
          <w:szCs w:val="20"/>
        </w:rPr>
      </w:pPr>
    </w:p>
    <w:p w14:paraId="330C9C8A" w14:textId="77777777" w:rsidR="00DB532B" w:rsidRDefault="00C54856">
      <w:pPr>
        <w:rPr>
          <w:rFonts w:ascii="Verdana" w:eastAsia="Verdana" w:hAnsi="Verdana" w:cs="Verdana"/>
          <w:b/>
          <w:i/>
          <w:sz w:val="20"/>
          <w:szCs w:val="20"/>
        </w:rPr>
      </w:pPr>
      <w:r>
        <w:rPr>
          <w:rFonts w:ascii="Verdana" w:eastAsia="Verdana" w:hAnsi="Verdana" w:cs="Verdana"/>
          <w:b/>
          <w:i/>
          <w:sz w:val="20"/>
          <w:szCs w:val="20"/>
        </w:rPr>
        <w:t>Final Evaluation Please put a tick (</w:t>
      </w:r>
      <w:r>
        <w:rPr>
          <w:rFonts w:ascii="Marlett" w:eastAsia="Marlett" w:hAnsi="Marlett" w:cs="Marlett"/>
          <w:b/>
          <w:i/>
          <w:sz w:val="20"/>
          <w:szCs w:val="20"/>
        </w:rPr>
        <w:t></w:t>
      </w:r>
      <w:r>
        <w:rPr>
          <w:rFonts w:ascii="Verdana" w:eastAsia="Verdana" w:hAnsi="Verdana" w:cs="Verdana"/>
          <w:b/>
          <w:i/>
          <w:sz w:val="20"/>
          <w:szCs w:val="20"/>
        </w:rPr>
        <w:t>) mark in the appropriate box)</w:t>
      </w:r>
    </w:p>
    <w:p w14:paraId="330C9C8B" w14:textId="77777777" w:rsidR="00DB532B" w:rsidRDefault="00DB532B">
      <w:pPr>
        <w:rPr>
          <w:rFonts w:ascii="Verdana" w:eastAsia="Verdana" w:hAnsi="Verdana" w:cs="Verdana"/>
          <w:b/>
          <w:sz w:val="20"/>
          <w:szCs w:val="20"/>
        </w:rPr>
      </w:pPr>
    </w:p>
    <w:tbl>
      <w:tblPr>
        <w:tblStyle w:val="a"/>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4819"/>
        <w:gridCol w:w="1276"/>
        <w:gridCol w:w="850"/>
        <w:gridCol w:w="851"/>
        <w:gridCol w:w="850"/>
      </w:tblGrid>
      <w:tr w:rsidR="00DB532B" w14:paraId="330C9C92" w14:textId="77777777">
        <w:trPr>
          <w:trHeight w:val="234"/>
        </w:trPr>
        <w:tc>
          <w:tcPr>
            <w:tcW w:w="993" w:type="dxa"/>
            <w:vAlign w:val="center"/>
          </w:tcPr>
          <w:p w14:paraId="330C9C8C"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S. No. </w:t>
            </w:r>
          </w:p>
        </w:tc>
        <w:tc>
          <w:tcPr>
            <w:tcW w:w="4819" w:type="dxa"/>
            <w:vAlign w:val="center"/>
          </w:tcPr>
          <w:p w14:paraId="330C9C8D"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Evaluation Component </w:t>
            </w:r>
          </w:p>
        </w:tc>
        <w:tc>
          <w:tcPr>
            <w:tcW w:w="1276" w:type="dxa"/>
            <w:vAlign w:val="center"/>
          </w:tcPr>
          <w:p w14:paraId="330C9C8E"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Excellent </w:t>
            </w:r>
          </w:p>
        </w:tc>
        <w:tc>
          <w:tcPr>
            <w:tcW w:w="850" w:type="dxa"/>
            <w:vAlign w:val="center"/>
          </w:tcPr>
          <w:p w14:paraId="330C9C8F"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Good </w:t>
            </w:r>
          </w:p>
        </w:tc>
        <w:tc>
          <w:tcPr>
            <w:tcW w:w="851" w:type="dxa"/>
            <w:vAlign w:val="center"/>
          </w:tcPr>
          <w:p w14:paraId="330C9C90"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Fair </w:t>
            </w:r>
          </w:p>
        </w:tc>
        <w:tc>
          <w:tcPr>
            <w:tcW w:w="850" w:type="dxa"/>
            <w:vAlign w:val="center"/>
          </w:tcPr>
          <w:p w14:paraId="330C9C91"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Poor </w:t>
            </w:r>
          </w:p>
        </w:tc>
      </w:tr>
      <w:tr w:rsidR="00DB532B" w14:paraId="330C9C99" w14:textId="77777777">
        <w:trPr>
          <w:trHeight w:val="234"/>
        </w:trPr>
        <w:tc>
          <w:tcPr>
            <w:tcW w:w="993" w:type="dxa"/>
            <w:vAlign w:val="center"/>
          </w:tcPr>
          <w:p w14:paraId="330C9C93"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1. </w:t>
            </w:r>
          </w:p>
        </w:tc>
        <w:tc>
          <w:tcPr>
            <w:tcW w:w="4819" w:type="dxa"/>
            <w:vAlign w:val="center"/>
          </w:tcPr>
          <w:p w14:paraId="330C9C94" w14:textId="77777777" w:rsidR="00DB532B" w:rsidRDefault="00C54856">
            <w:pPr>
              <w:rPr>
                <w:rFonts w:ascii="Verdana" w:eastAsia="Verdana" w:hAnsi="Verdana" w:cs="Verdana"/>
                <w:b/>
                <w:sz w:val="20"/>
                <w:szCs w:val="20"/>
              </w:rPr>
            </w:pPr>
            <w:r>
              <w:rPr>
                <w:rFonts w:ascii="Verdana" w:eastAsia="Verdana" w:hAnsi="Verdana" w:cs="Verdana"/>
                <w:b/>
                <w:sz w:val="20"/>
                <w:szCs w:val="20"/>
              </w:rPr>
              <w:t>Final Project Report</w:t>
            </w:r>
          </w:p>
        </w:tc>
        <w:tc>
          <w:tcPr>
            <w:tcW w:w="1276" w:type="dxa"/>
            <w:vAlign w:val="center"/>
          </w:tcPr>
          <w:p w14:paraId="330C9C95" w14:textId="239316A5" w:rsidR="00DB532B" w:rsidRDefault="00D159B4">
            <w:pPr>
              <w:rPr>
                <w:rFonts w:ascii="Verdana" w:eastAsia="Verdana" w:hAnsi="Verdana" w:cs="Verdana"/>
                <w:b/>
                <w:sz w:val="20"/>
                <w:szCs w:val="20"/>
              </w:rPr>
            </w:pPr>
            <w:r>
              <w:rPr>
                <w:rFonts w:ascii="Marlett" w:eastAsia="Marlett" w:hAnsi="Marlett" w:cs="Marlett"/>
                <w:b/>
                <w:i/>
                <w:sz w:val="20"/>
                <w:szCs w:val="20"/>
              </w:rPr>
              <w:t></w:t>
            </w:r>
          </w:p>
        </w:tc>
        <w:tc>
          <w:tcPr>
            <w:tcW w:w="850" w:type="dxa"/>
            <w:vAlign w:val="center"/>
          </w:tcPr>
          <w:p w14:paraId="330C9C96" w14:textId="000D917D" w:rsidR="00DB532B" w:rsidRDefault="00DB532B">
            <w:pPr>
              <w:rPr>
                <w:rFonts w:ascii="Verdana" w:eastAsia="Verdana" w:hAnsi="Verdana" w:cs="Verdana"/>
                <w:b/>
                <w:sz w:val="20"/>
                <w:szCs w:val="20"/>
              </w:rPr>
            </w:pPr>
          </w:p>
        </w:tc>
        <w:tc>
          <w:tcPr>
            <w:tcW w:w="851" w:type="dxa"/>
            <w:vAlign w:val="center"/>
          </w:tcPr>
          <w:p w14:paraId="330C9C97" w14:textId="77777777" w:rsidR="00DB532B" w:rsidRDefault="00DB532B">
            <w:pPr>
              <w:rPr>
                <w:rFonts w:ascii="Verdana" w:eastAsia="Verdana" w:hAnsi="Verdana" w:cs="Verdana"/>
                <w:b/>
                <w:sz w:val="20"/>
                <w:szCs w:val="20"/>
              </w:rPr>
            </w:pPr>
          </w:p>
        </w:tc>
        <w:tc>
          <w:tcPr>
            <w:tcW w:w="850" w:type="dxa"/>
            <w:vAlign w:val="center"/>
          </w:tcPr>
          <w:p w14:paraId="330C9C98" w14:textId="77777777" w:rsidR="00DB532B" w:rsidRDefault="00DB532B">
            <w:pPr>
              <w:rPr>
                <w:rFonts w:ascii="Verdana" w:eastAsia="Verdana" w:hAnsi="Verdana" w:cs="Verdana"/>
                <w:b/>
                <w:sz w:val="20"/>
                <w:szCs w:val="20"/>
              </w:rPr>
            </w:pPr>
          </w:p>
        </w:tc>
      </w:tr>
      <w:tr w:rsidR="00DB532B" w14:paraId="330C9CA0" w14:textId="77777777">
        <w:trPr>
          <w:trHeight w:val="219"/>
        </w:trPr>
        <w:tc>
          <w:tcPr>
            <w:tcW w:w="993" w:type="dxa"/>
            <w:vAlign w:val="center"/>
          </w:tcPr>
          <w:p w14:paraId="330C9C9A"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2. </w:t>
            </w:r>
          </w:p>
        </w:tc>
        <w:tc>
          <w:tcPr>
            <w:tcW w:w="4819" w:type="dxa"/>
            <w:vAlign w:val="center"/>
          </w:tcPr>
          <w:p w14:paraId="330C9C9B"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Final Seminar and Viva-Voce </w:t>
            </w:r>
          </w:p>
        </w:tc>
        <w:tc>
          <w:tcPr>
            <w:tcW w:w="1276" w:type="dxa"/>
            <w:vAlign w:val="center"/>
          </w:tcPr>
          <w:p w14:paraId="330C9C9C" w14:textId="77777777" w:rsidR="00DB532B" w:rsidRDefault="00DB532B">
            <w:pPr>
              <w:rPr>
                <w:rFonts w:ascii="Verdana" w:eastAsia="Verdana" w:hAnsi="Verdana" w:cs="Verdana"/>
                <w:b/>
                <w:sz w:val="20"/>
                <w:szCs w:val="20"/>
              </w:rPr>
            </w:pPr>
          </w:p>
        </w:tc>
        <w:tc>
          <w:tcPr>
            <w:tcW w:w="850" w:type="dxa"/>
            <w:vAlign w:val="center"/>
          </w:tcPr>
          <w:p w14:paraId="330C9C9D" w14:textId="144EF397" w:rsidR="00DB532B" w:rsidRDefault="00B550C9">
            <w:pPr>
              <w:rPr>
                <w:rFonts w:ascii="Verdana" w:eastAsia="Verdana" w:hAnsi="Verdana" w:cs="Verdana"/>
                <w:b/>
                <w:sz w:val="20"/>
                <w:szCs w:val="20"/>
              </w:rPr>
            </w:pPr>
            <w:r>
              <w:rPr>
                <w:rFonts w:ascii="Marlett" w:eastAsia="Marlett" w:hAnsi="Marlett" w:cs="Marlett"/>
                <w:b/>
                <w:i/>
                <w:sz w:val="20"/>
                <w:szCs w:val="20"/>
              </w:rPr>
              <w:t></w:t>
            </w:r>
          </w:p>
        </w:tc>
        <w:tc>
          <w:tcPr>
            <w:tcW w:w="851" w:type="dxa"/>
            <w:vAlign w:val="center"/>
          </w:tcPr>
          <w:p w14:paraId="330C9C9E" w14:textId="77777777" w:rsidR="00DB532B" w:rsidRDefault="00DB532B">
            <w:pPr>
              <w:rPr>
                <w:rFonts w:ascii="Verdana" w:eastAsia="Verdana" w:hAnsi="Verdana" w:cs="Verdana"/>
                <w:b/>
                <w:sz w:val="20"/>
                <w:szCs w:val="20"/>
              </w:rPr>
            </w:pPr>
          </w:p>
        </w:tc>
        <w:tc>
          <w:tcPr>
            <w:tcW w:w="850" w:type="dxa"/>
            <w:vAlign w:val="center"/>
          </w:tcPr>
          <w:p w14:paraId="330C9C9F" w14:textId="77777777" w:rsidR="00DB532B" w:rsidRDefault="00DB532B">
            <w:pPr>
              <w:rPr>
                <w:rFonts w:ascii="Verdana" w:eastAsia="Verdana" w:hAnsi="Verdana" w:cs="Verdana"/>
                <w:b/>
                <w:sz w:val="20"/>
                <w:szCs w:val="20"/>
              </w:rPr>
            </w:pPr>
          </w:p>
        </w:tc>
      </w:tr>
    </w:tbl>
    <w:p w14:paraId="330C9CA1" w14:textId="3A11BF4C" w:rsidR="00DB532B" w:rsidRDefault="00DB532B">
      <w:pPr>
        <w:rPr>
          <w:rFonts w:ascii="Verdana" w:eastAsia="Verdana" w:hAnsi="Verdana" w:cs="Verdana"/>
          <w:b/>
          <w:sz w:val="20"/>
          <w:szCs w:val="20"/>
        </w:rPr>
      </w:pPr>
    </w:p>
    <w:tbl>
      <w:tblPr>
        <w:tblStyle w:val="a0"/>
        <w:tblW w:w="965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4"/>
        <w:gridCol w:w="4825"/>
        <w:gridCol w:w="1277"/>
        <w:gridCol w:w="850"/>
        <w:gridCol w:w="851"/>
        <w:gridCol w:w="856"/>
      </w:tblGrid>
      <w:tr w:rsidR="00DB532B" w14:paraId="330C9CA8" w14:textId="77777777">
        <w:trPr>
          <w:trHeight w:val="126"/>
        </w:trPr>
        <w:tc>
          <w:tcPr>
            <w:tcW w:w="994" w:type="dxa"/>
            <w:vAlign w:val="center"/>
          </w:tcPr>
          <w:p w14:paraId="330C9CA2"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S. No. </w:t>
            </w:r>
          </w:p>
        </w:tc>
        <w:tc>
          <w:tcPr>
            <w:tcW w:w="4825" w:type="dxa"/>
            <w:vAlign w:val="center"/>
          </w:tcPr>
          <w:p w14:paraId="330C9CA3"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Evaluation Criteria </w:t>
            </w:r>
          </w:p>
        </w:tc>
        <w:tc>
          <w:tcPr>
            <w:tcW w:w="1277" w:type="dxa"/>
            <w:vAlign w:val="center"/>
          </w:tcPr>
          <w:p w14:paraId="330C9CA4"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Excellent </w:t>
            </w:r>
          </w:p>
        </w:tc>
        <w:tc>
          <w:tcPr>
            <w:tcW w:w="850" w:type="dxa"/>
            <w:vAlign w:val="center"/>
          </w:tcPr>
          <w:p w14:paraId="330C9CA5"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Good </w:t>
            </w:r>
          </w:p>
        </w:tc>
        <w:tc>
          <w:tcPr>
            <w:tcW w:w="851" w:type="dxa"/>
            <w:vAlign w:val="center"/>
          </w:tcPr>
          <w:p w14:paraId="330C9CA6"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Fair </w:t>
            </w:r>
          </w:p>
        </w:tc>
        <w:tc>
          <w:tcPr>
            <w:tcW w:w="856" w:type="dxa"/>
            <w:vAlign w:val="center"/>
          </w:tcPr>
          <w:p w14:paraId="330C9CA7"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Poor </w:t>
            </w:r>
          </w:p>
        </w:tc>
      </w:tr>
      <w:tr w:rsidR="00DB532B" w14:paraId="330C9CAF" w14:textId="77777777">
        <w:trPr>
          <w:trHeight w:val="226"/>
        </w:trPr>
        <w:tc>
          <w:tcPr>
            <w:tcW w:w="994" w:type="dxa"/>
            <w:vAlign w:val="center"/>
          </w:tcPr>
          <w:p w14:paraId="330C9CA9" w14:textId="77777777" w:rsidR="00DB532B" w:rsidRDefault="00C54856">
            <w:pPr>
              <w:rPr>
                <w:rFonts w:ascii="Verdana" w:eastAsia="Verdana" w:hAnsi="Verdana" w:cs="Verdana"/>
                <w:b/>
                <w:sz w:val="20"/>
                <w:szCs w:val="20"/>
              </w:rPr>
            </w:pPr>
            <w:r>
              <w:rPr>
                <w:rFonts w:ascii="Verdana" w:eastAsia="Verdana" w:hAnsi="Verdana" w:cs="Verdana"/>
                <w:b/>
                <w:sz w:val="20"/>
                <w:szCs w:val="20"/>
              </w:rPr>
              <w:t>1</w:t>
            </w:r>
          </w:p>
        </w:tc>
        <w:tc>
          <w:tcPr>
            <w:tcW w:w="4825" w:type="dxa"/>
            <w:vAlign w:val="center"/>
          </w:tcPr>
          <w:p w14:paraId="330C9CAA"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Technical/Professional Competence </w:t>
            </w:r>
          </w:p>
        </w:tc>
        <w:tc>
          <w:tcPr>
            <w:tcW w:w="1277" w:type="dxa"/>
            <w:vAlign w:val="center"/>
          </w:tcPr>
          <w:p w14:paraId="330C9CAB" w14:textId="77777777" w:rsidR="00DB532B" w:rsidRDefault="00DB532B">
            <w:pPr>
              <w:rPr>
                <w:rFonts w:ascii="Verdana" w:eastAsia="Verdana" w:hAnsi="Verdana" w:cs="Verdana"/>
                <w:b/>
                <w:sz w:val="20"/>
                <w:szCs w:val="20"/>
              </w:rPr>
            </w:pPr>
          </w:p>
        </w:tc>
        <w:tc>
          <w:tcPr>
            <w:tcW w:w="850" w:type="dxa"/>
            <w:vAlign w:val="center"/>
          </w:tcPr>
          <w:p w14:paraId="330C9CAC" w14:textId="514BD8A0" w:rsidR="00DB532B" w:rsidRDefault="00C54856">
            <w:pPr>
              <w:rPr>
                <w:rFonts w:ascii="Verdana" w:eastAsia="Verdana" w:hAnsi="Verdana" w:cs="Verdana"/>
                <w:b/>
                <w:sz w:val="20"/>
                <w:szCs w:val="20"/>
              </w:rPr>
            </w:pPr>
            <w:r>
              <w:rPr>
                <w:rFonts w:ascii="Marlett" w:eastAsia="Marlett" w:hAnsi="Marlett" w:cs="Marlett"/>
                <w:b/>
                <w:i/>
                <w:sz w:val="20"/>
                <w:szCs w:val="20"/>
              </w:rPr>
              <w:t></w:t>
            </w:r>
          </w:p>
        </w:tc>
        <w:tc>
          <w:tcPr>
            <w:tcW w:w="851" w:type="dxa"/>
            <w:vAlign w:val="center"/>
          </w:tcPr>
          <w:p w14:paraId="330C9CAD" w14:textId="77777777" w:rsidR="00DB532B" w:rsidRDefault="00DB532B">
            <w:pPr>
              <w:rPr>
                <w:rFonts w:ascii="Verdana" w:eastAsia="Verdana" w:hAnsi="Verdana" w:cs="Verdana"/>
                <w:b/>
                <w:sz w:val="20"/>
                <w:szCs w:val="20"/>
              </w:rPr>
            </w:pPr>
          </w:p>
        </w:tc>
        <w:tc>
          <w:tcPr>
            <w:tcW w:w="856" w:type="dxa"/>
            <w:vAlign w:val="center"/>
          </w:tcPr>
          <w:p w14:paraId="330C9CAE" w14:textId="77777777" w:rsidR="00DB532B" w:rsidRDefault="00DB532B">
            <w:pPr>
              <w:rPr>
                <w:rFonts w:ascii="Verdana" w:eastAsia="Verdana" w:hAnsi="Verdana" w:cs="Verdana"/>
                <w:b/>
                <w:sz w:val="20"/>
                <w:szCs w:val="20"/>
              </w:rPr>
            </w:pPr>
          </w:p>
        </w:tc>
      </w:tr>
      <w:tr w:rsidR="00DB532B" w14:paraId="330C9CB6" w14:textId="77777777">
        <w:trPr>
          <w:trHeight w:val="126"/>
        </w:trPr>
        <w:tc>
          <w:tcPr>
            <w:tcW w:w="994" w:type="dxa"/>
            <w:vAlign w:val="center"/>
          </w:tcPr>
          <w:p w14:paraId="330C9CB0" w14:textId="77777777" w:rsidR="00DB532B" w:rsidRDefault="00C54856">
            <w:pPr>
              <w:rPr>
                <w:rFonts w:ascii="Verdana" w:eastAsia="Verdana" w:hAnsi="Verdana" w:cs="Verdana"/>
                <w:b/>
                <w:sz w:val="20"/>
                <w:szCs w:val="20"/>
              </w:rPr>
            </w:pPr>
            <w:r>
              <w:rPr>
                <w:rFonts w:ascii="Verdana" w:eastAsia="Verdana" w:hAnsi="Verdana" w:cs="Verdana"/>
                <w:b/>
                <w:sz w:val="20"/>
                <w:szCs w:val="20"/>
              </w:rPr>
              <w:t>2</w:t>
            </w:r>
          </w:p>
        </w:tc>
        <w:tc>
          <w:tcPr>
            <w:tcW w:w="4825" w:type="dxa"/>
            <w:vAlign w:val="center"/>
          </w:tcPr>
          <w:p w14:paraId="330C9CB1"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Work Progress and Achievements </w:t>
            </w:r>
          </w:p>
        </w:tc>
        <w:tc>
          <w:tcPr>
            <w:tcW w:w="1277" w:type="dxa"/>
            <w:vAlign w:val="center"/>
          </w:tcPr>
          <w:p w14:paraId="330C9CB2" w14:textId="33E3AD17" w:rsidR="00DB532B" w:rsidRDefault="00B550C9">
            <w:pPr>
              <w:rPr>
                <w:rFonts w:ascii="Verdana" w:eastAsia="Verdana" w:hAnsi="Verdana" w:cs="Verdana"/>
                <w:b/>
                <w:sz w:val="20"/>
                <w:szCs w:val="20"/>
              </w:rPr>
            </w:pPr>
            <w:r>
              <w:rPr>
                <w:rFonts w:ascii="Marlett" w:eastAsia="Marlett" w:hAnsi="Marlett" w:cs="Marlett"/>
                <w:b/>
                <w:i/>
                <w:sz w:val="20"/>
                <w:szCs w:val="20"/>
              </w:rPr>
              <w:t></w:t>
            </w:r>
          </w:p>
        </w:tc>
        <w:tc>
          <w:tcPr>
            <w:tcW w:w="850" w:type="dxa"/>
            <w:vAlign w:val="center"/>
          </w:tcPr>
          <w:p w14:paraId="330C9CB3" w14:textId="77777777" w:rsidR="00DB532B" w:rsidRDefault="00DB532B">
            <w:pPr>
              <w:rPr>
                <w:rFonts w:ascii="Verdana" w:eastAsia="Verdana" w:hAnsi="Verdana" w:cs="Verdana"/>
                <w:b/>
                <w:sz w:val="20"/>
                <w:szCs w:val="20"/>
              </w:rPr>
            </w:pPr>
          </w:p>
        </w:tc>
        <w:tc>
          <w:tcPr>
            <w:tcW w:w="851" w:type="dxa"/>
            <w:vAlign w:val="center"/>
          </w:tcPr>
          <w:p w14:paraId="330C9CB4" w14:textId="77777777" w:rsidR="00DB532B" w:rsidRDefault="00DB532B">
            <w:pPr>
              <w:rPr>
                <w:rFonts w:ascii="Verdana" w:eastAsia="Verdana" w:hAnsi="Verdana" w:cs="Verdana"/>
                <w:b/>
                <w:sz w:val="20"/>
                <w:szCs w:val="20"/>
              </w:rPr>
            </w:pPr>
          </w:p>
        </w:tc>
        <w:tc>
          <w:tcPr>
            <w:tcW w:w="856" w:type="dxa"/>
            <w:vAlign w:val="center"/>
          </w:tcPr>
          <w:p w14:paraId="330C9CB5" w14:textId="77777777" w:rsidR="00DB532B" w:rsidRDefault="00DB532B">
            <w:pPr>
              <w:rPr>
                <w:rFonts w:ascii="Verdana" w:eastAsia="Verdana" w:hAnsi="Verdana" w:cs="Verdana"/>
                <w:b/>
                <w:sz w:val="20"/>
                <w:szCs w:val="20"/>
              </w:rPr>
            </w:pPr>
          </w:p>
        </w:tc>
      </w:tr>
      <w:tr w:rsidR="00DB532B" w14:paraId="330C9CBD" w14:textId="77777777">
        <w:trPr>
          <w:trHeight w:val="118"/>
        </w:trPr>
        <w:tc>
          <w:tcPr>
            <w:tcW w:w="994" w:type="dxa"/>
            <w:vAlign w:val="center"/>
          </w:tcPr>
          <w:p w14:paraId="330C9CB7" w14:textId="77777777" w:rsidR="00DB532B" w:rsidRDefault="00C54856">
            <w:pPr>
              <w:rPr>
                <w:rFonts w:ascii="Verdana" w:eastAsia="Verdana" w:hAnsi="Verdana" w:cs="Verdana"/>
                <w:b/>
                <w:sz w:val="20"/>
                <w:szCs w:val="20"/>
              </w:rPr>
            </w:pPr>
            <w:r>
              <w:rPr>
                <w:rFonts w:ascii="Verdana" w:eastAsia="Verdana" w:hAnsi="Verdana" w:cs="Verdana"/>
                <w:b/>
                <w:sz w:val="20"/>
                <w:szCs w:val="20"/>
              </w:rPr>
              <w:t>3</w:t>
            </w:r>
          </w:p>
        </w:tc>
        <w:tc>
          <w:tcPr>
            <w:tcW w:w="4825" w:type="dxa"/>
            <w:vAlign w:val="center"/>
          </w:tcPr>
          <w:p w14:paraId="330C9CB8" w14:textId="77777777" w:rsidR="00DB532B" w:rsidRDefault="00C54856">
            <w:pPr>
              <w:rPr>
                <w:rFonts w:ascii="Verdana" w:eastAsia="Verdana" w:hAnsi="Verdana" w:cs="Verdana"/>
                <w:b/>
                <w:sz w:val="20"/>
                <w:szCs w:val="20"/>
              </w:rPr>
            </w:pPr>
            <w:r>
              <w:rPr>
                <w:rFonts w:ascii="Verdana" w:eastAsia="Verdana" w:hAnsi="Verdana" w:cs="Verdana"/>
                <w:b/>
                <w:sz w:val="20"/>
                <w:szCs w:val="20"/>
              </w:rPr>
              <w:t>Documentation and expression</w:t>
            </w:r>
          </w:p>
        </w:tc>
        <w:tc>
          <w:tcPr>
            <w:tcW w:w="1277" w:type="dxa"/>
            <w:vAlign w:val="center"/>
          </w:tcPr>
          <w:p w14:paraId="330C9CB9" w14:textId="40741EE7" w:rsidR="00DB532B" w:rsidRDefault="00B550C9">
            <w:pPr>
              <w:rPr>
                <w:rFonts w:ascii="Verdana" w:eastAsia="Verdana" w:hAnsi="Verdana" w:cs="Verdana"/>
                <w:b/>
                <w:sz w:val="20"/>
                <w:szCs w:val="20"/>
              </w:rPr>
            </w:pPr>
            <w:r>
              <w:rPr>
                <w:rFonts w:ascii="Marlett" w:eastAsia="Marlett" w:hAnsi="Marlett" w:cs="Marlett"/>
                <w:b/>
                <w:i/>
                <w:sz w:val="20"/>
                <w:szCs w:val="20"/>
              </w:rPr>
              <w:t></w:t>
            </w:r>
          </w:p>
        </w:tc>
        <w:tc>
          <w:tcPr>
            <w:tcW w:w="850" w:type="dxa"/>
            <w:vAlign w:val="center"/>
          </w:tcPr>
          <w:p w14:paraId="330C9CBA" w14:textId="77777777" w:rsidR="00DB532B" w:rsidRDefault="00DB532B">
            <w:pPr>
              <w:rPr>
                <w:rFonts w:ascii="Verdana" w:eastAsia="Verdana" w:hAnsi="Verdana" w:cs="Verdana"/>
                <w:b/>
                <w:sz w:val="20"/>
                <w:szCs w:val="20"/>
              </w:rPr>
            </w:pPr>
          </w:p>
        </w:tc>
        <w:tc>
          <w:tcPr>
            <w:tcW w:w="851" w:type="dxa"/>
            <w:vAlign w:val="center"/>
          </w:tcPr>
          <w:p w14:paraId="330C9CBB" w14:textId="77777777" w:rsidR="00DB532B" w:rsidRDefault="00DB532B">
            <w:pPr>
              <w:rPr>
                <w:rFonts w:ascii="Verdana" w:eastAsia="Verdana" w:hAnsi="Verdana" w:cs="Verdana"/>
                <w:b/>
                <w:sz w:val="20"/>
                <w:szCs w:val="20"/>
              </w:rPr>
            </w:pPr>
          </w:p>
        </w:tc>
        <w:tc>
          <w:tcPr>
            <w:tcW w:w="856" w:type="dxa"/>
            <w:vAlign w:val="center"/>
          </w:tcPr>
          <w:p w14:paraId="330C9CBC" w14:textId="77777777" w:rsidR="00DB532B" w:rsidRDefault="00DB532B">
            <w:pPr>
              <w:rPr>
                <w:rFonts w:ascii="Verdana" w:eastAsia="Verdana" w:hAnsi="Verdana" w:cs="Verdana"/>
                <w:b/>
                <w:sz w:val="20"/>
                <w:szCs w:val="20"/>
              </w:rPr>
            </w:pPr>
          </w:p>
        </w:tc>
      </w:tr>
      <w:tr w:rsidR="00DB532B" w14:paraId="330C9CC4" w14:textId="77777777">
        <w:trPr>
          <w:trHeight w:val="126"/>
        </w:trPr>
        <w:tc>
          <w:tcPr>
            <w:tcW w:w="994" w:type="dxa"/>
            <w:vAlign w:val="center"/>
          </w:tcPr>
          <w:p w14:paraId="330C9CBE" w14:textId="77777777" w:rsidR="00DB532B" w:rsidRDefault="00C54856">
            <w:pPr>
              <w:rPr>
                <w:rFonts w:ascii="Verdana" w:eastAsia="Verdana" w:hAnsi="Verdana" w:cs="Verdana"/>
                <w:b/>
                <w:sz w:val="20"/>
                <w:szCs w:val="20"/>
              </w:rPr>
            </w:pPr>
            <w:r>
              <w:rPr>
                <w:rFonts w:ascii="Verdana" w:eastAsia="Verdana" w:hAnsi="Verdana" w:cs="Verdana"/>
                <w:b/>
                <w:sz w:val="20"/>
                <w:szCs w:val="20"/>
              </w:rPr>
              <w:t>4</w:t>
            </w:r>
          </w:p>
        </w:tc>
        <w:tc>
          <w:tcPr>
            <w:tcW w:w="4825" w:type="dxa"/>
            <w:vAlign w:val="center"/>
          </w:tcPr>
          <w:p w14:paraId="330C9CBF"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Initiative and Originality </w:t>
            </w:r>
          </w:p>
        </w:tc>
        <w:tc>
          <w:tcPr>
            <w:tcW w:w="1277" w:type="dxa"/>
            <w:vAlign w:val="center"/>
          </w:tcPr>
          <w:p w14:paraId="330C9CC0" w14:textId="41D24BB3" w:rsidR="00DB532B" w:rsidRDefault="00B550C9">
            <w:pPr>
              <w:rPr>
                <w:rFonts w:ascii="Verdana" w:eastAsia="Verdana" w:hAnsi="Verdana" w:cs="Verdana"/>
                <w:b/>
                <w:sz w:val="20"/>
                <w:szCs w:val="20"/>
              </w:rPr>
            </w:pPr>
            <w:r>
              <w:rPr>
                <w:rFonts w:ascii="Marlett" w:eastAsia="Marlett" w:hAnsi="Marlett" w:cs="Marlett"/>
                <w:b/>
                <w:i/>
                <w:sz w:val="20"/>
                <w:szCs w:val="20"/>
              </w:rPr>
              <w:t></w:t>
            </w:r>
          </w:p>
        </w:tc>
        <w:tc>
          <w:tcPr>
            <w:tcW w:w="850" w:type="dxa"/>
            <w:vAlign w:val="center"/>
          </w:tcPr>
          <w:p w14:paraId="330C9CC1" w14:textId="77777777" w:rsidR="00DB532B" w:rsidRDefault="00DB532B">
            <w:pPr>
              <w:rPr>
                <w:rFonts w:ascii="Verdana" w:eastAsia="Verdana" w:hAnsi="Verdana" w:cs="Verdana"/>
                <w:b/>
                <w:sz w:val="20"/>
                <w:szCs w:val="20"/>
              </w:rPr>
            </w:pPr>
          </w:p>
        </w:tc>
        <w:tc>
          <w:tcPr>
            <w:tcW w:w="851" w:type="dxa"/>
            <w:vAlign w:val="center"/>
          </w:tcPr>
          <w:p w14:paraId="330C9CC2" w14:textId="77777777" w:rsidR="00DB532B" w:rsidRDefault="00DB532B">
            <w:pPr>
              <w:rPr>
                <w:rFonts w:ascii="Verdana" w:eastAsia="Verdana" w:hAnsi="Verdana" w:cs="Verdana"/>
                <w:b/>
                <w:sz w:val="20"/>
                <w:szCs w:val="20"/>
              </w:rPr>
            </w:pPr>
          </w:p>
        </w:tc>
        <w:tc>
          <w:tcPr>
            <w:tcW w:w="856" w:type="dxa"/>
            <w:vAlign w:val="center"/>
          </w:tcPr>
          <w:p w14:paraId="330C9CC3" w14:textId="77777777" w:rsidR="00DB532B" w:rsidRDefault="00DB532B">
            <w:pPr>
              <w:rPr>
                <w:rFonts w:ascii="Verdana" w:eastAsia="Verdana" w:hAnsi="Verdana" w:cs="Verdana"/>
                <w:b/>
                <w:sz w:val="20"/>
                <w:szCs w:val="20"/>
              </w:rPr>
            </w:pPr>
          </w:p>
        </w:tc>
      </w:tr>
      <w:tr w:rsidR="00DB532B" w14:paraId="330C9CCB" w14:textId="77777777">
        <w:trPr>
          <w:trHeight w:val="126"/>
        </w:trPr>
        <w:tc>
          <w:tcPr>
            <w:tcW w:w="994" w:type="dxa"/>
            <w:vAlign w:val="center"/>
          </w:tcPr>
          <w:p w14:paraId="330C9CC5" w14:textId="77777777" w:rsidR="00DB532B" w:rsidRDefault="00C54856">
            <w:pPr>
              <w:rPr>
                <w:rFonts w:ascii="Verdana" w:eastAsia="Verdana" w:hAnsi="Verdana" w:cs="Verdana"/>
                <w:b/>
                <w:sz w:val="20"/>
                <w:szCs w:val="20"/>
              </w:rPr>
            </w:pPr>
            <w:r>
              <w:rPr>
                <w:rFonts w:ascii="Verdana" w:eastAsia="Verdana" w:hAnsi="Verdana" w:cs="Verdana"/>
                <w:b/>
                <w:sz w:val="20"/>
                <w:szCs w:val="20"/>
              </w:rPr>
              <w:t>5</w:t>
            </w:r>
          </w:p>
        </w:tc>
        <w:tc>
          <w:tcPr>
            <w:tcW w:w="4825" w:type="dxa"/>
            <w:vAlign w:val="center"/>
          </w:tcPr>
          <w:p w14:paraId="330C9CC6"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Research &amp; Innovation </w:t>
            </w:r>
          </w:p>
        </w:tc>
        <w:tc>
          <w:tcPr>
            <w:tcW w:w="1277" w:type="dxa"/>
            <w:vAlign w:val="center"/>
          </w:tcPr>
          <w:p w14:paraId="330C9CC7" w14:textId="77777777" w:rsidR="00DB532B" w:rsidRDefault="00DB532B">
            <w:pPr>
              <w:rPr>
                <w:rFonts w:ascii="Verdana" w:eastAsia="Verdana" w:hAnsi="Verdana" w:cs="Verdana"/>
                <w:b/>
                <w:sz w:val="20"/>
                <w:szCs w:val="20"/>
              </w:rPr>
            </w:pPr>
          </w:p>
        </w:tc>
        <w:tc>
          <w:tcPr>
            <w:tcW w:w="850" w:type="dxa"/>
            <w:vAlign w:val="center"/>
          </w:tcPr>
          <w:p w14:paraId="330C9CC8" w14:textId="65C2455E" w:rsidR="00DB532B" w:rsidRDefault="00C54856">
            <w:pPr>
              <w:rPr>
                <w:rFonts w:ascii="Verdana" w:eastAsia="Verdana" w:hAnsi="Verdana" w:cs="Verdana"/>
                <w:b/>
                <w:sz w:val="20"/>
                <w:szCs w:val="20"/>
              </w:rPr>
            </w:pPr>
            <w:r>
              <w:rPr>
                <w:rFonts w:ascii="Marlett" w:eastAsia="Marlett" w:hAnsi="Marlett" w:cs="Marlett"/>
                <w:b/>
                <w:i/>
                <w:sz w:val="20"/>
                <w:szCs w:val="20"/>
              </w:rPr>
              <w:t></w:t>
            </w:r>
          </w:p>
        </w:tc>
        <w:tc>
          <w:tcPr>
            <w:tcW w:w="851" w:type="dxa"/>
            <w:vAlign w:val="center"/>
          </w:tcPr>
          <w:p w14:paraId="330C9CC9" w14:textId="77777777" w:rsidR="00DB532B" w:rsidRDefault="00DB532B">
            <w:pPr>
              <w:rPr>
                <w:rFonts w:ascii="Verdana" w:eastAsia="Verdana" w:hAnsi="Verdana" w:cs="Verdana"/>
                <w:b/>
                <w:sz w:val="20"/>
                <w:szCs w:val="20"/>
              </w:rPr>
            </w:pPr>
          </w:p>
        </w:tc>
        <w:tc>
          <w:tcPr>
            <w:tcW w:w="856" w:type="dxa"/>
            <w:vAlign w:val="center"/>
          </w:tcPr>
          <w:p w14:paraId="330C9CCA" w14:textId="77777777" w:rsidR="00DB532B" w:rsidRDefault="00DB532B">
            <w:pPr>
              <w:rPr>
                <w:rFonts w:ascii="Verdana" w:eastAsia="Verdana" w:hAnsi="Verdana" w:cs="Verdana"/>
                <w:b/>
                <w:sz w:val="20"/>
                <w:szCs w:val="20"/>
              </w:rPr>
            </w:pPr>
          </w:p>
        </w:tc>
      </w:tr>
      <w:tr w:rsidR="00DB532B" w14:paraId="330C9CD2" w14:textId="77777777">
        <w:trPr>
          <w:trHeight w:val="126"/>
        </w:trPr>
        <w:tc>
          <w:tcPr>
            <w:tcW w:w="994" w:type="dxa"/>
            <w:vAlign w:val="center"/>
          </w:tcPr>
          <w:p w14:paraId="330C9CCC" w14:textId="77777777" w:rsidR="00DB532B" w:rsidRDefault="00C54856">
            <w:pPr>
              <w:rPr>
                <w:rFonts w:ascii="Verdana" w:eastAsia="Verdana" w:hAnsi="Verdana" w:cs="Verdana"/>
                <w:b/>
                <w:sz w:val="20"/>
                <w:szCs w:val="20"/>
              </w:rPr>
            </w:pPr>
            <w:r>
              <w:rPr>
                <w:rFonts w:ascii="Verdana" w:eastAsia="Verdana" w:hAnsi="Verdana" w:cs="Verdana"/>
                <w:b/>
                <w:sz w:val="20"/>
                <w:szCs w:val="20"/>
              </w:rPr>
              <w:t>6</w:t>
            </w:r>
          </w:p>
        </w:tc>
        <w:tc>
          <w:tcPr>
            <w:tcW w:w="4825" w:type="dxa"/>
            <w:vAlign w:val="center"/>
          </w:tcPr>
          <w:p w14:paraId="330C9CCD" w14:textId="77777777" w:rsidR="00DB532B" w:rsidRDefault="00C54856">
            <w:pPr>
              <w:rPr>
                <w:rFonts w:ascii="Verdana" w:eastAsia="Verdana" w:hAnsi="Verdana" w:cs="Verdana"/>
                <w:b/>
                <w:sz w:val="20"/>
                <w:szCs w:val="20"/>
              </w:rPr>
            </w:pPr>
            <w:r>
              <w:rPr>
                <w:rFonts w:ascii="Verdana" w:eastAsia="Verdana" w:hAnsi="Verdana" w:cs="Verdana"/>
                <w:b/>
                <w:sz w:val="20"/>
                <w:szCs w:val="20"/>
              </w:rPr>
              <w:t>Relevance to the work environment</w:t>
            </w:r>
          </w:p>
        </w:tc>
        <w:tc>
          <w:tcPr>
            <w:tcW w:w="1277" w:type="dxa"/>
            <w:vAlign w:val="center"/>
          </w:tcPr>
          <w:p w14:paraId="330C9CCE" w14:textId="77777777" w:rsidR="00DB532B" w:rsidRDefault="00DB532B">
            <w:pPr>
              <w:rPr>
                <w:rFonts w:ascii="Verdana" w:eastAsia="Verdana" w:hAnsi="Verdana" w:cs="Verdana"/>
                <w:b/>
                <w:sz w:val="20"/>
                <w:szCs w:val="20"/>
              </w:rPr>
            </w:pPr>
          </w:p>
        </w:tc>
        <w:tc>
          <w:tcPr>
            <w:tcW w:w="850" w:type="dxa"/>
            <w:vAlign w:val="center"/>
          </w:tcPr>
          <w:p w14:paraId="330C9CCF" w14:textId="68EC1FC8" w:rsidR="00DB532B" w:rsidRDefault="00C54856">
            <w:pPr>
              <w:rPr>
                <w:rFonts w:ascii="Verdana" w:eastAsia="Verdana" w:hAnsi="Verdana" w:cs="Verdana"/>
                <w:b/>
                <w:sz w:val="20"/>
                <w:szCs w:val="20"/>
              </w:rPr>
            </w:pPr>
            <w:r>
              <w:rPr>
                <w:rFonts w:ascii="Marlett" w:eastAsia="Marlett" w:hAnsi="Marlett" w:cs="Marlett"/>
                <w:b/>
                <w:i/>
                <w:sz w:val="20"/>
                <w:szCs w:val="20"/>
              </w:rPr>
              <w:t></w:t>
            </w:r>
          </w:p>
        </w:tc>
        <w:tc>
          <w:tcPr>
            <w:tcW w:w="851" w:type="dxa"/>
            <w:vAlign w:val="center"/>
          </w:tcPr>
          <w:p w14:paraId="330C9CD0" w14:textId="77777777" w:rsidR="00DB532B" w:rsidRDefault="00DB532B">
            <w:pPr>
              <w:rPr>
                <w:rFonts w:ascii="Verdana" w:eastAsia="Verdana" w:hAnsi="Verdana" w:cs="Verdana"/>
                <w:b/>
                <w:sz w:val="20"/>
                <w:szCs w:val="20"/>
              </w:rPr>
            </w:pPr>
          </w:p>
        </w:tc>
        <w:tc>
          <w:tcPr>
            <w:tcW w:w="856" w:type="dxa"/>
            <w:vAlign w:val="center"/>
          </w:tcPr>
          <w:p w14:paraId="330C9CD1" w14:textId="77777777" w:rsidR="00DB532B" w:rsidRDefault="00DB532B">
            <w:pPr>
              <w:rPr>
                <w:rFonts w:ascii="Verdana" w:eastAsia="Verdana" w:hAnsi="Verdana" w:cs="Verdana"/>
                <w:b/>
                <w:sz w:val="20"/>
                <w:szCs w:val="20"/>
              </w:rPr>
            </w:pPr>
          </w:p>
        </w:tc>
      </w:tr>
      <w:tr w:rsidR="00DB532B" w14:paraId="330C9CD6" w14:textId="77777777">
        <w:trPr>
          <w:trHeight w:val="247"/>
        </w:trPr>
        <w:tc>
          <w:tcPr>
            <w:tcW w:w="9653" w:type="dxa"/>
            <w:gridSpan w:val="6"/>
            <w:vAlign w:val="center"/>
          </w:tcPr>
          <w:p w14:paraId="330C9CD3" w14:textId="77777777" w:rsidR="00DB532B" w:rsidRDefault="00DB532B">
            <w:pPr>
              <w:keepNext/>
              <w:pBdr>
                <w:top w:val="nil"/>
                <w:left w:val="nil"/>
                <w:bottom w:val="nil"/>
                <w:right w:val="nil"/>
                <w:between w:val="nil"/>
              </w:pBdr>
              <w:rPr>
                <w:rFonts w:ascii="Verdana" w:eastAsia="Verdana" w:hAnsi="Verdana" w:cs="Verdana"/>
                <w:b/>
                <w:color w:val="000000"/>
                <w:sz w:val="20"/>
                <w:szCs w:val="20"/>
              </w:rPr>
            </w:pPr>
          </w:p>
          <w:p w14:paraId="330C9CD4" w14:textId="77777777" w:rsidR="00DB532B" w:rsidRDefault="00C54856">
            <w:pPr>
              <w:keepNext/>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 xml:space="preserve">Please ENCIRCLE the Recommended Final Grade:  Excellent / Good / Fair / Poor </w:t>
            </w:r>
          </w:p>
          <w:p w14:paraId="330C9CD5" w14:textId="77777777" w:rsidR="00DB532B" w:rsidRDefault="00DB532B">
            <w:pPr>
              <w:rPr>
                <w:rFonts w:ascii="Verdana" w:eastAsia="Verdana" w:hAnsi="Verdana" w:cs="Verdana"/>
                <w:b/>
                <w:sz w:val="20"/>
                <w:szCs w:val="20"/>
              </w:rPr>
            </w:pPr>
          </w:p>
        </w:tc>
      </w:tr>
    </w:tbl>
    <w:p w14:paraId="6EF873E0" w14:textId="77777777" w:rsidR="00D34578" w:rsidRDefault="00D34578">
      <w:pPr>
        <w:rPr>
          <w:rFonts w:ascii="Verdana" w:eastAsia="Verdana" w:hAnsi="Verdana" w:cs="Verdana"/>
          <w:b/>
          <w:sz w:val="20"/>
          <w:szCs w:val="20"/>
        </w:rPr>
      </w:pPr>
    </w:p>
    <w:p w14:paraId="40089207" w14:textId="77777777" w:rsidR="00D34578" w:rsidRDefault="00D34578">
      <w:pPr>
        <w:rPr>
          <w:rFonts w:ascii="Verdana" w:eastAsia="Verdana" w:hAnsi="Verdana" w:cs="Verdana"/>
          <w:b/>
          <w:sz w:val="20"/>
          <w:szCs w:val="20"/>
        </w:rPr>
      </w:pPr>
    </w:p>
    <w:p w14:paraId="0646E2FF" w14:textId="77777777" w:rsidR="00D34578" w:rsidRDefault="00D34578">
      <w:pPr>
        <w:rPr>
          <w:rFonts w:ascii="Verdana" w:eastAsia="Verdana" w:hAnsi="Verdana" w:cs="Verdana"/>
          <w:b/>
          <w:sz w:val="20"/>
          <w:szCs w:val="20"/>
        </w:rPr>
      </w:pPr>
    </w:p>
    <w:p w14:paraId="6A1B91BC" w14:textId="77777777" w:rsidR="00D34578" w:rsidRDefault="00D34578">
      <w:pPr>
        <w:rPr>
          <w:rFonts w:ascii="Verdana" w:eastAsia="Verdana" w:hAnsi="Verdana" w:cs="Verdana"/>
          <w:b/>
          <w:sz w:val="20"/>
          <w:szCs w:val="20"/>
        </w:rPr>
      </w:pPr>
    </w:p>
    <w:p w14:paraId="69C2A98C" w14:textId="77777777" w:rsidR="00D34578" w:rsidRDefault="00D34578">
      <w:pPr>
        <w:rPr>
          <w:rFonts w:ascii="Verdana" w:eastAsia="Verdana" w:hAnsi="Verdana" w:cs="Verdana"/>
          <w:b/>
          <w:sz w:val="20"/>
          <w:szCs w:val="20"/>
        </w:rPr>
      </w:pPr>
    </w:p>
    <w:p w14:paraId="565C98FB" w14:textId="77777777" w:rsidR="00D34578" w:rsidRDefault="00D34578">
      <w:pPr>
        <w:rPr>
          <w:rFonts w:ascii="Verdana" w:eastAsia="Verdana" w:hAnsi="Verdana" w:cs="Verdana"/>
          <w:b/>
          <w:sz w:val="20"/>
          <w:szCs w:val="20"/>
        </w:rPr>
      </w:pPr>
    </w:p>
    <w:p w14:paraId="02C24E8C" w14:textId="77777777" w:rsidR="00D34578" w:rsidRDefault="00D34578">
      <w:pPr>
        <w:rPr>
          <w:rFonts w:ascii="Verdana" w:eastAsia="Verdana" w:hAnsi="Verdana" w:cs="Verdana"/>
          <w:b/>
          <w:sz w:val="20"/>
          <w:szCs w:val="20"/>
        </w:rPr>
      </w:pPr>
    </w:p>
    <w:p w14:paraId="330C9CD7" w14:textId="5D32D92C" w:rsidR="00DB532B" w:rsidRDefault="00D34578">
      <w:pPr>
        <w:rPr>
          <w:rFonts w:ascii="Verdana" w:eastAsia="Verdana" w:hAnsi="Verdana" w:cs="Verdana"/>
          <w:b/>
          <w:sz w:val="20"/>
          <w:szCs w:val="20"/>
        </w:rPr>
      </w:pPr>
      <w:r>
        <w:rPr>
          <w:noProof/>
        </w:rPr>
        <w:lastRenderedPageBreak/>
        <mc:AlternateContent>
          <mc:Choice Requires="wps">
            <w:drawing>
              <wp:anchor distT="0" distB="0" distL="0" distR="0" simplePos="0" relativeHeight="251659264" behindDoc="0" locked="0" layoutInCell="1" hidden="0" allowOverlap="1" wp14:anchorId="330C9D06" wp14:editId="2E7A9718">
                <wp:simplePos x="0" y="0"/>
                <wp:positionH relativeFrom="margin">
                  <wp:align>left</wp:align>
                </wp:positionH>
                <wp:positionV relativeFrom="paragraph">
                  <wp:posOffset>155575</wp:posOffset>
                </wp:positionV>
                <wp:extent cx="5915025" cy="3571875"/>
                <wp:effectExtent l="0" t="0" r="28575" b="28575"/>
                <wp:wrapTopAndBottom distT="0" distB="0"/>
                <wp:docPr id="4" name="Rectangle 4"/>
                <wp:cNvGraphicFramePr/>
                <a:graphic xmlns:a="http://schemas.openxmlformats.org/drawingml/2006/main">
                  <a:graphicData uri="http://schemas.microsoft.com/office/word/2010/wordprocessingShape">
                    <wps:wsp>
                      <wps:cNvSpPr/>
                      <wps:spPr>
                        <a:xfrm>
                          <a:off x="0" y="0"/>
                          <a:ext cx="5915025" cy="35718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30C9D0D" w14:textId="77777777" w:rsidR="00DB532B" w:rsidRDefault="00C54856">
                            <w:pPr>
                              <w:textDirection w:val="btLr"/>
                              <w:rPr>
                                <w:rFonts w:ascii="Verdana" w:eastAsia="Verdana" w:hAnsi="Verdana" w:cs="Verdana"/>
                                <w:b/>
                                <w:color w:val="000000"/>
                                <w:sz w:val="20"/>
                              </w:rPr>
                            </w:pPr>
                            <w:r>
                              <w:rPr>
                                <w:rFonts w:ascii="Verdana" w:eastAsia="Verdana" w:hAnsi="Verdana" w:cs="Verdana"/>
                                <w:b/>
                                <w:color w:val="000000"/>
                                <w:sz w:val="20"/>
                              </w:rPr>
                              <w:t>Remarks of the Supervisor:</w:t>
                            </w:r>
                          </w:p>
                          <w:p w14:paraId="4333F228" w14:textId="77777777" w:rsidR="00FE3168" w:rsidRPr="00D34578" w:rsidRDefault="00FE3168" w:rsidP="00FE3168">
                            <w:pPr>
                              <w:pBdr>
                                <w:top w:val="nil"/>
                                <w:left w:val="nil"/>
                                <w:bottom w:val="nil"/>
                                <w:right w:val="nil"/>
                                <w:between w:val="nil"/>
                              </w:pBdr>
                              <w:ind w:left="359"/>
                              <w:rPr>
                                <w:rFonts w:ascii="Verdana" w:eastAsia="Calibri" w:hAnsi="Verdana" w:cs="Calibri"/>
                                <w:sz w:val="20"/>
                                <w:szCs w:val="20"/>
                                <w:lang w:val="en-IN"/>
                              </w:rPr>
                            </w:pPr>
                            <w:r w:rsidRPr="00D34578">
                              <w:rPr>
                                <w:rFonts w:ascii="Verdana" w:eastAsia="Calibri" w:hAnsi="Verdana" w:cs="Calibri"/>
                                <w:sz w:val="20"/>
                                <w:szCs w:val="20"/>
                                <w:lang w:val="en-IN"/>
                              </w:rPr>
                              <w:t xml:space="preserve">The </w:t>
                            </w:r>
                            <w:r w:rsidRPr="00D34578">
                              <w:rPr>
                                <w:rFonts w:ascii="Verdana" w:eastAsia="Calibri" w:hAnsi="Verdana" w:cs="Calibri"/>
                                <w:b/>
                                <w:bCs/>
                                <w:sz w:val="20"/>
                                <w:szCs w:val="20"/>
                                <w:lang w:val="en-IN"/>
                              </w:rPr>
                              <w:t>"AI-driven Adaptive Security and Recovery Pipeline"</w:t>
                            </w:r>
                            <w:r w:rsidRPr="00D34578">
                              <w:rPr>
                                <w:rFonts w:ascii="Verdana" w:eastAsia="Calibri" w:hAnsi="Verdana" w:cs="Calibri"/>
                                <w:sz w:val="20"/>
                                <w:szCs w:val="20"/>
                                <w:lang w:val="en-IN"/>
                              </w:rPr>
                              <w:t xml:space="preserve"> is a groundbreaking initiative that tackles an urgent and ever-expanding global challenge in cybersecurity. By harnessing the power of AI to automate threat detection, classification, and recovery, the project has the potential to revolutionize the field, setting new standards for efficiency and resilience. Its modular design and comprehensive scope position it not only as a game-changer for current cybersecurity practices but also as a pivotal framework for shaping the future of secure systems across industries. With proper execution, this pipeline can significantly enhance the ability to defend against and recover from sophisticated cyberattacks, fostering innovation and bolstering global trust in digital infrastructures.</w:t>
                            </w:r>
                          </w:p>
                          <w:p w14:paraId="3ADDB6AF" w14:textId="77777777" w:rsidR="00FE3168" w:rsidRPr="00D34578" w:rsidRDefault="00FE3168" w:rsidP="00FE3168">
                            <w:pPr>
                              <w:pBdr>
                                <w:top w:val="nil"/>
                                <w:left w:val="nil"/>
                                <w:bottom w:val="nil"/>
                                <w:right w:val="nil"/>
                                <w:between w:val="nil"/>
                              </w:pBdr>
                              <w:ind w:left="359"/>
                              <w:rPr>
                                <w:rFonts w:ascii="Verdana" w:eastAsia="Calibri" w:hAnsi="Verdana" w:cstheme="minorHAnsi"/>
                                <w:sz w:val="20"/>
                                <w:szCs w:val="20"/>
                                <w:lang w:val="en-IN"/>
                              </w:rPr>
                            </w:pPr>
                            <w:r w:rsidRPr="00D34578">
                              <w:rPr>
                                <w:rFonts w:ascii="Verdana" w:hAnsi="Verdana" w:cstheme="minorHAnsi"/>
                                <w:sz w:val="20"/>
                                <w:szCs w:val="20"/>
                              </w:rPr>
                              <w:t>This project aims to bridge the gaps in current cybersecurity systems by delivering an innovative, AI-powered solution that enhances system resilience and security. By combining advanced monitoring, detection, quarantine, and recovery capabilities, the Adaptive Security and Recovery Pipeline will set a new standard in automated cybersecurity and recovery systems.</w:t>
                            </w:r>
                          </w:p>
                          <w:p w14:paraId="66B61C5B" w14:textId="77777777" w:rsidR="00FE3168" w:rsidRPr="00D34578" w:rsidRDefault="00FE3168" w:rsidP="00FE3168">
                            <w:pPr>
                              <w:pBdr>
                                <w:top w:val="nil"/>
                                <w:left w:val="nil"/>
                                <w:bottom w:val="nil"/>
                                <w:right w:val="nil"/>
                                <w:between w:val="nil"/>
                              </w:pBdr>
                              <w:ind w:left="359"/>
                              <w:rPr>
                                <w:rFonts w:ascii="Verdana" w:eastAsia="Calibri" w:hAnsi="Verdana" w:cs="Calibri"/>
                                <w:sz w:val="20"/>
                                <w:szCs w:val="20"/>
                                <w:lang w:val="en-IN"/>
                              </w:rPr>
                            </w:pPr>
                            <w:r w:rsidRPr="00D34578">
                              <w:rPr>
                                <w:rFonts w:ascii="Verdana" w:eastAsia="Calibri" w:hAnsi="Verdana" w:cs="Calibri"/>
                                <w:sz w:val="20"/>
                                <w:szCs w:val="20"/>
                                <w:lang w:val="en-IN"/>
                              </w:rPr>
                              <w:t>After an initial discussion with the student, I was impressed by her diligence, determination, and technical acumen. She has demonstrated the requisite skills and commitment to execute this project within the standard research paradigm effectively. As the supervisor, I am pleased to approve this promising project, confident in its potential to contribute meaningfully to the field of cybersecurity.</w:t>
                            </w:r>
                          </w:p>
                          <w:p w14:paraId="5AE5F6A5" w14:textId="77777777" w:rsidR="00FE3168" w:rsidRDefault="00FE3168">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0C9D06" id="Rectangle 4" o:spid="_x0000_s1027" style="position:absolute;margin-left:0;margin-top:12.25pt;width:465.75pt;height:281.25pt;z-index:25165926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wFnFQIAAEcEAAAOAAAAZHJzL2Uyb0RvYy54bWysU9uO0zAQfUfiHyy/0yRlw7ZR0xXaUoS0&#10;gkoLHzB17MaSb9huk/49Y7e0XUBCQuTBGXvGZ84czyweRq3IgfsgrWlpNSkp4YbZTppdS799Xb+Z&#10;URIimA6UNbylRx7ow/L1q8XgGj61vVUd9wRBTGgG19I+RtcURWA91xAm1nGDTmG9hohbvys6DwOi&#10;a1VMy/JdMVjfOW8ZDwFPVycnXWZ8ITiLX4QIPBLVUuQW8+rzuk1rsVxAs/PgesnONOAfWGiQBpNe&#10;oFYQgey9/A1KS+ZtsCJOmNWFFUIynmvAaqryl2qee3A814LiBHeRKfw/WPb58Ow2HmUYXGgCmqmK&#10;UXid/siPjFms40UsPkbC8LCeV3U5rSlh6Htb31ez+zrJWVyvOx/iR241SUZLPb5GFgkOTyGeQn+G&#10;pGzBKtmtpVJ543fbR+XJAfDl1vk7o78IU4YMLZ3XmQhgAwkFETlp17U0mF3O9+JGuAUu8/cn4ERs&#10;BaE/EcgIKQwaLSN2rJK6pbPLbWh6Dt0H05F4dNjmBpudJmZBU6I4jgYa+XoEqf4ehyIqg1peHyVZ&#10;cdyORGJhVcJKJ1vbHTeeBMfWEgk/QYgb8NjBFWbHrsa83/fgkYv6ZLBt5tVdUirmzV19X+JM+FvP&#10;9tYDhvUWhwUFPZmPMY9OksHY9/tohczveKVy5ozdmjvhPFlpHG73Oeo6/8sfAAAA//8DAFBLAwQU&#10;AAYACAAAACEA+vDqmdwAAAAHAQAADwAAAGRycy9kb3ducmV2LnhtbEyPzU7DMBCE70i8g7VIXBB1&#10;2lJaQjYVROIIEikP4MZLEhGvo9j54e1ZTnDb0Yxmvs2Oi+vURENoPSOsVwko4srblmuEj9PL7QFU&#10;iIat6TwTwjcFOOaXF5lJrZ/5naYy1kpKOKQGoYmxT7UOVUPOhJXvicX79IMzUeRQazuYWcpdpzdJ&#10;cq+daVkWGtNT0VD1VY4O4RS2bUFduQ/TVL4+F+ONm80b4vXV8vQIKtIS/8Lwiy/okAvT2Y9sg+oQ&#10;5JGIsLnbgRL3YbuW44ywO+wT0Hmm//PnPwAAAP//AwBQSwECLQAUAAYACAAAACEAtoM4kv4AAADh&#10;AQAAEwAAAAAAAAAAAAAAAAAAAAAAW0NvbnRlbnRfVHlwZXNdLnhtbFBLAQItABQABgAIAAAAIQA4&#10;/SH/1gAAAJQBAAALAAAAAAAAAAAAAAAAAC8BAABfcmVscy8ucmVsc1BLAQItABQABgAIAAAAIQA5&#10;MwFnFQIAAEcEAAAOAAAAAAAAAAAAAAAAAC4CAABkcnMvZTJvRG9jLnhtbFBLAQItABQABgAIAAAA&#10;IQD68OqZ3AAAAAcBAAAPAAAAAAAAAAAAAAAAAG8EAABkcnMvZG93bnJldi54bWxQSwUGAAAAAAQA&#10;BADzAAAAeAUAAAAA&#10;">
                <v:stroke startarrowwidth="narrow" startarrowlength="short" endarrowwidth="narrow" endarrowlength="short"/>
                <v:textbox inset="2.53958mm,1.2694mm,2.53958mm,1.2694mm">
                  <w:txbxContent>
                    <w:p w14:paraId="330C9D0D" w14:textId="77777777" w:rsidR="00DB532B" w:rsidRDefault="00C54856">
                      <w:pPr>
                        <w:textDirection w:val="btLr"/>
                        <w:rPr>
                          <w:rFonts w:ascii="Verdana" w:eastAsia="Verdana" w:hAnsi="Verdana" w:cs="Verdana"/>
                          <w:b/>
                          <w:color w:val="000000"/>
                          <w:sz w:val="20"/>
                        </w:rPr>
                      </w:pPr>
                      <w:r>
                        <w:rPr>
                          <w:rFonts w:ascii="Verdana" w:eastAsia="Verdana" w:hAnsi="Verdana" w:cs="Verdana"/>
                          <w:b/>
                          <w:color w:val="000000"/>
                          <w:sz w:val="20"/>
                        </w:rPr>
                        <w:t>Remarks of the Supervisor:</w:t>
                      </w:r>
                    </w:p>
                    <w:p w14:paraId="4333F228" w14:textId="77777777" w:rsidR="00FE3168" w:rsidRPr="00D34578" w:rsidRDefault="00FE3168" w:rsidP="00FE3168">
                      <w:pPr>
                        <w:pBdr>
                          <w:top w:val="nil"/>
                          <w:left w:val="nil"/>
                          <w:bottom w:val="nil"/>
                          <w:right w:val="nil"/>
                          <w:between w:val="nil"/>
                        </w:pBdr>
                        <w:ind w:left="359"/>
                        <w:rPr>
                          <w:rFonts w:ascii="Verdana" w:eastAsia="Calibri" w:hAnsi="Verdana" w:cs="Calibri"/>
                          <w:sz w:val="20"/>
                          <w:szCs w:val="20"/>
                          <w:lang w:val="en-IN"/>
                        </w:rPr>
                      </w:pPr>
                      <w:r w:rsidRPr="00D34578">
                        <w:rPr>
                          <w:rFonts w:ascii="Verdana" w:eastAsia="Calibri" w:hAnsi="Verdana" w:cs="Calibri"/>
                          <w:sz w:val="20"/>
                          <w:szCs w:val="20"/>
                          <w:lang w:val="en-IN"/>
                        </w:rPr>
                        <w:t xml:space="preserve">The </w:t>
                      </w:r>
                      <w:r w:rsidRPr="00D34578">
                        <w:rPr>
                          <w:rFonts w:ascii="Verdana" w:eastAsia="Calibri" w:hAnsi="Verdana" w:cs="Calibri"/>
                          <w:b/>
                          <w:bCs/>
                          <w:sz w:val="20"/>
                          <w:szCs w:val="20"/>
                          <w:lang w:val="en-IN"/>
                        </w:rPr>
                        <w:t>"AI-driven Adaptive Security and Recovery Pipeline"</w:t>
                      </w:r>
                      <w:r w:rsidRPr="00D34578">
                        <w:rPr>
                          <w:rFonts w:ascii="Verdana" w:eastAsia="Calibri" w:hAnsi="Verdana" w:cs="Calibri"/>
                          <w:sz w:val="20"/>
                          <w:szCs w:val="20"/>
                          <w:lang w:val="en-IN"/>
                        </w:rPr>
                        <w:t xml:space="preserve"> is a groundbreaking initiative that tackles an urgent and ever-expanding global challenge in cybersecurity. By harnessing the power of AI to automate threat detection, classification, and recovery, the project has the potential to revolutionize the field, setting new standards for efficiency and resilience. Its modular design and comprehensive scope position it not only as a game-changer for current cybersecurity practices but also as a pivotal framework for shaping the future of secure systems across industries. With proper execution, this pipeline can significantly enhance the ability to defend against and recover from sophisticated cyberattacks, fostering innovation and bolstering global trust in digital infrastructures.</w:t>
                      </w:r>
                    </w:p>
                    <w:p w14:paraId="3ADDB6AF" w14:textId="77777777" w:rsidR="00FE3168" w:rsidRPr="00D34578" w:rsidRDefault="00FE3168" w:rsidP="00FE3168">
                      <w:pPr>
                        <w:pBdr>
                          <w:top w:val="nil"/>
                          <w:left w:val="nil"/>
                          <w:bottom w:val="nil"/>
                          <w:right w:val="nil"/>
                          <w:between w:val="nil"/>
                        </w:pBdr>
                        <w:ind w:left="359"/>
                        <w:rPr>
                          <w:rFonts w:ascii="Verdana" w:eastAsia="Calibri" w:hAnsi="Verdana" w:cstheme="minorHAnsi"/>
                          <w:sz w:val="20"/>
                          <w:szCs w:val="20"/>
                          <w:lang w:val="en-IN"/>
                        </w:rPr>
                      </w:pPr>
                      <w:r w:rsidRPr="00D34578">
                        <w:rPr>
                          <w:rFonts w:ascii="Verdana" w:hAnsi="Verdana" w:cstheme="minorHAnsi"/>
                          <w:sz w:val="20"/>
                          <w:szCs w:val="20"/>
                        </w:rPr>
                        <w:t>This project aims to bridge the gaps in current cybersecurity systems by delivering an innovative, AI-powered solution that enhances system resilience and security. By combining advanced monitoring, detection, quarantine, and recovery capabilities, the Adaptive Security and Recovery Pipeline will set a new standard in automated cybersecurity and recovery systems.</w:t>
                      </w:r>
                    </w:p>
                    <w:p w14:paraId="66B61C5B" w14:textId="77777777" w:rsidR="00FE3168" w:rsidRPr="00D34578" w:rsidRDefault="00FE3168" w:rsidP="00FE3168">
                      <w:pPr>
                        <w:pBdr>
                          <w:top w:val="nil"/>
                          <w:left w:val="nil"/>
                          <w:bottom w:val="nil"/>
                          <w:right w:val="nil"/>
                          <w:between w:val="nil"/>
                        </w:pBdr>
                        <w:ind w:left="359"/>
                        <w:rPr>
                          <w:rFonts w:ascii="Verdana" w:eastAsia="Calibri" w:hAnsi="Verdana" w:cs="Calibri"/>
                          <w:sz w:val="20"/>
                          <w:szCs w:val="20"/>
                          <w:lang w:val="en-IN"/>
                        </w:rPr>
                      </w:pPr>
                      <w:r w:rsidRPr="00D34578">
                        <w:rPr>
                          <w:rFonts w:ascii="Verdana" w:eastAsia="Calibri" w:hAnsi="Verdana" w:cs="Calibri"/>
                          <w:sz w:val="20"/>
                          <w:szCs w:val="20"/>
                          <w:lang w:val="en-IN"/>
                        </w:rPr>
                        <w:t>After an initial discussion with the student, I was impressed by her diligence, determination, and technical acumen. She has demonstrated the requisite skills and commitment to execute this project within the standard research paradigm effectively. As the supervisor, I am pleased to approve this promising project, confident in its potential to contribute meaningfully to the field of cybersecurity.</w:t>
                      </w:r>
                    </w:p>
                    <w:p w14:paraId="5AE5F6A5" w14:textId="77777777" w:rsidR="00FE3168" w:rsidRDefault="00FE3168">
                      <w:pPr>
                        <w:textDirection w:val="btLr"/>
                      </w:pPr>
                    </w:p>
                  </w:txbxContent>
                </v:textbox>
                <w10:wrap type="topAndBottom" anchorx="margin"/>
              </v:rect>
            </w:pict>
          </mc:Fallback>
        </mc:AlternateContent>
      </w:r>
    </w:p>
    <w:p w14:paraId="34467C32" w14:textId="77777777" w:rsidR="00F07CB5" w:rsidRDefault="00F07CB5">
      <w:pPr>
        <w:rPr>
          <w:rFonts w:ascii="Verdana" w:eastAsia="Verdana" w:hAnsi="Verdana" w:cs="Verdana"/>
          <w:b/>
          <w:sz w:val="20"/>
          <w:szCs w:val="20"/>
        </w:rPr>
      </w:pPr>
    </w:p>
    <w:p w14:paraId="7C6421B8" w14:textId="77777777" w:rsidR="00F07CB5" w:rsidRDefault="00F07CB5">
      <w:pPr>
        <w:rPr>
          <w:rFonts w:ascii="Verdana" w:eastAsia="Verdana" w:hAnsi="Verdana" w:cs="Verdana"/>
          <w:b/>
          <w:sz w:val="20"/>
          <w:szCs w:val="20"/>
        </w:rPr>
      </w:pPr>
    </w:p>
    <w:tbl>
      <w:tblPr>
        <w:tblStyle w:val="a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3"/>
        <w:gridCol w:w="3407"/>
        <w:gridCol w:w="3548"/>
      </w:tblGrid>
      <w:tr w:rsidR="00DB532B" w14:paraId="330C9CDC" w14:textId="77777777">
        <w:trPr>
          <w:trHeight w:val="254"/>
        </w:trPr>
        <w:tc>
          <w:tcPr>
            <w:tcW w:w="2693" w:type="dxa"/>
            <w:tcBorders>
              <w:top w:val="single" w:sz="4" w:space="0" w:color="000000"/>
              <w:left w:val="single" w:sz="4" w:space="0" w:color="000000"/>
              <w:bottom w:val="single" w:sz="4" w:space="0" w:color="000000"/>
            </w:tcBorders>
            <w:shd w:val="clear" w:color="auto" w:fill="FFFFFF"/>
          </w:tcPr>
          <w:p w14:paraId="330C9CD9" w14:textId="77777777" w:rsidR="00DB532B" w:rsidRDefault="00DB532B">
            <w:pPr>
              <w:rPr>
                <w:rFonts w:ascii="Verdana" w:eastAsia="Verdana" w:hAnsi="Verdana" w:cs="Verdana"/>
                <w:sz w:val="20"/>
                <w:szCs w:val="20"/>
              </w:rPr>
            </w:pPr>
          </w:p>
        </w:tc>
        <w:tc>
          <w:tcPr>
            <w:tcW w:w="3407" w:type="dxa"/>
          </w:tcPr>
          <w:p w14:paraId="330C9CDA"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Supervisor </w:t>
            </w:r>
          </w:p>
        </w:tc>
        <w:tc>
          <w:tcPr>
            <w:tcW w:w="3548" w:type="dxa"/>
          </w:tcPr>
          <w:p w14:paraId="330C9CDB" w14:textId="77777777" w:rsidR="00DB532B" w:rsidRDefault="00C54856">
            <w:pPr>
              <w:rPr>
                <w:rFonts w:ascii="Verdana" w:eastAsia="Verdana" w:hAnsi="Verdana" w:cs="Verdana"/>
                <w:b/>
                <w:sz w:val="20"/>
                <w:szCs w:val="20"/>
              </w:rPr>
            </w:pPr>
            <w:r>
              <w:rPr>
                <w:rFonts w:ascii="Verdana" w:eastAsia="Verdana" w:hAnsi="Verdana" w:cs="Verdana"/>
                <w:b/>
                <w:sz w:val="20"/>
                <w:szCs w:val="20"/>
              </w:rPr>
              <w:t xml:space="preserve">Additional Examiner </w:t>
            </w:r>
          </w:p>
        </w:tc>
      </w:tr>
      <w:tr w:rsidR="00DB532B" w14:paraId="330C9CE1" w14:textId="77777777">
        <w:trPr>
          <w:trHeight w:val="508"/>
        </w:trPr>
        <w:tc>
          <w:tcPr>
            <w:tcW w:w="2693" w:type="dxa"/>
            <w:tcBorders>
              <w:top w:val="nil"/>
            </w:tcBorders>
          </w:tcPr>
          <w:p w14:paraId="330C9CDD" w14:textId="77777777" w:rsidR="00DB532B" w:rsidRPr="00F44275" w:rsidRDefault="00C54856">
            <w:pPr>
              <w:pStyle w:val="Heading5"/>
              <w:rPr>
                <w:rFonts w:ascii="Verdana" w:eastAsia="Verdana" w:hAnsi="Verdana" w:cs="Verdana"/>
                <w:bCs/>
              </w:rPr>
            </w:pPr>
            <w:r w:rsidRPr="00F44275">
              <w:rPr>
                <w:rFonts w:ascii="Verdana" w:eastAsia="Verdana" w:hAnsi="Verdana" w:cs="Verdana"/>
                <w:bCs/>
              </w:rPr>
              <w:t xml:space="preserve">Name </w:t>
            </w:r>
          </w:p>
          <w:p w14:paraId="330C9CDE" w14:textId="77777777" w:rsidR="00DB532B" w:rsidRDefault="00DB532B">
            <w:pPr>
              <w:rPr>
                <w:rFonts w:ascii="Verdana" w:eastAsia="Verdana" w:hAnsi="Verdana" w:cs="Verdana"/>
                <w:sz w:val="20"/>
                <w:szCs w:val="20"/>
              </w:rPr>
            </w:pPr>
          </w:p>
        </w:tc>
        <w:tc>
          <w:tcPr>
            <w:tcW w:w="3407" w:type="dxa"/>
          </w:tcPr>
          <w:p w14:paraId="330C9CDF" w14:textId="40EE60A5" w:rsidR="00DB532B" w:rsidRPr="00F07CB5" w:rsidRDefault="00C91226">
            <w:pPr>
              <w:rPr>
                <w:rFonts w:ascii="Verdana" w:eastAsia="Verdana" w:hAnsi="Verdana" w:cs="Verdana"/>
                <w:sz w:val="20"/>
                <w:szCs w:val="20"/>
              </w:rPr>
            </w:pPr>
            <w:r w:rsidRPr="00F07CB5">
              <w:rPr>
                <w:rFonts w:ascii="Verdana" w:hAnsi="Verdana" w:cstheme="minorHAnsi"/>
                <w:sz w:val="20"/>
                <w:szCs w:val="20"/>
              </w:rPr>
              <w:t>Rupam Kumar Kundu</w:t>
            </w:r>
          </w:p>
        </w:tc>
        <w:tc>
          <w:tcPr>
            <w:tcW w:w="3548" w:type="dxa"/>
          </w:tcPr>
          <w:p w14:paraId="330C9CE0" w14:textId="65FF54D4" w:rsidR="00DB532B" w:rsidRPr="00F07CB5" w:rsidRDefault="00C91226">
            <w:pPr>
              <w:rPr>
                <w:rFonts w:ascii="Verdana" w:eastAsia="Verdana" w:hAnsi="Verdana" w:cs="Verdana"/>
                <w:sz w:val="20"/>
                <w:szCs w:val="20"/>
              </w:rPr>
            </w:pPr>
            <w:r w:rsidRPr="00F07CB5">
              <w:rPr>
                <w:rFonts w:ascii="Verdana" w:hAnsi="Verdana" w:cstheme="minorHAnsi"/>
                <w:sz w:val="20"/>
                <w:szCs w:val="20"/>
              </w:rPr>
              <w:t>Rupam Kumar Kundu</w:t>
            </w:r>
          </w:p>
        </w:tc>
      </w:tr>
      <w:tr w:rsidR="00DB532B" w14:paraId="330C9CE5" w14:textId="77777777">
        <w:trPr>
          <w:trHeight w:val="332"/>
        </w:trPr>
        <w:tc>
          <w:tcPr>
            <w:tcW w:w="2693" w:type="dxa"/>
          </w:tcPr>
          <w:p w14:paraId="330C9CE2" w14:textId="77777777" w:rsidR="00DB532B" w:rsidRPr="00F44275" w:rsidRDefault="00C54856">
            <w:pPr>
              <w:rPr>
                <w:rFonts w:ascii="Verdana" w:eastAsia="Verdana" w:hAnsi="Verdana" w:cs="Verdana"/>
                <w:b/>
                <w:bCs/>
                <w:sz w:val="20"/>
                <w:szCs w:val="20"/>
              </w:rPr>
            </w:pPr>
            <w:r w:rsidRPr="00F44275">
              <w:rPr>
                <w:rFonts w:ascii="Verdana" w:eastAsia="Verdana" w:hAnsi="Verdana" w:cs="Verdana"/>
                <w:b/>
                <w:bCs/>
                <w:sz w:val="20"/>
                <w:szCs w:val="20"/>
              </w:rPr>
              <w:t xml:space="preserve">Qualification </w:t>
            </w:r>
          </w:p>
        </w:tc>
        <w:tc>
          <w:tcPr>
            <w:tcW w:w="3407" w:type="dxa"/>
          </w:tcPr>
          <w:p w14:paraId="330C9CE3" w14:textId="4F85FA0A" w:rsidR="00DB532B" w:rsidRPr="00F07CB5" w:rsidRDefault="000404A9">
            <w:pPr>
              <w:rPr>
                <w:rFonts w:ascii="Verdana" w:eastAsia="Verdana" w:hAnsi="Verdana" w:cs="Verdana"/>
                <w:sz w:val="20"/>
                <w:szCs w:val="20"/>
              </w:rPr>
            </w:pPr>
            <w:r w:rsidRPr="00F07CB5">
              <w:rPr>
                <w:rFonts w:ascii="Verdana" w:hAnsi="Verdana" w:cstheme="minorHAnsi"/>
                <w:sz w:val="20"/>
                <w:szCs w:val="20"/>
              </w:rPr>
              <w:t>MTech in Advanced Communication System from National Institute of Technology, Warangal (July. 2018 – June 2020)</w:t>
            </w:r>
          </w:p>
        </w:tc>
        <w:tc>
          <w:tcPr>
            <w:tcW w:w="3548" w:type="dxa"/>
          </w:tcPr>
          <w:p w14:paraId="330C9CE4" w14:textId="2A920D23" w:rsidR="00DB532B" w:rsidRPr="00F07CB5" w:rsidRDefault="000404A9">
            <w:pPr>
              <w:rPr>
                <w:rFonts w:ascii="Verdana" w:eastAsia="Verdana" w:hAnsi="Verdana" w:cs="Verdana"/>
                <w:sz w:val="20"/>
                <w:szCs w:val="20"/>
              </w:rPr>
            </w:pPr>
            <w:r w:rsidRPr="00F07CB5">
              <w:rPr>
                <w:rFonts w:ascii="Verdana" w:hAnsi="Verdana" w:cstheme="minorHAnsi"/>
                <w:sz w:val="20"/>
                <w:szCs w:val="20"/>
              </w:rPr>
              <w:t>MTech in Advanced Communication System from National Institute of Technology, Warangal (July. 2018 – June 2020)</w:t>
            </w:r>
          </w:p>
        </w:tc>
      </w:tr>
      <w:tr w:rsidR="00DB532B" w14:paraId="330C9CE9" w14:textId="77777777">
        <w:trPr>
          <w:trHeight w:val="238"/>
        </w:trPr>
        <w:tc>
          <w:tcPr>
            <w:tcW w:w="2693" w:type="dxa"/>
          </w:tcPr>
          <w:p w14:paraId="330C9CE6" w14:textId="77777777" w:rsidR="00DB532B" w:rsidRPr="00F44275" w:rsidRDefault="00C54856">
            <w:pPr>
              <w:rPr>
                <w:rFonts w:ascii="Verdana" w:eastAsia="Verdana" w:hAnsi="Verdana" w:cs="Verdana"/>
                <w:b/>
                <w:bCs/>
                <w:sz w:val="20"/>
                <w:szCs w:val="20"/>
              </w:rPr>
            </w:pPr>
            <w:r w:rsidRPr="00F44275">
              <w:rPr>
                <w:rFonts w:ascii="Verdana" w:eastAsia="Verdana" w:hAnsi="Verdana" w:cs="Verdana"/>
                <w:b/>
                <w:bCs/>
                <w:sz w:val="20"/>
                <w:szCs w:val="20"/>
              </w:rPr>
              <w:t>Designation</w:t>
            </w:r>
          </w:p>
        </w:tc>
        <w:tc>
          <w:tcPr>
            <w:tcW w:w="3407" w:type="dxa"/>
          </w:tcPr>
          <w:p w14:paraId="18BB6725" w14:textId="77777777" w:rsidR="00D110B5" w:rsidRPr="00F07CB5" w:rsidRDefault="00D110B5" w:rsidP="00D110B5">
            <w:pPr>
              <w:rPr>
                <w:rFonts w:ascii="Verdana" w:hAnsi="Verdana"/>
                <w:sz w:val="20"/>
                <w:szCs w:val="20"/>
              </w:rPr>
            </w:pPr>
            <w:r w:rsidRPr="00F07CB5">
              <w:rPr>
                <w:rFonts w:ascii="Verdana" w:hAnsi="Verdana"/>
                <w:sz w:val="20"/>
                <w:szCs w:val="20"/>
              </w:rPr>
              <w:t>Senior Software Engineer at Dell Technologies</w:t>
            </w:r>
          </w:p>
          <w:p w14:paraId="330C9CE7" w14:textId="77777777" w:rsidR="00DB532B" w:rsidRPr="00F07CB5" w:rsidRDefault="00DB532B">
            <w:pPr>
              <w:rPr>
                <w:rFonts w:ascii="Verdana" w:eastAsia="Verdana" w:hAnsi="Verdana" w:cs="Verdana"/>
                <w:sz w:val="20"/>
                <w:szCs w:val="20"/>
              </w:rPr>
            </w:pPr>
          </w:p>
        </w:tc>
        <w:tc>
          <w:tcPr>
            <w:tcW w:w="3548" w:type="dxa"/>
          </w:tcPr>
          <w:p w14:paraId="46AE191E" w14:textId="77777777" w:rsidR="00D110B5" w:rsidRPr="00F07CB5" w:rsidRDefault="00D110B5" w:rsidP="00D110B5">
            <w:pPr>
              <w:rPr>
                <w:rFonts w:ascii="Verdana" w:hAnsi="Verdana"/>
                <w:sz w:val="20"/>
                <w:szCs w:val="20"/>
              </w:rPr>
            </w:pPr>
            <w:r w:rsidRPr="00F07CB5">
              <w:rPr>
                <w:rFonts w:ascii="Verdana" w:hAnsi="Verdana"/>
                <w:sz w:val="20"/>
                <w:szCs w:val="20"/>
              </w:rPr>
              <w:t>Senior Software Engineer at Dell Technologies</w:t>
            </w:r>
          </w:p>
          <w:p w14:paraId="330C9CE8" w14:textId="77777777" w:rsidR="00DB532B" w:rsidRPr="00F07CB5" w:rsidRDefault="00DB532B">
            <w:pPr>
              <w:rPr>
                <w:rFonts w:ascii="Verdana" w:eastAsia="Verdana" w:hAnsi="Verdana" w:cs="Verdana"/>
                <w:sz w:val="20"/>
                <w:szCs w:val="20"/>
              </w:rPr>
            </w:pPr>
          </w:p>
        </w:tc>
      </w:tr>
      <w:tr w:rsidR="00DB532B" w14:paraId="330C9CED" w14:textId="77777777">
        <w:trPr>
          <w:trHeight w:val="508"/>
        </w:trPr>
        <w:tc>
          <w:tcPr>
            <w:tcW w:w="2693" w:type="dxa"/>
          </w:tcPr>
          <w:p w14:paraId="330C9CEA" w14:textId="77777777" w:rsidR="00DB532B" w:rsidRPr="00F44275" w:rsidRDefault="00C54856">
            <w:pPr>
              <w:rPr>
                <w:rFonts w:ascii="Verdana" w:eastAsia="Verdana" w:hAnsi="Verdana" w:cs="Verdana"/>
                <w:b/>
                <w:bCs/>
                <w:sz w:val="20"/>
                <w:szCs w:val="20"/>
              </w:rPr>
            </w:pPr>
            <w:r w:rsidRPr="00F44275">
              <w:rPr>
                <w:rFonts w:ascii="Verdana" w:eastAsia="Verdana" w:hAnsi="Verdana" w:cs="Verdana"/>
                <w:b/>
                <w:bCs/>
                <w:sz w:val="20"/>
                <w:szCs w:val="20"/>
              </w:rPr>
              <w:t xml:space="preserve">Employing Organization &amp; Location </w:t>
            </w:r>
          </w:p>
        </w:tc>
        <w:tc>
          <w:tcPr>
            <w:tcW w:w="3407" w:type="dxa"/>
          </w:tcPr>
          <w:p w14:paraId="1C34D294" w14:textId="77777777" w:rsidR="00711B2A" w:rsidRPr="00F07CB5" w:rsidRDefault="00711B2A" w:rsidP="00711B2A">
            <w:pPr>
              <w:pBdr>
                <w:top w:val="nil"/>
                <w:left w:val="nil"/>
                <w:bottom w:val="nil"/>
                <w:right w:val="nil"/>
                <w:between w:val="nil"/>
              </w:pBdr>
              <w:spacing w:before="121" w:line="360" w:lineRule="auto"/>
              <w:ind w:right="294"/>
              <w:rPr>
                <w:rFonts w:ascii="Verdana" w:eastAsia="Calibri" w:hAnsi="Verdana" w:cstheme="minorHAnsi"/>
                <w:color w:val="000000"/>
                <w:sz w:val="20"/>
                <w:szCs w:val="20"/>
              </w:rPr>
            </w:pPr>
            <w:r w:rsidRPr="00F07CB5">
              <w:rPr>
                <w:rFonts w:ascii="Verdana" w:eastAsia="Calibri" w:hAnsi="Verdana" w:cstheme="minorHAnsi"/>
                <w:color w:val="000000"/>
                <w:sz w:val="20"/>
                <w:szCs w:val="20"/>
              </w:rPr>
              <w:t>Dell Technologies</w:t>
            </w:r>
          </w:p>
          <w:p w14:paraId="330C9CEB" w14:textId="317F47DD" w:rsidR="00DB532B" w:rsidRPr="00F07CB5" w:rsidRDefault="00711B2A" w:rsidP="00711B2A">
            <w:pPr>
              <w:rPr>
                <w:rFonts w:ascii="Verdana" w:eastAsia="Verdana" w:hAnsi="Verdana" w:cs="Verdana"/>
                <w:sz w:val="20"/>
                <w:szCs w:val="20"/>
              </w:rPr>
            </w:pPr>
            <w:proofErr w:type="spellStart"/>
            <w:r w:rsidRPr="00F07CB5">
              <w:rPr>
                <w:rFonts w:ascii="Verdana" w:hAnsi="Verdana" w:cstheme="minorHAnsi"/>
                <w:sz w:val="20"/>
                <w:szCs w:val="20"/>
              </w:rPr>
              <w:t>Bagmane</w:t>
            </w:r>
            <w:proofErr w:type="spellEnd"/>
            <w:r w:rsidRPr="00F07CB5">
              <w:rPr>
                <w:rFonts w:ascii="Verdana" w:hAnsi="Verdana" w:cstheme="minorHAnsi"/>
                <w:sz w:val="20"/>
                <w:szCs w:val="20"/>
              </w:rPr>
              <w:t xml:space="preserve"> World Technology Center, KR Puram Marathahalli North Ring Road </w:t>
            </w:r>
            <w:proofErr w:type="spellStart"/>
            <w:r w:rsidRPr="00F07CB5">
              <w:rPr>
                <w:rFonts w:ascii="Verdana" w:hAnsi="Verdana" w:cstheme="minorHAnsi"/>
                <w:sz w:val="20"/>
                <w:szCs w:val="20"/>
              </w:rPr>
              <w:t>Hobli</w:t>
            </w:r>
            <w:proofErr w:type="spellEnd"/>
            <w:r w:rsidRPr="00F07CB5">
              <w:rPr>
                <w:rFonts w:ascii="Verdana" w:hAnsi="Verdana" w:cstheme="minorHAnsi"/>
                <w:sz w:val="20"/>
                <w:szCs w:val="20"/>
              </w:rPr>
              <w:t>, </w:t>
            </w:r>
            <w:proofErr w:type="spellStart"/>
            <w:r w:rsidRPr="00F07CB5">
              <w:rPr>
                <w:rFonts w:ascii="Verdana" w:hAnsi="Verdana" w:cstheme="minorHAnsi"/>
                <w:sz w:val="20"/>
                <w:szCs w:val="20"/>
              </w:rPr>
              <w:t>Doddanekundi</w:t>
            </w:r>
            <w:proofErr w:type="spellEnd"/>
            <w:r w:rsidRPr="00F07CB5">
              <w:rPr>
                <w:rFonts w:ascii="Verdana" w:hAnsi="Verdana" w:cstheme="minorHAnsi"/>
                <w:sz w:val="20"/>
                <w:szCs w:val="20"/>
              </w:rPr>
              <w:t>, Mahadevapura, Bengaluru, Karnataka 560048</w:t>
            </w:r>
          </w:p>
        </w:tc>
        <w:tc>
          <w:tcPr>
            <w:tcW w:w="3548" w:type="dxa"/>
          </w:tcPr>
          <w:p w14:paraId="2CDAC58E" w14:textId="77777777" w:rsidR="00711B2A" w:rsidRPr="00F07CB5" w:rsidRDefault="00711B2A" w:rsidP="00711B2A">
            <w:pPr>
              <w:pBdr>
                <w:top w:val="nil"/>
                <w:left w:val="nil"/>
                <w:bottom w:val="nil"/>
                <w:right w:val="nil"/>
                <w:between w:val="nil"/>
              </w:pBdr>
              <w:spacing w:before="121" w:line="360" w:lineRule="auto"/>
              <w:ind w:right="294"/>
              <w:rPr>
                <w:rFonts w:ascii="Verdana" w:eastAsia="Calibri" w:hAnsi="Verdana" w:cstheme="minorHAnsi"/>
                <w:color w:val="000000"/>
                <w:sz w:val="20"/>
                <w:szCs w:val="20"/>
              </w:rPr>
            </w:pPr>
            <w:r w:rsidRPr="00F07CB5">
              <w:rPr>
                <w:rFonts w:ascii="Verdana" w:eastAsia="Calibri" w:hAnsi="Verdana" w:cstheme="minorHAnsi"/>
                <w:color w:val="000000"/>
                <w:sz w:val="20"/>
                <w:szCs w:val="20"/>
              </w:rPr>
              <w:t>Dell Technologies</w:t>
            </w:r>
          </w:p>
          <w:p w14:paraId="330C9CEC" w14:textId="5FD9AC94" w:rsidR="00DB532B" w:rsidRPr="00F07CB5" w:rsidRDefault="00711B2A" w:rsidP="00711B2A">
            <w:pPr>
              <w:rPr>
                <w:rFonts w:ascii="Verdana" w:eastAsia="Verdana" w:hAnsi="Verdana" w:cs="Verdana"/>
                <w:sz w:val="20"/>
                <w:szCs w:val="20"/>
              </w:rPr>
            </w:pPr>
            <w:proofErr w:type="spellStart"/>
            <w:r w:rsidRPr="00F07CB5">
              <w:rPr>
                <w:rFonts w:ascii="Verdana" w:hAnsi="Verdana" w:cstheme="minorHAnsi"/>
                <w:sz w:val="20"/>
                <w:szCs w:val="20"/>
              </w:rPr>
              <w:t>Bagmane</w:t>
            </w:r>
            <w:proofErr w:type="spellEnd"/>
            <w:r w:rsidRPr="00F07CB5">
              <w:rPr>
                <w:rFonts w:ascii="Verdana" w:hAnsi="Verdana" w:cstheme="minorHAnsi"/>
                <w:sz w:val="20"/>
                <w:szCs w:val="20"/>
              </w:rPr>
              <w:t xml:space="preserve"> World Technology Center, KR Puram Marathahalli North Ring Road </w:t>
            </w:r>
            <w:proofErr w:type="spellStart"/>
            <w:r w:rsidRPr="00F07CB5">
              <w:rPr>
                <w:rFonts w:ascii="Verdana" w:hAnsi="Verdana" w:cstheme="minorHAnsi"/>
                <w:sz w:val="20"/>
                <w:szCs w:val="20"/>
              </w:rPr>
              <w:t>Hobli</w:t>
            </w:r>
            <w:proofErr w:type="spellEnd"/>
            <w:r w:rsidRPr="00F07CB5">
              <w:rPr>
                <w:rFonts w:ascii="Verdana" w:hAnsi="Verdana" w:cstheme="minorHAnsi"/>
                <w:sz w:val="20"/>
                <w:szCs w:val="20"/>
              </w:rPr>
              <w:t>, </w:t>
            </w:r>
            <w:proofErr w:type="spellStart"/>
            <w:r w:rsidRPr="00F07CB5">
              <w:rPr>
                <w:rFonts w:ascii="Verdana" w:hAnsi="Verdana" w:cstheme="minorHAnsi"/>
                <w:sz w:val="20"/>
                <w:szCs w:val="20"/>
              </w:rPr>
              <w:t>Doddanekundi</w:t>
            </w:r>
            <w:proofErr w:type="spellEnd"/>
            <w:r w:rsidRPr="00F07CB5">
              <w:rPr>
                <w:rFonts w:ascii="Verdana" w:hAnsi="Verdana" w:cstheme="minorHAnsi"/>
                <w:sz w:val="20"/>
                <w:szCs w:val="20"/>
              </w:rPr>
              <w:t>, Mahadevapura, Bengaluru, Karnataka 560048</w:t>
            </w:r>
          </w:p>
        </w:tc>
      </w:tr>
      <w:tr w:rsidR="00DB532B" w14:paraId="330C9CF5" w14:textId="77777777">
        <w:trPr>
          <w:trHeight w:val="254"/>
        </w:trPr>
        <w:tc>
          <w:tcPr>
            <w:tcW w:w="2693" w:type="dxa"/>
          </w:tcPr>
          <w:p w14:paraId="330C9CF2" w14:textId="77777777" w:rsidR="00DB532B" w:rsidRPr="00F44275" w:rsidRDefault="00C54856">
            <w:pPr>
              <w:rPr>
                <w:rFonts w:ascii="Verdana" w:eastAsia="Verdana" w:hAnsi="Verdana" w:cs="Verdana"/>
                <w:b/>
                <w:bCs/>
                <w:sz w:val="20"/>
                <w:szCs w:val="20"/>
              </w:rPr>
            </w:pPr>
            <w:r w:rsidRPr="00F44275">
              <w:rPr>
                <w:rFonts w:ascii="Verdana" w:eastAsia="Verdana" w:hAnsi="Verdana" w:cs="Verdana"/>
                <w:b/>
                <w:bCs/>
                <w:sz w:val="20"/>
                <w:szCs w:val="20"/>
              </w:rPr>
              <w:t xml:space="preserve">Mobile Number </w:t>
            </w:r>
          </w:p>
        </w:tc>
        <w:tc>
          <w:tcPr>
            <w:tcW w:w="3407" w:type="dxa"/>
          </w:tcPr>
          <w:p w14:paraId="330C9CF3" w14:textId="32E4CB3B" w:rsidR="00DB532B" w:rsidRPr="00F07CB5" w:rsidRDefault="003759D7">
            <w:pPr>
              <w:rPr>
                <w:rFonts w:ascii="Verdana" w:eastAsia="Verdana" w:hAnsi="Verdana" w:cs="Verdana"/>
                <w:sz w:val="20"/>
                <w:szCs w:val="20"/>
              </w:rPr>
            </w:pPr>
            <w:r w:rsidRPr="00F07CB5">
              <w:rPr>
                <w:rFonts w:ascii="Verdana" w:hAnsi="Verdana"/>
                <w:sz w:val="20"/>
                <w:szCs w:val="20"/>
              </w:rPr>
              <w:t>+91 7603005922</w:t>
            </w:r>
          </w:p>
        </w:tc>
        <w:tc>
          <w:tcPr>
            <w:tcW w:w="3548" w:type="dxa"/>
          </w:tcPr>
          <w:p w14:paraId="330C9CF4" w14:textId="227519CA" w:rsidR="00DB532B" w:rsidRPr="00F07CB5" w:rsidRDefault="003759D7">
            <w:pPr>
              <w:rPr>
                <w:rFonts w:ascii="Verdana" w:eastAsia="Verdana" w:hAnsi="Verdana" w:cs="Verdana"/>
                <w:sz w:val="20"/>
                <w:szCs w:val="20"/>
              </w:rPr>
            </w:pPr>
            <w:r w:rsidRPr="00F07CB5">
              <w:rPr>
                <w:rFonts w:ascii="Verdana" w:hAnsi="Verdana"/>
                <w:sz w:val="20"/>
                <w:szCs w:val="20"/>
              </w:rPr>
              <w:t>+91 7603005922</w:t>
            </w:r>
          </w:p>
        </w:tc>
      </w:tr>
      <w:tr w:rsidR="00DB532B" w14:paraId="330C9CF9" w14:textId="77777777">
        <w:trPr>
          <w:trHeight w:val="254"/>
        </w:trPr>
        <w:tc>
          <w:tcPr>
            <w:tcW w:w="2693" w:type="dxa"/>
          </w:tcPr>
          <w:p w14:paraId="330C9CF6" w14:textId="77777777" w:rsidR="00DB532B" w:rsidRPr="00F44275" w:rsidRDefault="00C54856">
            <w:pPr>
              <w:rPr>
                <w:rFonts w:ascii="Verdana" w:eastAsia="Verdana" w:hAnsi="Verdana" w:cs="Verdana"/>
                <w:b/>
                <w:bCs/>
                <w:sz w:val="20"/>
                <w:szCs w:val="20"/>
              </w:rPr>
            </w:pPr>
            <w:r w:rsidRPr="00F44275">
              <w:rPr>
                <w:rFonts w:ascii="Verdana" w:eastAsia="Verdana" w:hAnsi="Verdana" w:cs="Verdana"/>
                <w:b/>
                <w:bCs/>
                <w:sz w:val="20"/>
                <w:szCs w:val="20"/>
              </w:rPr>
              <w:t xml:space="preserve">Email Address </w:t>
            </w:r>
          </w:p>
        </w:tc>
        <w:tc>
          <w:tcPr>
            <w:tcW w:w="3407" w:type="dxa"/>
          </w:tcPr>
          <w:p w14:paraId="330C9CF7" w14:textId="3A575FA1" w:rsidR="00DB532B" w:rsidRPr="00F07CB5" w:rsidRDefault="006954E1">
            <w:pPr>
              <w:rPr>
                <w:rFonts w:ascii="Verdana" w:eastAsia="Verdana" w:hAnsi="Verdana" w:cs="Verdana"/>
                <w:sz w:val="20"/>
                <w:szCs w:val="20"/>
              </w:rPr>
            </w:pPr>
            <w:r w:rsidRPr="00F07CB5">
              <w:rPr>
                <w:rFonts w:ascii="Verdana" w:hAnsi="Verdana"/>
                <w:sz w:val="20"/>
                <w:szCs w:val="20"/>
              </w:rPr>
              <w:t>rkkundu90@gmail.com</w:t>
            </w:r>
          </w:p>
        </w:tc>
        <w:tc>
          <w:tcPr>
            <w:tcW w:w="3548" w:type="dxa"/>
          </w:tcPr>
          <w:p w14:paraId="330C9CF8" w14:textId="0C01BC72" w:rsidR="00DB532B" w:rsidRPr="00F07CB5" w:rsidRDefault="006954E1">
            <w:pPr>
              <w:rPr>
                <w:rFonts w:ascii="Verdana" w:eastAsia="Verdana" w:hAnsi="Verdana" w:cs="Verdana"/>
                <w:sz w:val="20"/>
                <w:szCs w:val="20"/>
              </w:rPr>
            </w:pPr>
            <w:r w:rsidRPr="00F07CB5">
              <w:rPr>
                <w:rFonts w:ascii="Verdana" w:hAnsi="Verdana"/>
                <w:sz w:val="20"/>
                <w:szCs w:val="20"/>
              </w:rPr>
              <w:t>rkkundu90@gmail.com</w:t>
            </w:r>
          </w:p>
        </w:tc>
      </w:tr>
      <w:tr w:rsidR="00DB532B" w14:paraId="330C9CFE" w14:textId="77777777">
        <w:trPr>
          <w:trHeight w:val="508"/>
        </w:trPr>
        <w:tc>
          <w:tcPr>
            <w:tcW w:w="2693" w:type="dxa"/>
          </w:tcPr>
          <w:p w14:paraId="330C9CFA" w14:textId="77777777" w:rsidR="00DB532B" w:rsidRPr="00F44275" w:rsidRDefault="00C54856">
            <w:pPr>
              <w:rPr>
                <w:rFonts w:ascii="Verdana" w:eastAsia="Verdana" w:hAnsi="Verdana" w:cs="Verdana"/>
                <w:b/>
                <w:bCs/>
                <w:sz w:val="20"/>
                <w:szCs w:val="20"/>
              </w:rPr>
            </w:pPr>
            <w:r w:rsidRPr="00F44275">
              <w:rPr>
                <w:rFonts w:ascii="Verdana" w:eastAsia="Verdana" w:hAnsi="Verdana" w:cs="Verdana"/>
                <w:b/>
                <w:bCs/>
                <w:sz w:val="20"/>
                <w:szCs w:val="20"/>
              </w:rPr>
              <w:t xml:space="preserve">Signature </w:t>
            </w:r>
          </w:p>
          <w:p w14:paraId="330C9CFB" w14:textId="77777777" w:rsidR="00DB532B" w:rsidRDefault="00DB532B">
            <w:pPr>
              <w:rPr>
                <w:rFonts w:ascii="Verdana" w:eastAsia="Verdana" w:hAnsi="Verdana" w:cs="Verdana"/>
                <w:sz w:val="20"/>
                <w:szCs w:val="20"/>
              </w:rPr>
            </w:pPr>
          </w:p>
        </w:tc>
        <w:tc>
          <w:tcPr>
            <w:tcW w:w="3407" w:type="dxa"/>
          </w:tcPr>
          <w:p w14:paraId="330C9CFC" w14:textId="561BDB3C" w:rsidR="00DB532B" w:rsidRPr="00F07CB5" w:rsidRDefault="007B4C23">
            <w:pPr>
              <w:rPr>
                <w:rFonts w:ascii="Verdana" w:eastAsia="Verdana" w:hAnsi="Verdana" w:cs="Verdana"/>
                <w:sz w:val="20"/>
                <w:szCs w:val="20"/>
              </w:rPr>
            </w:pPr>
            <w:r w:rsidRPr="00F07CB5">
              <w:rPr>
                <w:rFonts w:ascii="Verdana" w:eastAsia="Calibri" w:hAnsi="Verdana" w:cs="Calibri"/>
                <w:noProof/>
                <w:color w:val="000000"/>
                <w:sz w:val="20"/>
                <w:szCs w:val="20"/>
              </w:rPr>
              <w:drawing>
                <wp:inline distT="0" distB="0" distL="0" distR="0" wp14:anchorId="05B6801E" wp14:editId="455DA0EA">
                  <wp:extent cx="1561266" cy="657225"/>
                  <wp:effectExtent l="0" t="0" r="1270" b="0"/>
                  <wp:docPr id="149073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3344" name="Picture 149073344"/>
                          <pic:cNvPicPr/>
                        </pic:nvPicPr>
                        <pic:blipFill>
                          <a:blip r:embed="rId7" cstate="print">
                            <a:extLst>
                              <a:ext uri="{BEBA8EAE-BF5A-486C-A8C5-ECC9F3942E4B}">
                                <a14:imgProps xmlns:a14="http://schemas.microsoft.com/office/drawing/2010/main">
                                  <a14:imgLayer r:embed="rId8">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577072" cy="663879"/>
                          </a:xfrm>
                          <a:prstGeom prst="rect">
                            <a:avLst/>
                          </a:prstGeom>
                        </pic:spPr>
                      </pic:pic>
                    </a:graphicData>
                  </a:graphic>
                </wp:inline>
              </w:drawing>
            </w:r>
          </w:p>
        </w:tc>
        <w:tc>
          <w:tcPr>
            <w:tcW w:w="3548" w:type="dxa"/>
          </w:tcPr>
          <w:p w14:paraId="330C9CFD" w14:textId="6907B83A" w:rsidR="00DB532B" w:rsidRPr="00F07CB5" w:rsidRDefault="007B4C23">
            <w:pPr>
              <w:rPr>
                <w:rFonts w:ascii="Verdana" w:eastAsia="Verdana" w:hAnsi="Verdana" w:cs="Verdana"/>
                <w:sz w:val="20"/>
                <w:szCs w:val="20"/>
              </w:rPr>
            </w:pPr>
            <w:r w:rsidRPr="00F07CB5">
              <w:rPr>
                <w:rFonts w:ascii="Verdana" w:eastAsia="Calibri" w:hAnsi="Verdana" w:cs="Calibri"/>
                <w:noProof/>
                <w:color w:val="000000"/>
                <w:sz w:val="20"/>
                <w:szCs w:val="20"/>
              </w:rPr>
              <w:drawing>
                <wp:inline distT="0" distB="0" distL="0" distR="0" wp14:anchorId="68338A18" wp14:editId="1C45B2AE">
                  <wp:extent cx="1561266" cy="657225"/>
                  <wp:effectExtent l="0" t="0" r="1270" b="0"/>
                  <wp:docPr id="1725513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3344" name="Picture 149073344"/>
                          <pic:cNvPicPr/>
                        </pic:nvPicPr>
                        <pic:blipFill>
                          <a:blip r:embed="rId7" cstate="print">
                            <a:extLst>
                              <a:ext uri="{BEBA8EAE-BF5A-486C-A8C5-ECC9F3942E4B}">
                                <a14:imgProps xmlns:a14="http://schemas.microsoft.com/office/drawing/2010/main">
                                  <a14:imgLayer r:embed="rId8">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577072" cy="663879"/>
                          </a:xfrm>
                          <a:prstGeom prst="rect">
                            <a:avLst/>
                          </a:prstGeom>
                        </pic:spPr>
                      </pic:pic>
                    </a:graphicData>
                  </a:graphic>
                </wp:inline>
              </w:drawing>
            </w:r>
          </w:p>
        </w:tc>
      </w:tr>
      <w:tr w:rsidR="00DB532B" w14:paraId="330C9D02" w14:textId="77777777">
        <w:trPr>
          <w:trHeight w:val="254"/>
        </w:trPr>
        <w:tc>
          <w:tcPr>
            <w:tcW w:w="2693" w:type="dxa"/>
          </w:tcPr>
          <w:p w14:paraId="330C9CFF" w14:textId="77777777" w:rsidR="00DB532B" w:rsidRPr="00F44275" w:rsidRDefault="00C54856">
            <w:pPr>
              <w:rPr>
                <w:rFonts w:ascii="Verdana" w:eastAsia="Verdana" w:hAnsi="Verdana" w:cs="Verdana"/>
                <w:b/>
                <w:bCs/>
                <w:sz w:val="20"/>
                <w:szCs w:val="20"/>
              </w:rPr>
            </w:pPr>
            <w:r w:rsidRPr="00F44275">
              <w:rPr>
                <w:rFonts w:ascii="Verdana" w:eastAsia="Verdana" w:hAnsi="Verdana" w:cs="Verdana"/>
                <w:b/>
                <w:bCs/>
                <w:sz w:val="20"/>
                <w:szCs w:val="20"/>
              </w:rPr>
              <w:t xml:space="preserve">Place &amp; Date </w:t>
            </w:r>
          </w:p>
        </w:tc>
        <w:tc>
          <w:tcPr>
            <w:tcW w:w="3407" w:type="dxa"/>
          </w:tcPr>
          <w:p w14:paraId="330C9D00" w14:textId="763F3026" w:rsidR="00DB532B" w:rsidRPr="00F07CB5" w:rsidRDefault="001F7394">
            <w:pPr>
              <w:rPr>
                <w:rFonts w:ascii="Verdana" w:eastAsia="Verdana" w:hAnsi="Verdana" w:cs="Verdana"/>
                <w:sz w:val="20"/>
                <w:szCs w:val="20"/>
              </w:rPr>
            </w:pPr>
            <w:r w:rsidRPr="00F07CB5">
              <w:rPr>
                <w:rFonts w:ascii="Verdana" w:eastAsia="Verdana" w:hAnsi="Verdana" w:cs="Verdana"/>
                <w:sz w:val="20"/>
                <w:szCs w:val="20"/>
              </w:rPr>
              <w:t>Pune, 18/04/2025</w:t>
            </w:r>
          </w:p>
        </w:tc>
        <w:tc>
          <w:tcPr>
            <w:tcW w:w="3548" w:type="dxa"/>
          </w:tcPr>
          <w:p w14:paraId="330C9D01" w14:textId="63DB7532" w:rsidR="00DB532B" w:rsidRPr="00F07CB5" w:rsidRDefault="001F7394">
            <w:pPr>
              <w:rPr>
                <w:rFonts w:ascii="Verdana" w:eastAsia="Verdana" w:hAnsi="Verdana" w:cs="Verdana"/>
                <w:sz w:val="20"/>
                <w:szCs w:val="20"/>
              </w:rPr>
            </w:pPr>
            <w:r w:rsidRPr="00F07CB5">
              <w:rPr>
                <w:rFonts w:ascii="Verdana" w:eastAsia="Verdana" w:hAnsi="Verdana" w:cs="Verdana"/>
                <w:sz w:val="20"/>
                <w:szCs w:val="20"/>
              </w:rPr>
              <w:t>Pune, 18/04/2025</w:t>
            </w:r>
          </w:p>
        </w:tc>
      </w:tr>
    </w:tbl>
    <w:p w14:paraId="330C9D03" w14:textId="77777777" w:rsidR="00DB532B" w:rsidRDefault="00DB532B">
      <w:pPr>
        <w:rPr>
          <w:rFonts w:ascii="Verdana" w:eastAsia="Verdana" w:hAnsi="Verdana" w:cs="Verdana"/>
          <w:b/>
          <w:sz w:val="20"/>
          <w:szCs w:val="20"/>
        </w:rPr>
      </w:pPr>
    </w:p>
    <w:sectPr w:rsidR="00DB532B">
      <w:footerReference w:type="default" r:id="rId9"/>
      <w:pgSz w:w="11906" w:h="16838"/>
      <w:pgMar w:top="1440" w:right="1274"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0C9D0D" w14:textId="77777777" w:rsidR="00C54856" w:rsidRDefault="00C54856">
      <w:r>
        <w:separator/>
      </w:r>
    </w:p>
  </w:endnote>
  <w:endnote w:type="continuationSeparator" w:id="0">
    <w:p w14:paraId="330C9D0F" w14:textId="77777777" w:rsidR="00C54856" w:rsidRDefault="00C54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C9D08" w14:textId="77777777" w:rsidR="00DB532B" w:rsidRDefault="00DB53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C9D09" w14:textId="77777777" w:rsidR="00C54856" w:rsidRDefault="00C54856">
      <w:r>
        <w:separator/>
      </w:r>
    </w:p>
  </w:footnote>
  <w:footnote w:type="continuationSeparator" w:id="0">
    <w:p w14:paraId="330C9D0B" w14:textId="77777777" w:rsidR="00C54856" w:rsidRDefault="00C548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32B"/>
    <w:rsid w:val="000404A9"/>
    <w:rsid w:val="001F7394"/>
    <w:rsid w:val="002112B2"/>
    <w:rsid w:val="002D6BAD"/>
    <w:rsid w:val="003759D7"/>
    <w:rsid w:val="00440E88"/>
    <w:rsid w:val="00471890"/>
    <w:rsid w:val="006954E1"/>
    <w:rsid w:val="00711B2A"/>
    <w:rsid w:val="007B4C23"/>
    <w:rsid w:val="007E5222"/>
    <w:rsid w:val="00A30A00"/>
    <w:rsid w:val="00B550C9"/>
    <w:rsid w:val="00BA6958"/>
    <w:rsid w:val="00C54856"/>
    <w:rsid w:val="00C91226"/>
    <w:rsid w:val="00D110B5"/>
    <w:rsid w:val="00D159B4"/>
    <w:rsid w:val="00D34578"/>
    <w:rsid w:val="00DB532B"/>
    <w:rsid w:val="00EC3A8E"/>
    <w:rsid w:val="00ED1D28"/>
    <w:rsid w:val="00F07CB5"/>
    <w:rsid w:val="00F44275"/>
    <w:rsid w:val="00F908DC"/>
    <w:rsid w:val="00FE3168"/>
    <w:rsid w:val="00FF24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9C79"/>
  <w15:docId w15:val="{CD4851D2-5454-490C-9B5C-85004673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32C"/>
  </w:style>
  <w:style w:type="paragraph" w:styleId="Heading1">
    <w:name w:val="heading 1"/>
    <w:basedOn w:val="Normal"/>
    <w:next w:val="Normal"/>
    <w:link w:val="Heading1Char"/>
    <w:uiPriority w:val="9"/>
    <w:qFormat/>
    <w:rsid w:val="0092032C"/>
    <w:pPr>
      <w:keepNext/>
      <w:jc w:val="center"/>
      <w:outlineLvl w:val="0"/>
    </w:pPr>
    <w:rPr>
      <w:rFonts w:ascii="Arial" w:hAnsi="Arial"/>
      <w:b/>
      <w:sz w:val="20"/>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92032C"/>
    <w:pPr>
      <w:keepNext/>
      <w:jc w:val="center"/>
      <w:outlineLvl w:val="2"/>
    </w:pPr>
    <w:rPr>
      <w:b/>
      <w:sz w:val="22"/>
      <w:szCs w:val="20"/>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rsid w:val="0092032C"/>
    <w:pPr>
      <w:keepNext/>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8">
    <w:name w:val="heading 8"/>
    <w:basedOn w:val="Normal"/>
    <w:next w:val="Normal"/>
    <w:link w:val="Heading8Char"/>
    <w:qFormat/>
    <w:rsid w:val="0092032C"/>
    <w:pPr>
      <w:keepNext/>
      <w:outlineLvl w:val="7"/>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92032C"/>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92032C"/>
    <w:rPr>
      <w:rFonts w:ascii="Times New Roman" w:eastAsia="Times New Roman" w:hAnsi="Times New Roman" w:cs="Times New Roman"/>
      <w:b/>
      <w:szCs w:val="20"/>
      <w:lang w:val="en-US"/>
    </w:rPr>
  </w:style>
  <w:style w:type="character" w:customStyle="1" w:styleId="Heading5Char">
    <w:name w:val="Heading 5 Char"/>
    <w:basedOn w:val="DefaultParagraphFont"/>
    <w:link w:val="Heading5"/>
    <w:rsid w:val="0092032C"/>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rsid w:val="0092032C"/>
    <w:rPr>
      <w:rFonts w:ascii="Times New Roman" w:eastAsia="Times New Roman" w:hAnsi="Times New Roman" w:cs="Times New Roman"/>
      <w:b/>
      <w:sz w:val="18"/>
      <w:szCs w:val="20"/>
      <w:lang w:val="en-US"/>
    </w:rPr>
  </w:style>
  <w:style w:type="character" w:styleId="Hyperlink">
    <w:name w:val="Hyperlink"/>
    <w:basedOn w:val="DefaultParagraphFont"/>
    <w:uiPriority w:val="99"/>
    <w:unhideWhenUsed/>
    <w:rsid w:val="007A3194"/>
    <w:rPr>
      <w:color w:val="0563C1" w:themeColor="hyperlink"/>
      <w:u w:val="single"/>
    </w:rPr>
  </w:style>
  <w:style w:type="paragraph" w:styleId="BalloonText">
    <w:name w:val="Balloon Text"/>
    <w:basedOn w:val="Normal"/>
    <w:link w:val="BalloonTextChar"/>
    <w:uiPriority w:val="99"/>
    <w:semiHidden/>
    <w:unhideWhenUsed/>
    <w:rsid w:val="008E2F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FFD"/>
    <w:rPr>
      <w:rFonts w:ascii="Segoe UI" w:eastAsia="Times New Roman" w:hAnsi="Segoe UI" w:cs="Segoe UI"/>
      <w:sz w:val="18"/>
      <w:szCs w:val="18"/>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XixRUr+gNDBIzel5Cw6Za1CEeA==">CgMxLjA4AHIhMTFUZGRERmNVbFpsU0pmQVA2TlJoZnlic2hpMHNpMEZa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Inc.</dc:creator>
  <cp:lastModifiedBy>Dabhade, Pooja</cp:lastModifiedBy>
  <cp:revision>26</cp:revision>
  <dcterms:created xsi:type="dcterms:W3CDTF">2022-01-31T08:56:00Z</dcterms:created>
  <dcterms:modified xsi:type="dcterms:W3CDTF">2025-04-02T11:26:00Z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428f1d4d96bf8e2bb3f3267e77d7dd8865a4530829633fc831c864b7577067b6</vt:lpwstr>
  </property>
  <property fmtid="{D5CDD505-2E9C-101B-9397-08002B2CF9AE}" pid="3" name="MSIP_Label_dad3be33-4108-4738-9e07-d8656a181486_Enabled">
    <vt:lpwstr>true</vt:lpwstr>
  </property>
  <property fmtid="{D5CDD505-2E9C-101B-9397-08002B2CF9AE}" pid="4" name="MSIP_Label_dad3be33-4108-4738-9e07-d8656a181486_SetDate">
    <vt:lpwstr>2025-02-25T06:48:17Z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3fde2ea8-8cd9-4d43-bc50-b64e2331e1cb</vt:lpwstr>
  </property>
  <property fmtid="{D5CDD505-2E9C-101B-9397-08002B2CF9AE}" pid="9" name="MSIP_Label_dad3be33-4108-4738-9e07-d8656a181486_ContentBits">
    <vt:lpwstr>0</vt:lpwstr>
  </property>
  <property fmtid="{D5CDD505-2E9C-101B-9397-08002B2CF9AE}" pid="10" name="MSIP_Label_dad3be33-4108-4738-9e07-d8656a181486_Tag">
    <vt:lpwstr>10, 0, 1, 1</vt:lpwstr>
  </property>
</Properties>
</file>