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b/>
          <w:color w:val="0066CC"/>
          <w:sz w:val="24"/>
        </w:rPr>
        <w:t>ENTERPRISE DATABASE SCHEMA &amp; RELATIONAL ERD SPECIFICATION</w:t>
      </w:r>
    </w:p>
    <w:p>
      <w:pPr>
        <w:spacing w:after="200"/>
      </w:pPr>
      <w:r>
        <w:rPr>
          <w:b/>
          <w:color w:val="0A2540"/>
          <w:sz w:val="48"/>
        </w:rPr>
        <w:t>Next-Gen Enterprise Digital Banking Platform</w:t>
      </w:r>
    </w:p>
    <w:p>
      <w:pPr>
        <w:spacing w:after="400"/>
      </w:pPr>
      <w:r>
        <w:rPr>
          <w:i/>
          <w:color w:val="64748B"/>
          <w:sz w:val="21"/>
        </w:rPr>
        <w:t>ACID-Compliant Relational Data Models, PostgreSQL DDLs, Indexes, Foreign Key Constraints, and Partitioning Strategies</w:t>
      </w:r>
    </w:p>
    <w:p>
      <w:pPr>
        <w:keepNext/>
        <w:spacing w:before="240" w:after="80"/>
      </w:pPr>
      <w:r>
        <w:rPr>
          <w:rFonts w:ascii="Arial" w:hAnsi="Arial"/>
          <w:b/>
          <w:color w:val="0066CC"/>
          <w:sz w:val="24"/>
        </w:rPr>
        <w:t>Document Control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Document Ref ID: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INF-DBS-FIN-2026-0901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Parent HLD/LLD Ref: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INF-HLD-LLD-FIN-2026-0301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Database Engine: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PostgreSQL 16.x (AWS Aurora PostgreSQL Multi-AZ)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Data Governance Lead: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Infosys Enterprise Data Architecture Practice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Document Version: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1.0 (Production Physical Data Model)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Effective Date: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August 16, 2026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rFonts w:ascii="Arial" w:hAnsi="Arial"/>
          <w:b/>
          <w:color w:val="0A2540"/>
          <w:sz w:val="30"/>
        </w:rPr>
        <w:t>1. Enterprise Data Architecture Strategy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66CC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066CC"/>
              </w:rPr>
              <w:t xml:space="preserve">DATA DESIGN MANDATE: </w:t>
            </w:r>
            <w:r>
              <w:rPr>
                <w:color w:val="0F172A"/>
              </w:rPr>
              <w:t>The relational database schema is engineered for multi-tenant global corporate structures. It guarantees ACID compliance, strict foreign key constraints, optimistic concurrency locking (`version` columns), automated UTC timestamping, and high-throughput declarative table partitioning by range for transactional data.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0A2540"/>
          <w:sz w:val="30"/>
        </w:rPr>
        <w:t>2. Core Data Dictionary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Table Name</w:t>
            </w:r>
          </w:p>
        </w:tc>
        <w:tc>
          <w:tcPr>
            <w:tcW w:type="dxa" w:w="2160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Domain Module</w:t>
            </w:r>
          </w:p>
        </w:tc>
        <w:tc>
          <w:tcPr>
            <w:tcW w:type="dxa" w:w="1872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Primary Key</w:t>
            </w:r>
          </w:p>
        </w:tc>
        <w:tc>
          <w:tcPr>
            <w:tcW w:type="dxa" w:w="3168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Core Description &amp; Relationships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t_corporate_entity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Corporate Org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corporate_id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Master record for legal corporate entities, parent conglomerates, and subsidiaries.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t_account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Account Liquidity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account_id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Real-time ledger accounts, available balances, currency codes, and status flags.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t_payment_batch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Bulk Payments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batch_id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Batch submission headers for ISO 20022 pain.001 XML or bulk CSV payroll uploads.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t_transaction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Payment Processing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transaction_id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Partitioned transactional ledger table storing individual debit/credit payment executions.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t_signing_matrix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Entitlements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matrix_id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Multi-tiered corporate authorization rules, monetary thresholds, and required roles.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0A2540"/>
          <w:sz w:val="30"/>
        </w:rPr>
        <w:t>3. Production DDL Schema (`schema_v1.sql`)</w:t>
      </w:r>
    </w:p>
    <w:p>
      <w:r>
        <w:t>The DDL below specifies production tables, constraints, indexes, and partitioning rules: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0066CC"/>
              <w:left w:val="single" w:sz="18" w:space="0" w:color="0066CC"/>
              <w:bottom w:val="single" w:sz="6" w:space="0" w:color="0066CC"/>
              <w:right w:val="single" w:sz="6" w:space="0" w:color="0066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38BDF8"/>
                <w:sz w:val="17"/>
              </w:rPr>
              <w:t>-- SCHEMA_V1.SQL</w:t>
              <w:br/>
            </w:r>
            <w:r>
              <w:rPr>
                <w:rFonts w:ascii="Consolas" w:hAnsi="Consolas"/>
                <w:color w:val="F1F5F9"/>
                <w:sz w:val="16"/>
              </w:rPr>
              <w:t>-- =============================================================================</w:t>
              <w:br/>
              <w:t>-- Enterprise Digital Banking Platform - Production Database Schema (v1.0)</w:t>
              <w:br/>
              <w:t>-- Engine: PostgreSQL 16+</w:t>
              <w:br/>
              <w:t>-- =============================================================================</w:t>
              <w:br/>
              <w:br/>
              <w:t>CREATE EXTENSION IF NOT EXISTS "uuid-ossp";</w:t>
              <w:br/>
              <w:br/>
              <w:t>-- 1. Corporate Entity Master Table</w:t>
              <w:br/>
              <w:t>CREATE TABLE t_corporate_entity (</w:t>
              <w:br/>
              <w:t xml:space="preserve">    corporate_id        VARCHAR(64) PRIMARY KEY,</w:t>
              <w:br/>
              <w:t xml:space="preserve">    parent_entity_id    VARCHAR(64) REFERENCES t_corporate_entity(corporate_id),</w:t>
              <w:br/>
              <w:t xml:space="preserve">    legal_name          VARCHAR(255) NOT NULL,</w:t>
              <w:br/>
              <w:t xml:space="preserve">    tax_identifier      VARCHAR(64) UNIQUE NOT NULL,</w:t>
              <w:br/>
              <w:t xml:space="preserve">    country_of_inc      VARCHAR(3) NOT NULL, -- ISO 3166-1 alpha-3</w:t>
              <w:br/>
              <w:t xml:space="preserve">    status              VARCHAR(32) NOT NULL DEFAULT 'ACTIVE',</w:t>
              <w:br/>
              <w:t xml:space="preserve">    version             BIGINT NOT NULL DEFAULT 1,</w:t>
              <w:br/>
              <w:t xml:space="preserve">    created_at          TIMESTAMP WITH TIME ZONE DEFAULT CURRENT_TIMESTAMP,</w:t>
              <w:br/>
              <w:t xml:space="preserve">    updated_at          TIMESTAMP WITH TIME ZONE DEFAULT CURRENT_TIMESTAMP</w:t>
              <w:br/>
              <w:t>);</w:t>
              <w:br/>
              <w:br/>
              <w:t>-- 2. Account &amp; Liquidity Master Table</w:t>
              <w:br/>
              <w:t>CREATE TABLE t_account (</w:t>
              <w:br/>
              <w:t xml:space="preserve">    account_id          VARCHAR(64) PRIMARY KEY,</w:t>
              <w:br/>
              <w:t xml:space="preserve">    corporate_id        VARCHAR(64) NOT NULL REFERENCES t_corporate_entity(corporate_id),</w:t>
              <w:br/>
              <w:t xml:space="preserve">    account_number      VARCHAR(34) UNIQUE NOT NULL,</w:t>
              <w:br/>
              <w:t xml:space="preserve">    iban                VARCHAR(34) UNIQUE,</w:t>
              <w:br/>
              <w:t xml:space="preserve">    bic_swift           VARCHAR(11) NOT NULL,</w:t>
              <w:br/>
              <w:t xml:space="preserve">    currency            VARCHAR(3) NOT NULL, -- ISO 4217</w:t>
              <w:br/>
              <w:t xml:space="preserve">    account_type        VARCHAR(32) NOT NULL, -- OPERATING, ESCROW, VIRTUAL</w:t>
              <w:br/>
              <w:t xml:space="preserve">    ledger_balance      NUMERIC(18, 4) NOT NULL DEFAULT 0.0000,</w:t>
              <w:br/>
              <w:t xml:space="preserve">    available_balance   NUMERIC(18, 4) NOT NULL DEFAULT 0.0000,</w:t>
              <w:br/>
              <w:t xml:space="preserve">    status              VARCHAR(32) NOT NULL DEFAULT 'OPEN',</w:t>
              <w:br/>
              <w:t xml:space="preserve">    version             BIGINT NOT NULL DEFAULT 1,</w:t>
              <w:br/>
              <w:t xml:space="preserve">    created_at          TIMESTAMP WITH TIME ZONE DEFAULT CURRENT_TIMESTAMP,</w:t>
              <w:br/>
              <w:t xml:space="preserve">    updated_at          TIMESTAMP WITH TIME ZONE DEFAULT CURRENT_TIMESTAMP</w:t>
              <w:br/>
              <w:t>);</w:t>
              <w:br/>
              <w:br/>
              <w:t>-- 3. Payment Batch Header Table</w:t>
              <w:br/>
              <w:t>CREATE TABLE t_payment_batch (</w:t>
              <w:br/>
              <w:t xml:space="preserve">    batch_id            VARCHAR(64) PRIMARY KEY,</w:t>
              <w:br/>
              <w:t xml:space="preserve">    corporate_id        VARCHAR(64) NOT NULL REFERENCES t_corporate_entity(corporate_id),</w:t>
              <w:br/>
              <w:t xml:space="preserve">    file_reference      VARCHAR(128) NOT NULL,</w:t>
              <w:br/>
              <w:t xml:space="preserve">    total_records       INT NOT NULL,</w:t>
              <w:br/>
              <w:t xml:space="preserve">    total_amount        NUMERIC(18, 4) NOT NULL,</w:t>
              <w:br/>
              <w:t xml:space="preserve">    currency            VARCHAR(3) NOT NULL,</w:t>
              <w:br/>
              <w:t xml:space="preserve">    batch_status        VARCHAR(32) NOT NULL, -- UPLOADED, VALIDATED, PROCESSING, COMPLETED</w:t>
              <w:br/>
              <w:t xml:space="preserve">    created_by_user     VARCHAR(64) NOT NULL,</w:t>
              <w:br/>
              <w:t xml:space="preserve">    created_at          TIMESTAMP WITH TIME ZONE DEFAULT CURRENT_TIMESTAMP,</w:t>
              <w:br/>
              <w:t xml:space="preserve">    updated_at          TIMESTAMP WITH TIME ZONE DEFAULT CURRENT_TIMESTAMP</w:t>
              <w:br/>
              <w:t>);</w:t>
              <w:br/>
              <w:br/>
              <w:t>-- 4. Transaction Table (Partitioned by Range on created_at)</w:t>
              <w:br/>
              <w:t>CREATE TABLE t_transaction (</w:t>
              <w:br/>
              <w:t xml:space="preserve">    transaction_id      VARCHAR(64) NOT NULL,</w:t>
              <w:br/>
              <w:t xml:space="preserve">    batch_id            VARCHAR(64) REFERENCES t_payment_batch(batch_id),</w:t>
              <w:br/>
              <w:t xml:space="preserve">    debtor_account_id   VARCHAR(64) NOT NULL REFERENCES t_account(account_id),</w:t>
              <w:br/>
              <w:t xml:space="preserve">    creditor_iban       VARCHAR(34) NOT NULL,</w:t>
              <w:br/>
              <w:t xml:space="preserve">    creditor_bic        VARCHAR(11) NOT NULL,</w:t>
              <w:br/>
              <w:t xml:space="preserve">    creditor_name       VARCHAR(255) NOT NULL,</w:t>
              <w:br/>
              <w:t xml:space="preserve">    amount              NUMERIC(18, 4) NOT NULL,</w:t>
              <w:br/>
              <w:t xml:space="preserve">    currency            VARCHAR(3) NOT NULL,</w:t>
              <w:br/>
              <w:t xml:space="preserve">    payment_rail        VARCHAR(32) NOT NULL, -- ACH, FEDNOW, WIRE, SWIFT</w:t>
              <w:br/>
              <w:t xml:space="preserve">    status              VARCHAR(32) NOT NULL, -- PENDING_APPROVAL, SCREENING, EXECUTED, REJECTED</w:t>
              <w:br/>
              <w:t xml:space="preserve">    risk_score          INT DEFAULT 0,</w:t>
              <w:br/>
              <w:t xml:space="preserve">    idempotency_key     UUID NOT NULL,</w:t>
              <w:br/>
              <w:t xml:space="preserve">    created_at          TIMESTAMP WITH TIME ZONE NOT NULL DEFAULT CURRENT_TIMESTAMP,</w:t>
              <w:br/>
              <w:t xml:space="preserve">    PRIMARY KEY (transaction_id, created_at)</w:t>
              <w:br/>
              <w:t>) PARTITION BY RANGE (created_at);</w:t>
              <w:br/>
              <w:br/>
              <w:t>-- Create Monthly Partitions for High-Throughput Transaction Ledger</w:t>
              <w:br/>
              <w:t>CREATE TABLE t_transaction_2026_08 PARTITION OF t_transaction</w:t>
              <w:br/>
              <w:t xml:space="preserve">    FOR VALUES FROM ('2026-08-01 00:00:00+00') TO ('2026-09-01 00:00:00+00');</w:t>
              <w:br/>
              <w:br/>
              <w:t>CREATE TABLE t_transaction_2026_09 PARTITION OF t_transaction</w:t>
              <w:br/>
              <w:t xml:space="preserve">    FOR VALUES FROM ('2026-09-01 00:00:00+00') TO ('2026-10-01 00:00:00+00');</w:t>
              <w:br/>
              <w:br/>
              <w:t>-- 5. Entitlements &amp; Matrix Signing Rules Table</w:t>
              <w:br/>
              <w:t>CREATE TABLE t_signing_matrix (</w:t>
              <w:br/>
              <w:t xml:space="preserve">    matrix_id           VARCHAR(64) PRIMARY KEY,</w:t>
              <w:br/>
              <w:t xml:space="preserve">    corporate_id        VARCHAR(64) NOT NULL REFERENCES t_corporate_entity(corporate_id),</w:t>
              <w:br/>
              <w:t xml:space="preserve">    min_amount          NUMERIC(18, 4) NOT NULL,</w:t>
              <w:br/>
              <w:t xml:space="preserve">    max_amount          NUMERIC(18, 4) NOT NULL,</w:t>
              <w:br/>
              <w:t xml:space="preserve">    currency            VARCHAR(3) NOT NULL,</w:t>
              <w:br/>
              <w:t xml:space="preserve">    required_approvers  INT NOT NULL DEFAULT 1,</w:t>
              <w:br/>
              <w:t xml:space="preserve">    required_role       VARCHAR(64) NOT NULL, -- TREASURER, CFO, DIRECTOR</w:t>
              <w:br/>
              <w:t xml:space="preserve">    created_at          TIMESTAMP WITH TIME ZONE DEFAULT CURRENT_TIMESTAMP</w:t>
              <w:br/>
              <w:t>);</w:t>
              <w:br/>
              <w:br/>
              <w:t>-- =============================================================================</w:t>
              <w:br/>
              <w:t>-- PERFORMANCE INDEXES &amp; CONSTRAINTS</w:t>
              <w:br/>
              <w:t>-- =============================================================================</w:t>
              <w:br/>
              <w:t>CREATE INDEX idx_account_corp_curr ON t_account(corporate_id, currency);</w:t>
              <w:br/>
              <w:t>CREATE UNIQUE INDEX idx_txn_idempotency ON t_transaction(idempotency_key, created_at);</w:t>
              <w:br/>
              <w:t>CREATE INDEX idx_txn_debtor_status ON t_transaction(debtor_account_id, status);</w:t>
              <w:br/>
              <w:t>CREATE INDEX idx_matrix_corp_amount ON t_signing_matrix(corporate_id, min_amount, max_amount);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