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b/>
          <w:color w:val="0066CC"/>
          <w:sz w:val="24"/>
        </w:rPr>
        <w:t>ENTERPRISE DEPLOYMENT, CI/CD PIPELINE &amp; KUBERNETES ORCHESTRATION GUIDE</w:t>
      </w:r>
    </w:p>
    <w:p>
      <w:pPr>
        <w:spacing w:after="200"/>
      </w:pPr>
      <w:r>
        <w:rPr>
          <w:b/>
          <w:color w:val="0A2540"/>
          <w:sz w:val="48"/>
        </w:rPr>
        <w:t>Next-Gen Enterprise Digital Banking Platform</w:t>
      </w:r>
    </w:p>
    <w:p>
      <w:pPr>
        <w:spacing w:after="400"/>
      </w:pPr>
      <w:r>
        <w:rPr>
          <w:i/>
          <w:color w:val="64748B"/>
          <w:sz w:val="21"/>
        </w:rPr>
        <w:t>Cloud-Native Infrastructure Provisioning, Kubernetes Manifests, Helm Charts, ArgoCD GitOps, and Zero-Downtime Blue/Green Deployments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Document Control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Ref ID: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INF-DEP-FIN-2026-1101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Parent Architecture Ref: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INF-HLD-LLD-FIN-2026-0301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Lead DevOps Architect: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Rajesh Nair (Infosys Cloud &amp; DevOps Practice)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Target Platform: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AWS EKS / Azure AKS (Multi-AZ, Kubernetes v1.30+)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Document Version: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1.0 (Production Operational Baseline)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August 20, 2026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1. Deployment Strategy &amp; GitOps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0066CC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0066CC"/>
              </w:rPr>
              <w:t xml:space="preserve">OPERATIONAL MANDATE: </w:t>
            </w:r>
            <w:r>
              <w:rPr>
                <w:color w:val="0F172A"/>
              </w:rPr>
              <w:t>All application deployments are managed via ArgoCD utilizing a GitOps paradigm. Infrastructure is provisioned via Terraform, while Kubernetes applications are deployed using Helm v3. Zero-downtime releases are enforced using Progressive Delivery (Blue/Green &amp; Canary deployments via Argo Rollouts).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1.1 Environment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Environment</w:t>
            </w:r>
          </w:p>
        </w:tc>
        <w:tc>
          <w:tcPr>
            <w:tcW w:type="dxa" w:w="2592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Cluster Target</w:t>
            </w:r>
          </w:p>
        </w:tc>
        <w:tc>
          <w:tcPr>
            <w:tcW w:type="dxa" w:w="288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Node Pool Spec</w:t>
            </w:r>
          </w:p>
        </w:tc>
        <w:tc>
          <w:tcPr>
            <w:tcW w:type="dxa" w:w="2160"/>
            <w:shd w:fill="0A25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Deployment Strategy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Development (DEV)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AWS EKS / Single-AZ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m6i.xlarge (3 nodes)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Direct Rolling Update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Staging (STG)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AWS EKS / Multi-AZ</w:t>
            </w:r>
          </w:p>
        </w:tc>
        <w:tc>
          <w:tcPr>
            <w:tcW w:type="dxa" w:w="288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m6i.2xlarge (6 nodes)</w:t>
            </w:r>
          </w:p>
        </w:tc>
        <w:tc>
          <w:tcPr>
            <w:tcW w:type="dxa" w:w="2160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Canary (10% step)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Production (PROD)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AWS EKS Multi-AZ / Aurora</w:t>
            </w:r>
          </w:p>
        </w:tc>
        <w:tc>
          <w:tcPr>
            <w:tcW w:type="dxa" w:w="288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m6i.4xlarge (12+ auto-scaled nodes)</w:t>
            </w:r>
          </w:p>
        </w:tc>
        <w:tc>
          <w:tcPr>
            <w:tcW w:type="dxa" w:w="21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Argo Blue/Green with Automated Rollback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2. Production Kubernetes Deployment Manifest (`core-banking-service.yaml`)</w:t>
      </w:r>
    </w:p>
    <w:p>
      <w:r>
        <w:t>The manifest below defines production deployment specs, resource limits, health probes, and security contexts: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CORE-BANKING-SERVICE.YAML</w:t>
              <w:br/>
            </w:r>
            <w:r>
              <w:rPr>
                <w:rFonts w:ascii="Consolas" w:hAnsi="Consolas"/>
                <w:color w:val="F1F5F9"/>
                <w:sz w:val="16"/>
              </w:rPr>
              <w:t>apiVersion: apps/v1</w:t>
              <w:br/>
              <w:t>kind: Deployment</w:t>
              <w:br/>
              <w:t>metadata:</w:t>
              <w:br/>
              <w:t xml:space="preserve">  name: core-banking-service</w:t>
              <w:br/>
              <w:t xml:space="preserve">  namespace: edbp-prod</w:t>
              <w:br/>
              <w:t xml:space="preserve">  labels:</w:t>
              <w:br/>
              <w:t xml:space="preserve">    app.kubernetes.io/name: core-banking-service</w:t>
              <w:br/>
              <w:t xml:space="preserve">    app.kubernetes.io/part-of: edbp-platform</w:t>
              <w:br/>
              <w:t xml:space="preserve">    app.kubernetes.io/version: "1.2.0"</w:t>
              <w:br/>
              <w:t>spec:</w:t>
              <w:br/>
              <w:t xml:space="preserve">  replicas: 4</w:t>
              <w:br/>
              <w:t xml:space="preserve">  selector:</w:t>
              <w:br/>
              <w:t xml:space="preserve">    matchLabels:</w:t>
              <w:br/>
              <w:t xml:space="preserve">      app: core-banking-service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25%</w:t>
              <w:br/>
              <w:t xml:space="preserve">      maxUnavailable: 0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core-banking-service</w:t>
              <w:br/>
              <w:t xml:space="preserve">      annotations:</w:t>
              <w:br/>
              <w:t xml:space="preserve">        prometheus.io/scrape: "true"</w:t>
              <w:br/>
              <w:t xml:space="preserve">        prometheus.io/port: "8081"</w:t>
              <w:br/>
              <w:t xml:space="preserve">        prometheus.io/path: "/actuator/prometheus"</w:t>
              <w:br/>
              <w:t xml:space="preserve">    spec:</w:t>
              <w:br/>
              <w:t xml:space="preserve">      securityContext:</w:t>
              <w:br/>
              <w:t xml:space="preserve">        runAsNonRoot: true</w:t>
              <w:br/>
              <w:t xml:space="preserve">        runAsUser: 10001</w:t>
              <w:br/>
              <w:t xml:space="preserve">        fsGroup: 20002</w:t>
              <w:br/>
              <w:t xml:space="preserve">      containers:</w:t>
              <w:br/>
              <w:t xml:space="preserve">      - name: core-banking-service</w:t>
              <w:br/>
              <w:t xml:space="preserve">        image: 123456789012.dkr.ecr.us-east-1.amazonaws.com/edbp/core-banking:1.2.0</w:t>
              <w:br/>
              <w:t xml:space="preserve">        imagePullPolicy: Always</w:t>
              <w:br/>
              <w:t xml:space="preserve">        ports:</w:t>
              <w:br/>
              <w:t xml:space="preserve">        - name: http-rest</w:t>
              <w:br/>
              <w:t xml:space="preserve">          containerPort: 8080</w:t>
              <w:br/>
              <w:t xml:space="preserve">        - name: grpc</w:t>
              <w:br/>
              <w:t xml:space="preserve">          containerPort: 9090</w:t>
              <w:br/>
              <w:t xml:space="preserve">        - name: metrics</w:t>
              <w:br/>
              <w:t xml:space="preserve">          containerPort: 8081</w:t>
              <w:br/>
              <w:t xml:space="preserve">        resources:</w:t>
              <w:br/>
              <w:t xml:space="preserve">          requests:</w:t>
              <w:br/>
              <w:t xml:space="preserve">            cpu: "1000m"</w:t>
              <w:br/>
              <w:t xml:space="preserve">            memory: "2Gi"</w:t>
              <w:br/>
              <w:t xml:space="preserve">          limits:</w:t>
              <w:br/>
              <w:t xml:space="preserve">            cpu: "4000m"</w:t>
              <w:br/>
              <w:t xml:space="preserve">            memory: "8Gi"</w:t>
              <w:br/>
              <w:t xml:space="preserve">        env:</w:t>
              <w:br/>
              <w:t xml:space="preserve">        - name: SPRING_PROFILES_ACTIVE</w:t>
              <w:br/>
              <w:t xml:space="preserve">          value: "prod"</w:t>
              <w:br/>
              <w:t xml:space="preserve">        - name: DB_HOST</w:t>
              <w:br/>
              <w:t xml:space="preserve">          valueFrom:</w:t>
              <w:br/>
              <w:t xml:space="preserve">            secretKeyRef:</w:t>
              <w:br/>
              <w:t xml:space="preserve">              name: aurora-db-credentials</w:t>
              <w:br/>
              <w:t xml:space="preserve">              key: host</w:t>
              <w:br/>
              <w:t xml:space="preserve">        livenessProbe:</w:t>
              <w:br/>
              <w:t xml:space="preserve">          httpGet:</w:t>
              <w:br/>
              <w:t xml:space="preserve">            path: /actuator/health/liveness</w:t>
              <w:br/>
              <w:t xml:space="preserve">            port: 8081</w:t>
              <w:br/>
              <w:t xml:space="preserve">          initialDelaySeconds: 30</w:t>
              <w:br/>
              <w:t xml:space="preserve">          periodSeconds: 10</w:t>
              <w:br/>
              <w:t xml:space="preserve">        readinessProbe:</w:t>
              <w:br/>
              <w:t xml:space="preserve">          httpGet:</w:t>
              <w:br/>
              <w:t xml:space="preserve">            path: /actuator/health/readiness</w:t>
              <w:br/>
              <w:t xml:space="preserve">            port: 8081</w:t>
              <w:br/>
              <w:t xml:space="preserve">          initialDelaySeconds: 15</w:t>
              <w:br/>
              <w:t xml:space="preserve">          periodSeconds: 5</w:t>
              <w:br/>
              <w:t>---</w:t>
              <w:br/>
              <w:t>apiVersion: autoscaling/v2</w:t>
              <w:br/>
              <w:t>kind: HorizontalPodAutoscaler</w:t>
              <w:br/>
              <w:t>metadata:</w:t>
              <w:br/>
              <w:t xml:space="preserve">  name: core-banking-service-hpa</w:t>
              <w:br/>
              <w:t xml:space="preserve">  namespace: edbp-prod</w:t>
              <w:br/>
              <w:t>spec:</w:t>
              <w:br/>
              <w:t xml:space="preserve">  scaleTargetRef:</w:t>
              <w:br/>
              <w:t xml:space="preserve">    apiVersion: apps/v1</w:t>
              <w:br/>
              <w:t xml:space="preserve">    kind: Deployment</w:t>
              <w:br/>
              <w:t xml:space="preserve">    name: core-banking-service</w:t>
              <w:br/>
              <w:t xml:space="preserve">  minReplicas: 4</w:t>
              <w:br/>
              <w:t xml:space="preserve">  maxReplicas: 32</w:t>
              <w:br/>
              <w:t xml:space="preserve">  metrics:</w:t>
              <w:br/>
              <w:t xml:space="preserve">  - type: Resource</w:t>
              <w:br/>
              <w:t xml:space="preserve">    resource:</w:t>
              <w:br/>
              <w:t xml:space="preserve">      name: cpu</w:t>
              <w:br/>
              <w:t xml:space="preserve">      target:</w:t>
              <w:br/>
              <w:t xml:space="preserve">        type: Utilization</w:t>
              <w:br/>
              <w:t xml:space="preserve">        averageUtilization: 70</w:t>
              <w:br/>
              <w:t xml:space="preserve">  - type: Resource</w:t>
              <w:br/>
              <w:t xml:space="preserve">    resource:</w:t>
              <w:br/>
              <w:t xml:space="preserve">      name: memory</w:t>
              <w:br/>
              <w:t xml:space="preserve">      target:</w:t>
              <w:br/>
              <w:t xml:space="preserve">        type: Utilization</w:t>
              <w:br/>
              <w:t xml:space="preserve">        averageUtilization: 80</w:t>
            </w:r>
          </w:p>
        </w:tc>
      </w:tr>
    </w:tbl>
    <w:p>
      <w:pPr>
        <w:keepNext/>
        <w:spacing w:before="360" w:after="120"/>
      </w:pPr>
      <w:r>
        <w:rPr>
          <w:rFonts w:ascii="Arial" w:hAnsi="Arial"/>
          <w:b/>
          <w:color w:val="0A2540"/>
          <w:sz w:val="30"/>
        </w:rPr>
        <w:t>3. GitHub Actions CI/CD &amp; ArgoCD Workflow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3.1 Continuous Integration (CI) Pipeline Steps</w:t>
      </w:r>
    </w:p>
    <w:p>
      <w:r>
        <w:t>1. Linting &amp; Static Code Analysis: SonarQube quality gate enforcement (0 critical vulnerabilities, &gt; 85% coverage).</w:t>
      </w:r>
    </w:p>
    <w:p>
      <w:r>
        <w:t>2. Automated Unit &amp; Integration Testing: Maven/Go test suites executing against Testcontainers PostgreSQL/Redis.</w:t>
      </w:r>
    </w:p>
    <w:p>
      <w:r>
        <w:t>3. Container Security Scanning: Trivy image vulnerability scan checking for OS and dependency CVEs.</w:t>
      </w:r>
    </w:p>
    <w:p>
      <w:r>
        <w:t>4. ECR Push &amp; GitOps Manifest Update: Image tagged with immutable Git SHA and pushed to AWS ECR; ArgoCD Helm values file updated.</w:t>
      </w:r>
    </w:p>
    <w:p>
      <w:pPr>
        <w:keepNext/>
        <w:spacing w:before="240" w:after="80"/>
      </w:pPr>
      <w:r>
        <w:rPr>
          <w:rFonts w:ascii="Arial" w:hAnsi="Arial"/>
          <w:b/>
          <w:color w:val="0066CC"/>
          <w:sz w:val="24"/>
        </w:rPr>
        <w:t>3.2 Continuous Deployment (CD) &amp; Rollback Procedures</w:t>
      </w:r>
    </w:p>
    <w:p>
      <w:r>
        <w:t>• ArgoCD Synchronization: ArgoCD detects Git repository changes and synchronizes the target Kubernetes state.</w:t>
      </w:r>
    </w:p>
    <w:p>
      <w:r>
        <w:t>• Automated Health Checks: Argo Rollouts monitors error rate metrics (HTTP 5xx &gt; 0.5% triggers automatic rollback).</w:t>
      </w:r>
    </w:p>
    <w:p>
      <w:r>
        <w:t>• Instant Rollback CLI Command: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6" w:space="0" w:color="0066CC"/>
              <w:left w:val="single" w:sz="18" w:space="0" w:color="0066CC"/>
              <w:bottom w:val="single" w:sz="6" w:space="0" w:color="0066CC"/>
              <w:right w:val="single" w:sz="6" w:space="0" w:color="0066CC"/>
            </w:tcBorders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color w:val="38BDF8"/>
                <w:sz w:val="17"/>
              </w:rPr>
              <w:t># ARGOCD EMERGENCY ROLLBACK COMMAND</w:t>
              <w:br/>
            </w:r>
            <w:r>
              <w:rPr>
                <w:rFonts w:ascii="Consolas" w:hAnsi="Consolas"/>
                <w:color w:val="F1F5F9"/>
                <w:sz w:val="16"/>
              </w:rPr>
              <w:t>argocd app rollback edbp-prod-core-banking --to-revision 1.1.9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