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CCE8B" w14:textId="77777777" w:rsidR="000C7C87" w:rsidRPr="004C6DCA" w:rsidRDefault="000C7C87" w:rsidP="000C7C87">
      <w:pPr>
        <w:rPr>
          <w:rFonts w:ascii="Times New Roman" w:hAnsi="Times New Roman"/>
          <w:b/>
          <w:bCs/>
          <w:color w:val="000000" w:themeColor="text1"/>
          <w:sz w:val="24"/>
        </w:rPr>
      </w:pPr>
      <w:r w:rsidRPr="004C6DCA">
        <w:rPr>
          <w:rFonts w:ascii="Times New Roman" w:hAnsi="Times New Roman"/>
          <w:b/>
          <w:bCs/>
          <w:color w:val="000000" w:themeColor="text1"/>
          <w:sz w:val="24"/>
        </w:rPr>
        <w:t>Basque Government Scholarship for University Studies and Other Higher Studies</w:t>
      </w:r>
    </w:p>
    <w:p w14:paraId="0D364254" w14:textId="5ED74C9A" w:rsidR="00B10444" w:rsidRPr="004C6DCA" w:rsidRDefault="00B10444" w:rsidP="000C7C87">
      <w:pPr>
        <w:rPr>
          <w:rFonts w:ascii="Times New Roman" w:hAnsi="Times New Roman"/>
          <w:color w:val="000000" w:themeColor="text1"/>
          <w:sz w:val="24"/>
          <w:u w:val="single"/>
        </w:rPr>
      </w:pPr>
      <w:r w:rsidRPr="004C6DCA">
        <w:rPr>
          <w:rFonts w:ascii="Times New Roman" w:hAnsi="Times New Roman"/>
          <w:color w:val="000000" w:themeColor="text1"/>
          <w:sz w:val="24"/>
          <w:u w:val="single"/>
        </w:rPr>
        <w:t>https://www.wemakescholars.com/government/basque-government/scholarships#:~:text=Basque%20Government%20scholarships%20are%20offered,foundations%2C%20trusts%2C%20corporates%20etc.</w:t>
      </w:r>
    </w:p>
    <w:p w14:paraId="79F668B8" w14:textId="77777777" w:rsidR="000C7C87" w:rsidRPr="004C6DCA" w:rsidRDefault="000C7C87" w:rsidP="000C7C87">
      <w:pPr>
        <w:rPr>
          <w:rFonts w:ascii="Times New Roman" w:hAnsi="Times New Roman"/>
          <w:b/>
          <w:bCs/>
          <w:color w:val="000000" w:themeColor="text1"/>
          <w:sz w:val="24"/>
        </w:rPr>
      </w:pPr>
      <w:r w:rsidRPr="004C6DCA">
        <w:rPr>
          <w:rFonts w:ascii="Times New Roman" w:hAnsi="Times New Roman"/>
          <w:b/>
          <w:bCs/>
          <w:color w:val="000000" w:themeColor="text1"/>
          <w:sz w:val="24"/>
        </w:rPr>
        <w:t>About</w:t>
      </w:r>
    </w:p>
    <w:p w14:paraId="4193477D" w14:textId="0F94B299" w:rsidR="000C7C87" w:rsidRPr="004C6DCA" w:rsidRDefault="000C7C87" w:rsidP="000C7C87">
      <w:pPr>
        <w:rPr>
          <w:rFonts w:ascii="Times New Roman" w:hAnsi="Times New Roman"/>
          <w:color w:val="000000" w:themeColor="text1"/>
          <w:sz w:val="24"/>
        </w:rPr>
      </w:pPr>
      <w:r w:rsidRPr="004C6DCA">
        <w:rPr>
          <w:rFonts w:ascii="Times New Roman" w:hAnsi="Times New Roman"/>
          <w:color w:val="000000" w:themeColor="text1"/>
          <w:sz w:val="24"/>
        </w:rPr>
        <w:t>Euskadi can support you financially if you are admitted to one of its study programs as an international student. Euskadi awards scholarships, bursaries, tuition fee reductions, and discounts that help you cover existing tuition and living costs.</w:t>
      </w:r>
    </w:p>
    <w:p w14:paraId="5739C33B" w14:textId="147B362A" w:rsidR="000C7C87" w:rsidRPr="004C6DCA" w:rsidRDefault="000C7C87" w:rsidP="000C7C87">
      <w:pPr>
        <w:rPr>
          <w:rFonts w:ascii="Times New Roman" w:hAnsi="Times New Roman"/>
          <w:b/>
          <w:bCs/>
          <w:color w:val="000000" w:themeColor="text1"/>
          <w:sz w:val="24"/>
        </w:rPr>
      </w:pPr>
      <w:r w:rsidRPr="004C6DCA">
        <w:rPr>
          <w:rFonts w:ascii="Times New Roman" w:hAnsi="Times New Roman"/>
          <w:b/>
          <w:bCs/>
          <w:color w:val="000000" w:themeColor="text1"/>
          <w:sz w:val="24"/>
        </w:rPr>
        <w:t>Overview</w:t>
      </w:r>
    </w:p>
    <w:p w14:paraId="5E039250" w14:textId="77777777" w:rsidR="000C7C87" w:rsidRPr="004C6DCA" w:rsidRDefault="000C7C87" w:rsidP="000C7C87">
      <w:pPr>
        <w:rPr>
          <w:rFonts w:ascii="Times New Roman" w:hAnsi="Times New Roman"/>
          <w:color w:val="000000" w:themeColor="text1"/>
          <w:sz w:val="24"/>
        </w:rPr>
      </w:pPr>
      <w:r w:rsidRPr="004C6DCA">
        <w:rPr>
          <w:rFonts w:ascii="Times New Roman" w:hAnsi="Times New Roman"/>
          <w:b/>
          <w:bCs/>
          <w:color w:val="000000" w:themeColor="text1"/>
          <w:sz w:val="24"/>
        </w:rPr>
        <w:t xml:space="preserve">Scholarship Type: </w:t>
      </w:r>
      <w:r w:rsidRPr="004C6DCA">
        <w:rPr>
          <w:rFonts w:ascii="Times New Roman" w:hAnsi="Times New Roman"/>
          <w:color w:val="000000" w:themeColor="text1"/>
          <w:sz w:val="24"/>
        </w:rPr>
        <w:t>Merit and need-based</w:t>
      </w:r>
    </w:p>
    <w:p w14:paraId="4A10E5C6" w14:textId="77777777" w:rsidR="000C7C87" w:rsidRPr="004C6DCA" w:rsidRDefault="000C7C87" w:rsidP="000C7C87">
      <w:pPr>
        <w:rPr>
          <w:rFonts w:ascii="Times New Roman" w:hAnsi="Times New Roman"/>
          <w:color w:val="000000" w:themeColor="text1"/>
          <w:sz w:val="24"/>
        </w:rPr>
      </w:pPr>
      <w:r w:rsidRPr="004C6DCA">
        <w:rPr>
          <w:rFonts w:ascii="Times New Roman" w:hAnsi="Times New Roman"/>
          <w:b/>
          <w:bCs/>
          <w:color w:val="000000" w:themeColor="text1"/>
          <w:sz w:val="24"/>
        </w:rPr>
        <w:t xml:space="preserve">Number of Scholarships to Award: </w:t>
      </w:r>
      <w:r w:rsidRPr="004C6DCA">
        <w:rPr>
          <w:rFonts w:ascii="Times New Roman" w:hAnsi="Times New Roman"/>
          <w:color w:val="000000" w:themeColor="text1"/>
          <w:sz w:val="24"/>
        </w:rPr>
        <w:t>Multiple</w:t>
      </w:r>
    </w:p>
    <w:p w14:paraId="054BA730" w14:textId="71995067" w:rsidR="000C7C87" w:rsidRPr="004C6DCA" w:rsidRDefault="000C7C87" w:rsidP="000C7C87">
      <w:pPr>
        <w:rPr>
          <w:rFonts w:ascii="Times New Roman" w:hAnsi="Times New Roman"/>
          <w:color w:val="000000" w:themeColor="text1"/>
          <w:sz w:val="24"/>
        </w:rPr>
      </w:pPr>
      <w:r w:rsidRPr="004C6DCA">
        <w:rPr>
          <w:rFonts w:ascii="Times New Roman" w:hAnsi="Times New Roman"/>
          <w:b/>
          <w:bCs/>
          <w:color w:val="000000" w:themeColor="text1"/>
          <w:sz w:val="24"/>
        </w:rPr>
        <w:t>Grant:</w:t>
      </w:r>
      <w:r w:rsidR="00EC58AE" w:rsidRPr="004C6DCA">
        <w:rPr>
          <w:rFonts w:ascii="Times New Roman" w:hAnsi="Times New Roman"/>
          <w:color w:val="000000" w:themeColor="text1"/>
          <w:sz w:val="24"/>
        </w:rPr>
        <w:t xml:space="preserve"> Not Specified</w:t>
      </w:r>
    </w:p>
    <w:p w14:paraId="42599023" w14:textId="77777777" w:rsidR="000C7C87" w:rsidRPr="004C6DCA" w:rsidRDefault="000C7C87" w:rsidP="000C7C87">
      <w:pPr>
        <w:rPr>
          <w:rFonts w:ascii="Times New Roman" w:hAnsi="Times New Roman"/>
          <w:b/>
          <w:bCs/>
          <w:color w:val="000000" w:themeColor="text1"/>
          <w:sz w:val="24"/>
        </w:rPr>
      </w:pPr>
      <w:r w:rsidRPr="004C6DCA">
        <w:rPr>
          <w:rFonts w:ascii="Times New Roman" w:hAnsi="Times New Roman"/>
          <w:b/>
          <w:bCs/>
          <w:color w:val="000000" w:themeColor="text1"/>
          <w:sz w:val="24"/>
        </w:rPr>
        <w:t>Scholarship Coverage:</w:t>
      </w:r>
    </w:p>
    <w:p w14:paraId="00FB754C" w14:textId="77777777" w:rsidR="000C7C87" w:rsidRPr="004C6DCA" w:rsidRDefault="000C7C87" w:rsidP="00EC58AE">
      <w:pPr>
        <w:pStyle w:val="ListParagraph"/>
        <w:numPr>
          <w:ilvl w:val="0"/>
          <w:numId w:val="1"/>
        </w:numPr>
        <w:rPr>
          <w:rFonts w:ascii="Times New Roman" w:hAnsi="Times New Roman"/>
          <w:color w:val="000000" w:themeColor="text1"/>
          <w:sz w:val="24"/>
        </w:rPr>
      </w:pPr>
      <w:r w:rsidRPr="004C6DCA">
        <w:rPr>
          <w:rFonts w:ascii="Times New Roman" w:hAnsi="Times New Roman"/>
          <w:color w:val="000000" w:themeColor="text1"/>
          <w:sz w:val="24"/>
        </w:rPr>
        <w:t>Tuition fee reduction</w:t>
      </w:r>
    </w:p>
    <w:p w14:paraId="49CF8B46" w14:textId="77777777" w:rsidR="000C7C87" w:rsidRPr="004C6DCA" w:rsidRDefault="000C7C87" w:rsidP="000C7C87">
      <w:pPr>
        <w:rPr>
          <w:rFonts w:ascii="Times New Roman" w:hAnsi="Times New Roman"/>
          <w:b/>
          <w:bCs/>
          <w:color w:val="000000" w:themeColor="text1"/>
          <w:sz w:val="24"/>
        </w:rPr>
      </w:pPr>
      <w:r w:rsidRPr="004C6DCA">
        <w:rPr>
          <w:rFonts w:ascii="Times New Roman" w:hAnsi="Times New Roman"/>
          <w:b/>
          <w:bCs/>
          <w:color w:val="000000" w:themeColor="text1"/>
          <w:sz w:val="24"/>
        </w:rPr>
        <w:t>Description</w:t>
      </w:r>
    </w:p>
    <w:p w14:paraId="4A7C844F" w14:textId="0833956A" w:rsidR="000C7C87" w:rsidRPr="004C6DCA" w:rsidRDefault="000C7C87" w:rsidP="000C7C87">
      <w:pPr>
        <w:rPr>
          <w:rFonts w:ascii="Times New Roman" w:hAnsi="Times New Roman"/>
          <w:color w:val="000000" w:themeColor="text1"/>
          <w:sz w:val="24"/>
        </w:rPr>
      </w:pPr>
      <w:r w:rsidRPr="004C6DCA">
        <w:rPr>
          <w:rFonts w:ascii="Times New Roman" w:hAnsi="Times New Roman"/>
          <w:color w:val="000000" w:themeColor="text1"/>
          <w:sz w:val="24"/>
        </w:rPr>
        <w:t>The scholarship is available to international Bachelor's and Master's students.</w:t>
      </w:r>
    </w:p>
    <w:p w14:paraId="0165BFD6" w14:textId="2E3A52BB" w:rsidR="000C7C87" w:rsidRPr="004C6DCA" w:rsidRDefault="000C7C87" w:rsidP="000C7C87">
      <w:pPr>
        <w:rPr>
          <w:rFonts w:ascii="Times New Roman" w:hAnsi="Times New Roman"/>
          <w:b/>
          <w:bCs/>
          <w:color w:val="000000" w:themeColor="text1"/>
          <w:sz w:val="24"/>
        </w:rPr>
      </w:pPr>
      <w:r w:rsidRPr="004C6DCA">
        <w:rPr>
          <w:rFonts w:ascii="Times New Roman" w:hAnsi="Times New Roman"/>
          <w:b/>
          <w:bCs/>
          <w:color w:val="000000" w:themeColor="text1"/>
          <w:sz w:val="24"/>
        </w:rPr>
        <w:t>Eligibility</w:t>
      </w:r>
    </w:p>
    <w:p w14:paraId="377D2765" w14:textId="77777777" w:rsidR="000C7C87" w:rsidRPr="004C6DCA" w:rsidRDefault="000C7C87" w:rsidP="00EC58AE">
      <w:pPr>
        <w:pStyle w:val="ListParagraph"/>
        <w:numPr>
          <w:ilvl w:val="0"/>
          <w:numId w:val="2"/>
        </w:numPr>
        <w:rPr>
          <w:rFonts w:ascii="Times New Roman" w:hAnsi="Times New Roman"/>
          <w:color w:val="000000" w:themeColor="text1"/>
          <w:sz w:val="24"/>
        </w:rPr>
      </w:pPr>
      <w:r w:rsidRPr="004C6DCA">
        <w:rPr>
          <w:rFonts w:ascii="Times New Roman" w:hAnsi="Times New Roman"/>
          <w:color w:val="000000" w:themeColor="text1"/>
          <w:sz w:val="24"/>
        </w:rPr>
        <w:t>Be registered in a municipality of the Autonomous Community of the Basque Country as of December 31. Exceptionally, this requirement will not be required when at least one of the main economic supporters pays taxes in the Basque Country.</w:t>
      </w:r>
    </w:p>
    <w:p w14:paraId="575D1F70" w14:textId="0F446734" w:rsidR="000C7C87" w:rsidRPr="004C6DCA" w:rsidRDefault="00EC58AE" w:rsidP="00EC58AE">
      <w:pPr>
        <w:pStyle w:val="ListParagraph"/>
        <w:numPr>
          <w:ilvl w:val="0"/>
          <w:numId w:val="2"/>
        </w:numPr>
        <w:rPr>
          <w:rFonts w:ascii="Times New Roman" w:hAnsi="Times New Roman"/>
          <w:color w:val="000000" w:themeColor="text1"/>
          <w:sz w:val="24"/>
        </w:rPr>
      </w:pPr>
      <w:r w:rsidRPr="004C6DCA">
        <w:rPr>
          <w:rFonts w:ascii="Times New Roman" w:hAnsi="Times New Roman"/>
          <w:color w:val="000000" w:themeColor="text1"/>
          <w:sz w:val="24"/>
        </w:rPr>
        <w:t>Enrol</w:t>
      </w:r>
      <w:r w:rsidR="000C7C87" w:rsidRPr="004C6DCA">
        <w:rPr>
          <w:rFonts w:ascii="Times New Roman" w:hAnsi="Times New Roman"/>
          <w:color w:val="000000" w:themeColor="text1"/>
          <w:sz w:val="24"/>
        </w:rPr>
        <w:t xml:space="preserve"> in an official study program and do not have a degree at the same level for which the scholarship is requested.</w:t>
      </w:r>
    </w:p>
    <w:p w14:paraId="2A8BF783" w14:textId="77777777" w:rsidR="000C7C87" w:rsidRPr="004C6DCA" w:rsidRDefault="000C7C87" w:rsidP="00EC58AE">
      <w:pPr>
        <w:pStyle w:val="ListParagraph"/>
        <w:numPr>
          <w:ilvl w:val="0"/>
          <w:numId w:val="2"/>
        </w:numPr>
        <w:rPr>
          <w:rFonts w:ascii="Times New Roman" w:hAnsi="Times New Roman"/>
          <w:color w:val="000000" w:themeColor="text1"/>
          <w:sz w:val="24"/>
        </w:rPr>
      </w:pPr>
      <w:r w:rsidRPr="004C6DCA">
        <w:rPr>
          <w:rFonts w:ascii="Times New Roman" w:hAnsi="Times New Roman"/>
          <w:color w:val="000000" w:themeColor="text1"/>
          <w:sz w:val="24"/>
        </w:rPr>
        <w:t>In the case of foreign applicants, in addition to the register, they must have a valid legal residence permit in Spain.</w:t>
      </w:r>
    </w:p>
    <w:p w14:paraId="4ADCB4A1" w14:textId="404FD4F3" w:rsidR="000C7C87" w:rsidRPr="004C6DCA" w:rsidRDefault="000C7C87" w:rsidP="000C7C87">
      <w:pPr>
        <w:rPr>
          <w:rFonts w:ascii="Times New Roman" w:hAnsi="Times New Roman"/>
          <w:b/>
          <w:bCs/>
          <w:color w:val="000000" w:themeColor="text1"/>
          <w:sz w:val="24"/>
        </w:rPr>
      </w:pPr>
      <w:r w:rsidRPr="004C6DCA">
        <w:rPr>
          <w:rFonts w:ascii="Times New Roman" w:hAnsi="Times New Roman"/>
          <w:b/>
          <w:bCs/>
          <w:color w:val="000000" w:themeColor="text1"/>
          <w:sz w:val="24"/>
        </w:rPr>
        <w:t>Scholarship Requirements</w:t>
      </w:r>
    </w:p>
    <w:p w14:paraId="100A5FE7" w14:textId="77777777" w:rsidR="000C7C87" w:rsidRPr="004C6DCA" w:rsidRDefault="000C7C87" w:rsidP="000C7C87">
      <w:pPr>
        <w:rPr>
          <w:rFonts w:ascii="Times New Roman" w:hAnsi="Times New Roman"/>
          <w:color w:val="000000" w:themeColor="text1"/>
          <w:sz w:val="24"/>
        </w:rPr>
      </w:pPr>
      <w:r w:rsidRPr="004C6DCA">
        <w:rPr>
          <w:rFonts w:ascii="Times New Roman" w:hAnsi="Times New Roman"/>
          <w:b/>
          <w:bCs/>
          <w:color w:val="000000" w:themeColor="text1"/>
          <w:sz w:val="24"/>
        </w:rPr>
        <w:t>Disciplines:</w:t>
      </w:r>
      <w:r w:rsidRPr="004C6DCA">
        <w:rPr>
          <w:rFonts w:ascii="Times New Roman" w:hAnsi="Times New Roman"/>
          <w:color w:val="000000" w:themeColor="text1"/>
          <w:sz w:val="24"/>
        </w:rPr>
        <w:t xml:space="preserve"> Any</w:t>
      </w:r>
    </w:p>
    <w:p w14:paraId="790DEB78" w14:textId="77777777" w:rsidR="000C7C87" w:rsidRPr="004C6DCA" w:rsidRDefault="000C7C87" w:rsidP="000C7C87">
      <w:pPr>
        <w:rPr>
          <w:rFonts w:ascii="Times New Roman" w:hAnsi="Times New Roman"/>
          <w:color w:val="000000" w:themeColor="text1"/>
          <w:sz w:val="24"/>
        </w:rPr>
      </w:pPr>
      <w:r w:rsidRPr="004C6DCA">
        <w:rPr>
          <w:rFonts w:ascii="Times New Roman" w:hAnsi="Times New Roman"/>
          <w:b/>
          <w:bCs/>
          <w:color w:val="000000" w:themeColor="text1"/>
          <w:sz w:val="24"/>
        </w:rPr>
        <w:t xml:space="preserve">Location: </w:t>
      </w:r>
      <w:r w:rsidRPr="004C6DCA">
        <w:rPr>
          <w:rFonts w:ascii="Times New Roman" w:hAnsi="Times New Roman"/>
          <w:color w:val="000000" w:themeColor="text1"/>
          <w:sz w:val="24"/>
        </w:rPr>
        <w:t>Spain</w:t>
      </w:r>
    </w:p>
    <w:p w14:paraId="260F5088" w14:textId="77777777" w:rsidR="000C7C87" w:rsidRPr="004C6DCA" w:rsidRDefault="000C7C87" w:rsidP="000C7C87">
      <w:pPr>
        <w:rPr>
          <w:rFonts w:ascii="Times New Roman" w:hAnsi="Times New Roman"/>
          <w:color w:val="000000" w:themeColor="text1"/>
          <w:sz w:val="24"/>
        </w:rPr>
      </w:pPr>
      <w:r w:rsidRPr="004C6DCA">
        <w:rPr>
          <w:rFonts w:ascii="Times New Roman" w:hAnsi="Times New Roman"/>
          <w:b/>
          <w:bCs/>
          <w:color w:val="000000" w:themeColor="text1"/>
          <w:sz w:val="24"/>
        </w:rPr>
        <w:t xml:space="preserve">Nationality: </w:t>
      </w:r>
      <w:r w:rsidRPr="004C6DCA">
        <w:rPr>
          <w:rFonts w:ascii="Times New Roman" w:hAnsi="Times New Roman"/>
          <w:color w:val="000000" w:themeColor="text1"/>
          <w:sz w:val="24"/>
        </w:rPr>
        <w:t>225 nationalities</w:t>
      </w:r>
    </w:p>
    <w:p w14:paraId="349147A6" w14:textId="77777777" w:rsidR="000C7C87" w:rsidRPr="004C6DCA" w:rsidRDefault="000C7C87" w:rsidP="000C7C87">
      <w:pPr>
        <w:rPr>
          <w:rFonts w:ascii="Times New Roman" w:hAnsi="Times New Roman"/>
          <w:color w:val="000000" w:themeColor="text1"/>
          <w:sz w:val="24"/>
        </w:rPr>
      </w:pPr>
      <w:r w:rsidRPr="004C6DCA">
        <w:rPr>
          <w:rFonts w:ascii="Times New Roman" w:hAnsi="Times New Roman"/>
          <w:b/>
          <w:bCs/>
          <w:color w:val="000000" w:themeColor="text1"/>
          <w:sz w:val="24"/>
        </w:rPr>
        <w:t xml:space="preserve">Study Experience Required: </w:t>
      </w:r>
      <w:r w:rsidRPr="004C6DCA">
        <w:rPr>
          <w:rFonts w:ascii="Times New Roman" w:hAnsi="Times New Roman"/>
          <w:color w:val="000000" w:themeColor="text1"/>
          <w:sz w:val="24"/>
        </w:rPr>
        <w:t>High school</w:t>
      </w:r>
    </w:p>
    <w:p w14:paraId="447687C4" w14:textId="1E7EC071" w:rsidR="000C7C87" w:rsidRPr="004C6DCA" w:rsidRDefault="000C7C87" w:rsidP="000C7C87">
      <w:pPr>
        <w:rPr>
          <w:rFonts w:ascii="Times New Roman" w:hAnsi="Times New Roman"/>
          <w:color w:val="000000" w:themeColor="text1"/>
          <w:sz w:val="24"/>
        </w:rPr>
      </w:pPr>
      <w:r w:rsidRPr="004C6DCA">
        <w:rPr>
          <w:rFonts w:ascii="Times New Roman" w:hAnsi="Times New Roman"/>
          <w:b/>
          <w:bCs/>
          <w:color w:val="000000" w:themeColor="text1"/>
          <w:sz w:val="24"/>
        </w:rPr>
        <w:t>Age:</w:t>
      </w:r>
      <w:r w:rsidRPr="004C6DCA">
        <w:rPr>
          <w:rFonts w:ascii="Times New Roman" w:hAnsi="Times New Roman"/>
          <w:color w:val="000000" w:themeColor="text1"/>
          <w:sz w:val="24"/>
        </w:rPr>
        <w:t xml:space="preserve"> </w:t>
      </w:r>
      <w:r w:rsidR="0089635F" w:rsidRPr="004C6DCA">
        <w:rPr>
          <w:rFonts w:ascii="Times New Roman" w:hAnsi="Times New Roman"/>
          <w:color w:val="000000" w:themeColor="text1"/>
          <w:sz w:val="24"/>
        </w:rPr>
        <w:t>Not Specified</w:t>
      </w:r>
    </w:p>
    <w:p w14:paraId="3A6AE219" w14:textId="7E633B94" w:rsidR="000C7C87" w:rsidRPr="004C6DCA" w:rsidRDefault="000C7C87" w:rsidP="000C7C87">
      <w:pPr>
        <w:rPr>
          <w:rFonts w:ascii="Times New Roman" w:hAnsi="Times New Roman"/>
          <w:b/>
          <w:bCs/>
          <w:color w:val="000000" w:themeColor="text1"/>
          <w:sz w:val="24"/>
        </w:rPr>
      </w:pPr>
      <w:r w:rsidRPr="004C6DCA">
        <w:rPr>
          <w:rFonts w:ascii="Times New Roman" w:hAnsi="Times New Roman"/>
          <w:b/>
          <w:bCs/>
          <w:color w:val="000000" w:themeColor="text1"/>
          <w:sz w:val="24"/>
        </w:rPr>
        <w:t>Application</w:t>
      </w:r>
    </w:p>
    <w:p w14:paraId="3170B46C" w14:textId="77777777" w:rsidR="000C7C87" w:rsidRPr="004C6DCA" w:rsidRDefault="000C7C87" w:rsidP="000C7C87">
      <w:pPr>
        <w:rPr>
          <w:rFonts w:ascii="Times New Roman" w:hAnsi="Times New Roman"/>
          <w:color w:val="000000" w:themeColor="text1"/>
          <w:sz w:val="24"/>
        </w:rPr>
      </w:pPr>
      <w:r w:rsidRPr="004C6DCA">
        <w:rPr>
          <w:rFonts w:ascii="Times New Roman" w:hAnsi="Times New Roman"/>
          <w:b/>
          <w:bCs/>
          <w:color w:val="000000" w:themeColor="text1"/>
          <w:sz w:val="24"/>
        </w:rPr>
        <w:t>Application Deadline:</w:t>
      </w:r>
      <w:r w:rsidRPr="004C6DCA">
        <w:rPr>
          <w:rFonts w:ascii="Times New Roman" w:hAnsi="Times New Roman"/>
          <w:color w:val="000000" w:themeColor="text1"/>
          <w:sz w:val="24"/>
        </w:rPr>
        <w:t xml:space="preserve"> 15 Sep 2024</w:t>
      </w:r>
    </w:p>
    <w:p w14:paraId="4BC656D2" w14:textId="77777777" w:rsidR="000C7C87" w:rsidRDefault="000C7C87" w:rsidP="000C7C87">
      <w:pPr>
        <w:rPr>
          <w:rFonts w:ascii="Times New Roman" w:hAnsi="Times New Roman"/>
          <w:color w:val="000000" w:themeColor="text1"/>
          <w:sz w:val="24"/>
        </w:rPr>
      </w:pPr>
      <w:r w:rsidRPr="004C6DCA">
        <w:rPr>
          <w:rFonts w:ascii="Times New Roman" w:hAnsi="Times New Roman"/>
          <w:color w:val="000000" w:themeColor="text1"/>
          <w:sz w:val="24"/>
        </w:rPr>
        <w:t>Deadline for submitting applications: from 30 June to 23:59 on 15 September.</w:t>
      </w:r>
    </w:p>
    <w:p w14:paraId="0558ED0C" w14:textId="77777777" w:rsidR="00021ED8" w:rsidRPr="004C6DCA" w:rsidRDefault="00021ED8" w:rsidP="000C7C87">
      <w:pPr>
        <w:rPr>
          <w:rFonts w:ascii="Times New Roman" w:hAnsi="Times New Roman"/>
          <w:color w:val="000000" w:themeColor="text1"/>
          <w:sz w:val="24"/>
        </w:rPr>
      </w:pPr>
    </w:p>
    <w:p w14:paraId="12FD89FD" w14:textId="77777777" w:rsidR="000C7C87" w:rsidRPr="004C6DCA" w:rsidRDefault="000C7C87" w:rsidP="000C7C87">
      <w:pPr>
        <w:rPr>
          <w:rFonts w:ascii="Times New Roman" w:hAnsi="Times New Roman"/>
          <w:b/>
          <w:bCs/>
          <w:color w:val="000000" w:themeColor="text1"/>
          <w:sz w:val="24"/>
        </w:rPr>
      </w:pPr>
      <w:r w:rsidRPr="004C6DCA">
        <w:rPr>
          <w:rFonts w:ascii="Times New Roman" w:hAnsi="Times New Roman"/>
          <w:b/>
          <w:bCs/>
          <w:color w:val="000000" w:themeColor="text1"/>
          <w:sz w:val="24"/>
        </w:rPr>
        <w:lastRenderedPageBreak/>
        <w:t>Benefits</w:t>
      </w:r>
    </w:p>
    <w:p w14:paraId="4D6428C0" w14:textId="3D1BF810" w:rsidR="000C7C87" w:rsidRPr="004C6DCA" w:rsidRDefault="000C7C87" w:rsidP="008C04BC">
      <w:pPr>
        <w:pStyle w:val="ListParagraph"/>
        <w:numPr>
          <w:ilvl w:val="0"/>
          <w:numId w:val="4"/>
        </w:numPr>
        <w:rPr>
          <w:rFonts w:ascii="Times New Roman" w:hAnsi="Times New Roman"/>
          <w:color w:val="000000" w:themeColor="text1"/>
          <w:sz w:val="24"/>
        </w:rPr>
      </w:pPr>
      <w:r w:rsidRPr="004C6DCA">
        <w:rPr>
          <w:rFonts w:ascii="Times New Roman" w:hAnsi="Times New Roman"/>
          <w:color w:val="000000" w:themeColor="text1"/>
          <w:sz w:val="24"/>
        </w:rPr>
        <w:t>Students with a university scholarship awarded receive two different payments. After notification of the award resolution, all the corresponding scholarship components are paid within a maximum period of one month, except for the public registration fee that is paid at the end of the course</w:t>
      </w:r>
    </w:p>
    <w:sectPr w:rsidR="000C7C87" w:rsidRPr="004C6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62CF"/>
    <w:multiLevelType w:val="hybridMultilevel"/>
    <w:tmpl w:val="B8DC4C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4A2692"/>
    <w:multiLevelType w:val="hybridMultilevel"/>
    <w:tmpl w:val="EDD6EF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C45C1F"/>
    <w:multiLevelType w:val="hybridMultilevel"/>
    <w:tmpl w:val="5CACC58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6E3391C"/>
    <w:multiLevelType w:val="hybridMultilevel"/>
    <w:tmpl w:val="5672D4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6679606">
    <w:abstractNumId w:val="1"/>
  </w:num>
  <w:num w:numId="2" w16cid:durableId="844787268">
    <w:abstractNumId w:val="3"/>
  </w:num>
  <w:num w:numId="3" w16cid:durableId="1858350826">
    <w:abstractNumId w:val="0"/>
  </w:num>
  <w:num w:numId="4" w16cid:durableId="1246651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E9"/>
    <w:rsid w:val="00021ED8"/>
    <w:rsid w:val="000C7C87"/>
    <w:rsid w:val="00377647"/>
    <w:rsid w:val="00493662"/>
    <w:rsid w:val="004C6DCA"/>
    <w:rsid w:val="005F2518"/>
    <w:rsid w:val="00661070"/>
    <w:rsid w:val="00775F26"/>
    <w:rsid w:val="0089635F"/>
    <w:rsid w:val="008C04BC"/>
    <w:rsid w:val="009D7323"/>
    <w:rsid w:val="00B10444"/>
    <w:rsid w:val="00B605E9"/>
    <w:rsid w:val="00EC5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89E6"/>
  <w15:chartTrackingRefBased/>
  <w15:docId w15:val="{8E312DC6-C0AB-49FB-92CE-717B3956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13</cp:revision>
  <dcterms:created xsi:type="dcterms:W3CDTF">2024-03-20T09:03:00Z</dcterms:created>
  <dcterms:modified xsi:type="dcterms:W3CDTF">2024-04-02T09:20:00Z</dcterms:modified>
</cp:coreProperties>
</file>