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2EAB" w14:textId="77777777"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Bournemouth University</w:t>
      </w:r>
    </w:p>
    <w:p w14:paraId="40CD191E" w14:textId="4B0A1394"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Chevening Scholarship</w:t>
      </w:r>
    </w:p>
    <w:p w14:paraId="2C876EB0" w14:textId="4C2FDC36" w:rsidR="009649C0" w:rsidRPr="009563E9" w:rsidRDefault="009649C0" w:rsidP="00DE660D">
      <w:pPr>
        <w:rPr>
          <w:rFonts w:ascii="Times New Roman" w:hAnsi="Times New Roman"/>
          <w:color w:val="000000" w:themeColor="text1"/>
          <w:sz w:val="24"/>
          <w:u w:val="single"/>
        </w:rPr>
      </w:pPr>
      <w:r w:rsidRPr="009563E9">
        <w:rPr>
          <w:rFonts w:ascii="Times New Roman" w:hAnsi="Times New Roman"/>
          <w:color w:val="000000" w:themeColor="text1"/>
          <w:sz w:val="24"/>
          <w:u w:val="single"/>
        </w:rPr>
        <w:t>https://www.bournemouth.ac.uk/study/postgraduate/fees-funding/scholarships/international-student-scholarships/chevening-scholarship-scheme-external-scholarship</w:t>
      </w:r>
    </w:p>
    <w:p w14:paraId="17495D7B" w14:textId="77777777"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About:</w:t>
      </w:r>
    </w:p>
    <w:p w14:paraId="6BD37CFE" w14:textId="50C54211"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At Bournemouth University (BU), the motto "Discern Mutari Est" – to learn is to change – encapsulates their commitment to education, research, professional practice, and public engagement. BU aims to foster a learning community that strives to make a positive impact on society, promoting sustainability, inclusivity, and health.</w:t>
      </w:r>
    </w:p>
    <w:p w14:paraId="5E376200" w14:textId="6D07DF62"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Overview:</w:t>
      </w:r>
    </w:p>
    <w:p w14:paraId="0DB78227"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 xml:space="preserve">Scholarship Type: </w:t>
      </w:r>
      <w:r w:rsidRPr="009563E9">
        <w:rPr>
          <w:rFonts w:ascii="Times New Roman" w:hAnsi="Times New Roman"/>
          <w:color w:val="000000" w:themeColor="text1"/>
          <w:sz w:val="24"/>
        </w:rPr>
        <w:t>Merit based</w:t>
      </w:r>
    </w:p>
    <w:p w14:paraId="5408D813" w14:textId="42884453"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 xml:space="preserve">Number </w:t>
      </w:r>
      <w:r w:rsidR="005A4A23">
        <w:rPr>
          <w:rFonts w:ascii="Times New Roman" w:hAnsi="Times New Roman"/>
          <w:b/>
          <w:bCs/>
          <w:color w:val="000000" w:themeColor="text1"/>
          <w:sz w:val="24"/>
        </w:rPr>
        <w:t>O</w:t>
      </w:r>
      <w:r w:rsidR="005A4A23" w:rsidRPr="009563E9">
        <w:rPr>
          <w:rFonts w:ascii="Times New Roman" w:hAnsi="Times New Roman"/>
          <w:b/>
          <w:bCs/>
          <w:color w:val="000000" w:themeColor="text1"/>
          <w:sz w:val="24"/>
        </w:rPr>
        <w:t xml:space="preserve">f </w:t>
      </w:r>
      <w:r w:rsidR="005A4A23">
        <w:rPr>
          <w:rFonts w:ascii="Times New Roman" w:hAnsi="Times New Roman"/>
          <w:b/>
          <w:bCs/>
          <w:color w:val="000000" w:themeColor="text1"/>
          <w:sz w:val="24"/>
        </w:rPr>
        <w:t>Scholarships</w:t>
      </w:r>
      <w:r w:rsidRPr="009563E9">
        <w:rPr>
          <w:rFonts w:ascii="Times New Roman" w:hAnsi="Times New Roman"/>
          <w:b/>
          <w:bCs/>
          <w:color w:val="000000" w:themeColor="text1"/>
          <w:sz w:val="24"/>
        </w:rPr>
        <w:t xml:space="preserve"> </w:t>
      </w:r>
      <w:r w:rsidR="005A4A23">
        <w:rPr>
          <w:rFonts w:ascii="Times New Roman" w:hAnsi="Times New Roman"/>
          <w:b/>
          <w:bCs/>
          <w:color w:val="000000" w:themeColor="text1"/>
          <w:sz w:val="24"/>
        </w:rPr>
        <w:t>T</w:t>
      </w:r>
      <w:r w:rsidRPr="009563E9">
        <w:rPr>
          <w:rFonts w:ascii="Times New Roman" w:hAnsi="Times New Roman"/>
          <w:b/>
          <w:bCs/>
          <w:color w:val="000000" w:themeColor="text1"/>
          <w:sz w:val="24"/>
        </w:rPr>
        <w:t>o Award:</w:t>
      </w:r>
      <w:r w:rsidRPr="009563E9">
        <w:rPr>
          <w:rFonts w:ascii="Times New Roman" w:hAnsi="Times New Roman"/>
          <w:color w:val="000000" w:themeColor="text1"/>
          <w:sz w:val="24"/>
        </w:rPr>
        <w:t xml:space="preserve"> Multiple</w:t>
      </w:r>
    </w:p>
    <w:p w14:paraId="72563CCC"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Grant:</w:t>
      </w:r>
      <w:r w:rsidRPr="009563E9">
        <w:rPr>
          <w:rFonts w:ascii="Times New Roman" w:hAnsi="Times New Roman"/>
          <w:color w:val="000000" w:themeColor="text1"/>
          <w:sz w:val="24"/>
        </w:rPr>
        <w:t xml:space="preserve"> Full tuition waiver + other benefits</w:t>
      </w:r>
    </w:p>
    <w:p w14:paraId="231611C8" w14:textId="210DF29C"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Scholarship Coverage:</w:t>
      </w:r>
    </w:p>
    <w:p w14:paraId="20B4E220" w14:textId="77777777" w:rsidR="00DE660D" w:rsidRPr="009563E9" w:rsidRDefault="00DE660D" w:rsidP="0082168B">
      <w:pPr>
        <w:pStyle w:val="ListParagraph"/>
        <w:numPr>
          <w:ilvl w:val="0"/>
          <w:numId w:val="1"/>
        </w:numPr>
        <w:rPr>
          <w:rFonts w:ascii="Times New Roman" w:hAnsi="Times New Roman"/>
          <w:color w:val="000000" w:themeColor="text1"/>
          <w:sz w:val="24"/>
        </w:rPr>
      </w:pPr>
      <w:r w:rsidRPr="009563E9">
        <w:rPr>
          <w:rFonts w:ascii="Times New Roman" w:hAnsi="Times New Roman"/>
          <w:color w:val="000000" w:themeColor="text1"/>
          <w:sz w:val="24"/>
        </w:rPr>
        <w:t>Tuition fee reduction</w:t>
      </w:r>
    </w:p>
    <w:p w14:paraId="5653AF81" w14:textId="77777777" w:rsidR="00DE660D" w:rsidRPr="009563E9" w:rsidRDefault="00DE660D" w:rsidP="0082168B">
      <w:pPr>
        <w:pStyle w:val="ListParagraph"/>
        <w:numPr>
          <w:ilvl w:val="0"/>
          <w:numId w:val="1"/>
        </w:numPr>
        <w:rPr>
          <w:rFonts w:ascii="Times New Roman" w:hAnsi="Times New Roman"/>
          <w:color w:val="000000" w:themeColor="text1"/>
          <w:sz w:val="24"/>
        </w:rPr>
      </w:pPr>
      <w:r w:rsidRPr="009563E9">
        <w:rPr>
          <w:rFonts w:ascii="Times New Roman" w:hAnsi="Times New Roman"/>
          <w:color w:val="000000" w:themeColor="text1"/>
          <w:sz w:val="24"/>
        </w:rPr>
        <w:t>Travel expenses</w:t>
      </w:r>
    </w:p>
    <w:p w14:paraId="6380C572" w14:textId="77777777" w:rsidR="00DE660D" w:rsidRPr="009563E9" w:rsidRDefault="00DE660D" w:rsidP="0082168B">
      <w:pPr>
        <w:pStyle w:val="ListParagraph"/>
        <w:numPr>
          <w:ilvl w:val="0"/>
          <w:numId w:val="1"/>
        </w:numPr>
        <w:rPr>
          <w:rFonts w:ascii="Times New Roman" w:hAnsi="Times New Roman"/>
          <w:color w:val="000000" w:themeColor="text1"/>
          <w:sz w:val="24"/>
        </w:rPr>
      </w:pPr>
      <w:r w:rsidRPr="009563E9">
        <w:rPr>
          <w:rFonts w:ascii="Times New Roman" w:hAnsi="Times New Roman"/>
          <w:color w:val="000000" w:themeColor="text1"/>
          <w:sz w:val="24"/>
        </w:rPr>
        <w:t>Living expenses</w:t>
      </w:r>
    </w:p>
    <w:p w14:paraId="5E23A198" w14:textId="77777777" w:rsidR="00DE660D" w:rsidRPr="009563E9" w:rsidRDefault="00DE660D" w:rsidP="0082168B">
      <w:pPr>
        <w:pStyle w:val="ListParagraph"/>
        <w:numPr>
          <w:ilvl w:val="0"/>
          <w:numId w:val="1"/>
        </w:numPr>
        <w:rPr>
          <w:rFonts w:ascii="Times New Roman" w:hAnsi="Times New Roman"/>
          <w:color w:val="000000" w:themeColor="text1"/>
          <w:sz w:val="24"/>
        </w:rPr>
      </w:pPr>
      <w:r w:rsidRPr="009563E9">
        <w:rPr>
          <w:rFonts w:ascii="Times New Roman" w:hAnsi="Times New Roman"/>
          <w:color w:val="000000" w:themeColor="text1"/>
          <w:sz w:val="24"/>
        </w:rPr>
        <w:t>Other benefits</w:t>
      </w:r>
    </w:p>
    <w:p w14:paraId="17FB35BD" w14:textId="77777777"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Description:</w:t>
      </w:r>
    </w:p>
    <w:p w14:paraId="664BEF19" w14:textId="0A8F9502"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The Chevening Scholarship, funded by the Foreign and Commonwealth Office (FCO) and BU, enables outstanding emerging leaders worldwide to pursue one-year master's degrees in the UK. The application and selection process are managed by the FCO. Chevening Scholars are individuals who demonstrate passion, ideas, and influence to provide solutions and leadership for a better future.</w:t>
      </w:r>
    </w:p>
    <w:p w14:paraId="1D59BA8D" w14:textId="1EFD9C53"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Eligibility:</w:t>
      </w:r>
    </w:p>
    <w:p w14:paraId="16566354"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Any international student applying for a full-time taught Master's degree at BU who is a citizen of a Chevening-eligible country at the time of application and intends to return there at the end of the study period.</w:t>
      </w:r>
    </w:p>
    <w:p w14:paraId="0B2D5886"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Must hold an undergraduate degree equivalent to at least an upper-second class Honours degree in the UK.</w:t>
      </w:r>
    </w:p>
    <w:p w14:paraId="65A9B956"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Achieved the minimum Chevening English language requirement: minimum IELTS (Academic) 6.5 with minimum 5.5 in each component or equivalent.</w:t>
      </w:r>
    </w:p>
    <w:p w14:paraId="3B37FBF9"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Completed at least two years of work experience before applying.</w:t>
      </w:r>
    </w:p>
    <w:p w14:paraId="0574B9EF" w14:textId="02D1E263"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Scholarship Requirements:</w:t>
      </w:r>
    </w:p>
    <w:p w14:paraId="6A0DB8D9"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Disciplines:</w:t>
      </w:r>
      <w:r w:rsidRPr="009563E9">
        <w:rPr>
          <w:rFonts w:ascii="Times New Roman" w:hAnsi="Times New Roman"/>
          <w:color w:val="000000" w:themeColor="text1"/>
          <w:sz w:val="24"/>
        </w:rPr>
        <w:t xml:space="preserve"> Any</w:t>
      </w:r>
    </w:p>
    <w:p w14:paraId="2B79516C"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Locations:</w:t>
      </w:r>
      <w:r w:rsidRPr="009563E9">
        <w:rPr>
          <w:rFonts w:ascii="Times New Roman" w:hAnsi="Times New Roman"/>
          <w:color w:val="000000" w:themeColor="text1"/>
          <w:sz w:val="24"/>
        </w:rPr>
        <w:t xml:space="preserve"> United Kingdom</w:t>
      </w:r>
    </w:p>
    <w:p w14:paraId="683567FC"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lastRenderedPageBreak/>
        <w:t>Nationality:</w:t>
      </w:r>
      <w:r w:rsidRPr="009563E9">
        <w:rPr>
          <w:rFonts w:ascii="Times New Roman" w:hAnsi="Times New Roman"/>
          <w:color w:val="000000" w:themeColor="text1"/>
          <w:sz w:val="24"/>
        </w:rPr>
        <w:t xml:space="preserve"> 154 nationalities</w:t>
      </w:r>
    </w:p>
    <w:p w14:paraId="63E320E3"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Study Experience Required:</w:t>
      </w:r>
      <w:r w:rsidRPr="009563E9">
        <w:rPr>
          <w:rFonts w:ascii="Times New Roman" w:hAnsi="Times New Roman"/>
          <w:color w:val="000000" w:themeColor="text1"/>
          <w:sz w:val="24"/>
        </w:rPr>
        <w:t xml:space="preserve"> Bachelor's degree</w:t>
      </w:r>
    </w:p>
    <w:p w14:paraId="1B71855A"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Age:</w:t>
      </w:r>
      <w:r w:rsidRPr="009563E9">
        <w:rPr>
          <w:rFonts w:ascii="Times New Roman" w:hAnsi="Times New Roman"/>
          <w:color w:val="000000" w:themeColor="text1"/>
          <w:sz w:val="24"/>
        </w:rPr>
        <w:t xml:space="preserve"> Not Specified</w:t>
      </w:r>
    </w:p>
    <w:p w14:paraId="6C3D2FD6" w14:textId="358D9B5B"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Application:</w:t>
      </w:r>
    </w:p>
    <w:p w14:paraId="02611643"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b/>
          <w:bCs/>
          <w:color w:val="000000" w:themeColor="text1"/>
          <w:sz w:val="24"/>
        </w:rPr>
        <w:t>Application Deadline:</w:t>
      </w:r>
      <w:r w:rsidRPr="009563E9">
        <w:rPr>
          <w:rFonts w:ascii="Times New Roman" w:hAnsi="Times New Roman"/>
          <w:color w:val="000000" w:themeColor="text1"/>
          <w:sz w:val="24"/>
        </w:rPr>
        <w:t xml:space="preserve"> Not specified</w:t>
      </w:r>
    </w:p>
    <w:p w14:paraId="619FC302"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Deadlines are country-specific, usually opening in August and closing in November for September entry in the following year.</w:t>
      </w:r>
    </w:p>
    <w:p w14:paraId="4909062F" w14:textId="77777777" w:rsidR="00DE660D" w:rsidRPr="009563E9" w:rsidRDefault="00DE660D" w:rsidP="00DE660D">
      <w:pPr>
        <w:rPr>
          <w:rFonts w:ascii="Times New Roman" w:hAnsi="Times New Roman"/>
          <w:color w:val="000000" w:themeColor="text1"/>
          <w:sz w:val="24"/>
        </w:rPr>
      </w:pPr>
      <w:r w:rsidRPr="009563E9">
        <w:rPr>
          <w:rFonts w:ascii="Times New Roman" w:hAnsi="Times New Roman"/>
          <w:color w:val="000000" w:themeColor="text1"/>
          <w:sz w:val="24"/>
        </w:rPr>
        <w:t>Scholarships are reviewed regularly, and BU reserves the right to withdraw, amend, or introduce new scholarships at any time, subject to funding and availability. Scholarship is awarded in the first year only, unless stated otherwise.</w:t>
      </w:r>
    </w:p>
    <w:p w14:paraId="625ABA71" w14:textId="162BB27A" w:rsidR="00DE660D" w:rsidRPr="009563E9" w:rsidRDefault="00DE660D" w:rsidP="00DE660D">
      <w:pPr>
        <w:rPr>
          <w:rFonts w:ascii="Times New Roman" w:hAnsi="Times New Roman"/>
          <w:b/>
          <w:bCs/>
          <w:color w:val="000000" w:themeColor="text1"/>
          <w:sz w:val="24"/>
        </w:rPr>
      </w:pPr>
      <w:r w:rsidRPr="009563E9">
        <w:rPr>
          <w:rFonts w:ascii="Times New Roman" w:hAnsi="Times New Roman"/>
          <w:b/>
          <w:bCs/>
          <w:color w:val="000000" w:themeColor="text1"/>
          <w:sz w:val="24"/>
        </w:rPr>
        <w:t>Benefits:</w:t>
      </w:r>
    </w:p>
    <w:p w14:paraId="4DAF7B42"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Full Chevening Scholarship includes:</w:t>
      </w:r>
    </w:p>
    <w:p w14:paraId="601876A1"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Tuition fee waiver</w:t>
      </w:r>
    </w:p>
    <w:p w14:paraId="258BEEA8"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Travel to and from your home country</w:t>
      </w:r>
    </w:p>
    <w:p w14:paraId="044F79A7"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Arrival allowance</w:t>
      </w:r>
    </w:p>
    <w:p w14:paraId="77FAAE3E"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Cost of entry clearance (visa) application</w:t>
      </w:r>
    </w:p>
    <w:p w14:paraId="66FB71AA"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Grant for thesis or dissertation</w:t>
      </w:r>
    </w:p>
    <w:p w14:paraId="57446B63" w14:textId="77777777"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Excess baggage allowance</w:t>
      </w:r>
    </w:p>
    <w:p w14:paraId="66715F89" w14:textId="43D4A70C" w:rsidR="00DE660D" w:rsidRPr="009563E9" w:rsidRDefault="00DE660D" w:rsidP="0082168B">
      <w:pPr>
        <w:pStyle w:val="ListParagraph"/>
        <w:numPr>
          <w:ilvl w:val="0"/>
          <w:numId w:val="2"/>
        </w:numPr>
        <w:rPr>
          <w:rFonts w:ascii="Times New Roman" w:hAnsi="Times New Roman"/>
          <w:color w:val="000000" w:themeColor="text1"/>
          <w:sz w:val="24"/>
        </w:rPr>
      </w:pPr>
      <w:r w:rsidRPr="009563E9">
        <w:rPr>
          <w:rFonts w:ascii="Times New Roman" w:hAnsi="Times New Roman"/>
          <w:color w:val="000000" w:themeColor="text1"/>
          <w:sz w:val="24"/>
        </w:rPr>
        <w:t>Monthly personal living allowance</w:t>
      </w:r>
    </w:p>
    <w:sectPr w:rsidR="00DE660D" w:rsidRPr="0095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3EB1"/>
    <w:multiLevelType w:val="hybridMultilevel"/>
    <w:tmpl w:val="890611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163087"/>
    <w:multiLevelType w:val="hybridMultilevel"/>
    <w:tmpl w:val="DA6C19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9462646">
    <w:abstractNumId w:val="0"/>
  </w:num>
  <w:num w:numId="2" w16cid:durableId="56473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5C"/>
    <w:rsid w:val="004C495C"/>
    <w:rsid w:val="005A4A23"/>
    <w:rsid w:val="0082168B"/>
    <w:rsid w:val="009563E9"/>
    <w:rsid w:val="009649C0"/>
    <w:rsid w:val="00A05C85"/>
    <w:rsid w:val="00BB1E59"/>
    <w:rsid w:val="00DE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FAE2"/>
  <w15:chartTrackingRefBased/>
  <w15:docId w15:val="{1BC4BA06-5A8C-4CB6-8A2F-F2C27CF3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2024-03-13T07:31:00Z</dcterms:created>
  <dcterms:modified xsi:type="dcterms:W3CDTF">2024-03-30T10:18:00Z</dcterms:modified>
</cp:coreProperties>
</file>