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065F" w14:textId="77777777" w:rsidR="00141BD5" w:rsidRPr="009B56D9" w:rsidRDefault="00141BD5" w:rsidP="00141BD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German Academic Exchange Service (DAAD)</w:t>
      </w:r>
    </w:p>
    <w:p w14:paraId="6A4F8CD9" w14:textId="15FC90C1" w:rsidR="00141BD5" w:rsidRPr="009B56D9" w:rsidRDefault="00141BD5" w:rsidP="00141BD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Graduate School Scholarship Programme</w:t>
      </w:r>
    </w:p>
    <w:p w14:paraId="05C79120" w14:textId="157A1059" w:rsidR="00E36FFA" w:rsidRPr="00A30B39" w:rsidRDefault="00E36FFA" w:rsidP="00141BD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A30B39">
        <w:rPr>
          <w:rFonts w:ascii="Times New Roman" w:hAnsi="Times New Roman"/>
          <w:color w:val="000000" w:themeColor="text1"/>
          <w:sz w:val="24"/>
          <w:u w:val="single"/>
        </w:rPr>
        <w:t>https://www.daad.de/en/studying-in-germany/scholarships/daad-scholarships/</w:t>
      </w:r>
    </w:p>
    <w:p w14:paraId="634EA621" w14:textId="77777777" w:rsidR="00141BD5" w:rsidRPr="009B56D9" w:rsidRDefault="00141BD5" w:rsidP="00141BD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7ADC8B9D" w14:textId="7BE11F30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t>The DAAD offers funding for students, graduates, postdocs, and other selected organizations.</w:t>
      </w:r>
    </w:p>
    <w:p w14:paraId="5E6D0F1A" w14:textId="742889C7" w:rsidR="00141BD5" w:rsidRPr="009B56D9" w:rsidRDefault="00141BD5" w:rsidP="00141BD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18E9343C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9B56D9">
        <w:rPr>
          <w:rFonts w:ascii="Times New Roman" w:hAnsi="Times New Roman"/>
          <w:color w:val="000000" w:themeColor="text1"/>
          <w:sz w:val="24"/>
        </w:rPr>
        <w:t xml:space="preserve"> Merit and need-based</w:t>
      </w:r>
    </w:p>
    <w:p w14:paraId="4585A8D4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9B56D9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33AAAE59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 xml:space="preserve">Grant: </w:t>
      </w:r>
      <w:r w:rsidRPr="009B56D9">
        <w:rPr>
          <w:rFonts w:ascii="Times New Roman" w:hAnsi="Times New Roman"/>
          <w:color w:val="000000" w:themeColor="text1"/>
          <w:sz w:val="24"/>
        </w:rPr>
        <w:t>EUR 1,200 per month</w:t>
      </w:r>
    </w:p>
    <w:p w14:paraId="35EF644C" w14:textId="77777777" w:rsidR="00141BD5" w:rsidRPr="009B56D9" w:rsidRDefault="00141BD5" w:rsidP="00141BD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3BE79AE4" w14:textId="77777777" w:rsidR="00141BD5" w:rsidRPr="009B56D9" w:rsidRDefault="00141BD5" w:rsidP="0007141F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3F2DEA28" w14:textId="77777777" w:rsidR="00141BD5" w:rsidRPr="009B56D9" w:rsidRDefault="00141BD5" w:rsidP="0007141F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t>Living expenses</w:t>
      </w:r>
    </w:p>
    <w:p w14:paraId="5F7CC564" w14:textId="77777777" w:rsidR="00141BD5" w:rsidRPr="009B56D9" w:rsidRDefault="00141BD5" w:rsidP="0007141F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t>Accommodation</w:t>
      </w:r>
    </w:p>
    <w:p w14:paraId="50AD6465" w14:textId="77777777" w:rsidR="00141BD5" w:rsidRPr="009B56D9" w:rsidRDefault="00141BD5" w:rsidP="0007141F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t>Travel expenses</w:t>
      </w:r>
    </w:p>
    <w:p w14:paraId="26F15314" w14:textId="77777777" w:rsidR="00141BD5" w:rsidRPr="009B56D9" w:rsidRDefault="00141BD5" w:rsidP="00141BD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74933FEF" w14:textId="0073907B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t>The DAAD aims to increase the number of international doctoral candidates in structured graduate schools at German universities.</w:t>
      </w:r>
    </w:p>
    <w:p w14:paraId="791A606C" w14:textId="0750AD13" w:rsidR="00141BD5" w:rsidRPr="009B56D9" w:rsidRDefault="00141BD5" w:rsidP="00141BD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03F2057A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t>Students from India, Bhutan, and Nepal.</w:t>
      </w:r>
    </w:p>
    <w:p w14:paraId="76C8BEB5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t>Excellently-qualified doctoral candidates, young academics, and scientists who have completed a Master's degree or Diploma, or in exceptional cases, a Bachelor's degree by the time they begin their scholarship, depending on the graduate school.</w:t>
      </w:r>
    </w:p>
    <w:p w14:paraId="252E31C1" w14:textId="4F4B625B" w:rsidR="00141BD5" w:rsidRPr="009B56D9" w:rsidRDefault="00141BD5" w:rsidP="00141BD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78377534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 xml:space="preserve">Disciplines: </w:t>
      </w:r>
      <w:r w:rsidRPr="009B56D9">
        <w:rPr>
          <w:rFonts w:ascii="Times New Roman" w:hAnsi="Times New Roman"/>
          <w:color w:val="000000" w:themeColor="text1"/>
          <w:sz w:val="24"/>
        </w:rPr>
        <w:t>Any</w:t>
      </w:r>
    </w:p>
    <w:p w14:paraId="02983FA9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 xml:space="preserve">Locations: </w:t>
      </w:r>
      <w:r w:rsidRPr="009B56D9">
        <w:rPr>
          <w:rFonts w:ascii="Times New Roman" w:hAnsi="Times New Roman"/>
          <w:color w:val="000000" w:themeColor="text1"/>
          <w:sz w:val="24"/>
        </w:rPr>
        <w:t>Germany</w:t>
      </w:r>
    </w:p>
    <w:p w14:paraId="25CEDBEF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9B56D9">
        <w:rPr>
          <w:rFonts w:ascii="Times New Roman" w:hAnsi="Times New Roman"/>
          <w:color w:val="000000" w:themeColor="text1"/>
          <w:sz w:val="24"/>
        </w:rPr>
        <w:t xml:space="preserve"> Open to applicants from India, Bhutan, and Nepal</w:t>
      </w:r>
    </w:p>
    <w:p w14:paraId="0BD839BE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 xml:space="preserve">Study Experience Required: </w:t>
      </w:r>
      <w:r w:rsidRPr="009B56D9">
        <w:rPr>
          <w:rFonts w:ascii="Times New Roman" w:hAnsi="Times New Roman"/>
          <w:color w:val="000000" w:themeColor="text1"/>
          <w:sz w:val="24"/>
        </w:rPr>
        <w:t>Bachelor</w:t>
      </w:r>
    </w:p>
    <w:p w14:paraId="012BF74F" w14:textId="0766BC86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 xml:space="preserve">Age: </w:t>
      </w:r>
      <w:r w:rsidR="0007141F" w:rsidRPr="009B56D9">
        <w:rPr>
          <w:rFonts w:ascii="Times New Roman" w:hAnsi="Times New Roman"/>
          <w:color w:val="000000" w:themeColor="text1"/>
          <w:sz w:val="24"/>
        </w:rPr>
        <w:t>Not Specified</w:t>
      </w:r>
    </w:p>
    <w:p w14:paraId="3F4E788F" w14:textId="259B0265" w:rsidR="00141BD5" w:rsidRPr="009B56D9" w:rsidRDefault="00141BD5" w:rsidP="00141BD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4073D99B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9B56D9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376FF4C3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t>Applicants must apply at a participating graduate school (visit www.daad.de/gssp for the list of participating graduate schools and further information).</w:t>
      </w:r>
    </w:p>
    <w:p w14:paraId="5D0DB46E" w14:textId="77777777" w:rsidR="00141BD5" w:rsidRPr="009B56D9" w:rsidRDefault="00141BD5" w:rsidP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lastRenderedPageBreak/>
        <w:t>After being nominated for a scholarship by the graduate school, applicants are asked to upload their application in the DAAD portal.</w:t>
      </w:r>
    </w:p>
    <w:p w14:paraId="08FC549F" w14:textId="77777777" w:rsidR="00817867" w:rsidRDefault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b/>
          <w:bCs/>
          <w:color w:val="000000" w:themeColor="text1"/>
          <w:sz w:val="24"/>
        </w:rPr>
        <w:t>Note:</w:t>
      </w:r>
      <w:r w:rsidRPr="009B56D9">
        <w:rPr>
          <w:rFonts w:ascii="Times New Roman" w:hAnsi="Times New Roman"/>
          <w:color w:val="000000" w:themeColor="text1"/>
          <w:sz w:val="24"/>
        </w:rPr>
        <w:t xml:space="preserve"> </w:t>
      </w:r>
    </w:p>
    <w:p w14:paraId="6EAAB4C6" w14:textId="4E8CC207" w:rsidR="008B142F" w:rsidRPr="009B56D9" w:rsidRDefault="00141BD5">
      <w:pPr>
        <w:rPr>
          <w:rFonts w:ascii="Times New Roman" w:hAnsi="Times New Roman"/>
          <w:color w:val="000000" w:themeColor="text1"/>
          <w:sz w:val="24"/>
        </w:rPr>
      </w:pPr>
      <w:r w:rsidRPr="009B56D9">
        <w:rPr>
          <w:rFonts w:ascii="Times New Roman" w:hAnsi="Times New Roman"/>
          <w:color w:val="000000" w:themeColor="text1"/>
          <w:sz w:val="24"/>
        </w:rPr>
        <w:t>The specific application process and deadlines may vary depending on the graduate school and the DAAD portal. Please refer to the official website for detailed instructions.</w:t>
      </w:r>
    </w:p>
    <w:sectPr w:rsidR="008B142F" w:rsidRPr="009B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10C"/>
    <w:multiLevelType w:val="hybridMultilevel"/>
    <w:tmpl w:val="97F62F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2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54"/>
    <w:rsid w:val="0007141F"/>
    <w:rsid w:val="000E3993"/>
    <w:rsid w:val="00141BD5"/>
    <w:rsid w:val="005339CD"/>
    <w:rsid w:val="00817867"/>
    <w:rsid w:val="008B142F"/>
    <w:rsid w:val="009B56D9"/>
    <w:rsid w:val="00A30B39"/>
    <w:rsid w:val="00C80595"/>
    <w:rsid w:val="00CE0DBE"/>
    <w:rsid w:val="00E36FFA"/>
    <w:rsid w:val="00E5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CAFE"/>
  <w15:chartTrackingRefBased/>
  <w15:docId w15:val="{E0D08485-8B93-43E7-B736-3A14A37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11</cp:revision>
  <dcterms:created xsi:type="dcterms:W3CDTF">2024-03-20T11:26:00Z</dcterms:created>
  <dcterms:modified xsi:type="dcterms:W3CDTF">2024-04-02T09:38:00Z</dcterms:modified>
</cp:coreProperties>
</file>