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8A723" w14:textId="77777777" w:rsidR="00375680" w:rsidRPr="000F56ED" w:rsidRDefault="00375680" w:rsidP="00375680">
      <w:pPr>
        <w:rPr>
          <w:rFonts w:ascii="Times New Roman" w:hAnsi="Times New Roman"/>
          <w:b/>
          <w:bCs/>
          <w:color w:val="000000" w:themeColor="text1"/>
          <w:sz w:val="24"/>
        </w:rPr>
      </w:pPr>
      <w:r w:rsidRPr="000F56ED">
        <w:rPr>
          <w:rFonts w:ascii="Times New Roman" w:hAnsi="Times New Roman"/>
          <w:b/>
          <w:bCs/>
          <w:color w:val="000000" w:themeColor="text1"/>
          <w:sz w:val="24"/>
        </w:rPr>
        <w:t>The Rotary Foundation</w:t>
      </w:r>
    </w:p>
    <w:p w14:paraId="11A0CD73" w14:textId="77777777" w:rsidR="00375680" w:rsidRPr="000F56ED" w:rsidRDefault="00375680" w:rsidP="00375680">
      <w:pPr>
        <w:rPr>
          <w:rFonts w:ascii="Times New Roman" w:hAnsi="Times New Roman"/>
          <w:b/>
          <w:bCs/>
          <w:color w:val="000000" w:themeColor="text1"/>
          <w:sz w:val="24"/>
        </w:rPr>
      </w:pPr>
      <w:r w:rsidRPr="000F56ED">
        <w:rPr>
          <w:rFonts w:ascii="Times New Roman" w:hAnsi="Times New Roman"/>
          <w:b/>
          <w:bCs/>
          <w:color w:val="000000" w:themeColor="text1"/>
          <w:sz w:val="24"/>
        </w:rPr>
        <w:t>Rotary Foundation Global Scholarship Grants For Development</w:t>
      </w:r>
    </w:p>
    <w:p w14:paraId="1EFCE98D" w14:textId="62365A88" w:rsidR="000F56ED" w:rsidRPr="000F56ED" w:rsidRDefault="000F56ED" w:rsidP="00375680">
      <w:pPr>
        <w:rPr>
          <w:rFonts w:ascii="Times New Roman" w:hAnsi="Times New Roman"/>
          <w:color w:val="000000" w:themeColor="text1"/>
          <w:sz w:val="24"/>
          <w:u w:val="single"/>
        </w:rPr>
      </w:pPr>
      <w:r w:rsidRPr="000F56ED">
        <w:rPr>
          <w:rFonts w:ascii="Times New Roman" w:hAnsi="Times New Roman"/>
          <w:color w:val="000000" w:themeColor="text1"/>
          <w:sz w:val="24"/>
          <w:u w:val="single"/>
        </w:rPr>
        <w:t>https://www.rotary.org/en/our-programs/scholarships</w:t>
      </w:r>
    </w:p>
    <w:p w14:paraId="60F65F43" w14:textId="77777777" w:rsidR="00375680" w:rsidRPr="000F56ED" w:rsidRDefault="00375680" w:rsidP="00375680">
      <w:pPr>
        <w:rPr>
          <w:rFonts w:ascii="Times New Roman" w:hAnsi="Times New Roman"/>
          <w:b/>
          <w:bCs/>
          <w:color w:val="000000" w:themeColor="text1"/>
          <w:sz w:val="24"/>
        </w:rPr>
      </w:pPr>
      <w:r w:rsidRPr="000F56ED">
        <w:rPr>
          <w:rFonts w:ascii="Times New Roman" w:hAnsi="Times New Roman"/>
          <w:b/>
          <w:bCs/>
          <w:color w:val="000000" w:themeColor="text1"/>
          <w:sz w:val="24"/>
        </w:rPr>
        <w:t>About</w:t>
      </w:r>
    </w:p>
    <w:p w14:paraId="66B166CD"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color w:val="000000" w:themeColor="text1"/>
          <w:sz w:val="24"/>
        </w:rPr>
        <w:t>The Rotary Foundation offers grants that support a wide variety of projects, scholarships, and training that Rotary members are undertaking around the world. Explore the grant types and find one that's right for your project.</w:t>
      </w:r>
    </w:p>
    <w:p w14:paraId="3EC1C208" w14:textId="77777777" w:rsidR="00375680" w:rsidRPr="000F56ED" w:rsidRDefault="00375680" w:rsidP="00375680">
      <w:pPr>
        <w:rPr>
          <w:rFonts w:ascii="Times New Roman" w:hAnsi="Times New Roman"/>
          <w:b/>
          <w:bCs/>
          <w:color w:val="000000" w:themeColor="text1"/>
          <w:sz w:val="24"/>
        </w:rPr>
      </w:pPr>
      <w:r w:rsidRPr="000F56ED">
        <w:rPr>
          <w:rFonts w:ascii="Times New Roman" w:hAnsi="Times New Roman"/>
          <w:b/>
          <w:bCs/>
          <w:color w:val="000000" w:themeColor="text1"/>
          <w:sz w:val="24"/>
        </w:rPr>
        <w:t>Overview</w:t>
      </w:r>
    </w:p>
    <w:p w14:paraId="12AC9E7D"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b/>
          <w:bCs/>
          <w:color w:val="000000" w:themeColor="text1"/>
          <w:sz w:val="24"/>
        </w:rPr>
        <w:t xml:space="preserve">Scholarship Type: </w:t>
      </w:r>
      <w:r w:rsidRPr="000F56ED">
        <w:rPr>
          <w:rFonts w:ascii="Times New Roman" w:hAnsi="Times New Roman"/>
          <w:color w:val="000000" w:themeColor="text1"/>
          <w:sz w:val="24"/>
        </w:rPr>
        <w:t>Merit-based</w:t>
      </w:r>
    </w:p>
    <w:p w14:paraId="0348D869" w14:textId="0361DA37" w:rsidR="00375680" w:rsidRPr="000F56ED" w:rsidRDefault="00375680" w:rsidP="00375680">
      <w:pPr>
        <w:rPr>
          <w:rFonts w:ascii="Times New Roman" w:hAnsi="Times New Roman"/>
          <w:color w:val="000000" w:themeColor="text1"/>
          <w:sz w:val="24"/>
        </w:rPr>
      </w:pPr>
      <w:r w:rsidRPr="000F56ED">
        <w:rPr>
          <w:rFonts w:ascii="Times New Roman" w:hAnsi="Times New Roman"/>
          <w:b/>
          <w:bCs/>
          <w:color w:val="000000" w:themeColor="text1"/>
          <w:sz w:val="24"/>
        </w:rPr>
        <w:t>Number Of Scholarships To Award</w:t>
      </w:r>
      <w:r w:rsidRPr="000F56ED">
        <w:rPr>
          <w:rFonts w:ascii="Times New Roman" w:hAnsi="Times New Roman"/>
          <w:color w:val="000000" w:themeColor="text1"/>
          <w:sz w:val="24"/>
        </w:rPr>
        <w:t>: Multiple</w:t>
      </w:r>
    </w:p>
    <w:p w14:paraId="1CA2F410"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b/>
          <w:bCs/>
          <w:color w:val="000000" w:themeColor="text1"/>
          <w:sz w:val="24"/>
        </w:rPr>
        <w:t>Grant:</w:t>
      </w:r>
      <w:r w:rsidRPr="000F56ED">
        <w:rPr>
          <w:rFonts w:ascii="Times New Roman" w:hAnsi="Times New Roman"/>
          <w:color w:val="000000" w:themeColor="text1"/>
          <w:sz w:val="24"/>
        </w:rPr>
        <w:t xml:space="preserve"> Varies</w:t>
      </w:r>
    </w:p>
    <w:p w14:paraId="3279BAF8" w14:textId="77777777" w:rsidR="00375680" w:rsidRPr="000F56ED" w:rsidRDefault="00375680" w:rsidP="00375680">
      <w:pPr>
        <w:rPr>
          <w:rFonts w:ascii="Times New Roman" w:hAnsi="Times New Roman"/>
          <w:b/>
          <w:bCs/>
          <w:color w:val="000000" w:themeColor="text1"/>
          <w:sz w:val="24"/>
        </w:rPr>
      </w:pPr>
      <w:r w:rsidRPr="000F56ED">
        <w:rPr>
          <w:rFonts w:ascii="Times New Roman" w:hAnsi="Times New Roman"/>
          <w:b/>
          <w:bCs/>
          <w:color w:val="000000" w:themeColor="text1"/>
          <w:sz w:val="24"/>
        </w:rPr>
        <w:t>Scholarship Coverage</w:t>
      </w:r>
    </w:p>
    <w:p w14:paraId="03068C92" w14:textId="77777777" w:rsidR="00375680" w:rsidRPr="000F56ED" w:rsidRDefault="00375680" w:rsidP="00375680">
      <w:pPr>
        <w:pStyle w:val="ListParagraph"/>
        <w:numPr>
          <w:ilvl w:val="0"/>
          <w:numId w:val="1"/>
        </w:numPr>
        <w:rPr>
          <w:rFonts w:ascii="Times New Roman" w:hAnsi="Times New Roman"/>
          <w:color w:val="000000" w:themeColor="text1"/>
          <w:sz w:val="24"/>
        </w:rPr>
      </w:pPr>
      <w:r w:rsidRPr="000F56ED">
        <w:rPr>
          <w:rFonts w:ascii="Times New Roman" w:hAnsi="Times New Roman"/>
          <w:color w:val="000000" w:themeColor="text1"/>
          <w:sz w:val="24"/>
        </w:rPr>
        <w:t>Tuition fee reduction</w:t>
      </w:r>
    </w:p>
    <w:p w14:paraId="2D4B73AA" w14:textId="77777777" w:rsidR="00375680" w:rsidRPr="000F56ED" w:rsidRDefault="00375680" w:rsidP="00375680">
      <w:pPr>
        <w:rPr>
          <w:rFonts w:ascii="Times New Roman" w:hAnsi="Times New Roman"/>
          <w:b/>
          <w:bCs/>
          <w:color w:val="000000" w:themeColor="text1"/>
          <w:sz w:val="24"/>
        </w:rPr>
      </w:pPr>
      <w:r w:rsidRPr="000F56ED">
        <w:rPr>
          <w:rFonts w:ascii="Times New Roman" w:hAnsi="Times New Roman"/>
          <w:b/>
          <w:bCs/>
          <w:color w:val="000000" w:themeColor="text1"/>
          <w:sz w:val="24"/>
        </w:rPr>
        <w:t>Description</w:t>
      </w:r>
    </w:p>
    <w:p w14:paraId="42A10432"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color w:val="000000" w:themeColor="text1"/>
          <w:sz w:val="24"/>
        </w:rPr>
        <w:t>Global grants support large international activities with sustainable, measurable outcomes in Rotary’s areas of focus. By working together to respond to real community needs, clubs and districts strengthen their global partnerships.</w:t>
      </w:r>
    </w:p>
    <w:p w14:paraId="362ACEED" w14:textId="77777777" w:rsidR="00375680" w:rsidRPr="000F56ED" w:rsidRDefault="00375680" w:rsidP="00375680">
      <w:pPr>
        <w:rPr>
          <w:rFonts w:ascii="Times New Roman" w:hAnsi="Times New Roman"/>
          <w:b/>
          <w:bCs/>
          <w:color w:val="000000" w:themeColor="text1"/>
          <w:sz w:val="24"/>
        </w:rPr>
      </w:pPr>
      <w:r w:rsidRPr="000F56ED">
        <w:rPr>
          <w:rFonts w:ascii="Times New Roman" w:hAnsi="Times New Roman"/>
          <w:b/>
          <w:bCs/>
          <w:color w:val="000000" w:themeColor="text1"/>
          <w:sz w:val="24"/>
        </w:rPr>
        <w:t>Eligibility</w:t>
      </w:r>
    </w:p>
    <w:p w14:paraId="23512EFE"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color w:val="000000" w:themeColor="text1"/>
          <w:sz w:val="24"/>
        </w:rPr>
        <w:t>To be approved, your application must clearly describe how your project, scholarship, or vocational training team:</w:t>
      </w:r>
    </w:p>
    <w:p w14:paraId="7C849864"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color w:val="000000" w:themeColor="text1"/>
          <w:sz w:val="24"/>
        </w:rPr>
        <w:t>Is sustainable — include plans for long-term success after the global grant funds have been spent</w:t>
      </w:r>
    </w:p>
    <w:p w14:paraId="05D73788"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color w:val="000000" w:themeColor="text1"/>
          <w:sz w:val="24"/>
        </w:rPr>
        <w:t>Includes measurable goals</w:t>
      </w:r>
    </w:p>
    <w:p w14:paraId="2C7A11FB"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color w:val="000000" w:themeColor="text1"/>
          <w:sz w:val="24"/>
        </w:rPr>
        <w:t>Aligns with one of Rotary's areas of focus</w:t>
      </w:r>
    </w:p>
    <w:p w14:paraId="62109F27"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color w:val="000000" w:themeColor="text1"/>
          <w:sz w:val="24"/>
        </w:rPr>
        <w:t>Responds to real community needs — any club or district that applies for a global grant to support a humanitarian project or a vocational training team must conduct a community assessment first and design the project based on what they learn through that assessment</w:t>
      </w:r>
    </w:p>
    <w:p w14:paraId="32B67442"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color w:val="000000" w:themeColor="text1"/>
          <w:sz w:val="24"/>
        </w:rPr>
        <w:t>Actively involves Rotarians and community members</w:t>
      </w:r>
    </w:p>
    <w:p w14:paraId="1C96E0B2"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color w:val="000000" w:themeColor="text1"/>
          <w:sz w:val="24"/>
        </w:rPr>
        <w:t>Meets the eligibility requirements in the grant’s terms and conditions</w:t>
      </w:r>
    </w:p>
    <w:p w14:paraId="6336C289" w14:textId="77777777" w:rsidR="00375680" w:rsidRPr="000F56ED" w:rsidRDefault="00375680" w:rsidP="00375680">
      <w:pPr>
        <w:rPr>
          <w:rFonts w:ascii="Times New Roman" w:hAnsi="Times New Roman"/>
          <w:b/>
          <w:bCs/>
          <w:color w:val="000000" w:themeColor="text1"/>
          <w:sz w:val="24"/>
        </w:rPr>
      </w:pPr>
      <w:r w:rsidRPr="000F56ED">
        <w:rPr>
          <w:rFonts w:ascii="Times New Roman" w:hAnsi="Times New Roman"/>
          <w:b/>
          <w:bCs/>
          <w:color w:val="000000" w:themeColor="text1"/>
          <w:sz w:val="24"/>
        </w:rPr>
        <w:t>Scholarship Requirements</w:t>
      </w:r>
    </w:p>
    <w:p w14:paraId="46D1F29D"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b/>
          <w:bCs/>
          <w:color w:val="000000" w:themeColor="text1"/>
          <w:sz w:val="24"/>
        </w:rPr>
        <w:t>Disciplines:</w:t>
      </w:r>
      <w:r w:rsidRPr="000F56ED">
        <w:rPr>
          <w:rFonts w:ascii="Times New Roman" w:hAnsi="Times New Roman"/>
          <w:color w:val="000000" w:themeColor="text1"/>
          <w:sz w:val="24"/>
        </w:rPr>
        <w:t xml:space="preserve"> Any</w:t>
      </w:r>
    </w:p>
    <w:p w14:paraId="7F5539A3"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b/>
          <w:bCs/>
          <w:color w:val="000000" w:themeColor="text1"/>
          <w:sz w:val="24"/>
        </w:rPr>
        <w:t>Locations:</w:t>
      </w:r>
      <w:r w:rsidRPr="000F56ED">
        <w:rPr>
          <w:rFonts w:ascii="Times New Roman" w:hAnsi="Times New Roman"/>
          <w:color w:val="000000" w:themeColor="text1"/>
          <w:sz w:val="24"/>
        </w:rPr>
        <w:t xml:space="preserve"> 226 Countries</w:t>
      </w:r>
    </w:p>
    <w:p w14:paraId="039122CC"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b/>
          <w:bCs/>
          <w:color w:val="000000" w:themeColor="text1"/>
          <w:sz w:val="24"/>
        </w:rPr>
        <w:t>Nationality:</w:t>
      </w:r>
      <w:r w:rsidRPr="000F56ED">
        <w:rPr>
          <w:rFonts w:ascii="Times New Roman" w:hAnsi="Times New Roman"/>
          <w:color w:val="000000" w:themeColor="text1"/>
          <w:sz w:val="24"/>
        </w:rPr>
        <w:t xml:space="preserve"> 226 Nationalities</w:t>
      </w:r>
    </w:p>
    <w:p w14:paraId="71F093E5"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b/>
          <w:bCs/>
          <w:color w:val="000000" w:themeColor="text1"/>
          <w:sz w:val="24"/>
        </w:rPr>
        <w:lastRenderedPageBreak/>
        <w:t>Study Experience Required:</w:t>
      </w:r>
      <w:r w:rsidRPr="000F56ED">
        <w:rPr>
          <w:rFonts w:ascii="Times New Roman" w:hAnsi="Times New Roman"/>
          <w:color w:val="000000" w:themeColor="text1"/>
          <w:sz w:val="24"/>
        </w:rPr>
        <w:t xml:space="preserve"> Bachelor</w:t>
      </w:r>
    </w:p>
    <w:p w14:paraId="3566A357"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b/>
          <w:bCs/>
          <w:color w:val="000000" w:themeColor="text1"/>
          <w:sz w:val="24"/>
        </w:rPr>
        <w:t>Age:</w:t>
      </w:r>
      <w:r w:rsidRPr="000F56ED">
        <w:rPr>
          <w:rFonts w:ascii="Times New Roman" w:hAnsi="Times New Roman"/>
          <w:color w:val="000000" w:themeColor="text1"/>
          <w:sz w:val="24"/>
        </w:rPr>
        <w:t xml:space="preserve"> Not Specified</w:t>
      </w:r>
    </w:p>
    <w:p w14:paraId="3D9510DB" w14:textId="77777777" w:rsidR="00375680" w:rsidRPr="000F56ED" w:rsidRDefault="00375680" w:rsidP="00375680">
      <w:pPr>
        <w:rPr>
          <w:rFonts w:ascii="Times New Roman" w:hAnsi="Times New Roman"/>
          <w:b/>
          <w:bCs/>
          <w:color w:val="000000" w:themeColor="text1"/>
          <w:sz w:val="24"/>
        </w:rPr>
      </w:pPr>
      <w:r w:rsidRPr="000F56ED">
        <w:rPr>
          <w:rFonts w:ascii="Times New Roman" w:hAnsi="Times New Roman"/>
          <w:b/>
          <w:bCs/>
          <w:color w:val="000000" w:themeColor="text1"/>
          <w:sz w:val="24"/>
        </w:rPr>
        <w:t>Application</w:t>
      </w:r>
    </w:p>
    <w:p w14:paraId="1AB469A4"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b/>
          <w:bCs/>
          <w:color w:val="000000" w:themeColor="text1"/>
          <w:sz w:val="24"/>
        </w:rPr>
        <w:t>Application Deadline:</w:t>
      </w:r>
      <w:r w:rsidRPr="000F56ED">
        <w:rPr>
          <w:rFonts w:ascii="Times New Roman" w:hAnsi="Times New Roman"/>
          <w:color w:val="000000" w:themeColor="text1"/>
          <w:sz w:val="24"/>
        </w:rPr>
        <w:t xml:space="preserve"> Anytime</w:t>
      </w:r>
    </w:p>
    <w:p w14:paraId="16458861"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color w:val="000000" w:themeColor="text1"/>
          <w:sz w:val="24"/>
        </w:rPr>
        <w:t>Applications are accepted throughout the year and are reviewed as they're received.</w:t>
      </w:r>
    </w:p>
    <w:p w14:paraId="048DB5E0"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color w:val="000000" w:themeColor="text1"/>
          <w:sz w:val="24"/>
        </w:rPr>
        <w:t>Candidates must provide proof of university admission at the time of application. Conditional admission is only acceptable when the school requires a financial guarantee or completion of undergraduate degree, and it is not acceptable if admission is contingent on improvement in a language score.</w:t>
      </w:r>
    </w:p>
    <w:p w14:paraId="4B871489" w14:textId="77777777" w:rsidR="00375680" w:rsidRPr="000F56ED" w:rsidRDefault="00375680" w:rsidP="00375680">
      <w:pPr>
        <w:rPr>
          <w:rFonts w:ascii="Times New Roman" w:hAnsi="Times New Roman"/>
          <w:color w:val="000000" w:themeColor="text1"/>
          <w:sz w:val="24"/>
        </w:rPr>
      </w:pPr>
      <w:r w:rsidRPr="000F56ED">
        <w:rPr>
          <w:rFonts w:ascii="Times New Roman" w:hAnsi="Times New Roman"/>
          <w:color w:val="000000" w:themeColor="text1"/>
          <w:sz w:val="24"/>
        </w:rPr>
        <w:t>Contact your district international service chair for help connecting with the district resource network: local subject matter and project experts. If your district hasn’t appointed a committee chair, work with your district governor.</w:t>
      </w:r>
    </w:p>
    <w:p w14:paraId="182BB486" w14:textId="77777777" w:rsidR="00375680" w:rsidRPr="000F56ED" w:rsidRDefault="00375680" w:rsidP="00375680">
      <w:pPr>
        <w:rPr>
          <w:rFonts w:ascii="Times New Roman" w:hAnsi="Times New Roman"/>
          <w:b/>
          <w:bCs/>
          <w:color w:val="000000" w:themeColor="text1"/>
          <w:sz w:val="24"/>
        </w:rPr>
      </w:pPr>
      <w:r w:rsidRPr="000F56ED">
        <w:rPr>
          <w:rFonts w:ascii="Times New Roman" w:hAnsi="Times New Roman"/>
          <w:b/>
          <w:bCs/>
          <w:color w:val="000000" w:themeColor="text1"/>
          <w:sz w:val="24"/>
        </w:rPr>
        <w:t>Benefits</w:t>
      </w:r>
    </w:p>
    <w:p w14:paraId="5FB9299B" w14:textId="112E3879" w:rsidR="00375680" w:rsidRPr="00E86B5C" w:rsidRDefault="00375680" w:rsidP="00E86B5C">
      <w:pPr>
        <w:rPr>
          <w:rFonts w:ascii="Times New Roman" w:hAnsi="Times New Roman"/>
          <w:color w:val="000000" w:themeColor="text1"/>
          <w:sz w:val="24"/>
        </w:rPr>
      </w:pPr>
      <w:r w:rsidRPr="00E86B5C">
        <w:rPr>
          <w:rFonts w:ascii="Times New Roman" w:hAnsi="Times New Roman"/>
          <w:color w:val="000000" w:themeColor="text1"/>
          <w:sz w:val="24"/>
        </w:rPr>
        <w:t>Global grants can fund</w:t>
      </w:r>
    </w:p>
    <w:p w14:paraId="5D7E1099" w14:textId="77777777" w:rsidR="00375680" w:rsidRPr="00E86B5C" w:rsidRDefault="00375680" w:rsidP="00E86B5C">
      <w:pPr>
        <w:rPr>
          <w:rFonts w:ascii="Times New Roman" w:hAnsi="Times New Roman"/>
          <w:color w:val="000000" w:themeColor="text1"/>
          <w:sz w:val="24"/>
        </w:rPr>
      </w:pPr>
      <w:r w:rsidRPr="00E86B5C">
        <w:rPr>
          <w:rFonts w:ascii="Times New Roman" w:hAnsi="Times New Roman"/>
          <w:color w:val="000000" w:themeColor="text1"/>
          <w:sz w:val="24"/>
        </w:rPr>
        <w:t>Humanitarian projects</w:t>
      </w:r>
    </w:p>
    <w:p w14:paraId="484FAFFF" w14:textId="77777777" w:rsidR="00375680" w:rsidRPr="00E86B5C" w:rsidRDefault="00375680" w:rsidP="00E86B5C">
      <w:pPr>
        <w:rPr>
          <w:rFonts w:ascii="Times New Roman" w:hAnsi="Times New Roman"/>
          <w:color w:val="000000" w:themeColor="text1"/>
          <w:sz w:val="24"/>
        </w:rPr>
      </w:pPr>
      <w:r w:rsidRPr="00E86B5C">
        <w:rPr>
          <w:rFonts w:ascii="Times New Roman" w:hAnsi="Times New Roman"/>
          <w:color w:val="000000" w:themeColor="text1"/>
          <w:sz w:val="24"/>
        </w:rPr>
        <w:t>Scholarships for graduate-level academic studies</w:t>
      </w:r>
    </w:p>
    <w:p w14:paraId="341FB17D" w14:textId="77777777" w:rsidR="00375680" w:rsidRPr="00E86B5C" w:rsidRDefault="00375680" w:rsidP="00E86B5C">
      <w:pPr>
        <w:rPr>
          <w:rFonts w:ascii="Times New Roman" w:hAnsi="Times New Roman"/>
          <w:color w:val="000000" w:themeColor="text1"/>
          <w:sz w:val="24"/>
        </w:rPr>
      </w:pPr>
      <w:r w:rsidRPr="00E86B5C">
        <w:rPr>
          <w:rFonts w:ascii="Times New Roman" w:hAnsi="Times New Roman"/>
          <w:color w:val="000000" w:themeColor="text1"/>
          <w:sz w:val="24"/>
        </w:rPr>
        <w:t>Vocational training teams, which are groups of professionals who travel abroad either to teach local professionals about their field or to learn more about it themselves.</w:t>
      </w:r>
    </w:p>
    <w:p w14:paraId="1F766375" w14:textId="3F88AFD6" w:rsidR="008C7F80" w:rsidRPr="00E86B5C" w:rsidRDefault="00375680" w:rsidP="00E86B5C">
      <w:pPr>
        <w:rPr>
          <w:rFonts w:ascii="Times New Roman" w:hAnsi="Times New Roman"/>
          <w:color w:val="000000" w:themeColor="text1"/>
          <w:sz w:val="24"/>
        </w:rPr>
      </w:pPr>
      <w:r w:rsidRPr="00E86B5C">
        <w:rPr>
          <w:rFonts w:ascii="Times New Roman" w:hAnsi="Times New Roman"/>
          <w:color w:val="000000" w:themeColor="text1"/>
          <w:sz w:val="24"/>
        </w:rPr>
        <w:t>Global grants have a minimum budget of $30,000 and a maximum World Fund award of $400,000. Grant sponsors can use a combination of District Designated Funds (DDF), cash, and directed gifts and endowment earnings to fund a global grant. The Foundation will provide an 80 percent World Fund match for all DDF contributions. There is no minimum World Fund match. DDF is drawn from the fund for the year in which the application is approved.</w:t>
      </w:r>
    </w:p>
    <w:sectPr w:rsidR="008C7F80" w:rsidRPr="00E86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737BD"/>
    <w:multiLevelType w:val="hybridMultilevel"/>
    <w:tmpl w:val="F89AE6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C15012"/>
    <w:multiLevelType w:val="hybridMultilevel"/>
    <w:tmpl w:val="0DDE70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243164">
    <w:abstractNumId w:val="1"/>
  </w:num>
  <w:num w:numId="2" w16cid:durableId="197074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6C"/>
    <w:rsid w:val="000F56ED"/>
    <w:rsid w:val="00375680"/>
    <w:rsid w:val="00483B09"/>
    <w:rsid w:val="008C7F80"/>
    <w:rsid w:val="008E25AC"/>
    <w:rsid w:val="00D26D6C"/>
    <w:rsid w:val="00E86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A2E2"/>
  <w15:chartTrackingRefBased/>
  <w15:docId w15:val="{DF281DAC-7705-4A14-8FAA-0A6BFAAE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51419">
      <w:bodyDiv w:val="1"/>
      <w:marLeft w:val="0"/>
      <w:marRight w:val="0"/>
      <w:marTop w:val="0"/>
      <w:marBottom w:val="0"/>
      <w:divBdr>
        <w:top w:val="none" w:sz="0" w:space="0" w:color="auto"/>
        <w:left w:val="none" w:sz="0" w:space="0" w:color="auto"/>
        <w:bottom w:val="none" w:sz="0" w:space="0" w:color="auto"/>
        <w:right w:val="none" w:sz="0" w:space="0" w:color="auto"/>
      </w:divBdr>
      <w:divsChild>
        <w:div w:id="1775781016">
          <w:marLeft w:val="0"/>
          <w:marRight w:val="0"/>
          <w:marTop w:val="0"/>
          <w:marBottom w:val="0"/>
          <w:divBdr>
            <w:top w:val="single" w:sz="2" w:space="0" w:color="E3E3E3"/>
            <w:left w:val="single" w:sz="2" w:space="0" w:color="E3E3E3"/>
            <w:bottom w:val="single" w:sz="2" w:space="0" w:color="E3E3E3"/>
            <w:right w:val="single" w:sz="2" w:space="0" w:color="E3E3E3"/>
          </w:divBdr>
          <w:divsChild>
            <w:div w:id="199062264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35975">
                  <w:marLeft w:val="0"/>
                  <w:marRight w:val="0"/>
                  <w:marTop w:val="0"/>
                  <w:marBottom w:val="0"/>
                  <w:divBdr>
                    <w:top w:val="single" w:sz="2" w:space="0" w:color="E3E3E3"/>
                    <w:left w:val="single" w:sz="2" w:space="0" w:color="E3E3E3"/>
                    <w:bottom w:val="single" w:sz="2" w:space="0" w:color="E3E3E3"/>
                    <w:right w:val="single" w:sz="2" w:space="0" w:color="E3E3E3"/>
                  </w:divBdr>
                  <w:divsChild>
                    <w:div w:id="2032030372">
                      <w:marLeft w:val="0"/>
                      <w:marRight w:val="0"/>
                      <w:marTop w:val="0"/>
                      <w:marBottom w:val="0"/>
                      <w:divBdr>
                        <w:top w:val="single" w:sz="2" w:space="0" w:color="E3E3E3"/>
                        <w:left w:val="single" w:sz="2" w:space="0" w:color="E3E3E3"/>
                        <w:bottom w:val="single" w:sz="2" w:space="0" w:color="E3E3E3"/>
                        <w:right w:val="single" w:sz="2" w:space="0" w:color="E3E3E3"/>
                      </w:divBdr>
                      <w:divsChild>
                        <w:div w:id="273750077">
                          <w:marLeft w:val="0"/>
                          <w:marRight w:val="0"/>
                          <w:marTop w:val="0"/>
                          <w:marBottom w:val="0"/>
                          <w:divBdr>
                            <w:top w:val="single" w:sz="2" w:space="0" w:color="E3E3E3"/>
                            <w:left w:val="single" w:sz="2" w:space="0" w:color="E3E3E3"/>
                            <w:bottom w:val="single" w:sz="2" w:space="0" w:color="E3E3E3"/>
                            <w:right w:val="single" w:sz="2" w:space="0" w:color="E3E3E3"/>
                          </w:divBdr>
                          <w:divsChild>
                            <w:div w:id="1816948180">
                              <w:marLeft w:val="0"/>
                              <w:marRight w:val="0"/>
                              <w:marTop w:val="0"/>
                              <w:marBottom w:val="0"/>
                              <w:divBdr>
                                <w:top w:val="single" w:sz="2" w:space="0" w:color="E3E3E3"/>
                                <w:left w:val="single" w:sz="2" w:space="0" w:color="E3E3E3"/>
                                <w:bottom w:val="single" w:sz="2" w:space="0" w:color="E3E3E3"/>
                                <w:right w:val="single" w:sz="2" w:space="0" w:color="E3E3E3"/>
                              </w:divBdr>
                              <w:divsChild>
                                <w:div w:id="371999274">
                                  <w:marLeft w:val="0"/>
                                  <w:marRight w:val="0"/>
                                  <w:marTop w:val="0"/>
                                  <w:marBottom w:val="0"/>
                                  <w:divBdr>
                                    <w:top w:val="single" w:sz="2" w:space="0" w:color="E3E3E3"/>
                                    <w:left w:val="single" w:sz="2" w:space="0" w:color="E3E3E3"/>
                                    <w:bottom w:val="single" w:sz="2" w:space="0" w:color="E3E3E3"/>
                                    <w:right w:val="single" w:sz="2" w:space="0" w:color="E3E3E3"/>
                                  </w:divBdr>
                                  <w:divsChild>
                                    <w:div w:id="954101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7</cp:revision>
  <dcterms:created xsi:type="dcterms:W3CDTF">2024-03-01T07:02:00Z</dcterms:created>
  <dcterms:modified xsi:type="dcterms:W3CDTF">2024-03-30T08:38:00Z</dcterms:modified>
</cp:coreProperties>
</file>