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69CF2" w14:textId="009BBF3F"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MYUS</w:t>
      </w:r>
    </w:p>
    <w:p w14:paraId="7B7FCD1F" w14:textId="77A02352"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The MYUS Community Scholarship</w:t>
      </w:r>
    </w:p>
    <w:p w14:paraId="613342DA" w14:textId="2359CD6D" w:rsidR="00D65334" w:rsidRPr="00934AE9" w:rsidRDefault="00D65334" w:rsidP="007A4723">
      <w:pPr>
        <w:rPr>
          <w:rFonts w:ascii="Times New Roman" w:hAnsi="Times New Roman"/>
          <w:color w:val="000000" w:themeColor="text1"/>
          <w:sz w:val="24"/>
          <w:u w:val="single"/>
        </w:rPr>
      </w:pPr>
      <w:r w:rsidRPr="00934AE9">
        <w:rPr>
          <w:rFonts w:ascii="Times New Roman" w:hAnsi="Times New Roman"/>
          <w:color w:val="000000" w:themeColor="text1"/>
          <w:sz w:val="24"/>
          <w:u w:val="single"/>
        </w:rPr>
        <w:t>https://www.myus.com/scholarships/the-community-scholarship/</w:t>
      </w:r>
    </w:p>
    <w:p w14:paraId="70ED1CF6" w14:textId="77777777"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About</w:t>
      </w:r>
    </w:p>
    <w:p w14:paraId="7FCAED70" w14:textId="2F01D7CE" w:rsidR="007A4723" w:rsidRPr="00934AE9" w:rsidRDefault="007A4723" w:rsidP="007A4723">
      <w:pPr>
        <w:rPr>
          <w:rFonts w:ascii="Times New Roman" w:hAnsi="Times New Roman"/>
          <w:color w:val="000000" w:themeColor="text1"/>
          <w:sz w:val="24"/>
        </w:rPr>
      </w:pPr>
      <w:r w:rsidRPr="00934AE9">
        <w:rPr>
          <w:rFonts w:ascii="Times New Roman" w:hAnsi="Times New Roman"/>
          <w:color w:val="000000" w:themeColor="text1"/>
          <w:sz w:val="24"/>
        </w:rPr>
        <w:t>MYUS was originally conceived as a means for expatriates to receive us catalogues and mail overseas. This simple idea flourished and quickly grew into a pioneering global company that opened us retail channels to international shoppers.</w:t>
      </w:r>
    </w:p>
    <w:p w14:paraId="2703D1A2" w14:textId="77777777"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Overview</w:t>
      </w:r>
    </w:p>
    <w:p w14:paraId="588DF5B6" w14:textId="199AB79E" w:rsidR="007A4723" w:rsidRPr="00934AE9" w:rsidRDefault="007A4723" w:rsidP="007A4723">
      <w:pPr>
        <w:rPr>
          <w:rFonts w:ascii="Times New Roman" w:hAnsi="Times New Roman"/>
          <w:color w:val="000000" w:themeColor="text1"/>
          <w:sz w:val="24"/>
        </w:rPr>
      </w:pPr>
      <w:r w:rsidRPr="00934AE9">
        <w:rPr>
          <w:rFonts w:ascii="Times New Roman" w:hAnsi="Times New Roman"/>
          <w:b/>
          <w:bCs/>
          <w:color w:val="000000" w:themeColor="text1"/>
          <w:sz w:val="24"/>
        </w:rPr>
        <w:t xml:space="preserve">Scholarship </w:t>
      </w:r>
      <w:r w:rsidR="00934AE9">
        <w:rPr>
          <w:rFonts w:ascii="Times New Roman" w:hAnsi="Times New Roman"/>
          <w:b/>
          <w:bCs/>
          <w:color w:val="000000" w:themeColor="text1"/>
          <w:sz w:val="24"/>
        </w:rPr>
        <w:t>T</w:t>
      </w:r>
      <w:r w:rsidRPr="00934AE9">
        <w:rPr>
          <w:rFonts w:ascii="Times New Roman" w:hAnsi="Times New Roman"/>
          <w:b/>
          <w:bCs/>
          <w:color w:val="000000" w:themeColor="text1"/>
          <w:sz w:val="24"/>
        </w:rPr>
        <w:t>ype</w:t>
      </w:r>
      <w:r w:rsidRPr="00934AE9">
        <w:rPr>
          <w:rFonts w:ascii="Times New Roman" w:hAnsi="Times New Roman"/>
          <w:color w:val="000000" w:themeColor="text1"/>
          <w:sz w:val="24"/>
        </w:rPr>
        <w:t xml:space="preserve"> - merit and need-based</w:t>
      </w:r>
    </w:p>
    <w:p w14:paraId="59183A5B" w14:textId="0F4C1BCA" w:rsidR="007A4723" w:rsidRPr="00934AE9" w:rsidRDefault="007A4723" w:rsidP="007A4723">
      <w:pPr>
        <w:rPr>
          <w:rFonts w:ascii="Times New Roman" w:hAnsi="Times New Roman"/>
          <w:color w:val="000000" w:themeColor="text1"/>
          <w:sz w:val="24"/>
        </w:rPr>
      </w:pPr>
      <w:r w:rsidRPr="00934AE9">
        <w:rPr>
          <w:rFonts w:ascii="Times New Roman" w:hAnsi="Times New Roman"/>
          <w:b/>
          <w:bCs/>
          <w:color w:val="000000" w:themeColor="text1"/>
          <w:sz w:val="24"/>
        </w:rPr>
        <w:t xml:space="preserve">Number </w:t>
      </w:r>
      <w:r w:rsidR="00934AE9">
        <w:rPr>
          <w:rFonts w:ascii="Times New Roman" w:hAnsi="Times New Roman"/>
          <w:b/>
          <w:bCs/>
          <w:color w:val="000000" w:themeColor="text1"/>
          <w:sz w:val="24"/>
        </w:rPr>
        <w:t>O</w:t>
      </w:r>
      <w:r w:rsidRPr="00934AE9">
        <w:rPr>
          <w:rFonts w:ascii="Times New Roman" w:hAnsi="Times New Roman"/>
          <w:b/>
          <w:bCs/>
          <w:color w:val="000000" w:themeColor="text1"/>
          <w:sz w:val="24"/>
        </w:rPr>
        <w:t xml:space="preserve">f </w:t>
      </w:r>
      <w:r w:rsidR="00934AE9">
        <w:rPr>
          <w:rFonts w:ascii="Times New Roman" w:hAnsi="Times New Roman"/>
          <w:b/>
          <w:bCs/>
          <w:color w:val="000000" w:themeColor="text1"/>
          <w:sz w:val="24"/>
        </w:rPr>
        <w:t>S</w:t>
      </w:r>
      <w:r w:rsidRPr="00934AE9">
        <w:rPr>
          <w:rFonts w:ascii="Times New Roman" w:hAnsi="Times New Roman"/>
          <w:b/>
          <w:bCs/>
          <w:color w:val="000000" w:themeColor="text1"/>
          <w:sz w:val="24"/>
        </w:rPr>
        <w:t xml:space="preserve">cholarships </w:t>
      </w:r>
      <w:r w:rsidR="00934AE9">
        <w:rPr>
          <w:rFonts w:ascii="Times New Roman" w:hAnsi="Times New Roman"/>
          <w:b/>
          <w:bCs/>
          <w:color w:val="000000" w:themeColor="text1"/>
          <w:sz w:val="24"/>
        </w:rPr>
        <w:t>T</w:t>
      </w:r>
      <w:r w:rsidRPr="00934AE9">
        <w:rPr>
          <w:rFonts w:ascii="Times New Roman" w:hAnsi="Times New Roman"/>
          <w:b/>
          <w:bCs/>
          <w:color w:val="000000" w:themeColor="text1"/>
          <w:sz w:val="24"/>
        </w:rPr>
        <w:t xml:space="preserve">o </w:t>
      </w:r>
      <w:r w:rsidR="00934AE9">
        <w:rPr>
          <w:rFonts w:ascii="Times New Roman" w:hAnsi="Times New Roman"/>
          <w:b/>
          <w:bCs/>
          <w:color w:val="000000" w:themeColor="text1"/>
          <w:sz w:val="24"/>
        </w:rPr>
        <w:t>A</w:t>
      </w:r>
      <w:r w:rsidRPr="00934AE9">
        <w:rPr>
          <w:rFonts w:ascii="Times New Roman" w:hAnsi="Times New Roman"/>
          <w:b/>
          <w:bCs/>
          <w:color w:val="000000" w:themeColor="text1"/>
          <w:sz w:val="24"/>
        </w:rPr>
        <w:t>ward</w:t>
      </w:r>
      <w:r w:rsidRPr="00934AE9">
        <w:rPr>
          <w:rFonts w:ascii="Times New Roman" w:hAnsi="Times New Roman"/>
          <w:color w:val="000000" w:themeColor="text1"/>
          <w:sz w:val="24"/>
        </w:rPr>
        <w:t xml:space="preserve"> - </w:t>
      </w:r>
      <w:r w:rsidR="00934AE9">
        <w:rPr>
          <w:rFonts w:ascii="Times New Roman" w:hAnsi="Times New Roman"/>
          <w:color w:val="000000" w:themeColor="text1"/>
          <w:sz w:val="24"/>
        </w:rPr>
        <w:t>O</w:t>
      </w:r>
      <w:r w:rsidRPr="00934AE9">
        <w:rPr>
          <w:rFonts w:ascii="Times New Roman" w:hAnsi="Times New Roman"/>
          <w:color w:val="000000" w:themeColor="text1"/>
          <w:sz w:val="24"/>
        </w:rPr>
        <w:t>ne</w:t>
      </w:r>
    </w:p>
    <w:p w14:paraId="11839CD6"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b/>
          <w:bCs/>
          <w:color w:val="000000" w:themeColor="text1"/>
          <w:sz w:val="24"/>
        </w:rPr>
        <w:t>Grant</w:t>
      </w:r>
      <w:r w:rsidRPr="00934AE9">
        <w:rPr>
          <w:rFonts w:ascii="Times New Roman" w:hAnsi="Times New Roman"/>
          <w:color w:val="000000" w:themeColor="text1"/>
          <w:sz w:val="24"/>
        </w:rPr>
        <w:t xml:space="preserve"> - $2,000</w:t>
      </w:r>
    </w:p>
    <w:p w14:paraId="71627D1F" w14:textId="3418DFC6"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 xml:space="preserve">Scholarship </w:t>
      </w:r>
      <w:r w:rsidR="00934AE9">
        <w:rPr>
          <w:rFonts w:ascii="Times New Roman" w:hAnsi="Times New Roman"/>
          <w:b/>
          <w:bCs/>
          <w:color w:val="000000" w:themeColor="text1"/>
          <w:sz w:val="24"/>
        </w:rPr>
        <w:t>C</w:t>
      </w:r>
      <w:r w:rsidRPr="00934AE9">
        <w:rPr>
          <w:rFonts w:ascii="Times New Roman" w:hAnsi="Times New Roman"/>
          <w:b/>
          <w:bCs/>
          <w:color w:val="000000" w:themeColor="text1"/>
          <w:sz w:val="24"/>
        </w:rPr>
        <w:t>overage</w:t>
      </w:r>
      <w:r w:rsidR="009C24EB" w:rsidRPr="00934AE9">
        <w:rPr>
          <w:rFonts w:ascii="Times New Roman" w:hAnsi="Times New Roman"/>
          <w:b/>
          <w:bCs/>
          <w:color w:val="000000" w:themeColor="text1"/>
          <w:sz w:val="24"/>
        </w:rPr>
        <w:t xml:space="preserve">- </w:t>
      </w:r>
    </w:p>
    <w:p w14:paraId="6A66FBCE" w14:textId="77777777" w:rsidR="007A4723" w:rsidRPr="00934AE9" w:rsidRDefault="007A4723" w:rsidP="009C24EB">
      <w:pPr>
        <w:pStyle w:val="ListParagraph"/>
        <w:numPr>
          <w:ilvl w:val="0"/>
          <w:numId w:val="1"/>
        </w:numPr>
        <w:rPr>
          <w:rFonts w:ascii="Times New Roman" w:hAnsi="Times New Roman"/>
          <w:color w:val="000000" w:themeColor="text1"/>
          <w:sz w:val="24"/>
        </w:rPr>
      </w:pPr>
      <w:r w:rsidRPr="00934AE9">
        <w:rPr>
          <w:rFonts w:ascii="Times New Roman" w:hAnsi="Times New Roman"/>
          <w:color w:val="000000" w:themeColor="text1"/>
          <w:sz w:val="24"/>
        </w:rPr>
        <w:t>Tuition fee reduction</w:t>
      </w:r>
    </w:p>
    <w:p w14:paraId="0BD708A6" w14:textId="77777777" w:rsidR="007A4723" w:rsidRPr="00934AE9" w:rsidRDefault="007A4723" w:rsidP="009C24EB">
      <w:pPr>
        <w:pStyle w:val="ListParagraph"/>
        <w:numPr>
          <w:ilvl w:val="0"/>
          <w:numId w:val="1"/>
        </w:numPr>
        <w:rPr>
          <w:rFonts w:ascii="Times New Roman" w:hAnsi="Times New Roman"/>
          <w:color w:val="000000" w:themeColor="text1"/>
          <w:sz w:val="24"/>
        </w:rPr>
      </w:pPr>
      <w:r w:rsidRPr="00934AE9">
        <w:rPr>
          <w:rFonts w:ascii="Times New Roman" w:hAnsi="Times New Roman"/>
          <w:color w:val="000000" w:themeColor="text1"/>
          <w:sz w:val="24"/>
        </w:rPr>
        <w:t>Accommodation</w:t>
      </w:r>
    </w:p>
    <w:p w14:paraId="5373709E" w14:textId="77777777"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Description</w:t>
      </w:r>
    </w:p>
    <w:p w14:paraId="0EB42C9A"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color w:val="000000" w:themeColor="text1"/>
          <w:sz w:val="24"/>
        </w:rPr>
        <w:t>As an international shipping company that gives communities around the globe access to US goods, MyUS.com understands the power of connection. By connecting teachers to educational supplies for their classrooms, medical professionals to the latest innovations in healthcare, and countless others to resources they couldn’t otherwise access, MyUS.com helps customers shape the world around them.</w:t>
      </w:r>
    </w:p>
    <w:p w14:paraId="311FC333" w14:textId="395FDD67" w:rsidR="007A4723" w:rsidRPr="00934AE9" w:rsidRDefault="007A4723" w:rsidP="007A4723">
      <w:pPr>
        <w:rPr>
          <w:rFonts w:ascii="Times New Roman" w:hAnsi="Times New Roman"/>
          <w:color w:val="000000" w:themeColor="text1"/>
          <w:sz w:val="24"/>
        </w:rPr>
      </w:pPr>
      <w:r w:rsidRPr="00934AE9">
        <w:rPr>
          <w:rFonts w:ascii="Times New Roman" w:hAnsi="Times New Roman"/>
          <w:color w:val="000000" w:themeColor="text1"/>
          <w:sz w:val="24"/>
        </w:rPr>
        <w:t>The value of community can’t be understated ‒ particularly for students working hard to achieve their educational goals and find their place in the world. For that reason, MYUS is excited to announce the MyUS.com Community Scholarship, a global annual scholarship that will provide select eligible students with financial assistance as they earn their degrees.</w:t>
      </w:r>
    </w:p>
    <w:p w14:paraId="2A90384C" w14:textId="77777777" w:rsidR="007A4723" w:rsidRPr="00934AE9" w:rsidRDefault="007A4723" w:rsidP="007A4723">
      <w:pPr>
        <w:rPr>
          <w:rFonts w:ascii="Times New Roman" w:hAnsi="Times New Roman"/>
          <w:color w:val="000000" w:themeColor="text1"/>
          <w:sz w:val="24"/>
        </w:rPr>
      </w:pPr>
    </w:p>
    <w:p w14:paraId="34977C1A" w14:textId="57B7A348"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Eligibility</w:t>
      </w:r>
    </w:p>
    <w:p w14:paraId="3280C7D7"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color w:val="000000" w:themeColor="text1"/>
          <w:sz w:val="24"/>
        </w:rPr>
        <w:t>To apply for the scholarship, the applicant must be a student currently enrolled at an officially recognized, accredited college, or university. Students who are not currently enrolled but have been accepted to attend may be eligible if they are registered with the college or university.</w:t>
      </w:r>
    </w:p>
    <w:p w14:paraId="117F4725"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color w:val="000000" w:themeColor="text1"/>
          <w:sz w:val="24"/>
        </w:rPr>
        <w:t>Eligible students must currently be in good standing with their respective university, college, or high school. Students who have been suspended, are on academic probation, or have otherwise violated any university/college rules will be disqualified.</w:t>
      </w:r>
    </w:p>
    <w:p w14:paraId="5AD90738"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color w:val="000000" w:themeColor="text1"/>
          <w:sz w:val="24"/>
        </w:rPr>
        <w:t>Applicants must either be accepted to a qualifying university/college or currently enrolled in an undergraduate/graduate program.</w:t>
      </w:r>
    </w:p>
    <w:p w14:paraId="52F6D2B3"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color w:val="000000" w:themeColor="text1"/>
          <w:sz w:val="24"/>
        </w:rPr>
        <w:lastRenderedPageBreak/>
        <w:t>If the applicant or the applicant's parent/legal guardian is employed by MyUS.com at the time the scholarship is granted, the student will be considered ineligible. Eligibility of finalists will be verified before winners are selected.</w:t>
      </w:r>
    </w:p>
    <w:p w14:paraId="661FBDE3" w14:textId="3AFFE1AA"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Scholarship Requirements</w:t>
      </w:r>
    </w:p>
    <w:p w14:paraId="6AC4AB44"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b/>
          <w:bCs/>
          <w:color w:val="000000" w:themeColor="text1"/>
          <w:sz w:val="24"/>
        </w:rPr>
        <w:t>Disciplines:</w:t>
      </w:r>
      <w:r w:rsidRPr="00934AE9">
        <w:rPr>
          <w:rFonts w:ascii="Times New Roman" w:hAnsi="Times New Roman"/>
          <w:color w:val="000000" w:themeColor="text1"/>
          <w:sz w:val="24"/>
        </w:rPr>
        <w:t xml:space="preserve"> any</w:t>
      </w:r>
    </w:p>
    <w:p w14:paraId="15EB4EEF"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b/>
          <w:bCs/>
          <w:color w:val="000000" w:themeColor="text1"/>
          <w:sz w:val="24"/>
        </w:rPr>
        <w:t>Locations</w:t>
      </w:r>
      <w:r w:rsidRPr="00934AE9">
        <w:rPr>
          <w:rFonts w:ascii="Times New Roman" w:hAnsi="Times New Roman"/>
          <w:color w:val="000000" w:themeColor="text1"/>
          <w:sz w:val="24"/>
        </w:rPr>
        <w:t>: worldwide</w:t>
      </w:r>
    </w:p>
    <w:p w14:paraId="7F3FEAA1"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b/>
          <w:bCs/>
          <w:color w:val="000000" w:themeColor="text1"/>
          <w:sz w:val="24"/>
        </w:rPr>
        <w:t>Nationality</w:t>
      </w:r>
      <w:r w:rsidRPr="00934AE9">
        <w:rPr>
          <w:rFonts w:ascii="Times New Roman" w:hAnsi="Times New Roman"/>
          <w:color w:val="000000" w:themeColor="text1"/>
          <w:sz w:val="24"/>
        </w:rPr>
        <w:t>: any</w:t>
      </w:r>
    </w:p>
    <w:p w14:paraId="52193173" w14:textId="7B68EFE3" w:rsidR="007A4723" w:rsidRPr="00934AE9" w:rsidRDefault="007A4723" w:rsidP="007A4723">
      <w:pPr>
        <w:rPr>
          <w:rFonts w:ascii="Times New Roman" w:hAnsi="Times New Roman"/>
          <w:color w:val="000000" w:themeColor="text1"/>
          <w:sz w:val="24"/>
        </w:rPr>
      </w:pPr>
      <w:r w:rsidRPr="00934AE9">
        <w:rPr>
          <w:rFonts w:ascii="Times New Roman" w:hAnsi="Times New Roman"/>
          <w:b/>
          <w:bCs/>
          <w:color w:val="000000" w:themeColor="text1"/>
          <w:sz w:val="24"/>
        </w:rPr>
        <w:t xml:space="preserve">Study </w:t>
      </w:r>
      <w:r w:rsidR="00934AE9">
        <w:rPr>
          <w:rFonts w:ascii="Times New Roman" w:hAnsi="Times New Roman"/>
          <w:b/>
          <w:bCs/>
          <w:color w:val="000000" w:themeColor="text1"/>
          <w:sz w:val="24"/>
        </w:rPr>
        <w:t>E</w:t>
      </w:r>
      <w:r w:rsidRPr="00934AE9">
        <w:rPr>
          <w:rFonts w:ascii="Times New Roman" w:hAnsi="Times New Roman"/>
          <w:b/>
          <w:bCs/>
          <w:color w:val="000000" w:themeColor="text1"/>
          <w:sz w:val="24"/>
        </w:rPr>
        <w:t xml:space="preserve">xperience </w:t>
      </w:r>
      <w:r w:rsidR="00934AE9">
        <w:rPr>
          <w:rFonts w:ascii="Times New Roman" w:hAnsi="Times New Roman"/>
          <w:b/>
          <w:bCs/>
          <w:color w:val="000000" w:themeColor="text1"/>
          <w:sz w:val="24"/>
        </w:rPr>
        <w:t>R</w:t>
      </w:r>
      <w:r w:rsidRPr="00934AE9">
        <w:rPr>
          <w:rFonts w:ascii="Times New Roman" w:hAnsi="Times New Roman"/>
          <w:b/>
          <w:bCs/>
          <w:color w:val="000000" w:themeColor="text1"/>
          <w:sz w:val="24"/>
        </w:rPr>
        <w:t>equired</w:t>
      </w:r>
      <w:r w:rsidRPr="00934AE9">
        <w:rPr>
          <w:rFonts w:ascii="Times New Roman" w:hAnsi="Times New Roman"/>
          <w:color w:val="000000" w:themeColor="text1"/>
          <w:sz w:val="24"/>
        </w:rPr>
        <w:t>: high school</w:t>
      </w:r>
    </w:p>
    <w:p w14:paraId="2B8AF87F"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b/>
          <w:bCs/>
          <w:color w:val="000000" w:themeColor="text1"/>
          <w:sz w:val="24"/>
        </w:rPr>
        <w:t>Age:</w:t>
      </w:r>
      <w:r w:rsidRPr="00934AE9">
        <w:rPr>
          <w:rFonts w:ascii="Times New Roman" w:hAnsi="Times New Roman"/>
          <w:color w:val="000000" w:themeColor="text1"/>
          <w:sz w:val="24"/>
        </w:rPr>
        <w:t xml:space="preserve"> not specified</w:t>
      </w:r>
    </w:p>
    <w:p w14:paraId="0D6BF34F" w14:textId="77777777"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Application</w:t>
      </w:r>
    </w:p>
    <w:p w14:paraId="0161E902" w14:textId="76B10E65" w:rsidR="007A4723" w:rsidRPr="00934AE9" w:rsidRDefault="007A4723" w:rsidP="007A4723">
      <w:pPr>
        <w:rPr>
          <w:rFonts w:ascii="Times New Roman" w:hAnsi="Times New Roman"/>
          <w:color w:val="000000" w:themeColor="text1"/>
          <w:sz w:val="24"/>
        </w:rPr>
      </w:pPr>
      <w:r w:rsidRPr="00934AE9">
        <w:rPr>
          <w:rFonts w:ascii="Times New Roman" w:hAnsi="Times New Roman"/>
          <w:b/>
          <w:bCs/>
          <w:color w:val="000000" w:themeColor="text1"/>
          <w:sz w:val="24"/>
        </w:rPr>
        <w:t xml:space="preserve">Application </w:t>
      </w:r>
      <w:r w:rsidR="009B2D2E">
        <w:rPr>
          <w:rFonts w:ascii="Times New Roman" w:hAnsi="Times New Roman"/>
          <w:b/>
          <w:bCs/>
          <w:color w:val="000000" w:themeColor="text1"/>
          <w:sz w:val="24"/>
        </w:rPr>
        <w:t>D</w:t>
      </w:r>
      <w:r w:rsidRPr="00934AE9">
        <w:rPr>
          <w:rFonts w:ascii="Times New Roman" w:hAnsi="Times New Roman"/>
          <w:b/>
          <w:bCs/>
          <w:color w:val="000000" w:themeColor="text1"/>
          <w:sz w:val="24"/>
        </w:rPr>
        <w:t>eadline</w:t>
      </w:r>
      <w:r w:rsidRPr="00934AE9">
        <w:rPr>
          <w:rFonts w:ascii="Times New Roman" w:hAnsi="Times New Roman"/>
          <w:color w:val="000000" w:themeColor="text1"/>
          <w:sz w:val="24"/>
        </w:rPr>
        <w:t>: July 31, 2024</w:t>
      </w:r>
    </w:p>
    <w:p w14:paraId="243493E5" w14:textId="77777777" w:rsidR="007A4723" w:rsidRPr="00934AE9" w:rsidRDefault="007A4723" w:rsidP="009C24EB">
      <w:pPr>
        <w:pStyle w:val="ListParagraph"/>
        <w:numPr>
          <w:ilvl w:val="0"/>
          <w:numId w:val="2"/>
        </w:numPr>
        <w:rPr>
          <w:rFonts w:ascii="Times New Roman" w:hAnsi="Times New Roman"/>
          <w:color w:val="000000" w:themeColor="text1"/>
          <w:sz w:val="24"/>
        </w:rPr>
      </w:pPr>
      <w:r w:rsidRPr="00934AE9">
        <w:rPr>
          <w:rFonts w:ascii="Times New Roman" w:hAnsi="Times New Roman"/>
          <w:color w:val="000000" w:themeColor="text1"/>
          <w:sz w:val="24"/>
        </w:rPr>
        <w:t>To enter, send an email with the following information:</w:t>
      </w:r>
    </w:p>
    <w:p w14:paraId="65642575" w14:textId="77777777" w:rsidR="007A4723" w:rsidRPr="00934AE9" w:rsidRDefault="007A4723" w:rsidP="009C24EB">
      <w:pPr>
        <w:pStyle w:val="ListParagraph"/>
        <w:numPr>
          <w:ilvl w:val="0"/>
          <w:numId w:val="2"/>
        </w:numPr>
        <w:rPr>
          <w:rFonts w:ascii="Times New Roman" w:hAnsi="Times New Roman"/>
          <w:color w:val="000000" w:themeColor="text1"/>
          <w:sz w:val="24"/>
        </w:rPr>
      </w:pPr>
      <w:r w:rsidRPr="00934AE9">
        <w:rPr>
          <w:rFonts w:ascii="Times New Roman" w:hAnsi="Times New Roman"/>
          <w:color w:val="000000" w:themeColor="text1"/>
          <w:sz w:val="24"/>
        </w:rPr>
        <w:t>Your essays (attached as a document or included in the body of the email)</w:t>
      </w:r>
    </w:p>
    <w:p w14:paraId="4DFDF2ED" w14:textId="77777777" w:rsidR="007A4723" w:rsidRPr="00934AE9" w:rsidRDefault="007A4723" w:rsidP="009C24EB">
      <w:pPr>
        <w:pStyle w:val="ListParagraph"/>
        <w:numPr>
          <w:ilvl w:val="0"/>
          <w:numId w:val="2"/>
        </w:numPr>
        <w:rPr>
          <w:rFonts w:ascii="Times New Roman" w:hAnsi="Times New Roman"/>
          <w:color w:val="000000" w:themeColor="text1"/>
          <w:sz w:val="24"/>
        </w:rPr>
      </w:pPr>
      <w:r w:rsidRPr="00934AE9">
        <w:rPr>
          <w:rFonts w:ascii="Times New Roman" w:hAnsi="Times New Roman"/>
          <w:color w:val="000000" w:themeColor="text1"/>
          <w:sz w:val="24"/>
        </w:rPr>
        <w:t>Photos of yourself (images must feature you alone, without other people)</w:t>
      </w:r>
    </w:p>
    <w:p w14:paraId="225D422B" w14:textId="77777777" w:rsidR="007A4723" w:rsidRPr="00934AE9" w:rsidRDefault="007A4723" w:rsidP="009C24EB">
      <w:pPr>
        <w:pStyle w:val="ListParagraph"/>
        <w:numPr>
          <w:ilvl w:val="0"/>
          <w:numId w:val="2"/>
        </w:numPr>
        <w:rPr>
          <w:rFonts w:ascii="Times New Roman" w:hAnsi="Times New Roman"/>
          <w:color w:val="000000" w:themeColor="text1"/>
          <w:sz w:val="24"/>
        </w:rPr>
      </w:pPr>
      <w:r w:rsidRPr="00934AE9">
        <w:rPr>
          <w:rFonts w:ascii="Times New Roman" w:hAnsi="Times New Roman"/>
          <w:color w:val="000000" w:themeColor="text1"/>
          <w:sz w:val="24"/>
        </w:rPr>
        <w:t>Any additional relevant information you feel will help tell your story.</w:t>
      </w:r>
    </w:p>
    <w:p w14:paraId="6EC03DD1" w14:textId="77777777" w:rsidR="007A4723" w:rsidRPr="00934AE9" w:rsidRDefault="007A4723" w:rsidP="009C24EB">
      <w:pPr>
        <w:pStyle w:val="ListParagraph"/>
        <w:numPr>
          <w:ilvl w:val="0"/>
          <w:numId w:val="2"/>
        </w:numPr>
        <w:rPr>
          <w:rFonts w:ascii="Times New Roman" w:hAnsi="Times New Roman"/>
          <w:color w:val="000000" w:themeColor="text1"/>
          <w:sz w:val="24"/>
        </w:rPr>
      </w:pPr>
      <w:r w:rsidRPr="00934AE9">
        <w:rPr>
          <w:rFonts w:ascii="Times New Roman" w:hAnsi="Times New Roman"/>
          <w:color w:val="000000" w:themeColor="text1"/>
          <w:sz w:val="24"/>
        </w:rPr>
        <w:t>Essays will be reviewed ‒ and the recipient will be selected ‒ based on your ability to communicate your story as it relates to the questions outlined below and to the overarching theme of the scholarship, as well as the thoughtfulness of your essay.</w:t>
      </w:r>
    </w:p>
    <w:p w14:paraId="60105EBB" w14:textId="77777777" w:rsidR="007A4723" w:rsidRPr="00934AE9" w:rsidRDefault="007A4723" w:rsidP="007A4723">
      <w:pPr>
        <w:rPr>
          <w:rFonts w:ascii="Times New Roman" w:hAnsi="Times New Roman"/>
          <w:b/>
          <w:bCs/>
          <w:color w:val="000000" w:themeColor="text1"/>
          <w:sz w:val="24"/>
        </w:rPr>
      </w:pPr>
      <w:r w:rsidRPr="00934AE9">
        <w:rPr>
          <w:rFonts w:ascii="Times New Roman" w:hAnsi="Times New Roman"/>
          <w:b/>
          <w:bCs/>
          <w:color w:val="000000" w:themeColor="text1"/>
          <w:sz w:val="24"/>
        </w:rPr>
        <w:t>Benefits</w:t>
      </w:r>
    </w:p>
    <w:p w14:paraId="6F0F03AC" w14:textId="77777777" w:rsidR="007A4723" w:rsidRPr="00934AE9" w:rsidRDefault="007A4723" w:rsidP="007A4723">
      <w:pPr>
        <w:rPr>
          <w:rFonts w:ascii="Times New Roman" w:hAnsi="Times New Roman"/>
          <w:color w:val="000000" w:themeColor="text1"/>
          <w:sz w:val="24"/>
        </w:rPr>
      </w:pPr>
      <w:r w:rsidRPr="00934AE9">
        <w:rPr>
          <w:rFonts w:ascii="Times New Roman" w:hAnsi="Times New Roman"/>
          <w:color w:val="000000" w:themeColor="text1"/>
          <w:sz w:val="24"/>
        </w:rPr>
        <w:t>The scholarship recipient will receive a one-time $2,000 (USD) educational scholarship to be applied to qualifying expenses, including undergraduate/graduate tuition, fees, books, and on-campus room and board for the academic year. Funds are provided by Access Shipping LLC (MyUS.com).</w:t>
      </w:r>
    </w:p>
    <w:p w14:paraId="2DBF0B3A" w14:textId="54A19ED0" w:rsidR="00CF4B15" w:rsidRPr="00934AE9" w:rsidRDefault="007A4723">
      <w:pPr>
        <w:rPr>
          <w:rFonts w:ascii="Times New Roman" w:hAnsi="Times New Roman"/>
          <w:color w:val="000000" w:themeColor="text1"/>
          <w:sz w:val="24"/>
        </w:rPr>
      </w:pPr>
      <w:r w:rsidRPr="00934AE9">
        <w:rPr>
          <w:rFonts w:ascii="Times New Roman" w:hAnsi="Times New Roman"/>
          <w:color w:val="000000" w:themeColor="text1"/>
          <w:sz w:val="24"/>
        </w:rPr>
        <w:t>Payments issued by MyUS.com are strictly made payable to the student's approved college or university and will not be paid directly to the student or in any other form. Payments will be wired directly to the accredited college or university that the student is currently verifiably enrolled in.</w:t>
      </w:r>
    </w:p>
    <w:sectPr w:rsidR="00CF4B15" w:rsidRPr="00934A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94F44"/>
    <w:multiLevelType w:val="hybridMultilevel"/>
    <w:tmpl w:val="6D3CEDE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8DD1D41"/>
    <w:multiLevelType w:val="hybridMultilevel"/>
    <w:tmpl w:val="E3B638F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67829102">
    <w:abstractNumId w:val="1"/>
  </w:num>
  <w:num w:numId="2" w16cid:durableId="799342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DF0"/>
    <w:rsid w:val="001E4DF0"/>
    <w:rsid w:val="007A4723"/>
    <w:rsid w:val="00934AE9"/>
    <w:rsid w:val="009B2D2E"/>
    <w:rsid w:val="009C24EB"/>
    <w:rsid w:val="00CF4B15"/>
    <w:rsid w:val="00D653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142F9"/>
  <w15:chartTrackingRefBased/>
  <w15:docId w15:val="{DC9FA089-3974-45F5-8631-93AD09345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4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337234">
      <w:bodyDiv w:val="1"/>
      <w:marLeft w:val="0"/>
      <w:marRight w:val="0"/>
      <w:marTop w:val="0"/>
      <w:marBottom w:val="0"/>
      <w:divBdr>
        <w:top w:val="none" w:sz="0" w:space="0" w:color="auto"/>
        <w:left w:val="none" w:sz="0" w:space="0" w:color="auto"/>
        <w:bottom w:val="none" w:sz="0" w:space="0" w:color="auto"/>
        <w:right w:val="none" w:sz="0" w:space="0" w:color="auto"/>
      </w:divBdr>
      <w:divsChild>
        <w:div w:id="1258908741">
          <w:marLeft w:val="0"/>
          <w:marRight w:val="0"/>
          <w:marTop w:val="0"/>
          <w:marBottom w:val="0"/>
          <w:divBdr>
            <w:top w:val="single" w:sz="2" w:space="0" w:color="E3E3E3"/>
            <w:left w:val="single" w:sz="2" w:space="0" w:color="E3E3E3"/>
            <w:bottom w:val="single" w:sz="2" w:space="0" w:color="E3E3E3"/>
            <w:right w:val="single" w:sz="2" w:space="0" w:color="E3E3E3"/>
          </w:divBdr>
          <w:divsChild>
            <w:div w:id="1118067627">
              <w:marLeft w:val="0"/>
              <w:marRight w:val="0"/>
              <w:marTop w:val="100"/>
              <w:marBottom w:val="100"/>
              <w:divBdr>
                <w:top w:val="single" w:sz="2" w:space="0" w:color="E3E3E3"/>
                <w:left w:val="single" w:sz="2" w:space="0" w:color="E3E3E3"/>
                <w:bottom w:val="single" w:sz="2" w:space="0" w:color="E3E3E3"/>
                <w:right w:val="single" w:sz="2" w:space="0" w:color="E3E3E3"/>
              </w:divBdr>
              <w:divsChild>
                <w:div w:id="37094342">
                  <w:marLeft w:val="0"/>
                  <w:marRight w:val="0"/>
                  <w:marTop w:val="0"/>
                  <w:marBottom w:val="0"/>
                  <w:divBdr>
                    <w:top w:val="single" w:sz="2" w:space="0" w:color="E3E3E3"/>
                    <w:left w:val="single" w:sz="2" w:space="0" w:color="E3E3E3"/>
                    <w:bottom w:val="single" w:sz="2" w:space="0" w:color="E3E3E3"/>
                    <w:right w:val="single" w:sz="2" w:space="0" w:color="E3E3E3"/>
                  </w:divBdr>
                  <w:divsChild>
                    <w:div w:id="947733816">
                      <w:marLeft w:val="0"/>
                      <w:marRight w:val="0"/>
                      <w:marTop w:val="0"/>
                      <w:marBottom w:val="0"/>
                      <w:divBdr>
                        <w:top w:val="single" w:sz="2" w:space="0" w:color="E3E3E3"/>
                        <w:left w:val="single" w:sz="2" w:space="0" w:color="E3E3E3"/>
                        <w:bottom w:val="single" w:sz="2" w:space="0" w:color="E3E3E3"/>
                        <w:right w:val="single" w:sz="2" w:space="0" w:color="E3E3E3"/>
                      </w:divBdr>
                      <w:divsChild>
                        <w:div w:id="1120418378">
                          <w:marLeft w:val="0"/>
                          <w:marRight w:val="0"/>
                          <w:marTop w:val="0"/>
                          <w:marBottom w:val="0"/>
                          <w:divBdr>
                            <w:top w:val="single" w:sz="2" w:space="0" w:color="E3E3E3"/>
                            <w:left w:val="single" w:sz="2" w:space="0" w:color="E3E3E3"/>
                            <w:bottom w:val="single" w:sz="2" w:space="0" w:color="E3E3E3"/>
                            <w:right w:val="single" w:sz="2" w:space="0" w:color="E3E3E3"/>
                          </w:divBdr>
                          <w:divsChild>
                            <w:div w:id="414480401">
                              <w:marLeft w:val="0"/>
                              <w:marRight w:val="0"/>
                              <w:marTop w:val="0"/>
                              <w:marBottom w:val="0"/>
                              <w:divBdr>
                                <w:top w:val="single" w:sz="2" w:space="0" w:color="E3E3E3"/>
                                <w:left w:val="single" w:sz="2" w:space="0" w:color="E3E3E3"/>
                                <w:bottom w:val="single" w:sz="2" w:space="0" w:color="E3E3E3"/>
                                <w:right w:val="single" w:sz="2" w:space="0" w:color="E3E3E3"/>
                              </w:divBdr>
                              <w:divsChild>
                                <w:div w:id="1839997211">
                                  <w:marLeft w:val="0"/>
                                  <w:marRight w:val="0"/>
                                  <w:marTop w:val="0"/>
                                  <w:marBottom w:val="0"/>
                                  <w:divBdr>
                                    <w:top w:val="single" w:sz="2" w:space="0" w:color="E3E3E3"/>
                                    <w:left w:val="single" w:sz="2" w:space="0" w:color="E3E3E3"/>
                                    <w:bottom w:val="single" w:sz="2" w:space="0" w:color="E3E3E3"/>
                                    <w:right w:val="single" w:sz="2" w:space="0" w:color="E3E3E3"/>
                                  </w:divBdr>
                                  <w:divsChild>
                                    <w:div w:id="20790923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Nanaware</dc:creator>
  <cp:keywords/>
  <dc:description/>
  <cp:lastModifiedBy>PRATIMA SHEOREY</cp:lastModifiedBy>
  <cp:revision>5</cp:revision>
  <dcterms:created xsi:type="dcterms:W3CDTF">2024-03-04T05:51:00Z</dcterms:created>
  <dcterms:modified xsi:type="dcterms:W3CDTF">2024-03-30T08:58:00Z</dcterms:modified>
</cp:coreProperties>
</file>