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0D93A" w14:textId="77777777" w:rsidR="00C10D71" w:rsidRPr="006618FD" w:rsidRDefault="00D1669C" w:rsidP="00D1669C">
      <w:pPr>
        <w:rPr>
          <w:rFonts w:ascii="Times New Roman" w:hAnsi="Times New Roman"/>
          <w:b/>
          <w:bCs/>
          <w:sz w:val="24"/>
        </w:rPr>
      </w:pPr>
      <w:r w:rsidRPr="006618FD">
        <w:rPr>
          <w:rFonts w:ascii="Times New Roman" w:hAnsi="Times New Roman"/>
          <w:b/>
          <w:bCs/>
          <w:sz w:val="24"/>
        </w:rPr>
        <w:t>UK Foreign, Commonwealth and Development Office (FCDO)</w:t>
      </w:r>
    </w:p>
    <w:p w14:paraId="6F41AC2D" w14:textId="7A435B7C" w:rsidR="00D1669C" w:rsidRDefault="00D1669C" w:rsidP="00D1669C">
      <w:pPr>
        <w:rPr>
          <w:rFonts w:ascii="Times New Roman" w:hAnsi="Times New Roman"/>
          <w:b/>
          <w:bCs/>
          <w:sz w:val="24"/>
        </w:rPr>
      </w:pPr>
      <w:r w:rsidRPr="006618FD">
        <w:rPr>
          <w:rFonts w:ascii="Times New Roman" w:hAnsi="Times New Roman"/>
          <w:b/>
          <w:bCs/>
          <w:sz w:val="24"/>
        </w:rPr>
        <w:t>Commonwealth Shared Scholarship – University Bids</w:t>
      </w:r>
    </w:p>
    <w:p w14:paraId="52CB81D2" w14:textId="0C010650" w:rsidR="00AB4955" w:rsidRPr="00AB4955" w:rsidRDefault="00AB4955" w:rsidP="00D1669C">
      <w:pPr>
        <w:rPr>
          <w:rFonts w:ascii="Times New Roman" w:hAnsi="Times New Roman"/>
          <w:sz w:val="24"/>
          <w:u w:val="single"/>
        </w:rPr>
      </w:pPr>
      <w:r w:rsidRPr="00AB4955">
        <w:rPr>
          <w:rFonts w:ascii="Times New Roman" w:hAnsi="Times New Roman"/>
          <w:sz w:val="24"/>
          <w:u w:val="single"/>
        </w:rPr>
        <w:t>https://cscuk.fcdo.gov.uk/scholarships/commonwealth-shared-scholarships/</w:t>
      </w:r>
    </w:p>
    <w:p w14:paraId="05371CA3" w14:textId="65900E30" w:rsidR="00D1669C" w:rsidRPr="006618FD" w:rsidRDefault="00D1669C" w:rsidP="00D1669C">
      <w:pPr>
        <w:rPr>
          <w:rFonts w:ascii="Times New Roman" w:hAnsi="Times New Roman"/>
          <w:b/>
          <w:bCs/>
          <w:sz w:val="24"/>
        </w:rPr>
      </w:pPr>
      <w:r w:rsidRPr="006618FD">
        <w:rPr>
          <w:rFonts w:ascii="Times New Roman" w:hAnsi="Times New Roman"/>
          <w:b/>
          <w:bCs/>
          <w:sz w:val="24"/>
        </w:rPr>
        <w:t>About</w:t>
      </w:r>
    </w:p>
    <w:p w14:paraId="27FB80F7" w14:textId="0315163A" w:rsidR="00D1669C" w:rsidRPr="00D1669C" w:rsidRDefault="00D1669C" w:rsidP="00D1669C">
      <w:pPr>
        <w:rPr>
          <w:rFonts w:ascii="Times New Roman" w:hAnsi="Times New Roman"/>
          <w:sz w:val="24"/>
        </w:rPr>
      </w:pPr>
      <w:r w:rsidRPr="00D1669C">
        <w:rPr>
          <w:rFonts w:ascii="Times New Roman" w:hAnsi="Times New Roman"/>
          <w:sz w:val="24"/>
        </w:rPr>
        <w:t>Funded by the UK Foreign, Commonwealth and Development Office (FCDO), Commonwealth Shared Scholarships enable talented and motivated individuals to gain the knowledge and skills required to support sustainable development and are aimed at those who could not otherwise afford to study in the UK.</w:t>
      </w:r>
    </w:p>
    <w:p w14:paraId="706810DC" w14:textId="2239109F" w:rsidR="00D1669C" w:rsidRPr="006618FD" w:rsidRDefault="00D1669C" w:rsidP="00D1669C">
      <w:pPr>
        <w:rPr>
          <w:rFonts w:ascii="Times New Roman" w:hAnsi="Times New Roman"/>
          <w:b/>
          <w:bCs/>
          <w:sz w:val="24"/>
        </w:rPr>
      </w:pPr>
      <w:r w:rsidRPr="006618FD">
        <w:rPr>
          <w:rFonts w:ascii="Times New Roman" w:hAnsi="Times New Roman"/>
          <w:b/>
          <w:bCs/>
          <w:sz w:val="24"/>
        </w:rPr>
        <w:t>Overview</w:t>
      </w:r>
    </w:p>
    <w:p w14:paraId="635BCD84" w14:textId="77777777" w:rsidR="00D1669C" w:rsidRPr="00D1669C" w:rsidRDefault="00D1669C" w:rsidP="00D1669C">
      <w:pPr>
        <w:rPr>
          <w:rFonts w:ascii="Times New Roman" w:hAnsi="Times New Roman"/>
          <w:sz w:val="24"/>
        </w:rPr>
      </w:pPr>
      <w:r w:rsidRPr="006618FD">
        <w:rPr>
          <w:rFonts w:ascii="Times New Roman" w:hAnsi="Times New Roman"/>
          <w:b/>
          <w:bCs/>
          <w:sz w:val="24"/>
        </w:rPr>
        <w:t xml:space="preserve">Scholarship Type: </w:t>
      </w:r>
      <w:r w:rsidRPr="00D1669C">
        <w:rPr>
          <w:rFonts w:ascii="Times New Roman" w:hAnsi="Times New Roman"/>
          <w:sz w:val="24"/>
        </w:rPr>
        <w:t>Merit and need-based</w:t>
      </w:r>
    </w:p>
    <w:p w14:paraId="53E83C0F" w14:textId="1E2ED21F" w:rsidR="00D1669C" w:rsidRPr="00D1669C" w:rsidRDefault="00D1669C" w:rsidP="00D1669C">
      <w:pPr>
        <w:rPr>
          <w:rFonts w:ascii="Times New Roman" w:hAnsi="Times New Roman"/>
          <w:sz w:val="24"/>
        </w:rPr>
      </w:pPr>
      <w:r w:rsidRPr="006618FD">
        <w:rPr>
          <w:rFonts w:ascii="Times New Roman" w:hAnsi="Times New Roman"/>
          <w:b/>
          <w:bCs/>
          <w:sz w:val="24"/>
        </w:rPr>
        <w:t xml:space="preserve">Number </w:t>
      </w:r>
      <w:r w:rsidR="005A2280">
        <w:rPr>
          <w:rFonts w:ascii="Times New Roman" w:hAnsi="Times New Roman"/>
          <w:b/>
          <w:bCs/>
          <w:sz w:val="24"/>
        </w:rPr>
        <w:t>O</w:t>
      </w:r>
      <w:r w:rsidRPr="006618FD">
        <w:rPr>
          <w:rFonts w:ascii="Times New Roman" w:hAnsi="Times New Roman"/>
          <w:b/>
          <w:bCs/>
          <w:sz w:val="24"/>
        </w:rPr>
        <w:t xml:space="preserve">f Scholarships </w:t>
      </w:r>
      <w:r w:rsidR="005A2280">
        <w:rPr>
          <w:rFonts w:ascii="Times New Roman" w:hAnsi="Times New Roman"/>
          <w:b/>
          <w:bCs/>
          <w:sz w:val="24"/>
        </w:rPr>
        <w:t>T</w:t>
      </w:r>
      <w:r w:rsidRPr="006618FD">
        <w:rPr>
          <w:rFonts w:ascii="Times New Roman" w:hAnsi="Times New Roman"/>
          <w:b/>
          <w:bCs/>
          <w:sz w:val="24"/>
        </w:rPr>
        <w:t xml:space="preserve">o Award: </w:t>
      </w:r>
      <w:r w:rsidRPr="00D1669C">
        <w:rPr>
          <w:rFonts w:ascii="Times New Roman" w:hAnsi="Times New Roman"/>
          <w:sz w:val="24"/>
        </w:rPr>
        <w:t>Multiple</w:t>
      </w:r>
    </w:p>
    <w:p w14:paraId="0F54F600" w14:textId="77777777" w:rsidR="00D1669C" w:rsidRPr="00D1669C" w:rsidRDefault="00D1669C" w:rsidP="00D1669C">
      <w:pPr>
        <w:rPr>
          <w:rFonts w:ascii="Times New Roman" w:hAnsi="Times New Roman"/>
          <w:sz w:val="24"/>
        </w:rPr>
      </w:pPr>
      <w:r w:rsidRPr="006618FD">
        <w:rPr>
          <w:rFonts w:ascii="Times New Roman" w:hAnsi="Times New Roman"/>
          <w:b/>
          <w:bCs/>
          <w:sz w:val="24"/>
        </w:rPr>
        <w:t xml:space="preserve">Grant: </w:t>
      </w:r>
      <w:r w:rsidRPr="00D1669C">
        <w:rPr>
          <w:rFonts w:ascii="Times New Roman" w:hAnsi="Times New Roman"/>
          <w:sz w:val="24"/>
        </w:rPr>
        <w:t>£1,652 per month and other benefits</w:t>
      </w:r>
    </w:p>
    <w:p w14:paraId="496E1CB7" w14:textId="77777777" w:rsidR="00D1669C" w:rsidRPr="006618FD" w:rsidRDefault="00D1669C" w:rsidP="00D1669C">
      <w:pPr>
        <w:rPr>
          <w:rFonts w:ascii="Times New Roman" w:hAnsi="Times New Roman"/>
          <w:b/>
          <w:bCs/>
          <w:sz w:val="24"/>
        </w:rPr>
      </w:pPr>
      <w:r w:rsidRPr="006618FD">
        <w:rPr>
          <w:rFonts w:ascii="Times New Roman" w:hAnsi="Times New Roman"/>
          <w:b/>
          <w:bCs/>
          <w:sz w:val="24"/>
        </w:rPr>
        <w:t>Scholarship Coverage:</w:t>
      </w:r>
    </w:p>
    <w:p w14:paraId="20507398" w14:textId="77777777" w:rsidR="00D1669C" w:rsidRPr="006618FD" w:rsidRDefault="00D1669C" w:rsidP="006618FD">
      <w:pPr>
        <w:pStyle w:val="ListParagraph"/>
        <w:numPr>
          <w:ilvl w:val="0"/>
          <w:numId w:val="1"/>
        </w:numPr>
        <w:rPr>
          <w:rFonts w:ascii="Times New Roman" w:hAnsi="Times New Roman"/>
          <w:sz w:val="24"/>
        </w:rPr>
      </w:pPr>
      <w:r w:rsidRPr="006618FD">
        <w:rPr>
          <w:rFonts w:ascii="Times New Roman" w:hAnsi="Times New Roman"/>
          <w:sz w:val="24"/>
        </w:rPr>
        <w:t>Tuition fee reduction</w:t>
      </w:r>
    </w:p>
    <w:p w14:paraId="496F6343" w14:textId="77777777" w:rsidR="00D1669C" w:rsidRPr="006618FD" w:rsidRDefault="00D1669C" w:rsidP="006618FD">
      <w:pPr>
        <w:pStyle w:val="ListParagraph"/>
        <w:numPr>
          <w:ilvl w:val="0"/>
          <w:numId w:val="1"/>
        </w:numPr>
        <w:rPr>
          <w:rFonts w:ascii="Times New Roman" w:hAnsi="Times New Roman"/>
          <w:sz w:val="24"/>
        </w:rPr>
      </w:pPr>
      <w:r w:rsidRPr="006618FD">
        <w:rPr>
          <w:rFonts w:ascii="Times New Roman" w:hAnsi="Times New Roman"/>
          <w:sz w:val="24"/>
        </w:rPr>
        <w:t>Living expenses</w:t>
      </w:r>
    </w:p>
    <w:p w14:paraId="513FE166" w14:textId="77777777" w:rsidR="00D1669C" w:rsidRPr="006618FD" w:rsidRDefault="00D1669C" w:rsidP="006618FD">
      <w:pPr>
        <w:pStyle w:val="ListParagraph"/>
        <w:numPr>
          <w:ilvl w:val="0"/>
          <w:numId w:val="1"/>
        </w:numPr>
        <w:rPr>
          <w:rFonts w:ascii="Times New Roman" w:hAnsi="Times New Roman"/>
          <w:sz w:val="24"/>
        </w:rPr>
      </w:pPr>
      <w:r w:rsidRPr="006618FD">
        <w:rPr>
          <w:rFonts w:ascii="Times New Roman" w:hAnsi="Times New Roman"/>
          <w:sz w:val="24"/>
        </w:rPr>
        <w:t>Accommodation</w:t>
      </w:r>
    </w:p>
    <w:p w14:paraId="1AB6DAA7" w14:textId="77777777" w:rsidR="00D1669C" w:rsidRPr="006618FD" w:rsidRDefault="00D1669C" w:rsidP="006618FD">
      <w:pPr>
        <w:pStyle w:val="ListParagraph"/>
        <w:numPr>
          <w:ilvl w:val="0"/>
          <w:numId w:val="1"/>
        </w:numPr>
        <w:rPr>
          <w:rFonts w:ascii="Times New Roman" w:hAnsi="Times New Roman"/>
          <w:sz w:val="24"/>
        </w:rPr>
      </w:pPr>
      <w:r w:rsidRPr="006618FD">
        <w:rPr>
          <w:rFonts w:ascii="Times New Roman" w:hAnsi="Times New Roman"/>
          <w:sz w:val="24"/>
        </w:rPr>
        <w:t>Travel expenses</w:t>
      </w:r>
    </w:p>
    <w:p w14:paraId="30507454" w14:textId="72A721E5" w:rsidR="00D1669C" w:rsidRPr="006618FD" w:rsidRDefault="00D1669C" w:rsidP="00D1669C">
      <w:pPr>
        <w:rPr>
          <w:rFonts w:ascii="Times New Roman" w:hAnsi="Times New Roman"/>
          <w:b/>
          <w:bCs/>
          <w:sz w:val="24"/>
        </w:rPr>
      </w:pPr>
      <w:r w:rsidRPr="006618FD">
        <w:rPr>
          <w:rFonts w:ascii="Times New Roman" w:hAnsi="Times New Roman"/>
          <w:b/>
          <w:bCs/>
          <w:sz w:val="24"/>
        </w:rPr>
        <w:t>Description</w:t>
      </w:r>
    </w:p>
    <w:p w14:paraId="1ADE37B3" w14:textId="73CA98FC" w:rsidR="00D1669C" w:rsidRPr="00D1669C" w:rsidRDefault="00D1669C" w:rsidP="00D1669C">
      <w:pPr>
        <w:rPr>
          <w:rFonts w:ascii="Times New Roman" w:hAnsi="Times New Roman"/>
          <w:sz w:val="24"/>
        </w:rPr>
      </w:pPr>
      <w:r w:rsidRPr="00D1669C">
        <w:rPr>
          <w:rFonts w:ascii="Times New Roman" w:hAnsi="Times New Roman"/>
          <w:sz w:val="24"/>
        </w:rPr>
        <w:t>Commonwealth Shared Scholarships are for candidates from low- and middle-income Commonwealth countries, for full-time Master’s study in the UK on selected one-year courses, jointly supported by UK universities.</w:t>
      </w:r>
    </w:p>
    <w:p w14:paraId="0731BB01" w14:textId="6D1C7723" w:rsidR="00D1669C" w:rsidRPr="006618FD" w:rsidRDefault="00D1669C" w:rsidP="00D1669C">
      <w:pPr>
        <w:rPr>
          <w:rFonts w:ascii="Times New Roman" w:hAnsi="Times New Roman"/>
          <w:b/>
          <w:bCs/>
          <w:sz w:val="24"/>
        </w:rPr>
      </w:pPr>
      <w:r w:rsidRPr="006618FD">
        <w:rPr>
          <w:rFonts w:ascii="Times New Roman" w:hAnsi="Times New Roman"/>
          <w:b/>
          <w:bCs/>
          <w:sz w:val="24"/>
        </w:rPr>
        <w:t>Eligibility</w:t>
      </w:r>
    </w:p>
    <w:p w14:paraId="19DFC4F2" w14:textId="77777777" w:rsidR="00D1669C" w:rsidRPr="00FC30BF" w:rsidRDefault="00D1669C" w:rsidP="00FC30BF">
      <w:pPr>
        <w:pStyle w:val="ListParagraph"/>
        <w:numPr>
          <w:ilvl w:val="0"/>
          <w:numId w:val="2"/>
        </w:numPr>
        <w:rPr>
          <w:rFonts w:ascii="Times New Roman" w:hAnsi="Times New Roman"/>
          <w:sz w:val="24"/>
        </w:rPr>
      </w:pPr>
      <w:r w:rsidRPr="00FC30BF">
        <w:rPr>
          <w:rFonts w:ascii="Times New Roman" w:hAnsi="Times New Roman"/>
          <w:sz w:val="24"/>
        </w:rPr>
        <w:t>Be a citizen of or have been granted refugee status by an eligible Commonwealth country, or be a British Protected Person.</w:t>
      </w:r>
    </w:p>
    <w:p w14:paraId="38933881" w14:textId="77777777" w:rsidR="00D1669C" w:rsidRPr="00FC30BF" w:rsidRDefault="00D1669C" w:rsidP="00FC30BF">
      <w:pPr>
        <w:pStyle w:val="ListParagraph"/>
        <w:numPr>
          <w:ilvl w:val="0"/>
          <w:numId w:val="2"/>
        </w:numPr>
        <w:rPr>
          <w:rFonts w:ascii="Times New Roman" w:hAnsi="Times New Roman"/>
          <w:sz w:val="24"/>
        </w:rPr>
      </w:pPr>
      <w:r w:rsidRPr="00FC30BF">
        <w:rPr>
          <w:rFonts w:ascii="Times New Roman" w:hAnsi="Times New Roman"/>
          <w:sz w:val="24"/>
        </w:rPr>
        <w:t>Be permanently resident in an eligible Commonwealth country.</w:t>
      </w:r>
    </w:p>
    <w:p w14:paraId="02EB765F" w14:textId="77777777" w:rsidR="00D1669C" w:rsidRPr="00FC30BF" w:rsidRDefault="00D1669C" w:rsidP="00FC30BF">
      <w:pPr>
        <w:pStyle w:val="ListParagraph"/>
        <w:numPr>
          <w:ilvl w:val="0"/>
          <w:numId w:val="2"/>
        </w:numPr>
        <w:rPr>
          <w:rFonts w:ascii="Times New Roman" w:hAnsi="Times New Roman"/>
          <w:sz w:val="24"/>
        </w:rPr>
      </w:pPr>
      <w:r w:rsidRPr="00FC30BF">
        <w:rPr>
          <w:rFonts w:ascii="Times New Roman" w:hAnsi="Times New Roman"/>
          <w:sz w:val="24"/>
        </w:rPr>
        <w:t>Be available to start their academic studies in the UK by the start of the UK academic year in September/October 2024.</w:t>
      </w:r>
    </w:p>
    <w:p w14:paraId="1E28D542" w14:textId="77777777" w:rsidR="00D1669C" w:rsidRPr="00FC30BF" w:rsidRDefault="00D1669C" w:rsidP="00FC30BF">
      <w:pPr>
        <w:pStyle w:val="ListParagraph"/>
        <w:numPr>
          <w:ilvl w:val="0"/>
          <w:numId w:val="2"/>
        </w:numPr>
        <w:rPr>
          <w:rFonts w:ascii="Times New Roman" w:hAnsi="Times New Roman"/>
          <w:sz w:val="24"/>
        </w:rPr>
      </w:pPr>
      <w:r w:rsidRPr="00FC30BF">
        <w:rPr>
          <w:rFonts w:ascii="Times New Roman" w:hAnsi="Times New Roman"/>
          <w:sz w:val="24"/>
        </w:rPr>
        <w:t>By October 2024, hold a first degree of at least upper second class (2:1) standard, or a second-class degree and a relevant postgraduate qualification (usually a Master’s degree).</w:t>
      </w:r>
    </w:p>
    <w:p w14:paraId="1F8A080B" w14:textId="77777777" w:rsidR="00D1669C" w:rsidRPr="00FC30BF" w:rsidRDefault="00D1669C" w:rsidP="00FC30BF">
      <w:pPr>
        <w:pStyle w:val="ListParagraph"/>
        <w:numPr>
          <w:ilvl w:val="0"/>
          <w:numId w:val="2"/>
        </w:numPr>
        <w:rPr>
          <w:rFonts w:ascii="Times New Roman" w:hAnsi="Times New Roman"/>
          <w:sz w:val="24"/>
        </w:rPr>
      </w:pPr>
      <w:r w:rsidRPr="00FC30BF">
        <w:rPr>
          <w:rFonts w:ascii="Times New Roman" w:hAnsi="Times New Roman"/>
          <w:sz w:val="24"/>
        </w:rPr>
        <w:t>Not have studied or worked for one (academic) year or more in a high-income country (for CSC purposes this is classified as a country which does not appear on the DAC list of ODA recipients).</w:t>
      </w:r>
    </w:p>
    <w:p w14:paraId="0D6347EB" w14:textId="77777777" w:rsidR="00D1669C" w:rsidRPr="00FC30BF" w:rsidRDefault="00D1669C" w:rsidP="00FC30BF">
      <w:pPr>
        <w:pStyle w:val="ListParagraph"/>
        <w:numPr>
          <w:ilvl w:val="0"/>
          <w:numId w:val="2"/>
        </w:numPr>
        <w:rPr>
          <w:rFonts w:ascii="Times New Roman" w:hAnsi="Times New Roman"/>
          <w:sz w:val="24"/>
        </w:rPr>
      </w:pPr>
      <w:r w:rsidRPr="00FC30BF">
        <w:rPr>
          <w:rFonts w:ascii="Times New Roman" w:hAnsi="Times New Roman"/>
          <w:sz w:val="24"/>
        </w:rPr>
        <w:t>Be unable to afford to study in the UK without this scholarship (note the university may be asked to state its procedures for verifying applicants’ financial status).</w:t>
      </w:r>
    </w:p>
    <w:p w14:paraId="34CAC582" w14:textId="77777777" w:rsidR="00D1669C" w:rsidRPr="00FC30BF" w:rsidRDefault="00D1669C" w:rsidP="00FC30BF">
      <w:pPr>
        <w:pStyle w:val="ListParagraph"/>
        <w:numPr>
          <w:ilvl w:val="0"/>
          <w:numId w:val="2"/>
        </w:numPr>
        <w:rPr>
          <w:rFonts w:ascii="Times New Roman" w:hAnsi="Times New Roman"/>
          <w:sz w:val="24"/>
        </w:rPr>
      </w:pPr>
      <w:r w:rsidRPr="00FC30BF">
        <w:rPr>
          <w:rFonts w:ascii="Times New Roman" w:hAnsi="Times New Roman"/>
          <w:sz w:val="24"/>
        </w:rPr>
        <w:t>Commit to return to their home country within one month of the end date of the scholarship.</w:t>
      </w:r>
    </w:p>
    <w:p w14:paraId="62A1FC66" w14:textId="60825109" w:rsidR="00D1669C" w:rsidRPr="00FC30BF" w:rsidRDefault="00D1669C" w:rsidP="00D1669C">
      <w:pPr>
        <w:rPr>
          <w:rFonts w:ascii="Times New Roman" w:hAnsi="Times New Roman"/>
          <w:b/>
          <w:bCs/>
          <w:sz w:val="24"/>
        </w:rPr>
      </w:pPr>
      <w:r w:rsidRPr="00FC30BF">
        <w:rPr>
          <w:rFonts w:ascii="Times New Roman" w:hAnsi="Times New Roman"/>
          <w:b/>
          <w:bCs/>
          <w:sz w:val="24"/>
        </w:rPr>
        <w:t>Scholarship Requirements</w:t>
      </w:r>
    </w:p>
    <w:p w14:paraId="7B5CCB37" w14:textId="77777777" w:rsidR="00D1669C" w:rsidRPr="00D1669C" w:rsidRDefault="00D1669C" w:rsidP="00D1669C">
      <w:pPr>
        <w:rPr>
          <w:rFonts w:ascii="Times New Roman" w:hAnsi="Times New Roman"/>
          <w:sz w:val="24"/>
        </w:rPr>
      </w:pPr>
      <w:r w:rsidRPr="00F50E77">
        <w:rPr>
          <w:rFonts w:ascii="Times New Roman" w:hAnsi="Times New Roman"/>
          <w:b/>
          <w:bCs/>
          <w:sz w:val="24"/>
        </w:rPr>
        <w:lastRenderedPageBreak/>
        <w:t>Disciplines:</w:t>
      </w:r>
      <w:r w:rsidRPr="00D1669C">
        <w:rPr>
          <w:rFonts w:ascii="Times New Roman" w:hAnsi="Times New Roman"/>
          <w:sz w:val="24"/>
        </w:rPr>
        <w:t xml:space="preserve"> Any</w:t>
      </w:r>
    </w:p>
    <w:p w14:paraId="31ECE7FB" w14:textId="77777777" w:rsidR="00D1669C" w:rsidRPr="00D1669C" w:rsidRDefault="00D1669C" w:rsidP="00D1669C">
      <w:pPr>
        <w:rPr>
          <w:rFonts w:ascii="Times New Roman" w:hAnsi="Times New Roman"/>
          <w:sz w:val="24"/>
        </w:rPr>
      </w:pPr>
      <w:r w:rsidRPr="00F50E77">
        <w:rPr>
          <w:rFonts w:ascii="Times New Roman" w:hAnsi="Times New Roman"/>
          <w:b/>
          <w:bCs/>
          <w:sz w:val="24"/>
        </w:rPr>
        <w:t>Locations:</w:t>
      </w:r>
      <w:r w:rsidRPr="00D1669C">
        <w:rPr>
          <w:rFonts w:ascii="Times New Roman" w:hAnsi="Times New Roman"/>
          <w:sz w:val="24"/>
        </w:rPr>
        <w:t xml:space="preserve"> United Kingdom</w:t>
      </w:r>
    </w:p>
    <w:p w14:paraId="688C4A58" w14:textId="77777777" w:rsidR="00D1669C" w:rsidRPr="00D1669C" w:rsidRDefault="00D1669C" w:rsidP="00D1669C">
      <w:pPr>
        <w:rPr>
          <w:rFonts w:ascii="Times New Roman" w:hAnsi="Times New Roman"/>
          <w:sz w:val="24"/>
        </w:rPr>
      </w:pPr>
      <w:r w:rsidRPr="00F50E77">
        <w:rPr>
          <w:rFonts w:ascii="Times New Roman" w:hAnsi="Times New Roman"/>
          <w:b/>
          <w:bCs/>
          <w:sz w:val="24"/>
        </w:rPr>
        <w:t>Nationality:</w:t>
      </w:r>
      <w:r w:rsidRPr="00D1669C">
        <w:rPr>
          <w:rFonts w:ascii="Times New Roman" w:hAnsi="Times New Roman"/>
          <w:sz w:val="24"/>
        </w:rPr>
        <w:t xml:space="preserve"> 47 nationalities</w:t>
      </w:r>
    </w:p>
    <w:p w14:paraId="690CFAB7" w14:textId="77777777" w:rsidR="00D1669C" w:rsidRPr="00D1669C" w:rsidRDefault="00D1669C" w:rsidP="00D1669C">
      <w:pPr>
        <w:rPr>
          <w:rFonts w:ascii="Times New Roman" w:hAnsi="Times New Roman"/>
          <w:sz w:val="24"/>
        </w:rPr>
      </w:pPr>
      <w:r w:rsidRPr="00F50E77">
        <w:rPr>
          <w:rFonts w:ascii="Times New Roman" w:hAnsi="Times New Roman"/>
          <w:b/>
          <w:bCs/>
          <w:sz w:val="24"/>
        </w:rPr>
        <w:t xml:space="preserve">Study Experience Required: </w:t>
      </w:r>
      <w:r w:rsidRPr="00D1669C">
        <w:rPr>
          <w:rFonts w:ascii="Times New Roman" w:hAnsi="Times New Roman"/>
          <w:sz w:val="24"/>
        </w:rPr>
        <w:t>High school</w:t>
      </w:r>
    </w:p>
    <w:p w14:paraId="31FB3C23" w14:textId="496CBF5F" w:rsidR="00D1669C" w:rsidRPr="00D1669C" w:rsidRDefault="00D1669C" w:rsidP="00D1669C">
      <w:pPr>
        <w:rPr>
          <w:rFonts w:ascii="Times New Roman" w:hAnsi="Times New Roman"/>
          <w:sz w:val="24"/>
        </w:rPr>
      </w:pPr>
      <w:r w:rsidRPr="00F50E77">
        <w:rPr>
          <w:rFonts w:ascii="Times New Roman" w:hAnsi="Times New Roman"/>
          <w:b/>
          <w:bCs/>
          <w:sz w:val="24"/>
        </w:rPr>
        <w:t>Age:</w:t>
      </w:r>
      <w:r w:rsidR="00F50E77" w:rsidRPr="00F50E77">
        <w:rPr>
          <w:rFonts w:ascii="Times New Roman" w:hAnsi="Times New Roman"/>
          <w:b/>
          <w:bCs/>
          <w:sz w:val="24"/>
        </w:rPr>
        <w:t xml:space="preserve"> </w:t>
      </w:r>
      <w:r w:rsidR="00F50E77">
        <w:rPr>
          <w:rFonts w:ascii="Times New Roman" w:hAnsi="Times New Roman"/>
          <w:sz w:val="24"/>
        </w:rPr>
        <w:t>Not Specified</w:t>
      </w:r>
    </w:p>
    <w:p w14:paraId="1B96E6FF" w14:textId="54377AF9" w:rsidR="00D1669C" w:rsidRPr="00F50E77" w:rsidRDefault="00D1669C" w:rsidP="00D1669C">
      <w:pPr>
        <w:rPr>
          <w:rFonts w:ascii="Times New Roman" w:hAnsi="Times New Roman"/>
          <w:b/>
          <w:bCs/>
          <w:sz w:val="24"/>
        </w:rPr>
      </w:pPr>
      <w:r w:rsidRPr="00F50E77">
        <w:rPr>
          <w:rFonts w:ascii="Times New Roman" w:hAnsi="Times New Roman"/>
          <w:b/>
          <w:bCs/>
          <w:sz w:val="24"/>
        </w:rPr>
        <w:t>Application</w:t>
      </w:r>
    </w:p>
    <w:p w14:paraId="07288621" w14:textId="77777777" w:rsidR="00D1669C" w:rsidRPr="00D1669C" w:rsidRDefault="00D1669C" w:rsidP="00D1669C">
      <w:pPr>
        <w:rPr>
          <w:rFonts w:ascii="Times New Roman" w:hAnsi="Times New Roman"/>
          <w:sz w:val="24"/>
        </w:rPr>
      </w:pPr>
      <w:r w:rsidRPr="00F50E77">
        <w:rPr>
          <w:rFonts w:ascii="Times New Roman" w:hAnsi="Times New Roman"/>
          <w:b/>
          <w:bCs/>
          <w:sz w:val="24"/>
        </w:rPr>
        <w:t>Application Deadline:</w:t>
      </w:r>
      <w:r w:rsidRPr="00D1669C">
        <w:rPr>
          <w:rFonts w:ascii="Times New Roman" w:hAnsi="Times New Roman"/>
          <w:sz w:val="24"/>
        </w:rPr>
        <w:t xml:space="preserve"> Not specified</w:t>
      </w:r>
    </w:p>
    <w:p w14:paraId="38AE4A06" w14:textId="77777777" w:rsidR="00D1669C" w:rsidRPr="00D1669C" w:rsidRDefault="00D1669C" w:rsidP="00D1669C">
      <w:pPr>
        <w:rPr>
          <w:rFonts w:ascii="Times New Roman" w:hAnsi="Times New Roman"/>
          <w:sz w:val="24"/>
        </w:rPr>
      </w:pPr>
      <w:r w:rsidRPr="00D1669C">
        <w:rPr>
          <w:rFonts w:ascii="Times New Roman" w:hAnsi="Times New Roman"/>
          <w:sz w:val="24"/>
        </w:rPr>
        <w:t>Applications for 2024/25 Commonwealth Shared Scholarships are scheduled to open in early November 2023 and close in mid-December 2023. Exact opening and closing dates will be given nearer the time along with the full timetable for the nominations process taking place in early 2024.</w:t>
      </w:r>
    </w:p>
    <w:p w14:paraId="5C73D215" w14:textId="681EA132" w:rsidR="00D1669C" w:rsidRPr="00F50E77" w:rsidRDefault="00D1669C" w:rsidP="00D1669C">
      <w:pPr>
        <w:rPr>
          <w:rFonts w:ascii="Times New Roman" w:hAnsi="Times New Roman"/>
          <w:b/>
          <w:bCs/>
          <w:sz w:val="24"/>
        </w:rPr>
      </w:pPr>
      <w:r w:rsidRPr="00F50E77">
        <w:rPr>
          <w:rFonts w:ascii="Times New Roman" w:hAnsi="Times New Roman"/>
          <w:b/>
          <w:bCs/>
          <w:sz w:val="24"/>
        </w:rPr>
        <w:t>Benefits</w:t>
      </w:r>
    </w:p>
    <w:p w14:paraId="624F5B60" w14:textId="77777777" w:rsidR="00D1669C" w:rsidRPr="00F50E77" w:rsidRDefault="00D1669C" w:rsidP="00280CC4">
      <w:pPr>
        <w:pStyle w:val="ListParagraph"/>
        <w:numPr>
          <w:ilvl w:val="0"/>
          <w:numId w:val="4"/>
        </w:numPr>
        <w:rPr>
          <w:rFonts w:ascii="Times New Roman" w:hAnsi="Times New Roman"/>
          <w:sz w:val="24"/>
        </w:rPr>
      </w:pPr>
      <w:r w:rsidRPr="00F50E77">
        <w:rPr>
          <w:rFonts w:ascii="Times New Roman" w:hAnsi="Times New Roman"/>
          <w:sz w:val="24"/>
        </w:rPr>
        <w:t>Stipend (living allowance) at the rate of £1,347 per month, or £1,652 per month for Scholars at universities in the London metropolitan area; this must be paid for the full duration of the scholarship.</w:t>
      </w:r>
    </w:p>
    <w:p w14:paraId="1971535C" w14:textId="77777777" w:rsidR="00D1669C" w:rsidRPr="00F50E77" w:rsidRDefault="00D1669C" w:rsidP="00280CC4">
      <w:pPr>
        <w:pStyle w:val="ListParagraph"/>
        <w:numPr>
          <w:ilvl w:val="0"/>
          <w:numId w:val="4"/>
        </w:numPr>
        <w:rPr>
          <w:rFonts w:ascii="Times New Roman" w:hAnsi="Times New Roman"/>
          <w:sz w:val="24"/>
        </w:rPr>
      </w:pPr>
      <w:r w:rsidRPr="00F50E77">
        <w:rPr>
          <w:rFonts w:ascii="Times New Roman" w:hAnsi="Times New Roman"/>
          <w:sz w:val="24"/>
        </w:rPr>
        <w:t>Warm clothing allowance of £522.</w:t>
      </w:r>
    </w:p>
    <w:sectPr w:rsidR="00D1669C" w:rsidRPr="00F50E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81307"/>
    <w:multiLevelType w:val="hybridMultilevel"/>
    <w:tmpl w:val="52B67C0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FD7D88"/>
    <w:multiLevelType w:val="hybridMultilevel"/>
    <w:tmpl w:val="5D944A02"/>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035C06"/>
    <w:multiLevelType w:val="hybridMultilevel"/>
    <w:tmpl w:val="53DEED0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BDC6135"/>
    <w:multiLevelType w:val="hybridMultilevel"/>
    <w:tmpl w:val="EFF054C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62465248">
    <w:abstractNumId w:val="3"/>
  </w:num>
  <w:num w:numId="2" w16cid:durableId="1954052154">
    <w:abstractNumId w:val="0"/>
  </w:num>
  <w:num w:numId="3" w16cid:durableId="734086422">
    <w:abstractNumId w:val="2"/>
  </w:num>
  <w:num w:numId="4" w16cid:durableId="2929785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160"/>
    <w:rsid w:val="00280CC4"/>
    <w:rsid w:val="005A2280"/>
    <w:rsid w:val="006618FD"/>
    <w:rsid w:val="00995160"/>
    <w:rsid w:val="00AB4955"/>
    <w:rsid w:val="00C10123"/>
    <w:rsid w:val="00C10D71"/>
    <w:rsid w:val="00D1669C"/>
    <w:rsid w:val="00F50E77"/>
    <w:rsid w:val="00FC30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72317"/>
  <w15:chartTrackingRefBased/>
  <w15:docId w15:val="{32434383-6EF5-4FDF-B2CA-6B8513676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8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388</Words>
  <Characters>2215</Characters>
  <Application>Microsoft Office Word</Application>
  <DocSecurity>0</DocSecurity>
  <Lines>18</Lines>
  <Paragraphs>5</Paragraphs>
  <ScaleCrop>false</ScaleCrop>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PRATIMA SHEOREY</dc:creator>
  <cp:keywords/>
  <dc:description/>
  <cp:lastModifiedBy>PRATIMA SHEOREY</cp:lastModifiedBy>
  <cp:revision>9</cp:revision>
  <dcterms:created xsi:type="dcterms:W3CDTF">2024-03-19T12:13:00Z</dcterms:created>
  <dcterms:modified xsi:type="dcterms:W3CDTF">2024-04-02T11:04:00Z</dcterms:modified>
</cp:coreProperties>
</file>