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7) Test Execution Report</w:t>
      </w:r>
    </w:p>
    <w:p>
      <w:pPr>
        <w:pStyle w:val="Heading1"/>
        <w:jc w:val="center"/>
      </w:pPr>
      <w:r>
        <w:t>UK_RSA_During_Support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15557614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Met with an accident</w:t>
            </w:r>
          </w:p>
        </w:tc>
      </w:tr>
      <w:tr>
        <w:tc>
          <w:tcPr>
            <w:tcW w:type="dxa" w:w="4320"/>
          </w:tcPr>
          <w:p>
            <w:r>
              <w:t>Email To</w:t>
            </w:r>
          </w:p>
        </w:tc>
        <w:tc>
          <w:tcPr>
            <w:tcW w:type="dxa" w:w="4320"/>
          </w:tcPr>
          <w:p>
            <w:r>
              <w:t>service.qafull@sixt.co.uk</w:t>
            </w:r>
          </w:p>
        </w:tc>
      </w:tr>
      <w:tr>
        <w:tc>
          <w:tcPr>
            <w:tcW w:type="dxa" w:w="4320"/>
          </w:tcPr>
          <w:p>
            <w:r>
              <w:t>Expected Owner</w:t>
            </w:r>
          </w:p>
        </w:tc>
        <w:tc>
          <w:tcPr>
            <w:tcW w:type="dxa" w:w="4320"/>
          </w:tcPr>
          <w:p>
            <w:r>
              <w:t>UK_RSA_During_Support</w:t>
            </w:r>
          </w:p>
        </w:tc>
      </w:tr>
      <w:tr>
        <w:tc>
          <w:tcPr>
            <w:tcW w:type="dxa" w:w="4320"/>
          </w:tcPr>
          <w:p>
            <w:r>
              <w:t>Actual Owner</w:t>
            </w:r>
          </w:p>
        </w:tc>
        <w:tc>
          <w:tcPr>
            <w:tcW w:type="dxa" w:w="4320"/>
          </w:tcPr>
          <w:p>
            <w:r>
              <w:t>UK_RSA_During_Support</w:t>
            </w:r>
          </w:p>
        </w:tc>
      </w:tr>
      <w:tr>
        <w:tc>
          <w:tcPr>
            <w:tcW w:type="dxa" w:w="4320"/>
          </w:tcPr>
          <w:p>
            <w:r>
              <w:t>Point of Sale</w:t>
            </w:r>
          </w:p>
        </w:tc>
        <w:tc>
          <w:tcPr>
            <w:tcW w:type="dxa" w:w="4320"/>
          </w:tcPr>
          <w:p>
            <w:r>
              <w:t>United Kingdom</w:t>
            </w:r>
          </w:p>
        </w:tc>
      </w:tr>
      <w:tr>
        <w:tc>
          <w:tcPr>
            <w:tcW w:type="dxa" w:w="4320"/>
          </w:tcPr>
          <w:p>
            <w:r>
              <w:t>Omni-Channel</w:t>
            </w:r>
          </w:p>
        </w:tc>
        <w:tc>
          <w:tcPr>
            <w:tcW w:type="dxa" w:w="4320"/>
          </w:tcPr>
          <w:p>
            <w:r>
              <w:t>Yes (Skills-Based)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2"/>
      </w:pPr>
      <w:r>
        <w:t>Case Record - Owner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_s7_case_ow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Priority Verification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PSR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 PSR Priority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p/>
    <w:p>
      <w:pPr>
        <w:pStyle w:val="Heading1"/>
      </w:pPr>
      <w:r>
        <w:t>Summary - Pass/Fail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service.qafull@sixt.co.uk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UK_RSA_During_Support</w:t>
            </w:r>
          </w:p>
        </w:tc>
        <w:tc>
          <w:tcPr>
            <w:tcW w:type="dxa" w:w="2880"/>
          </w:tcPr>
          <w:p>
            <w:r>
              <w:t>Case routed to UK_RSA_During_Support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(High=71)</w:t>
            </w:r>
          </w:p>
        </w:tc>
        <w:tc>
          <w:tcPr>
            <w:tcW w:type="dxa" w:w="2880"/>
          </w:tcPr>
          <w:p>
            <w:r>
              <w:t>Routing priority = 71 for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(Medium=75)</w:t>
            </w:r>
          </w:p>
        </w:tc>
        <w:tc>
          <w:tcPr>
            <w:tcW w:type="dxa" w:w="2880"/>
          </w:tcPr>
          <w:p>
            <w:r>
              <w:t>Routing priority = 75 for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(Low=77)</w:t>
            </w:r>
          </w:p>
        </w:tc>
        <w:tc>
          <w:tcPr>
            <w:tcW w:type="dxa" w:w="2880"/>
          </w:tcPr>
          <w:p>
            <w:r>
              <w:t>Routing priority = 77 for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(Medium)</w:t>
            </w:r>
          </w:p>
        </w:tc>
        <w:tc>
          <w:tcPr>
            <w:tcW w:type="dxa" w:w="2880"/>
          </w:tcPr>
          <w:p>
            <w:r>
              <w:t>Case priority set to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(Low)</w:t>
            </w:r>
          </w:p>
        </w:tc>
        <w:tc>
          <w:tcPr>
            <w:tcW w:type="dxa" w:w="2880"/>
          </w:tcPr>
          <w:p>
            <w:r>
              <w:t>Case priority set to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(High)</w:t>
            </w:r>
          </w:p>
        </w:tc>
        <w:tc>
          <w:tcPr>
            <w:tcW w:type="dxa" w:w="2880"/>
          </w:tcPr>
          <w:p>
            <w:r>
              <w:t>Case priority set to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