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C5C1" w14:textId="77777777" w:rsidR="00260B7C" w:rsidRPr="0032292E" w:rsidRDefault="00260B7C" w:rsidP="0032292E">
      <w:pPr>
        <w:jc w:val="center"/>
        <w:rPr>
          <w:rFonts w:ascii="Times New Roman" w:hAnsi="Times New Roman" w:cs="Times New Roman"/>
          <w:b/>
          <w:bCs/>
          <w:sz w:val="28"/>
          <w:szCs w:val="28"/>
        </w:rPr>
      </w:pPr>
      <w:r w:rsidRPr="0032292E">
        <w:rPr>
          <w:rFonts w:ascii="Times New Roman" w:hAnsi="Times New Roman" w:cs="Times New Roman"/>
          <w:b/>
          <w:bCs/>
          <w:sz w:val="28"/>
          <w:szCs w:val="28"/>
        </w:rPr>
        <w:t>Executive Summary</w:t>
      </w:r>
    </w:p>
    <w:p w14:paraId="63D12A41" w14:textId="77777777" w:rsidR="00260B7C" w:rsidRPr="0032292E" w:rsidRDefault="00260B7C" w:rsidP="0032292E">
      <w:pPr>
        <w:jc w:val="both"/>
        <w:rPr>
          <w:rFonts w:ascii="Times New Roman" w:hAnsi="Times New Roman" w:cs="Times New Roman"/>
          <w:b/>
          <w:bCs/>
        </w:rPr>
      </w:pPr>
      <w:r w:rsidRPr="0032292E">
        <w:rPr>
          <w:rFonts w:ascii="Times New Roman" w:hAnsi="Times New Roman" w:cs="Times New Roman"/>
          <w:b/>
          <w:bCs/>
        </w:rPr>
        <w:t>Objective</w:t>
      </w:r>
    </w:p>
    <w:p w14:paraId="6ED37EFB" w14:textId="3EF2D29B" w:rsidR="00260B7C" w:rsidRPr="0032292E" w:rsidRDefault="00260B7C" w:rsidP="0032292E">
      <w:pPr>
        <w:jc w:val="both"/>
        <w:rPr>
          <w:rFonts w:ascii="Times New Roman" w:hAnsi="Times New Roman" w:cs="Times New Roman"/>
        </w:rPr>
      </w:pPr>
      <w:r w:rsidRPr="0032292E">
        <w:rPr>
          <w:rFonts w:ascii="Times New Roman" w:hAnsi="Times New Roman" w:cs="Times New Roman"/>
        </w:rPr>
        <w:t>The objective of this project is to analyze customer churn patterns in a European banking dataset by segmenting customers based on demographics, financial characteristics, and account activity. The analysis aims to identify high-risk customer groups, measure churn across different segments, and provide data-driven recommendations that help banks improve customer retention and support strategic business decisions.</w:t>
      </w:r>
    </w:p>
    <w:p w14:paraId="42BB5CA4" w14:textId="77777777" w:rsidR="00260B7C" w:rsidRPr="0032292E" w:rsidRDefault="00260B7C" w:rsidP="0032292E">
      <w:pPr>
        <w:jc w:val="both"/>
        <w:rPr>
          <w:rFonts w:ascii="Times New Roman" w:hAnsi="Times New Roman" w:cs="Times New Roman"/>
          <w:b/>
          <w:bCs/>
        </w:rPr>
      </w:pPr>
      <w:r w:rsidRPr="0032292E">
        <w:rPr>
          <w:rFonts w:ascii="Times New Roman" w:hAnsi="Times New Roman" w:cs="Times New Roman"/>
          <w:b/>
          <w:bCs/>
        </w:rPr>
        <w:t>Key Performance Indicators (KPIs)</w:t>
      </w:r>
    </w:p>
    <w:p w14:paraId="28DDEA5A" w14:textId="77777777" w:rsidR="00260B7C" w:rsidRPr="0032292E" w:rsidRDefault="00260B7C" w:rsidP="0032292E">
      <w:pPr>
        <w:jc w:val="both"/>
        <w:rPr>
          <w:rFonts w:ascii="Times New Roman" w:hAnsi="Times New Roman" w:cs="Times New Roman"/>
        </w:rPr>
      </w:pPr>
      <w:r w:rsidRPr="0032292E">
        <w:rPr>
          <w:rFonts w:ascii="Times New Roman" w:hAnsi="Times New Roman" w:cs="Times New Roman"/>
        </w:rPr>
        <w:t>The following KPIs were analyzed throughout the project:</w:t>
      </w:r>
    </w:p>
    <w:p w14:paraId="64745250"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Total Customers</w:t>
      </w:r>
    </w:p>
    <w:p w14:paraId="5D86BC2D"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Overall Churn Rate</w:t>
      </w:r>
    </w:p>
    <w:p w14:paraId="14EDE085"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Average Credit Score</w:t>
      </w:r>
    </w:p>
    <w:p w14:paraId="04CAFD73"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Average Account Balance</w:t>
      </w:r>
    </w:p>
    <w:p w14:paraId="7A69E1EA"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Average Estimated Salary</w:t>
      </w:r>
    </w:p>
    <w:p w14:paraId="4B0CD69A"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Geography-wise Churn Rate</w:t>
      </w:r>
    </w:p>
    <w:p w14:paraId="4691B0E1"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Age Group Churn Rate</w:t>
      </w:r>
    </w:p>
    <w:p w14:paraId="5E3B86E5"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Gender-wise Churn Distribution</w:t>
      </w:r>
    </w:p>
    <w:p w14:paraId="2CB2F342" w14:textId="77777777"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Active Member Churn Rate</w:t>
      </w:r>
    </w:p>
    <w:p w14:paraId="51B8A1E3" w14:textId="5784A9DA" w:rsidR="00260B7C" w:rsidRPr="0032292E" w:rsidRDefault="00260B7C" w:rsidP="0032292E">
      <w:pPr>
        <w:numPr>
          <w:ilvl w:val="0"/>
          <w:numId w:val="1"/>
        </w:numPr>
        <w:jc w:val="both"/>
        <w:rPr>
          <w:rFonts w:ascii="Times New Roman" w:hAnsi="Times New Roman" w:cs="Times New Roman"/>
        </w:rPr>
      </w:pPr>
      <w:r w:rsidRPr="0032292E">
        <w:rPr>
          <w:rFonts w:ascii="Times New Roman" w:hAnsi="Times New Roman" w:cs="Times New Roman"/>
        </w:rPr>
        <w:t>High-Value Customer Churn Analysis</w:t>
      </w:r>
    </w:p>
    <w:p w14:paraId="33275FBA" w14:textId="77777777" w:rsidR="00260B7C" w:rsidRPr="0032292E" w:rsidRDefault="00260B7C" w:rsidP="0032292E">
      <w:pPr>
        <w:jc w:val="both"/>
        <w:rPr>
          <w:rFonts w:ascii="Times New Roman" w:hAnsi="Times New Roman" w:cs="Times New Roman"/>
          <w:b/>
          <w:bCs/>
        </w:rPr>
      </w:pPr>
      <w:r w:rsidRPr="0032292E">
        <w:rPr>
          <w:rFonts w:ascii="Times New Roman" w:hAnsi="Times New Roman" w:cs="Times New Roman"/>
          <w:b/>
          <w:bCs/>
        </w:rPr>
        <w:t>Key Findings</w:t>
      </w:r>
    </w:p>
    <w:p w14:paraId="08902962" w14:textId="77777777"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Customer churn varies significantly across different geographical regions.</w:t>
      </w:r>
    </w:p>
    <w:p w14:paraId="1D903AAB" w14:textId="77777777"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Older customer groups showed a higher tendency to leave the bank than younger customers.</w:t>
      </w:r>
    </w:p>
    <w:p w14:paraId="41277016" w14:textId="77777777"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Inactive customers exhibited a considerably higher churn rate compared to active members.</w:t>
      </w:r>
    </w:p>
    <w:p w14:paraId="2103DE27" w14:textId="77777777"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Customers with lower credit scores were more likely to churn.</w:t>
      </w:r>
    </w:p>
    <w:p w14:paraId="2C6E2FB2" w14:textId="77777777"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Owning multiple banking products was associated with improved customer retention.</w:t>
      </w:r>
    </w:p>
    <w:p w14:paraId="22F49745" w14:textId="0F089E66" w:rsidR="00260B7C" w:rsidRPr="0032292E" w:rsidRDefault="00260B7C" w:rsidP="0032292E">
      <w:pPr>
        <w:numPr>
          <w:ilvl w:val="0"/>
          <w:numId w:val="2"/>
        </w:numPr>
        <w:jc w:val="both"/>
        <w:rPr>
          <w:rFonts w:ascii="Times New Roman" w:hAnsi="Times New Roman" w:cs="Times New Roman"/>
        </w:rPr>
      </w:pPr>
      <w:r w:rsidRPr="0032292E">
        <w:rPr>
          <w:rFonts w:ascii="Times New Roman" w:hAnsi="Times New Roman" w:cs="Times New Roman"/>
        </w:rPr>
        <w:t>Customer segmentation provided valuable insights into identifying high-risk customer groups for targeted retention strategies.</w:t>
      </w:r>
    </w:p>
    <w:p w14:paraId="3CF0F5E7" w14:textId="77777777" w:rsidR="0032292E" w:rsidRDefault="0032292E" w:rsidP="0032292E">
      <w:pPr>
        <w:jc w:val="both"/>
        <w:rPr>
          <w:rFonts w:ascii="Times New Roman" w:hAnsi="Times New Roman" w:cs="Times New Roman"/>
          <w:b/>
          <w:bCs/>
        </w:rPr>
      </w:pPr>
    </w:p>
    <w:p w14:paraId="1C5BF68E" w14:textId="384EAA88" w:rsidR="00260B7C" w:rsidRPr="0032292E" w:rsidRDefault="00260B7C" w:rsidP="0032292E">
      <w:pPr>
        <w:jc w:val="both"/>
        <w:rPr>
          <w:rFonts w:ascii="Times New Roman" w:hAnsi="Times New Roman" w:cs="Times New Roman"/>
          <w:b/>
          <w:bCs/>
        </w:rPr>
      </w:pPr>
      <w:r w:rsidRPr="0032292E">
        <w:rPr>
          <w:rFonts w:ascii="Times New Roman" w:hAnsi="Times New Roman" w:cs="Times New Roman"/>
          <w:b/>
          <w:bCs/>
        </w:rPr>
        <w:lastRenderedPageBreak/>
        <w:t>Recommendations</w:t>
      </w:r>
    </w:p>
    <w:p w14:paraId="0F0E59D0" w14:textId="77777777"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Develop targeted retention programs for customers with high churn risk.</w:t>
      </w:r>
    </w:p>
    <w:p w14:paraId="34984B31" w14:textId="77777777"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Increase customer engagement through personalized communication and loyalty programs.</w:t>
      </w:r>
    </w:p>
    <w:p w14:paraId="51896D58" w14:textId="77777777"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Encourage customers to use multiple banking products to improve long-term retention.</w:t>
      </w:r>
    </w:p>
    <w:p w14:paraId="20349AF1" w14:textId="77777777"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Closely monitor inactive customers and provide proactive support before they leave.</w:t>
      </w:r>
    </w:p>
    <w:p w14:paraId="1D28DE74" w14:textId="77777777"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Design customized financial products and offers based on customer segmentation.</w:t>
      </w:r>
    </w:p>
    <w:p w14:paraId="20B63C5B" w14:textId="15C41D38" w:rsidR="00260B7C" w:rsidRPr="0032292E" w:rsidRDefault="00260B7C" w:rsidP="0032292E">
      <w:pPr>
        <w:numPr>
          <w:ilvl w:val="0"/>
          <w:numId w:val="3"/>
        </w:numPr>
        <w:jc w:val="both"/>
        <w:rPr>
          <w:rFonts w:ascii="Times New Roman" w:hAnsi="Times New Roman" w:cs="Times New Roman"/>
        </w:rPr>
      </w:pPr>
      <w:r w:rsidRPr="0032292E">
        <w:rPr>
          <w:rFonts w:ascii="Times New Roman" w:hAnsi="Times New Roman" w:cs="Times New Roman"/>
        </w:rPr>
        <w:t>Continuously monitor churn trends using interactive dashboards and business intelligence tools.</w:t>
      </w:r>
    </w:p>
    <w:p w14:paraId="0A362CF4" w14:textId="77777777" w:rsidR="00260B7C" w:rsidRPr="0032292E" w:rsidRDefault="00260B7C" w:rsidP="0032292E">
      <w:pPr>
        <w:jc w:val="both"/>
        <w:rPr>
          <w:rFonts w:ascii="Times New Roman" w:hAnsi="Times New Roman" w:cs="Times New Roman"/>
          <w:b/>
          <w:bCs/>
        </w:rPr>
      </w:pPr>
      <w:r w:rsidRPr="0032292E">
        <w:rPr>
          <w:rFonts w:ascii="Times New Roman" w:hAnsi="Times New Roman" w:cs="Times New Roman"/>
          <w:b/>
          <w:bCs/>
        </w:rPr>
        <w:t>Business Impact</w:t>
      </w:r>
    </w:p>
    <w:p w14:paraId="23474E3F" w14:textId="225C13ED" w:rsidR="00260B7C" w:rsidRPr="0032292E" w:rsidRDefault="00260B7C" w:rsidP="0032292E">
      <w:pPr>
        <w:jc w:val="both"/>
        <w:rPr>
          <w:rFonts w:ascii="Times New Roman" w:hAnsi="Times New Roman" w:cs="Times New Roman"/>
        </w:rPr>
      </w:pPr>
      <w:r w:rsidRPr="0032292E">
        <w:rPr>
          <w:rFonts w:ascii="Times New Roman" w:hAnsi="Times New Roman" w:cs="Times New Roman"/>
        </w:rPr>
        <w:t xml:space="preserve">This project demonstrates how data analytics can transform customer data into actionable business insights. By identifying churn patterns across customer segments, banks can improve customer retention, reduce acquisition costs, enhance customer satisfaction, and make informed business decisions. The interactive </w:t>
      </w:r>
      <w:proofErr w:type="spellStart"/>
      <w:r w:rsidRPr="0032292E">
        <w:rPr>
          <w:rFonts w:ascii="Times New Roman" w:hAnsi="Times New Roman" w:cs="Times New Roman"/>
        </w:rPr>
        <w:t>Streamlit</w:t>
      </w:r>
      <w:proofErr w:type="spellEnd"/>
      <w:r w:rsidRPr="0032292E">
        <w:rPr>
          <w:rFonts w:ascii="Times New Roman" w:hAnsi="Times New Roman" w:cs="Times New Roman"/>
        </w:rPr>
        <w:t xml:space="preserve"> dashboard further supports decision-makers by providing real-time visual analytics and dynamic filtering capabilities for deeper exploration of customer behavior.</w:t>
      </w:r>
    </w:p>
    <w:p w14:paraId="100F5D0F" w14:textId="77777777" w:rsidR="0032292E" w:rsidRDefault="00260B7C" w:rsidP="0032292E">
      <w:pPr>
        <w:jc w:val="both"/>
        <w:rPr>
          <w:rFonts w:ascii="Times New Roman" w:hAnsi="Times New Roman" w:cs="Times New Roman"/>
        </w:rPr>
      </w:pPr>
      <w:r w:rsidRPr="0032292E">
        <w:rPr>
          <w:rFonts w:ascii="Times New Roman" w:hAnsi="Times New Roman" w:cs="Times New Roman"/>
          <w:b/>
          <w:bCs/>
        </w:rPr>
        <w:t>Tools &amp; Technologies Used:</w:t>
      </w:r>
      <w:r w:rsidRPr="0032292E">
        <w:rPr>
          <w:rFonts w:ascii="Times New Roman" w:hAnsi="Times New Roman" w:cs="Times New Roman"/>
        </w:rPr>
        <w:t xml:space="preserve"> </w:t>
      </w:r>
    </w:p>
    <w:p w14:paraId="01917C77" w14:textId="0316783D" w:rsidR="00260B7C" w:rsidRPr="0032292E" w:rsidRDefault="00260B7C" w:rsidP="0032292E">
      <w:pPr>
        <w:jc w:val="both"/>
        <w:rPr>
          <w:rFonts w:ascii="Times New Roman" w:hAnsi="Times New Roman" w:cs="Times New Roman"/>
        </w:rPr>
      </w:pPr>
      <w:r w:rsidRPr="0032292E">
        <w:rPr>
          <w:rFonts w:ascii="Times New Roman" w:hAnsi="Times New Roman" w:cs="Times New Roman"/>
        </w:rPr>
        <w:t xml:space="preserve">Python, Pandas, </w:t>
      </w:r>
      <w:proofErr w:type="spellStart"/>
      <w:r w:rsidRPr="0032292E">
        <w:rPr>
          <w:rFonts w:ascii="Times New Roman" w:hAnsi="Times New Roman" w:cs="Times New Roman"/>
        </w:rPr>
        <w:t>Plotly</w:t>
      </w:r>
      <w:proofErr w:type="spellEnd"/>
      <w:r w:rsidRPr="0032292E">
        <w:rPr>
          <w:rFonts w:ascii="Times New Roman" w:hAnsi="Times New Roman" w:cs="Times New Roman"/>
        </w:rPr>
        <w:t xml:space="preserve">, </w:t>
      </w:r>
      <w:proofErr w:type="spellStart"/>
      <w:r w:rsidRPr="0032292E">
        <w:rPr>
          <w:rFonts w:ascii="Times New Roman" w:hAnsi="Times New Roman" w:cs="Times New Roman"/>
        </w:rPr>
        <w:t>Streamlit</w:t>
      </w:r>
      <w:proofErr w:type="spellEnd"/>
      <w:r w:rsidRPr="0032292E">
        <w:rPr>
          <w:rFonts w:ascii="Times New Roman" w:hAnsi="Times New Roman" w:cs="Times New Roman"/>
        </w:rPr>
        <w:t xml:space="preserve">, Google </w:t>
      </w:r>
      <w:proofErr w:type="spellStart"/>
      <w:r w:rsidRPr="0032292E">
        <w:rPr>
          <w:rFonts w:ascii="Times New Roman" w:hAnsi="Times New Roman" w:cs="Times New Roman"/>
        </w:rPr>
        <w:t>Colab</w:t>
      </w:r>
      <w:proofErr w:type="spellEnd"/>
      <w:r w:rsidRPr="0032292E">
        <w:rPr>
          <w:rFonts w:ascii="Times New Roman" w:hAnsi="Times New Roman" w:cs="Times New Roman"/>
        </w:rPr>
        <w:t>, Visual Studio Code, Git, and GitHub.</w:t>
      </w:r>
    </w:p>
    <w:p w14:paraId="3B068C50" w14:textId="77777777" w:rsidR="00385E7E" w:rsidRPr="0032292E" w:rsidRDefault="00385E7E" w:rsidP="0032292E">
      <w:pPr>
        <w:jc w:val="both"/>
        <w:rPr>
          <w:rFonts w:ascii="Times New Roman" w:hAnsi="Times New Roman" w:cs="Times New Roman"/>
        </w:rPr>
      </w:pPr>
    </w:p>
    <w:sectPr w:rsidR="00385E7E" w:rsidRPr="00322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3F0A"/>
    <w:multiLevelType w:val="multilevel"/>
    <w:tmpl w:val="361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67FE8"/>
    <w:multiLevelType w:val="multilevel"/>
    <w:tmpl w:val="8DE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B3316"/>
    <w:multiLevelType w:val="multilevel"/>
    <w:tmpl w:val="15E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A3992"/>
    <w:multiLevelType w:val="multilevel"/>
    <w:tmpl w:val="874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025753">
    <w:abstractNumId w:val="0"/>
  </w:num>
  <w:num w:numId="2" w16cid:durableId="1063799198">
    <w:abstractNumId w:val="1"/>
  </w:num>
  <w:num w:numId="3" w16cid:durableId="245194616">
    <w:abstractNumId w:val="3"/>
  </w:num>
  <w:num w:numId="4" w16cid:durableId="9339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02"/>
    <w:rsid w:val="00260B7C"/>
    <w:rsid w:val="0032292E"/>
    <w:rsid w:val="00385E7E"/>
    <w:rsid w:val="00512F2E"/>
    <w:rsid w:val="00627B02"/>
    <w:rsid w:val="00BE5B6E"/>
    <w:rsid w:val="00FE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2922"/>
  <w15:chartTrackingRefBased/>
  <w15:docId w15:val="{254D6F69-6AF0-443B-8DC7-E37C4FDA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02"/>
    <w:rPr>
      <w:rFonts w:eastAsiaTheme="majorEastAsia" w:cstheme="majorBidi"/>
      <w:color w:val="272727" w:themeColor="text1" w:themeTint="D8"/>
    </w:rPr>
  </w:style>
  <w:style w:type="paragraph" w:styleId="Title">
    <w:name w:val="Title"/>
    <w:basedOn w:val="Normal"/>
    <w:next w:val="Normal"/>
    <w:link w:val="TitleChar"/>
    <w:uiPriority w:val="10"/>
    <w:qFormat/>
    <w:rsid w:val="00627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02"/>
    <w:pPr>
      <w:spacing w:before="160"/>
      <w:jc w:val="center"/>
    </w:pPr>
    <w:rPr>
      <w:i/>
      <w:iCs/>
      <w:color w:val="404040" w:themeColor="text1" w:themeTint="BF"/>
    </w:rPr>
  </w:style>
  <w:style w:type="character" w:customStyle="1" w:styleId="QuoteChar">
    <w:name w:val="Quote Char"/>
    <w:basedOn w:val="DefaultParagraphFont"/>
    <w:link w:val="Quote"/>
    <w:uiPriority w:val="29"/>
    <w:rsid w:val="00627B02"/>
    <w:rPr>
      <w:i/>
      <w:iCs/>
      <w:color w:val="404040" w:themeColor="text1" w:themeTint="BF"/>
    </w:rPr>
  </w:style>
  <w:style w:type="paragraph" w:styleId="ListParagraph">
    <w:name w:val="List Paragraph"/>
    <w:basedOn w:val="Normal"/>
    <w:uiPriority w:val="34"/>
    <w:qFormat/>
    <w:rsid w:val="00627B02"/>
    <w:pPr>
      <w:ind w:left="720"/>
      <w:contextualSpacing/>
    </w:pPr>
  </w:style>
  <w:style w:type="character" w:styleId="IntenseEmphasis">
    <w:name w:val="Intense Emphasis"/>
    <w:basedOn w:val="DefaultParagraphFont"/>
    <w:uiPriority w:val="21"/>
    <w:qFormat/>
    <w:rsid w:val="00627B02"/>
    <w:rPr>
      <w:i/>
      <w:iCs/>
      <w:color w:val="0F4761" w:themeColor="accent1" w:themeShade="BF"/>
    </w:rPr>
  </w:style>
  <w:style w:type="paragraph" w:styleId="IntenseQuote">
    <w:name w:val="Intense Quote"/>
    <w:basedOn w:val="Normal"/>
    <w:next w:val="Normal"/>
    <w:link w:val="IntenseQuoteChar"/>
    <w:uiPriority w:val="30"/>
    <w:qFormat/>
    <w:rsid w:val="0062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02"/>
    <w:rPr>
      <w:i/>
      <w:iCs/>
      <w:color w:val="0F4761" w:themeColor="accent1" w:themeShade="BF"/>
    </w:rPr>
  </w:style>
  <w:style w:type="character" w:styleId="IntenseReference">
    <w:name w:val="Intense Reference"/>
    <w:basedOn w:val="DefaultParagraphFont"/>
    <w:uiPriority w:val="32"/>
    <w:qFormat/>
    <w:rsid w:val="00627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lenin</dc:creator>
  <cp:keywords/>
  <dc:description/>
  <cp:lastModifiedBy>Pooja lenin</cp:lastModifiedBy>
  <cp:revision>2</cp:revision>
  <dcterms:created xsi:type="dcterms:W3CDTF">2026-07-25T16:26:00Z</dcterms:created>
  <dcterms:modified xsi:type="dcterms:W3CDTF">2026-07-25T16:26:00Z</dcterms:modified>
</cp:coreProperties>
</file>