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0232" w14:textId="77777777" w:rsidR="005A62BB" w:rsidRDefault="00000000" w:rsidP="00090DEB">
      <w:pPr>
        <w:pStyle w:val="Heading1"/>
        <w:jc w:val="left"/>
      </w:pPr>
      <w:bookmarkStart w:id="0" w:name="Solution_Requirements_"/>
      <w:bookmarkEnd w:id="0"/>
      <w:r>
        <w:t>Solution</w:t>
      </w:r>
      <w:r>
        <w:rPr>
          <w:spacing w:val="-8"/>
        </w:rPr>
        <w:t xml:space="preserve"> </w:t>
      </w:r>
      <w:r>
        <w:rPr>
          <w:spacing w:val="-2"/>
        </w:rPr>
        <w:t>Requirements</w:t>
      </w:r>
    </w:p>
    <w:p w14:paraId="00060A97" w14:textId="77777777" w:rsidR="005A62BB" w:rsidRDefault="005A62BB">
      <w:pPr>
        <w:rPr>
          <w:b/>
          <w:sz w:val="20"/>
        </w:rPr>
      </w:pPr>
    </w:p>
    <w:p w14:paraId="02D0EED8" w14:textId="77777777" w:rsidR="005A62BB" w:rsidRDefault="005A62BB">
      <w:pPr>
        <w:spacing w:before="98"/>
        <w:rPr>
          <w:b/>
          <w:sz w:val="20"/>
        </w:rPr>
      </w:pP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220"/>
        <w:gridCol w:w="6120"/>
      </w:tblGrid>
      <w:tr w:rsidR="005A62BB" w14:paraId="60FFFF65" w14:textId="77777777">
        <w:trPr>
          <w:trHeight w:val="460"/>
        </w:trPr>
        <w:tc>
          <w:tcPr>
            <w:tcW w:w="3220" w:type="dxa"/>
          </w:tcPr>
          <w:p w14:paraId="2467797D" w14:textId="77777777" w:rsidR="005A62BB" w:rsidRDefault="00000000">
            <w:pPr>
              <w:pStyle w:val="TableParagraph"/>
              <w:spacing w:before="77"/>
              <w:ind w:left="109"/>
              <w:rPr>
                <w:rFonts w:ascii="Times New Roman"/>
                <w:b/>
                <w:sz w:val="24"/>
              </w:rPr>
            </w:pPr>
            <w:r>
              <w:rPr>
                <w:rFonts w:ascii="Times New Roman"/>
                <w:b/>
                <w:spacing w:val="-4"/>
                <w:sz w:val="24"/>
              </w:rPr>
              <w:t>Date</w:t>
            </w:r>
          </w:p>
        </w:tc>
        <w:tc>
          <w:tcPr>
            <w:tcW w:w="6120" w:type="dxa"/>
          </w:tcPr>
          <w:p w14:paraId="30AC6734" w14:textId="77777777" w:rsidR="005A62BB" w:rsidRDefault="00000000">
            <w:r>
              <w:t>30 September 2026</w:t>
            </w:r>
          </w:p>
        </w:tc>
      </w:tr>
      <w:tr w:rsidR="005A62BB" w14:paraId="339C560D" w14:textId="77777777">
        <w:trPr>
          <w:trHeight w:val="460"/>
        </w:trPr>
        <w:tc>
          <w:tcPr>
            <w:tcW w:w="3220" w:type="dxa"/>
          </w:tcPr>
          <w:p w14:paraId="57F5A6CC" w14:textId="77777777" w:rsidR="005A62BB" w:rsidRDefault="00000000">
            <w:pPr>
              <w:pStyle w:val="TableParagraph"/>
              <w:spacing w:before="80"/>
              <w:ind w:left="109"/>
              <w:rPr>
                <w:rFonts w:ascii="Times New Roman"/>
                <w:b/>
                <w:sz w:val="24"/>
              </w:rPr>
            </w:pPr>
            <w:r>
              <w:rPr>
                <w:rFonts w:ascii="Times New Roman"/>
                <w:b/>
                <w:spacing w:val="-4"/>
                <w:sz w:val="24"/>
              </w:rPr>
              <w:t>Team</w:t>
            </w:r>
            <w:r>
              <w:rPr>
                <w:rFonts w:ascii="Times New Roman"/>
                <w:b/>
                <w:spacing w:val="-7"/>
                <w:sz w:val="24"/>
              </w:rPr>
              <w:t xml:space="preserve"> </w:t>
            </w:r>
            <w:r>
              <w:rPr>
                <w:rFonts w:ascii="Times New Roman"/>
                <w:b/>
                <w:spacing w:val="-5"/>
                <w:sz w:val="24"/>
              </w:rPr>
              <w:t>ID</w:t>
            </w:r>
          </w:p>
        </w:tc>
        <w:tc>
          <w:tcPr>
            <w:tcW w:w="6120" w:type="dxa"/>
          </w:tcPr>
          <w:p w14:paraId="060CC98A" w14:textId="48C1A9CF" w:rsidR="005A62BB" w:rsidRDefault="00000000">
            <w:r>
              <w:t>SWTID-2026-</w:t>
            </w:r>
            <w:r w:rsidR="00090DEB">
              <w:t>5011</w:t>
            </w:r>
          </w:p>
        </w:tc>
      </w:tr>
      <w:tr w:rsidR="005A62BB" w14:paraId="1217DFD7" w14:textId="77777777">
        <w:trPr>
          <w:trHeight w:val="460"/>
        </w:trPr>
        <w:tc>
          <w:tcPr>
            <w:tcW w:w="3220" w:type="dxa"/>
          </w:tcPr>
          <w:p w14:paraId="0F9DFCEE" w14:textId="77777777" w:rsidR="005A62BB" w:rsidRDefault="00000000">
            <w:pPr>
              <w:pStyle w:val="TableParagraph"/>
              <w:spacing w:before="82"/>
              <w:ind w:left="109"/>
              <w:rPr>
                <w:rFonts w:ascii="Times New Roman"/>
                <w:b/>
                <w:sz w:val="24"/>
              </w:rPr>
            </w:pPr>
            <w:r>
              <w:rPr>
                <w:rFonts w:ascii="Times New Roman"/>
                <w:b/>
                <w:sz w:val="24"/>
              </w:rPr>
              <w:t>Project</w:t>
            </w:r>
            <w:r>
              <w:rPr>
                <w:rFonts w:ascii="Times New Roman"/>
                <w:b/>
                <w:spacing w:val="-5"/>
                <w:sz w:val="24"/>
              </w:rPr>
              <w:t xml:space="preserve"> </w:t>
            </w:r>
            <w:r>
              <w:rPr>
                <w:rFonts w:ascii="Times New Roman"/>
                <w:b/>
                <w:spacing w:val="-4"/>
                <w:sz w:val="24"/>
              </w:rPr>
              <w:t>Name</w:t>
            </w:r>
          </w:p>
        </w:tc>
        <w:tc>
          <w:tcPr>
            <w:tcW w:w="6120" w:type="dxa"/>
          </w:tcPr>
          <w:p w14:paraId="3AFCDF86" w14:textId="77777777" w:rsidR="005A62BB" w:rsidRDefault="00000000">
            <w:r>
              <w:t>LegalEase AI</w:t>
            </w:r>
          </w:p>
        </w:tc>
      </w:tr>
      <w:tr w:rsidR="005A62BB" w14:paraId="2799EB59" w14:textId="77777777">
        <w:trPr>
          <w:trHeight w:val="460"/>
        </w:trPr>
        <w:tc>
          <w:tcPr>
            <w:tcW w:w="3220" w:type="dxa"/>
          </w:tcPr>
          <w:p w14:paraId="38F2EB83" w14:textId="77777777" w:rsidR="005A62BB" w:rsidRDefault="00000000">
            <w:pPr>
              <w:pStyle w:val="TableParagraph"/>
              <w:spacing w:before="84"/>
              <w:ind w:left="109"/>
              <w:rPr>
                <w:rFonts w:ascii="Times New Roman"/>
                <w:b/>
                <w:sz w:val="24"/>
              </w:rPr>
            </w:pPr>
            <w:r>
              <w:rPr>
                <w:rFonts w:ascii="Times New Roman"/>
                <w:b/>
                <w:sz w:val="24"/>
              </w:rPr>
              <w:t xml:space="preserve">Maximum </w:t>
            </w:r>
            <w:r>
              <w:rPr>
                <w:rFonts w:ascii="Times New Roman"/>
                <w:b/>
                <w:spacing w:val="-2"/>
                <w:sz w:val="24"/>
              </w:rPr>
              <w:t>Marks</w:t>
            </w:r>
          </w:p>
        </w:tc>
        <w:tc>
          <w:tcPr>
            <w:tcW w:w="6120" w:type="dxa"/>
          </w:tcPr>
          <w:p w14:paraId="5A41C11A" w14:textId="77777777" w:rsidR="005A62BB" w:rsidRDefault="00000000">
            <w:pPr>
              <w:pStyle w:val="TableParagraph"/>
              <w:spacing w:before="84"/>
              <w:ind w:left="114"/>
              <w:rPr>
                <w:rFonts w:ascii="Times New Roman"/>
                <w:sz w:val="24"/>
              </w:rPr>
            </w:pPr>
            <w:r>
              <w:rPr>
                <w:rFonts w:ascii="Times New Roman"/>
                <w:sz w:val="24"/>
              </w:rPr>
              <w:t xml:space="preserve">4 </w:t>
            </w:r>
            <w:r>
              <w:rPr>
                <w:rFonts w:ascii="Times New Roman"/>
                <w:spacing w:val="-2"/>
                <w:sz w:val="24"/>
              </w:rPr>
              <w:t>Marks</w:t>
            </w:r>
          </w:p>
        </w:tc>
      </w:tr>
    </w:tbl>
    <w:p w14:paraId="56E67432" w14:textId="77777777" w:rsidR="005A62BB" w:rsidRDefault="005A62BB">
      <w:pPr>
        <w:rPr>
          <w:b/>
        </w:rPr>
      </w:pPr>
    </w:p>
    <w:p w14:paraId="62048B36" w14:textId="77777777" w:rsidR="005A62BB" w:rsidRDefault="005A62BB">
      <w:pPr>
        <w:spacing w:before="37"/>
        <w:rPr>
          <w:b/>
        </w:rPr>
      </w:pPr>
    </w:p>
    <w:p w14:paraId="635D89C8" w14:textId="77777777" w:rsidR="005A62BB" w:rsidRDefault="00000000">
      <w:pPr>
        <w:pStyle w:val="Heading2"/>
      </w:pPr>
      <w:r>
        <w:t>Define</w:t>
      </w:r>
      <w:r>
        <w:rPr>
          <w:spacing w:val="-9"/>
        </w:rPr>
        <w:t xml:space="preserve"> </w:t>
      </w:r>
      <w:r>
        <w:t>Functional</w:t>
      </w:r>
      <w:r>
        <w:rPr>
          <w:spacing w:val="-8"/>
        </w:rPr>
        <w:t xml:space="preserve"> </w:t>
      </w:r>
      <w:r>
        <w:t>and</w:t>
      </w:r>
      <w:r>
        <w:rPr>
          <w:spacing w:val="-8"/>
        </w:rPr>
        <w:t xml:space="preserve"> </w:t>
      </w:r>
      <w:r>
        <w:t>Non-Functional</w:t>
      </w:r>
      <w:r>
        <w:rPr>
          <w:spacing w:val="-8"/>
        </w:rPr>
        <w:t xml:space="preserve"> </w:t>
      </w:r>
      <w:r>
        <w:rPr>
          <w:spacing w:val="-2"/>
        </w:rPr>
        <w:t>Requirements:</w:t>
      </w:r>
    </w:p>
    <w:p w14:paraId="167B9E77" w14:textId="77777777" w:rsidR="005A62BB" w:rsidRDefault="005A62BB">
      <w:pPr>
        <w:spacing w:before="25"/>
        <w:rPr>
          <w:b/>
        </w:rPr>
      </w:pPr>
    </w:p>
    <w:p w14:paraId="1F7B08C9" w14:textId="77777777" w:rsidR="005A62BB" w:rsidRDefault="00000000">
      <w:pPr>
        <w:pStyle w:val="BodyText"/>
        <w:spacing w:line="276" w:lineRule="auto"/>
        <w:ind w:right="130"/>
      </w:pPr>
      <w:r>
        <w:t>Create</w:t>
      </w:r>
      <w:r>
        <w:rPr>
          <w:spacing w:val="-4"/>
        </w:rPr>
        <w:t xml:space="preserve"> </w:t>
      </w:r>
      <w:r>
        <w:t>a</w:t>
      </w:r>
      <w:r>
        <w:rPr>
          <w:spacing w:val="-4"/>
        </w:rPr>
        <w:t xml:space="preserve"> </w:t>
      </w:r>
      <w:r>
        <w:t>comprehensive</w:t>
      </w:r>
      <w:r>
        <w:rPr>
          <w:spacing w:val="-4"/>
        </w:rPr>
        <w:t xml:space="preserve"> </w:t>
      </w:r>
      <w:r>
        <w:t>list</w:t>
      </w:r>
      <w:r>
        <w:rPr>
          <w:spacing w:val="-4"/>
        </w:rPr>
        <w:t xml:space="preserve"> </w:t>
      </w:r>
      <w:r>
        <w:t>of</w:t>
      </w:r>
      <w:r>
        <w:rPr>
          <w:spacing w:val="-4"/>
        </w:rPr>
        <w:t xml:space="preserve"> </w:t>
      </w:r>
      <w:r>
        <w:t>requirements</w:t>
      </w:r>
      <w:r>
        <w:rPr>
          <w:spacing w:val="-4"/>
        </w:rPr>
        <w:t xml:space="preserve"> </w:t>
      </w:r>
      <w:r>
        <w:t>to</w:t>
      </w:r>
      <w:r>
        <w:rPr>
          <w:spacing w:val="-4"/>
        </w:rPr>
        <w:t xml:space="preserve"> </w:t>
      </w:r>
      <w:r>
        <w:t>define</w:t>
      </w:r>
      <w:r>
        <w:rPr>
          <w:spacing w:val="-4"/>
        </w:rPr>
        <w:t xml:space="preserve"> </w:t>
      </w:r>
      <w:r>
        <w:t>exactly</w:t>
      </w:r>
      <w:r>
        <w:rPr>
          <w:spacing w:val="-4"/>
        </w:rPr>
        <w:t xml:space="preserve"> </w:t>
      </w:r>
      <w:r>
        <w:t>what</w:t>
      </w:r>
      <w:r>
        <w:rPr>
          <w:spacing w:val="-4"/>
        </w:rPr>
        <w:t xml:space="preserve"> </w:t>
      </w:r>
      <w:r>
        <w:t>your</w:t>
      </w:r>
      <w:r>
        <w:rPr>
          <w:spacing w:val="-4"/>
        </w:rPr>
        <w:t xml:space="preserve"> </w:t>
      </w:r>
      <w:r>
        <w:t>solution</w:t>
      </w:r>
      <w:r>
        <w:rPr>
          <w:spacing w:val="-4"/>
        </w:rPr>
        <w:t xml:space="preserve"> </w:t>
      </w:r>
      <w:r>
        <w:t>will</w:t>
      </w:r>
      <w:r>
        <w:rPr>
          <w:spacing w:val="-4"/>
        </w:rPr>
        <w:t xml:space="preserve"> </w:t>
      </w:r>
      <w:r>
        <w:t>do</w:t>
      </w:r>
      <w:r>
        <w:rPr>
          <w:spacing w:val="-4"/>
        </w:rPr>
        <w:t xml:space="preserve"> </w:t>
      </w:r>
      <w:r>
        <w:t>and how well it will perform.</w:t>
      </w:r>
    </w:p>
    <w:p w14:paraId="4E0CBA6B" w14:textId="77777777" w:rsidR="005A62BB" w:rsidRDefault="00000000">
      <w:pPr>
        <w:pStyle w:val="ListParagraph"/>
        <w:numPr>
          <w:ilvl w:val="0"/>
          <w:numId w:val="1"/>
        </w:numPr>
        <w:tabs>
          <w:tab w:val="left" w:pos="720"/>
        </w:tabs>
        <w:spacing w:before="240" w:line="276" w:lineRule="auto"/>
        <w:ind w:right="244"/>
      </w:pPr>
      <w:r>
        <w:rPr>
          <w:rFonts w:ascii="Arial" w:hAnsi="Arial"/>
          <w:b/>
        </w:rPr>
        <w:t>Functional</w:t>
      </w:r>
      <w:r>
        <w:rPr>
          <w:rFonts w:ascii="Arial" w:hAnsi="Arial"/>
          <w:b/>
          <w:spacing w:val="-5"/>
        </w:rPr>
        <w:t xml:space="preserve"> </w:t>
      </w:r>
      <w:r>
        <w:rPr>
          <w:rFonts w:ascii="Arial" w:hAnsi="Arial"/>
          <w:b/>
        </w:rPr>
        <w:t>Requirements</w:t>
      </w:r>
      <w:r>
        <w:rPr>
          <w:rFonts w:ascii="Arial" w:hAnsi="Arial"/>
          <w:b/>
          <w:spacing w:val="-5"/>
        </w:rPr>
        <w:t xml:space="preserve"> </w:t>
      </w:r>
      <w:r>
        <w:rPr>
          <w:rFonts w:ascii="Arial" w:hAnsi="Arial"/>
          <w:b/>
        </w:rPr>
        <w:t>(FR)</w:t>
      </w:r>
      <w:r>
        <w:rPr>
          <w:rFonts w:ascii="Arial" w:hAnsi="Arial"/>
          <w:b/>
          <w:spacing w:val="-5"/>
        </w:rPr>
        <w:t xml:space="preserve"> </w:t>
      </w:r>
      <w:r>
        <w:t>define</w:t>
      </w:r>
      <w:r>
        <w:rPr>
          <w:spacing w:val="-5"/>
        </w:rPr>
        <w:t xml:space="preserve"> </w:t>
      </w:r>
      <w:r>
        <w:t>specific</w:t>
      </w:r>
      <w:r>
        <w:rPr>
          <w:spacing w:val="-5"/>
        </w:rPr>
        <w:t xml:space="preserve"> </w:t>
      </w:r>
      <w:r>
        <w:t>behaviors,</w:t>
      </w:r>
      <w:r>
        <w:rPr>
          <w:spacing w:val="-5"/>
        </w:rPr>
        <w:t xml:space="preserve"> </w:t>
      </w:r>
      <w:r>
        <w:t>functions,</w:t>
      </w:r>
      <w:r>
        <w:rPr>
          <w:spacing w:val="-5"/>
        </w:rPr>
        <w:t xml:space="preserve"> </w:t>
      </w:r>
      <w:r>
        <w:t>or</w:t>
      </w:r>
      <w:r>
        <w:rPr>
          <w:spacing w:val="-5"/>
        </w:rPr>
        <w:t xml:space="preserve"> </w:t>
      </w:r>
      <w:r>
        <w:t>features</w:t>
      </w:r>
      <w:r>
        <w:rPr>
          <w:spacing w:val="-5"/>
        </w:rPr>
        <w:t xml:space="preserve"> </w:t>
      </w:r>
      <w:r>
        <w:t>of</w:t>
      </w:r>
      <w:r>
        <w:rPr>
          <w:spacing w:val="-5"/>
        </w:rPr>
        <w:t xml:space="preserve"> </w:t>
      </w:r>
      <w:r>
        <w:t xml:space="preserve">the system (What the system should </w:t>
      </w:r>
      <w:r>
        <w:rPr>
          <w:rFonts w:ascii="Arial" w:hAnsi="Arial"/>
          <w:i/>
        </w:rPr>
        <w:t>do</w:t>
      </w:r>
      <w:r>
        <w:t>).</w:t>
      </w:r>
    </w:p>
    <w:p w14:paraId="59588BF0" w14:textId="77777777" w:rsidR="005A62BB" w:rsidRDefault="00000000">
      <w:pPr>
        <w:pStyle w:val="ListParagraph"/>
        <w:numPr>
          <w:ilvl w:val="0"/>
          <w:numId w:val="1"/>
        </w:numPr>
        <w:tabs>
          <w:tab w:val="left" w:pos="720"/>
        </w:tabs>
        <w:spacing w:line="276" w:lineRule="auto"/>
      </w:pPr>
      <w:r>
        <w:rPr>
          <w:rFonts w:ascii="Arial" w:hAnsi="Arial"/>
          <w:b/>
        </w:rPr>
        <w:t>Non-Functional</w:t>
      </w:r>
      <w:r>
        <w:rPr>
          <w:rFonts w:ascii="Arial" w:hAnsi="Arial"/>
          <w:b/>
          <w:spacing w:val="-4"/>
        </w:rPr>
        <w:t xml:space="preserve"> </w:t>
      </w:r>
      <w:r>
        <w:rPr>
          <w:rFonts w:ascii="Arial" w:hAnsi="Arial"/>
          <w:b/>
        </w:rPr>
        <w:t>Requirements</w:t>
      </w:r>
      <w:r>
        <w:rPr>
          <w:rFonts w:ascii="Arial" w:hAnsi="Arial"/>
          <w:b/>
          <w:spacing w:val="-4"/>
        </w:rPr>
        <w:t xml:space="preserve"> </w:t>
      </w:r>
      <w:r>
        <w:rPr>
          <w:rFonts w:ascii="Arial" w:hAnsi="Arial"/>
          <w:b/>
        </w:rPr>
        <w:t>(NFR)</w:t>
      </w:r>
      <w:r>
        <w:rPr>
          <w:rFonts w:ascii="Arial" w:hAnsi="Arial"/>
          <w:b/>
          <w:spacing w:val="-4"/>
        </w:rPr>
        <w:t xml:space="preserve"> </w:t>
      </w:r>
      <w:r>
        <w:t>specify</w:t>
      </w:r>
      <w:r>
        <w:rPr>
          <w:spacing w:val="-4"/>
        </w:rPr>
        <w:t xml:space="preserve"> </w:t>
      </w:r>
      <w:r>
        <w:t>the</w:t>
      </w:r>
      <w:r>
        <w:rPr>
          <w:spacing w:val="-4"/>
        </w:rPr>
        <w:t xml:space="preserve"> </w:t>
      </w:r>
      <w:r>
        <w:t>criteria</w:t>
      </w:r>
      <w:r>
        <w:rPr>
          <w:spacing w:val="-4"/>
        </w:rPr>
        <w:t xml:space="preserve"> </w:t>
      </w:r>
      <w:r>
        <w:t>that</w:t>
      </w:r>
      <w:r>
        <w:rPr>
          <w:spacing w:val="-4"/>
        </w:rPr>
        <w:t xml:space="preserve"> </w:t>
      </w:r>
      <w:r>
        <w:t>judge</w:t>
      </w:r>
      <w:r>
        <w:rPr>
          <w:spacing w:val="-4"/>
        </w:rPr>
        <w:t xml:space="preserve"> </w:t>
      </w:r>
      <w:r>
        <w:t>the</w:t>
      </w:r>
      <w:r>
        <w:rPr>
          <w:spacing w:val="-4"/>
        </w:rPr>
        <w:t xml:space="preserve"> </w:t>
      </w:r>
      <w:r>
        <w:t>operation</w:t>
      </w:r>
      <w:r>
        <w:rPr>
          <w:spacing w:val="-4"/>
        </w:rPr>
        <w:t xml:space="preserve"> </w:t>
      </w:r>
      <w:r>
        <w:t>of</w:t>
      </w:r>
      <w:r>
        <w:rPr>
          <w:spacing w:val="-4"/>
        </w:rPr>
        <w:t xml:space="preserve"> </w:t>
      </w:r>
      <w:r>
        <w:t xml:space="preserve">a system, rather than specific behaviors (How the system should </w:t>
      </w:r>
      <w:r>
        <w:rPr>
          <w:rFonts w:ascii="Arial" w:hAnsi="Arial"/>
          <w:i/>
        </w:rPr>
        <w:t>be</w:t>
      </w:r>
      <w:r>
        <w:t>).</w:t>
      </w:r>
    </w:p>
    <w:p w14:paraId="34FD53B3" w14:textId="77777777" w:rsidR="005A62BB" w:rsidRDefault="00000000">
      <w:pPr>
        <w:pStyle w:val="BodyText"/>
        <w:spacing w:before="240"/>
      </w:pPr>
      <w:r>
        <w:t>Fill</w:t>
      </w:r>
      <w:r>
        <w:rPr>
          <w:spacing w:val="-6"/>
        </w:rPr>
        <w:t xml:space="preserve"> </w:t>
      </w:r>
      <w:r>
        <w:t>out</w:t>
      </w:r>
      <w:r>
        <w:rPr>
          <w:spacing w:val="-6"/>
        </w:rPr>
        <w:t xml:space="preserve"> </w:t>
      </w:r>
      <w:r>
        <w:t>the</w:t>
      </w:r>
      <w:r>
        <w:rPr>
          <w:spacing w:val="-6"/>
        </w:rPr>
        <w:t xml:space="preserve"> </w:t>
      </w:r>
      <w:r>
        <w:t>descriptions</w:t>
      </w:r>
      <w:r>
        <w:rPr>
          <w:spacing w:val="-6"/>
        </w:rPr>
        <w:t xml:space="preserve"> </w:t>
      </w:r>
      <w:r>
        <w:t>and</w:t>
      </w:r>
      <w:r>
        <w:rPr>
          <w:spacing w:val="-6"/>
        </w:rPr>
        <w:t xml:space="preserve"> </w:t>
      </w:r>
      <w:r>
        <w:t>necessary</w:t>
      </w:r>
      <w:r>
        <w:rPr>
          <w:spacing w:val="-5"/>
        </w:rPr>
        <w:t xml:space="preserve"> </w:t>
      </w:r>
      <w:r>
        <w:t>details</w:t>
      </w:r>
      <w:r>
        <w:rPr>
          <w:spacing w:val="-6"/>
        </w:rPr>
        <w:t xml:space="preserve"> </w:t>
      </w:r>
      <w:r>
        <w:t>for</w:t>
      </w:r>
      <w:r>
        <w:rPr>
          <w:spacing w:val="-6"/>
        </w:rPr>
        <w:t xml:space="preserve"> </w:t>
      </w:r>
      <w:r>
        <w:t>each</w:t>
      </w:r>
      <w:r>
        <w:rPr>
          <w:spacing w:val="-6"/>
        </w:rPr>
        <w:t xml:space="preserve"> </w:t>
      </w:r>
      <w:r>
        <w:t>category</w:t>
      </w:r>
      <w:r>
        <w:rPr>
          <w:spacing w:val="-6"/>
        </w:rPr>
        <w:t xml:space="preserve"> </w:t>
      </w:r>
      <w:r>
        <w:t>provided</w:t>
      </w:r>
      <w:r>
        <w:rPr>
          <w:spacing w:val="-5"/>
        </w:rPr>
        <w:t xml:space="preserve"> </w:t>
      </w:r>
      <w:r>
        <w:rPr>
          <w:spacing w:val="-2"/>
        </w:rPr>
        <w:t>below.</w:t>
      </w:r>
    </w:p>
    <w:p w14:paraId="7580C7E0" w14:textId="77777777" w:rsidR="005A62BB" w:rsidRDefault="005A62BB">
      <w:pPr>
        <w:pStyle w:val="BodyText"/>
        <w:spacing w:before="25"/>
      </w:pPr>
    </w:p>
    <w:p w14:paraId="6880D203" w14:textId="77777777" w:rsidR="005A62BB" w:rsidRDefault="00000000">
      <w:pPr>
        <w:pStyle w:val="Heading2"/>
      </w:pPr>
      <w:bookmarkStart w:id="1" w:name="Step_1:_Functional_Requirements_(FR)_"/>
      <w:bookmarkEnd w:id="1"/>
      <w:r>
        <w:t>Step</w:t>
      </w:r>
      <w:r>
        <w:rPr>
          <w:spacing w:val="-7"/>
        </w:rPr>
        <w:t xml:space="preserve"> </w:t>
      </w:r>
      <w:r>
        <w:t>1:</w:t>
      </w:r>
      <w:r>
        <w:rPr>
          <w:spacing w:val="-7"/>
        </w:rPr>
        <w:t xml:space="preserve"> </w:t>
      </w:r>
      <w:r>
        <w:t>Functional</w:t>
      </w:r>
      <w:r>
        <w:rPr>
          <w:spacing w:val="-7"/>
        </w:rPr>
        <w:t xml:space="preserve"> </w:t>
      </w:r>
      <w:r>
        <w:t>Requirements</w:t>
      </w:r>
      <w:r>
        <w:rPr>
          <w:spacing w:val="-7"/>
        </w:rPr>
        <w:t xml:space="preserve"> </w:t>
      </w:r>
      <w:r>
        <w:rPr>
          <w:spacing w:val="-4"/>
        </w:rPr>
        <w:t>(FR)</w:t>
      </w:r>
    </w:p>
    <w:p w14:paraId="31059DD3" w14:textId="77777777" w:rsidR="005A62BB" w:rsidRDefault="005A62BB">
      <w:pPr>
        <w:spacing w:before="7"/>
        <w:rPr>
          <w:b/>
          <w:sz w:val="6"/>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60"/>
        <w:gridCol w:w="3140"/>
        <w:gridCol w:w="2660"/>
      </w:tblGrid>
      <w:tr w:rsidR="005A62BB" w14:paraId="62E382BB" w14:textId="77777777">
        <w:trPr>
          <w:trHeight w:val="1279"/>
        </w:trPr>
        <w:tc>
          <w:tcPr>
            <w:tcW w:w="920" w:type="dxa"/>
          </w:tcPr>
          <w:p w14:paraId="3F846E3C" w14:textId="77777777" w:rsidR="005A62BB" w:rsidRDefault="00000000">
            <w:pPr>
              <w:pStyle w:val="TableParagraph"/>
              <w:spacing w:before="116"/>
              <w:ind w:left="169"/>
              <w:rPr>
                <w:b/>
              </w:rPr>
            </w:pPr>
            <w:r>
              <w:rPr>
                <w:b/>
                <w:spacing w:val="-4"/>
              </w:rPr>
              <w:t>S.No</w:t>
            </w:r>
          </w:p>
        </w:tc>
        <w:tc>
          <w:tcPr>
            <w:tcW w:w="2060" w:type="dxa"/>
          </w:tcPr>
          <w:p w14:paraId="5685D1AE" w14:textId="77777777" w:rsidR="005A62BB" w:rsidRDefault="00000000">
            <w:pPr>
              <w:pStyle w:val="TableParagraph"/>
              <w:spacing w:before="116" w:line="276" w:lineRule="auto"/>
              <w:ind w:left="179"/>
              <w:rPr>
                <w:b/>
              </w:rPr>
            </w:pPr>
            <w:r>
              <w:rPr>
                <w:b/>
                <w:spacing w:val="-2"/>
              </w:rPr>
              <w:t>Requirement Category</w:t>
            </w:r>
          </w:p>
        </w:tc>
        <w:tc>
          <w:tcPr>
            <w:tcW w:w="3140" w:type="dxa"/>
          </w:tcPr>
          <w:p w14:paraId="66C9F0E7" w14:textId="77777777" w:rsidR="005A62BB" w:rsidRDefault="00000000">
            <w:pPr>
              <w:pStyle w:val="TableParagraph"/>
              <w:spacing w:before="116"/>
              <w:rPr>
                <w:b/>
              </w:rPr>
            </w:pPr>
            <w:r>
              <w:rPr>
                <w:b/>
              </w:rPr>
              <w:t>Requirement</w:t>
            </w:r>
            <w:r>
              <w:rPr>
                <w:b/>
                <w:spacing w:val="-11"/>
              </w:rPr>
              <w:t xml:space="preserve"> </w:t>
            </w:r>
            <w:r>
              <w:rPr>
                <w:b/>
                <w:spacing w:val="-2"/>
              </w:rPr>
              <w:t>Description</w:t>
            </w:r>
          </w:p>
        </w:tc>
        <w:tc>
          <w:tcPr>
            <w:tcW w:w="2660" w:type="dxa"/>
          </w:tcPr>
          <w:p w14:paraId="6C2BAEF3" w14:textId="77777777" w:rsidR="005A62BB" w:rsidRDefault="00000000">
            <w:pPr>
              <w:pStyle w:val="TableParagraph"/>
              <w:spacing w:before="116" w:line="276" w:lineRule="auto"/>
              <w:ind w:left="169" w:right="440"/>
              <w:rPr>
                <w:b/>
              </w:rPr>
            </w:pPr>
            <w:r>
              <w:rPr>
                <w:b/>
                <w:spacing w:val="-2"/>
              </w:rPr>
              <w:t>Priority (High/Medium/Low)</w:t>
            </w:r>
          </w:p>
        </w:tc>
      </w:tr>
      <w:tr w:rsidR="005A62BB" w14:paraId="2937C7C2" w14:textId="77777777">
        <w:trPr>
          <w:trHeight w:val="1600"/>
        </w:trPr>
        <w:tc>
          <w:tcPr>
            <w:tcW w:w="920" w:type="dxa"/>
          </w:tcPr>
          <w:p w14:paraId="4D1B33D9" w14:textId="77777777" w:rsidR="005A62BB" w:rsidRDefault="00000000">
            <w:r>
              <w:t>1</w:t>
            </w:r>
          </w:p>
        </w:tc>
        <w:tc>
          <w:tcPr>
            <w:tcW w:w="2060" w:type="dxa"/>
          </w:tcPr>
          <w:p w14:paraId="27A0E599" w14:textId="77777777" w:rsidR="005A62BB" w:rsidRDefault="00000000">
            <w:r>
              <w:t>Authentication</w:t>
            </w:r>
          </w:p>
        </w:tc>
        <w:tc>
          <w:tcPr>
            <w:tcW w:w="3140" w:type="dxa"/>
          </w:tcPr>
          <w:p w14:paraId="6294E949" w14:textId="77777777" w:rsidR="005A62BB" w:rsidRDefault="00000000">
            <w:r>
              <w:t>No authentication mechanism is specified in the supplied LegalEase project PDF. The documented application focuses on generating legal documents through the Streamlit interface.</w:t>
            </w:r>
          </w:p>
        </w:tc>
        <w:tc>
          <w:tcPr>
            <w:tcW w:w="2660" w:type="dxa"/>
          </w:tcPr>
          <w:p w14:paraId="05C67309" w14:textId="77777777" w:rsidR="005A62BB" w:rsidRDefault="00000000">
            <w:r>
              <w:t>Low</w:t>
            </w:r>
          </w:p>
        </w:tc>
      </w:tr>
      <w:tr w:rsidR="005A62BB" w14:paraId="30736FCD" w14:textId="77777777">
        <w:trPr>
          <w:trHeight w:val="1580"/>
        </w:trPr>
        <w:tc>
          <w:tcPr>
            <w:tcW w:w="920" w:type="dxa"/>
          </w:tcPr>
          <w:p w14:paraId="5BF72CC0" w14:textId="77777777" w:rsidR="005A62BB" w:rsidRDefault="00000000">
            <w:r>
              <w:t>2</w:t>
            </w:r>
          </w:p>
        </w:tc>
        <w:tc>
          <w:tcPr>
            <w:tcW w:w="2060" w:type="dxa"/>
          </w:tcPr>
          <w:p w14:paraId="347CA255" w14:textId="77777777" w:rsidR="005A62BB" w:rsidRDefault="00000000">
            <w:r>
              <w:t>Authorization levels</w:t>
            </w:r>
          </w:p>
        </w:tc>
        <w:tc>
          <w:tcPr>
            <w:tcW w:w="3140" w:type="dxa"/>
          </w:tcPr>
          <w:p w14:paraId="2C6C75E4" w14:textId="77777777" w:rsidR="005A62BB" w:rsidRDefault="00000000">
            <w:r>
              <w:t>No role-based authorization levels are specified in the supplied PDF. No separate admin/user permissions are documented.</w:t>
            </w:r>
          </w:p>
        </w:tc>
        <w:tc>
          <w:tcPr>
            <w:tcW w:w="2660" w:type="dxa"/>
          </w:tcPr>
          <w:p w14:paraId="57F36B97" w14:textId="77777777" w:rsidR="005A62BB" w:rsidRDefault="00000000">
            <w:r>
              <w:t>Low</w:t>
            </w:r>
          </w:p>
        </w:tc>
      </w:tr>
      <w:tr w:rsidR="005A62BB" w14:paraId="04D7E747" w14:textId="77777777">
        <w:trPr>
          <w:trHeight w:val="1359"/>
        </w:trPr>
        <w:tc>
          <w:tcPr>
            <w:tcW w:w="920" w:type="dxa"/>
          </w:tcPr>
          <w:p w14:paraId="5794CD2F" w14:textId="77777777" w:rsidR="005A62BB" w:rsidRDefault="00000000">
            <w:r>
              <w:t>3</w:t>
            </w:r>
          </w:p>
        </w:tc>
        <w:tc>
          <w:tcPr>
            <w:tcW w:w="2060" w:type="dxa"/>
          </w:tcPr>
          <w:p w14:paraId="02906962" w14:textId="77777777" w:rsidR="005A62BB" w:rsidRDefault="00000000">
            <w:r>
              <w:t>External interfaces</w:t>
            </w:r>
          </w:p>
        </w:tc>
        <w:tc>
          <w:tcPr>
            <w:tcW w:w="3140" w:type="dxa"/>
          </w:tcPr>
          <w:p w14:paraId="792777E4" w14:textId="77777777" w:rsidR="005A62BB" w:rsidRDefault="00000000">
            <w:r>
              <w:t xml:space="preserve">Integrate the Streamlit frontend with the FastAPI backend and integrate the backend AI core with Google Gemini 1.5 Pro through the Google Generative AI SDK/API. The project also uses libraries for DOCX/PDF </w:t>
            </w:r>
            <w:r>
              <w:lastRenderedPageBreak/>
              <w:t>generation.</w:t>
            </w:r>
          </w:p>
        </w:tc>
        <w:tc>
          <w:tcPr>
            <w:tcW w:w="2660" w:type="dxa"/>
          </w:tcPr>
          <w:p w14:paraId="7A2F54DF" w14:textId="77777777" w:rsidR="005A62BB" w:rsidRDefault="00000000">
            <w:r>
              <w:lastRenderedPageBreak/>
              <w:t>High</w:t>
            </w:r>
          </w:p>
        </w:tc>
      </w:tr>
      <w:tr w:rsidR="005A62BB" w14:paraId="079ED229" w14:textId="77777777">
        <w:tc>
          <w:tcPr>
            <w:tcW w:w="920" w:type="dxa"/>
          </w:tcPr>
          <w:p w14:paraId="69D0306F" w14:textId="77777777" w:rsidR="005A62BB" w:rsidRDefault="00000000">
            <w:r>
              <w:t>4</w:t>
            </w:r>
          </w:p>
        </w:tc>
        <w:tc>
          <w:tcPr>
            <w:tcW w:w="2060" w:type="dxa"/>
          </w:tcPr>
          <w:p w14:paraId="72DF0184" w14:textId="77777777" w:rsidR="005A62BB" w:rsidRDefault="00000000">
            <w:r>
              <w:t>Transactions processing</w:t>
            </w:r>
          </w:p>
        </w:tc>
        <w:tc>
          <w:tcPr>
            <w:tcW w:w="3140" w:type="dxa"/>
          </w:tcPr>
          <w:p w14:paraId="704A1412" w14:textId="77777777" w:rsidR="005A62BB" w:rsidRDefault="00000000">
            <w:r>
              <w:t>Process the user's document_type, parties, terms, and dates through the FastAPI POST /generate endpoint; send structured input to GeminiDocumentGenerator/Gemini and return generated legal text to the frontend.</w:t>
            </w:r>
          </w:p>
        </w:tc>
        <w:tc>
          <w:tcPr>
            <w:tcW w:w="2660" w:type="dxa"/>
          </w:tcPr>
          <w:p w14:paraId="64F0DEC3" w14:textId="77777777" w:rsidR="005A62BB" w:rsidRDefault="00000000">
            <w:r>
              <w:t>High</w:t>
            </w:r>
          </w:p>
        </w:tc>
      </w:tr>
      <w:tr w:rsidR="005A62BB" w14:paraId="4547FC2C" w14:textId="77777777">
        <w:tc>
          <w:tcPr>
            <w:tcW w:w="920" w:type="dxa"/>
          </w:tcPr>
          <w:p w14:paraId="72F110E9" w14:textId="77777777" w:rsidR="005A62BB" w:rsidRDefault="00000000">
            <w:r>
              <w:t>5</w:t>
            </w:r>
          </w:p>
        </w:tc>
        <w:tc>
          <w:tcPr>
            <w:tcW w:w="2060" w:type="dxa"/>
          </w:tcPr>
          <w:p w14:paraId="2522A652" w14:textId="77777777" w:rsidR="005A62BB" w:rsidRDefault="00000000">
            <w:r>
              <w:t>Reporting</w:t>
            </w:r>
          </w:p>
        </w:tc>
        <w:tc>
          <w:tcPr>
            <w:tcW w:w="3140" w:type="dxa"/>
          </w:tcPr>
          <w:p w14:paraId="3D534C04" w14:textId="77777777" w:rsidR="005A62BB" w:rsidRDefault="00000000">
            <w:r>
              <w:t>Generate downloadable legal-document outputs in TXT, DOCX, and PDF formats. The PDF documents exports rather than analytical dashboards or reports.</w:t>
            </w:r>
          </w:p>
        </w:tc>
        <w:tc>
          <w:tcPr>
            <w:tcW w:w="2660" w:type="dxa"/>
          </w:tcPr>
          <w:p w14:paraId="3F980015" w14:textId="77777777" w:rsidR="005A62BB" w:rsidRDefault="00000000">
            <w:r>
              <w:t>High</w:t>
            </w:r>
          </w:p>
        </w:tc>
      </w:tr>
      <w:tr w:rsidR="005A62BB" w14:paraId="78E2811A" w14:textId="77777777">
        <w:tc>
          <w:tcPr>
            <w:tcW w:w="920" w:type="dxa"/>
          </w:tcPr>
          <w:p w14:paraId="75A1F5F4" w14:textId="77777777" w:rsidR="005A62BB" w:rsidRDefault="00000000">
            <w:r>
              <w:t>6</w:t>
            </w:r>
          </w:p>
        </w:tc>
        <w:tc>
          <w:tcPr>
            <w:tcW w:w="2060" w:type="dxa"/>
          </w:tcPr>
          <w:p w14:paraId="616586E7" w14:textId="77777777" w:rsidR="005A62BB" w:rsidRDefault="00000000">
            <w:r>
              <w:t>Business rules, etc.</w:t>
            </w:r>
          </w:p>
        </w:tc>
        <w:tc>
          <w:tcPr>
            <w:tcW w:w="3140" w:type="dxa"/>
          </w:tcPr>
          <w:p w14:paraId="0EF5301A" w14:textId="77777777" w:rsidR="005A62BB" w:rsidRDefault="00000000">
            <w:r>
              <w:t>Generate documents according to the selected document type and supplied parties, terms, and effective date; provide editable output; format DOCX/PDF with headings, terms tables, logos, and footers as documented.</w:t>
            </w:r>
          </w:p>
        </w:tc>
        <w:tc>
          <w:tcPr>
            <w:tcW w:w="2660" w:type="dxa"/>
          </w:tcPr>
          <w:p w14:paraId="6F43034D" w14:textId="77777777" w:rsidR="005A62BB" w:rsidRDefault="00000000">
            <w:r>
              <w:t>High</w:t>
            </w:r>
          </w:p>
        </w:tc>
      </w:tr>
      <w:tr w:rsidR="005A62BB" w14:paraId="2E138348" w14:textId="77777777">
        <w:tc>
          <w:tcPr>
            <w:tcW w:w="920" w:type="dxa"/>
          </w:tcPr>
          <w:p w14:paraId="247FC473" w14:textId="77777777" w:rsidR="005A62BB" w:rsidRDefault="00000000">
            <w:r>
              <w:t>7</w:t>
            </w:r>
          </w:p>
        </w:tc>
        <w:tc>
          <w:tcPr>
            <w:tcW w:w="2060" w:type="dxa"/>
          </w:tcPr>
          <w:p w14:paraId="54A028F2" w14:textId="77777777" w:rsidR="005A62BB" w:rsidRDefault="00000000">
            <w:r>
              <w:t>Compliance to laws or regulations</w:t>
            </w:r>
          </w:p>
        </w:tc>
        <w:tc>
          <w:tcPr>
            <w:tcW w:w="3140" w:type="dxa"/>
          </w:tcPr>
          <w:p w14:paraId="1F4FBC75" w14:textId="77777777" w:rsidR="005A62BB" w:rsidRDefault="00000000">
            <w:r>
              <w:t>The PDF states that LegalEase is intended to securely handle sensitive user data, but it does not specify a particular legal/regulatory standard such as GDPR or HIPAA. No specific compliance certification is claimed.</w:t>
            </w:r>
          </w:p>
        </w:tc>
        <w:tc>
          <w:tcPr>
            <w:tcW w:w="2660" w:type="dxa"/>
          </w:tcPr>
          <w:p w14:paraId="50FDA799" w14:textId="77777777" w:rsidR="005A62BB" w:rsidRDefault="00000000">
            <w:r>
              <w:t>Medium</w:t>
            </w:r>
          </w:p>
        </w:tc>
      </w:tr>
      <w:tr w:rsidR="005A62BB" w14:paraId="20AD00F1" w14:textId="77777777">
        <w:tc>
          <w:tcPr>
            <w:tcW w:w="920" w:type="dxa"/>
          </w:tcPr>
          <w:p w14:paraId="3DA02DCF" w14:textId="77777777" w:rsidR="005A62BB" w:rsidRDefault="00000000">
            <w:r>
              <w:t>8</w:t>
            </w:r>
          </w:p>
        </w:tc>
        <w:tc>
          <w:tcPr>
            <w:tcW w:w="2060" w:type="dxa"/>
          </w:tcPr>
          <w:p w14:paraId="450A3112" w14:textId="77777777" w:rsidR="005A62BB" w:rsidRDefault="00000000">
            <w:r>
              <w:t>Other</w:t>
            </w:r>
          </w:p>
        </w:tc>
        <w:tc>
          <w:tcPr>
            <w:tcW w:w="3140" w:type="dxa"/>
          </w:tcPr>
          <w:p w14:paraId="33095555" w14:textId="77777777" w:rsidR="005A62BB" w:rsidRDefault="00000000">
            <w:r>
              <w:t>Provide a user-friendly Streamlit interface with document generation, dynamic preview, editing, and multi-format download. Support common legal documents such as agreements, contracts, NDAs, leases, and employment offer letters.</w:t>
            </w:r>
          </w:p>
        </w:tc>
        <w:tc>
          <w:tcPr>
            <w:tcW w:w="2660" w:type="dxa"/>
          </w:tcPr>
          <w:p w14:paraId="081B76E6" w14:textId="77777777" w:rsidR="005A62BB" w:rsidRDefault="00000000">
            <w:r>
              <w:t>High</w:t>
            </w:r>
          </w:p>
        </w:tc>
      </w:tr>
    </w:tbl>
    <w:p w14:paraId="2809D78C" w14:textId="77777777" w:rsidR="005A62BB" w:rsidRDefault="005A62BB">
      <w:pPr>
        <w:pStyle w:val="TableParagraph"/>
        <w:rPr>
          <w:rFonts w:ascii="Times New Roman"/>
        </w:rPr>
        <w:sectPr w:rsidR="005A62BB">
          <w:headerReference w:type="default" r:id="rId7"/>
          <w:type w:val="continuous"/>
          <w:pgSz w:w="12240" w:h="15840"/>
          <w:pgMar w:top="1440" w:right="1440" w:bottom="862" w:left="1440" w:header="0" w:footer="0" w:gutter="0"/>
          <w:pgNumType w:start="1"/>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60"/>
        <w:gridCol w:w="3140"/>
        <w:gridCol w:w="2660"/>
      </w:tblGrid>
      <w:tr w:rsidR="005A62BB" w14:paraId="18765959" w14:textId="77777777">
        <w:trPr>
          <w:trHeight w:val="1280"/>
        </w:trPr>
        <w:tc>
          <w:tcPr>
            <w:tcW w:w="920" w:type="dxa"/>
          </w:tcPr>
          <w:p w14:paraId="1C9EDFF7" w14:textId="77777777" w:rsidR="005A62BB" w:rsidRDefault="005A62BB">
            <w:pPr>
              <w:pStyle w:val="TableParagraph"/>
              <w:ind w:left="0"/>
              <w:rPr>
                <w:rFonts w:ascii="Times New Roman"/>
              </w:rPr>
            </w:pPr>
          </w:p>
        </w:tc>
        <w:tc>
          <w:tcPr>
            <w:tcW w:w="2060" w:type="dxa"/>
          </w:tcPr>
          <w:p w14:paraId="1602D2DC" w14:textId="77777777" w:rsidR="005A62BB" w:rsidRDefault="005A62BB">
            <w:pPr>
              <w:pStyle w:val="TableParagraph"/>
              <w:ind w:left="0"/>
              <w:rPr>
                <w:rFonts w:ascii="Times New Roman"/>
              </w:rPr>
            </w:pPr>
          </w:p>
        </w:tc>
        <w:tc>
          <w:tcPr>
            <w:tcW w:w="3140" w:type="dxa"/>
          </w:tcPr>
          <w:p w14:paraId="05600A62" w14:textId="77777777" w:rsidR="005A62BB" w:rsidRDefault="00000000">
            <w:pPr>
              <w:pStyle w:val="TableParagraph"/>
              <w:spacing w:before="115" w:line="276" w:lineRule="auto"/>
              <w:rPr>
                <w:i/>
              </w:rPr>
            </w:pPr>
            <w:r>
              <w:rPr>
                <w:i/>
              </w:rPr>
              <w:t>services</w:t>
            </w:r>
            <w:r>
              <w:rPr>
                <w:i/>
                <w:spacing w:val="-13"/>
              </w:rPr>
              <w:t xml:space="preserve"> </w:t>
            </w:r>
            <w:r>
              <w:rPr>
                <w:i/>
              </w:rPr>
              <w:t>the</w:t>
            </w:r>
            <w:r>
              <w:rPr>
                <w:i/>
                <w:spacing w:val="-13"/>
              </w:rPr>
              <w:t xml:space="preserve"> </w:t>
            </w:r>
            <w:r>
              <w:rPr>
                <w:i/>
              </w:rPr>
              <w:t>system</w:t>
            </w:r>
            <w:r>
              <w:rPr>
                <w:i/>
                <w:spacing w:val="-13"/>
              </w:rPr>
              <w:t xml:space="preserve"> </w:t>
            </w:r>
            <w:r>
              <w:rPr>
                <w:i/>
              </w:rPr>
              <w:t>must connect to]</w:t>
            </w:r>
          </w:p>
        </w:tc>
        <w:tc>
          <w:tcPr>
            <w:tcW w:w="2660" w:type="dxa"/>
          </w:tcPr>
          <w:p w14:paraId="507AF784" w14:textId="77777777" w:rsidR="005A62BB" w:rsidRDefault="005A62BB">
            <w:pPr>
              <w:pStyle w:val="TableParagraph"/>
              <w:ind w:left="0"/>
              <w:rPr>
                <w:rFonts w:ascii="Times New Roman"/>
              </w:rPr>
            </w:pPr>
          </w:p>
        </w:tc>
      </w:tr>
      <w:tr w:rsidR="005A62BB" w14:paraId="09AEEB3F" w14:textId="77777777">
        <w:trPr>
          <w:trHeight w:val="1879"/>
        </w:trPr>
        <w:tc>
          <w:tcPr>
            <w:tcW w:w="920" w:type="dxa"/>
          </w:tcPr>
          <w:p w14:paraId="0F4E6F5F" w14:textId="77777777" w:rsidR="005A62BB" w:rsidRDefault="00000000">
            <w:pPr>
              <w:pStyle w:val="TableParagraph"/>
              <w:spacing w:before="132"/>
              <w:ind w:left="169"/>
              <w:rPr>
                <w:b/>
              </w:rPr>
            </w:pPr>
            <w:r>
              <w:rPr>
                <w:b/>
                <w:spacing w:val="-10"/>
              </w:rPr>
              <w:lastRenderedPageBreak/>
              <w:t>4</w:t>
            </w:r>
          </w:p>
        </w:tc>
        <w:tc>
          <w:tcPr>
            <w:tcW w:w="2060" w:type="dxa"/>
          </w:tcPr>
          <w:p w14:paraId="4F13404A" w14:textId="77777777" w:rsidR="005A62BB" w:rsidRDefault="00000000">
            <w:pPr>
              <w:pStyle w:val="TableParagraph"/>
              <w:spacing w:before="132" w:line="276" w:lineRule="auto"/>
              <w:ind w:left="179" w:right="605"/>
              <w:rPr>
                <w:rFonts w:ascii="Arial MT"/>
              </w:rPr>
            </w:pPr>
            <w:r>
              <w:rPr>
                <w:rFonts w:ascii="Arial MT"/>
                <w:spacing w:val="-2"/>
              </w:rPr>
              <w:t>Transactions processing</w:t>
            </w:r>
          </w:p>
        </w:tc>
        <w:tc>
          <w:tcPr>
            <w:tcW w:w="3140" w:type="dxa"/>
          </w:tcPr>
          <w:p w14:paraId="30963A3D" w14:textId="77777777" w:rsidR="005A62BB" w:rsidRDefault="00000000">
            <w:pPr>
              <w:pStyle w:val="TableParagraph"/>
              <w:spacing w:before="132" w:line="276" w:lineRule="auto"/>
              <w:ind w:right="241"/>
              <w:rPr>
                <w:i/>
              </w:rPr>
            </w:pPr>
            <w:r>
              <w:rPr>
                <w:i/>
              </w:rPr>
              <w:t>[Explain how data exchanges,</w:t>
            </w:r>
            <w:r>
              <w:rPr>
                <w:i/>
                <w:spacing w:val="-16"/>
              </w:rPr>
              <w:t xml:space="preserve"> </w:t>
            </w:r>
            <w:r>
              <w:rPr>
                <w:i/>
              </w:rPr>
              <w:t>payments,</w:t>
            </w:r>
            <w:r>
              <w:rPr>
                <w:i/>
                <w:spacing w:val="-15"/>
              </w:rPr>
              <w:t xml:space="preserve"> </w:t>
            </w:r>
            <w:r>
              <w:rPr>
                <w:i/>
              </w:rPr>
              <w:t>or core</w:t>
            </w:r>
            <w:r>
              <w:rPr>
                <w:i/>
                <w:spacing w:val="-7"/>
              </w:rPr>
              <w:t xml:space="preserve"> </w:t>
            </w:r>
            <w:r>
              <w:rPr>
                <w:i/>
              </w:rPr>
              <w:t>system</w:t>
            </w:r>
            <w:r>
              <w:rPr>
                <w:i/>
                <w:spacing w:val="-7"/>
              </w:rPr>
              <w:t xml:space="preserve"> </w:t>
            </w:r>
            <w:r>
              <w:rPr>
                <w:i/>
              </w:rPr>
              <w:t>transactions will be handled]</w:t>
            </w:r>
          </w:p>
        </w:tc>
        <w:tc>
          <w:tcPr>
            <w:tcW w:w="2660" w:type="dxa"/>
          </w:tcPr>
          <w:p w14:paraId="0E450A75" w14:textId="77777777" w:rsidR="005A62BB" w:rsidRDefault="005A62BB">
            <w:pPr>
              <w:pStyle w:val="TableParagraph"/>
              <w:ind w:left="0"/>
              <w:rPr>
                <w:rFonts w:ascii="Times New Roman"/>
              </w:rPr>
            </w:pPr>
          </w:p>
        </w:tc>
      </w:tr>
      <w:tr w:rsidR="005A62BB" w14:paraId="69920CD0" w14:textId="77777777">
        <w:trPr>
          <w:trHeight w:val="1879"/>
        </w:trPr>
        <w:tc>
          <w:tcPr>
            <w:tcW w:w="920" w:type="dxa"/>
          </w:tcPr>
          <w:p w14:paraId="168380F8" w14:textId="77777777" w:rsidR="005A62BB" w:rsidRDefault="00000000">
            <w:pPr>
              <w:pStyle w:val="TableParagraph"/>
              <w:spacing w:before="130"/>
              <w:ind w:left="169"/>
              <w:rPr>
                <w:b/>
              </w:rPr>
            </w:pPr>
            <w:r>
              <w:rPr>
                <w:b/>
                <w:spacing w:val="-10"/>
              </w:rPr>
              <w:t>5</w:t>
            </w:r>
          </w:p>
        </w:tc>
        <w:tc>
          <w:tcPr>
            <w:tcW w:w="2060" w:type="dxa"/>
          </w:tcPr>
          <w:p w14:paraId="4DF75C98" w14:textId="77777777" w:rsidR="005A62BB" w:rsidRDefault="00000000">
            <w:pPr>
              <w:pStyle w:val="TableParagraph"/>
              <w:spacing w:before="130"/>
              <w:ind w:left="179"/>
              <w:rPr>
                <w:rFonts w:ascii="Arial MT"/>
              </w:rPr>
            </w:pPr>
            <w:r>
              <w:rPr>
                <w:rFonts w:ascii="Arial MT"/>
                <w:spacing w:val="-2"/>
              </w:rPr>
              <w:t>Reporting</w:t>
            </w:r>
          </w:p>
        </w:tc>
        <w:tc>
          <w:tcPr>
            <w:tcW w:w="3140" w:type="dxa"/>
          </w:tcPr>
          <w:p w14:paraId="25A81D65" w14:textId="77777777" w:rsidR="005A62BB" w:rsidRDefault="00000000">
            <w:pPr>
              <w:pStyle w:val="TableParagraph"/>
              <w:spacing w:before="130" w:line="276" w:lineRule="auto"/>
              <w:ind w:right="92"/>
              <w:rPr>
                <w:i/>
              </w:rPr>
            </w:pPr>
            <w:r>
              <w:rPr>
                <w:i/>
              </w:rPr>
              <w:t>[Describe the types of reports,</w:t>
            </w:r>
            <w:r>
              <w:rPr>
                <w:i/>
                <w:spacing w:val="-14"/>
              </w:rPr>
              <w:t xml:space="preserve"> </w:t>
            </w:r>
            <w:r>
              <w:rPr>
                <w:i/>
              </w:rPr>
              <w:t>dashboards,</w:t>
            </w:r>
            <w:r>
              <w:rPr>
                <w:i/>
                <w:spacing w:val="-14"/>
              </w:rPr>
              <w:t xml:space="preserve"> </w:t>
            </w:r>
            <w:r>
              <w:rPr>
                <w:i/>
              </w:rPr>
              <w:t>or</w:t>
            </w:r>
            <w:r>
              <w:rPr>
                <w:i/>
                <w:spacing w:val="-14"/>
              </w:rPr>
              <w:t xml:space="preserve"> </w:t>
            </w:r>
            <w:r>
              <w:rPr>
                <w:i/>
              </w:rPr>
              <w:t xml:space="preserve">data exports the system must </w:t>
            </w:r>
            <w:r>
              <w:rPr>
                <w:i/>
                <w:spacing w:val="-2"/>
              </w:rPr>
              <w:t>generate]</w:t>
            </w:r>
          </w:p>
        </w:tc>
        <w:tc>
          <w:tcPr>
            <w:tcW w:w="2660" w:type="dxa"/>
          </w:tcPr>
          <w:p w14:paraId="3D7C6DEE" w14:textId="77777777" w:rsidR="005A62BB" w:rsidRDefault="005A62BB">
            <w:pPr>
              <w:pStyle w:val="TableParagraph"/>
              <w:ind w:left="0"/>
              <w:rPr>
                <w:rFonts w:ascii="Times New Roman"/>
              </w:rPr>
            </w:pPr>
          </w:p>
        </w:tc>
      </w:tr>
      <w:tr w:rsidR="005A62BB" w14:paraId="269A21F3" w14:textId="77777777">
        <w:trPr>
          <w:trHeight w:val="1880"/>
        </w:trPr>
        <w:tc>
          <w:tcPr>
            <w:tcW w:w="920" w:type="dxa"/>
          </w:tcPr>
          <w:p w14:paraId="23028119" w14:textId="77777777" w:rsidR="005A62BB" w:rsidRDefault="00000000">
            <w:pPr>
              <w:pStyle w:val="TableParagraph"/>
              <w:spacing w:before="129"/>
              <w:ind w:left="169"/>
              <w:rPr>
                <w:b/>
              </w:rPr>
            </w:pPr>
            <w:r>
              <w:rPr>
                <w:b/>
                <w:spacing w:val="-10"/>
              </w:rPr>
              <w:t>6</w:t>
            </w:r>
          </w:p>
        </w:tc>
        <w:tc>
          <w:tcPr>
            <w:tcW w:w="2060" w:type="dxa"/>
          </w:tcPr>
          <w:p w14:paraId="321F6763" w14:textId="77777777" w:rsidR="005A62BB" w:rsidRDefault="00000000">
            <w:pPr>
              <w:pStyle w:val="TableParagraph"/>
              <w:spacing w:before="129" w:line="276" w:lineRule="auto"/>
              <w:ind w:left="179" w:right="365"/>
              <w:rPr>
                <w:rFonts w:ascii="Arial MT"/>
              </w:rPr>
            </w:pPr>
            <w:r>
              <w:rPr>
                <w:rFonts w:ascii="Arial MT"/>
              </w:rPr>
              <w:t>Business</w:t>
            </w:r>
            <w:r>
              <w:rPr>
                <w:rFonts w:ascii="Arial MT"/>
                <w:spacing w:val="-16"/>
              </w:rPr>
              <w:t xml:space="preserve"> </w:t>
            </w:r>
            <w:r>
              <w:rPr>
                <w:rFonts w:ascii="Arial MT"/>
              </w:rPr>
              <w:t xml:space="preserve">rules, </w:t>
            </w:r>
            <w:r>
              <w:rPr>
                <w:rFonts w:ascii="Arial MT"/>
                <w:spacing w:val="-4"/>
              </w:rPr>
              <w:t>etc.</w:t>
            </w:r>
          </w:p>
        </w:tc>
        <w:tc>
          <w:tcPr>
            <w:tcW w:w="3140" w:type="dxa"/>
          </w:tcPr>
          <w:p w14:paraId="79CE097E" w14:textId="77777777" w:rsidR="005A62BB" w:rsidRDefault="00000000">
            <w:pPr>
              <w:pStyle w:val="TableParagraph"/>
              <w:spacing w:before="129" w:line="276" w:lineRule="auto"/>
              <w:ind w:right="241"/>
              <w:rPr>
                <w:i/>
              </w:rPr>
            </w:pPr>
            <w:r>
              <w:rPr>
                <w:i/>
              </w:rPr>
              <w:t>[List specific logic, constraints,</w:t>
            </w:r>
            <w:r>
              <w:rPr>
                <w:i/>
                <w:spacing w:val="-16"/>
              </w:rPr>
              <w:t xml:space="preserve"> </w:t>
            </w:r>
            <w:r>
              <w:rPr>
                <w:i/>
              </w:rPr>
              <w:t>or</w:t>
            </w:r>
            <w:r>
              <w:rPr>
                <w:i/>
                <w:spacing w:val="-15"/>
              </w:rPr>
              <w:t xml:space="preserve"> </w:t>
            </w:r>
            <w:r>
              <w:rPr>
                <w:i/>
              </w:rPr>
              <w:t xml:space="preserve">workflows unique to the business </w:t>
            </w:r>
            <w:r>
              <w:rPr>
                <w:i/>
                <w:spacing w:val="-2"/>
              </w:rPr>
              <w:t>process]</w:t>
            </w:r>
          </w:p>
        </w:tc>
        <w:tc>
          <w:tcPr>
            <w:tcW w:w="2660" w:type="dxa"/>
          </w:tcPr>
          <w:p w14:paraId="704F2061" w14:textId="77777777" w:rsidR="005A62BB" w:rsidRDefault="005A62BB">
            <w:pPr>
              <w:pStyle w:val="TableParagraph"/>
              <w:ind w:left="0"/>
              <w:rPr>
                <w:rFonts w:ascii="Times New Roman"/>
              </w:rPr>
            </w:pPr>
          </w:p>
        </w:tc>
      </w:tr>
      <w:tr w:rsidR="005A62BB" w14:paraId="6E724DA2" w14:textId="77777777">
        <w:trPr>
          <w:trHeight w:val="1879"/>
        </w:trPr>
        <w:tc>
          <w:tcPr>
            <w:tcW w:w="920" w:type="dxa"/>
          </w:tcPr>
          <w:p w14:paraId="021532BC" w14:textId="77777777" w:rsidR="005A62BB" w:rsidRDefault="00000000">
            <w:pPr>
              <w:pStyle w:val="TableParagraph"/>
              <w:spacing w:before="128"/>
              <w:ind w:left="169"/>
              <w:rPr>
                <w:b/>
              </w:rPr>
            </w:pPr>
            <w:r>
              <w:rPr>
                <w:b/>
                <w:spacing w:val="-10"/>
              </w:rPr>
              <w:t>7</w:t>
            </w:r>
          </w:p>
        </w:tc>
        <w:tc>
          <w:tcPr>
            <w:tcW w:w="2060" w:type="dxa"/>
          </w:tcPr>
          <w:p w14:paraId="02480668" w14:textId="77777777" w:rsidR="005A62BB" w:rsidRDefault="00000000">
            <w:pPr>
              <w:pStyle w:val="TableParagraph"/>
              <w:spacing w:before="128" w:line="276" w:lineRule="auto"/>
              <w:ind w:left="179" w:right="450"/>
              <w:rPr>
                <w:rFonts w:ascii="Arial MT"/>
              </w:rPr>
            </w:pPr>
            <w:r>
              <w:rPr>
                <w:rFonts w:ascii="Arial MT"/>
              </w:rPr>
              <w:t>Compliance</w:t>
            </w:r>
            <w:r>
              <w:rPr>
                <w:rFonts w:ascii="Arial MT"/>
                <w:spacing w:val="-16"/>
              </w:rPr>
              <w:t xml:space="preserve"> </w:t>
            </w:r>
            <w:r>
              <w:rPr>
                <w:rFonts w:ascii="Arial MT"/>
              </w:rPr>
              <w:t xml:space="preserve">to laws or </w:t>
            </w:r>
            <w:r>
              <w:rPr>
                <w:rFonts w:ascii="Arial MT"/>
                <w:spacing w:val="-2"/>
              </w:rPr>
              <w:t>regulations</w:t>
            </w:r>
          </w:p>
        </w:tc>
        <w:tc>
          <w:tcPr>
            <w:tcW w:w="3140" w:type="dxa"/>
          </w:tcPr>
          <w:p w14:paraId="202A686D" w14:textId="77777777" w:rsidR="005A62BB" w:rsidRDefault="00000000">
            <w:pPr>
              <w:pStyle w:val="TableParagraph"/>
              <w:spacing w:before="128" w:line="276" w:lineRule="auto"/>
              <w:ind w:right="241"/>
              <w:rPr>
                <w:i/>
              </w:rPr>
            </w:pPr>
            <w:r>
              <w:rPr>
                <w:i/>
              </w:rPr>
              <w:t>[Specify</w:t>
            </w:r>
            <w:r>
              <w:rPr>
                <w:i/>
                <w:spacing w:val="-16"/>
              </w:rPr>
              <w:t xml:space="preserve"> </w:t>
            </w:r>
            <w:r>
              <w:rPr>
                <w:i/>
              </w:rPr>
              <w:t>any</w:t>
            </w:r>
            <w:r>
              <w:rPr>
                <w:i/>
                <w:spacing w:val="-15"/>
              </w:rPr>
              <w:t xml:space="preserve"> </w:t>
            </w:r>
            <w:r>
              <w:rPr>
                <w:i/>
              </w:rPr>
              <w:t>legal,</w:t>
            </w:r>
            <w:r>
              <w:rPr>
                <w:i/>
                <w:spacing w:val="-15"/>
              </w:rPr>
              <w:t xml:space="preserve"> </w:t>
            </w:r>
            <w:r>
              <w:rPr>
                <w:i/>
              </w:rPr>
              <w:t>industry, or data privacy standards the system must adhere to (e.g., GDPR, HIPAA)]</w:t>
            </w:r>
          </w:p>
        </w:tc>
        <w:tc>
          <w:tcPr>
            <w:tcW w:w="2660" w:type="dxa"/>
          </w:tcPr>
          <w:p w14:paraId="15F4E142" w14:textId="77777777" w:rsidR="005A62BB" w:rsidRDefault="005A62BB">
            <w:pPr>
              <w:pStyle w:val="TableParagraph"/>
              <w:ind w:left="0"/>
              <w:rPr>
                <w:rFonts w:ascii="Times New Roman"/>
              </w:rPr>
            </w:pPr>
          </w:p>
        </w:tc>
      </w:tr>
      <w:tr w:rsidR="005A62BB" w14:paraId="3503DC1D" w14:textId="77777777">
        <w:trPr>
          <w:trHeight w:val="1580"/>
        </w:trPr>
        <w:tc>
          <w:tcPr>
            <w:tcW w:w="920" w:type="dxa"/>
          </w:tcPr>
          <w:p w14:paraId="32192395" w14:textId="77777777" w:rsidR="005A62BB" w:rsidRDefault="00000000">
            <w:pPr>
              <w:pStyle w:val="TableParagraph"/>
              <w:spacing w:before="126"/>
              <w:ind w:left="169"/>
              <w:rPr>
                <w:b/>
              </w:rPr>
            </w:pPr>
            <w:r>
              <w:rPr>
                <w:b/>
                <w:spacing w:val="-10"/>
              </w:rPr>
              <w:t>8</w:t>
            </w:r>
          </w:p>
        </w:tc>
        <w:tc>
          <w:tcPr>
            <w:tcW w:w="2060" w:type="dxa"/>
          </w:tcPr>
          <w:p w14:paraId="0976DBFB" w14:textId="77777777" w:rsidR="005A62BB" w:rsidRDefault="00000000">
            <w:pPr>
              <w:pStyle w:val="TableParagraph"/>
              <w:spacing w:before="126"/>
              <w:ind w:left="179"/>
              <w:rPr>
                <w:i/>
              </w:rPr>
            </w:pPr>
            <w:r>
              <w:rPr>
                <w:i/>
                <w:spacing w:val="-2"/>
              </w:rPr>
              <w:t>Other</w:t>
            </w:r>
          </w:p>
        </w:tc>
        <w:tc>
          <w:tcPr>
            <w:tcW w:w="3140" w:type="dxa"/>
          </w:tcPr>
          <w:p w14:paraId="2FE1DF49" w14:textId="77777777" w:rsidR="005A62BB" w:rsidRDefault="00000000">
            <w:pPr>
              <w:pStyle w:val="TableParagraph"/>
              <w:spacing w:before="126" w:line="276" w:lineRule="auto"/>
              <w:ind w:right="655"/>
              <w:rPr>
                <w:i/>
              </w:rPr>
            </w:pPr>
            <w:r>
              <w:rPr>
                <w:i/>
              </w:rPr>
              <w:t>[Add any additional functional</w:t>
            </w:r>
            <w:r>
              <w:rPr>
                <w:i/>
                <w:spacing w:val="-16"/>
              </w:rPr>
              <w:t xml:space="preserve"> </w:t>
            </w:r>
            <w:r>
              <w:rPr>
                <w:i/>
              </w:rPr>
              <w:t xml:space="preserve">requirements </w:t>
            </w:r>
            <w:r>
              <w:rPr>
                <w:i/>
                <w:spacing w:val="-2"/>
              </w:rPr>
              <w:t>here]</w:t>
            </w:r>
          </w:p>
        </w:tc>
        <w:tc>
          <w:tcPr>
            <w:tcW w:w="2660" w:type="dxa"/>
          </w:tcPr>
          <w:p w14:paraId="073FC8B7" w14:textId="77777777" w:rsidR="005A62BB" w:rsidRDefault="005A62BB">
            <w:pPr>
              <w:pStyle w:val="TableParagraph"/>
              <w:ind w:left="0"/>
              <w:rPr>
                <w:rFonts w:ascii="Times New Roman"/>
              </w:rPr>
            </w:pPr>
          </w:p>
        </w:tc>
      </w:tr>
    </w:tbl>
    <w:p w14:paraId="702010E2" w14:textId="77777777" w:rsidR="005A62BB" w:rsidRDefault="00000000">
      <w:pPr>
        <w:pStyle w:val="Heading2"/>
        <w:spacing w:before="17"/>
      </w:pPr>
      <w:bookmarkStart w:id="2" w:name="Step_2:_Non-Functional_Requirements_(NFR"/>
      <w:bookmarkEnd w:id="2"/>
      <w:r>
        <w:t>Step</w:t>
      </w:r>
      <w:r>
        <w:rPr>
          <w:spacing w:val="-8"/>
        </w:rPr>
        <w:t xml:space="preserve"> </w:t>
      </w:r>
      <w:r>
        <w:t>2:</w:t>
      </w:r>
      <w:r>
        <w:rPr>
          <w:spacing w:val="-8"/>
        </w:rPr>
        <w:t xml:space="preserve"> </w:t>
      </w:r>
      <w:r>
        <w:t>Non-Functional</w:t>
      </w:r>
      <w:r>
        <w:rPr>
          <w:spacing w:val="-8"/>
        </w:rPr>
        <w:t xml:space="preserve"> </w:t>
      </w:r>
      <w:r>
        <w:t>Requirements</w:t>
      </w:r>
      <w:r>
        <w:rPr>
          <w:spacing w:val="-8"/>
        </w:rPr>
        <w:t xml:space="preserve"> </w:t>
      </w:r>
      <w:r>
        <w:rPr>
          <w:spacing w:val="-2"/>
        </w:rPr>
        <w:t>(NFR)</w:t>
      </w:r>
    </w:p>
    <w:p w14:paraId="1934B1D4" w14:textId="77777777" w:rsidR="005A62BB" w:rsidRDefault="005A62BB">
      <w:pPr>
        <w:spacing w:before="4"/>
        <w:rPr>
          <w:b/>
          <w:sz w:val="6"/>
        </w:r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00"/>
        <w:gridCol w:w="3380"/>
        <w:gridCol w:w="2460"/>
      </w:tblGrid>
      <w:tr w:rsidR="005A62BB" w14:paraId="022E928F" w14:textId="77777777">
        <w:trPr>
          <w:trHeight w:val="1299"/>
        </w:trPr>
        <w:tc>
          <w:tcPr>
            <w:tcW w:w="920" w:type="dxa"/>
          </w:tcPr>
          <w:p w14:paraId="1596D215" w14:textId="77777777" w:rsidR="005A62BB" w:rsidRDefault="00000000">
            <w:pPr>
              <w:pStyle w:val="TableParagraph"/>
              <w:spacing w:before="120"/>
              <w:ind w:left="169"/>
              <w:rPr>
                <w:b/>
              </w:rPr>
            </w:pPr>
            <w:r>
              <w:rPr>
                <w:b/>
                <w:spacing w:val="-4"/>
              </w:rPr>
              <w:t>S.No</w:t>
            </w:r>
          </w:p>
        </w:tc>
        <w:tc>
          <w:tcPr>
            <w:tcW w:w="2000" w:type="dxa"/>
          </w:tcPr>
          <w:p w14:paraId="56062EB8" w14:textId="77777777" w:rsidR="005A62BB" w:rsidRDefault="00000000">
            <w:pPr>
              <w:pStyle w:val="TableParagraph"/>
              <w:spacing w:before="120"/>
              <w:ind w:left="179"/>
              <w:rPr>
                <w:b/>
              </w:rPr>
            </w:pPr>
            <w:r>
              <w:rPr>
                <w:b/>
              </w:rPr>
              <w:t>NFR</w:t>
            </w:r>
            <w:r>
              <w:rPr>
                <w:b/>
                <w:spacing w:val="-3"/>
              </w:rPr>
              <w:t xml:space="preserve"> </w:t>
            </w:r>
            <w:r>
              <w:rPr>
                <w:b/>
                <w:spacing w:val="-2"/>
              </w:rPr>
              <w:t>Category</w:t>
            </w:r>
          </w:p>
        </w:tc>
        <w:tc>
          <w:tcPr>
            <w:tcW w:w="3380" w:type="dxa"/>
          </w:tcPr>
          <w:p w14:paraId="463B206F" w14:textId="77777777" w:rsidR="005A62BB" w:rsidRDefault="00000000">
            <w:pPr>
              <w:pStyle w:val="TableParagraph"/>
              <w:spacing w:before="120"/>
              <w:rPr>
                <w:b/>
              </w:rPr>
            </w:pPr>
            <w:r>
              <w:rPr>
                <w:b/>
              </w:rPr>
              <w:t>Requirement</w:t>
            </w:r>
            <w:r>
              <w:rPr>
                <w:b/>
                <w:spacing w:val="-11"/>
              </w:rPr>
              <w:t xml:space="preserve"> </w:t>
            </w:r>
            <w:r>
              <w:rPr>
                <w:b/>
                <w:spacing w:val="-2"/>
              </w:rPr>
              <w:t>Description</w:t>
            </w:r>
          </w:p>
        </w:tc>
        <w:tc>
          <w:tcPr>
            <w:tcW w:w="2460" w:type="dxa"/>
          </w:tcPr>
          <w:p w14:paraId="65582920" w14:textId="77777777" w:rsidR="005A62BB" w:rsidRDefault="00000000">
            <w:pPr>
              <w:pStyle w:val="TableParagraph"/>
              <w:spacing w:before="120" w:line="276" w:lineRule="auto"/>
              <w:ind w:left="184" w:right="185"/>
              <w:rPr>
                <w:b/>
              </w:rPr>
            </w:pPr>
            <w:r>
              <w:rPr>
                <w:b/>
              </w:rPr>
              <w:t>Target Metric / Acceptance</w:t>
            </w:r>
            <w:r>
              <w:rPr>
                <w:b/>
                <w:spacing w:val="-16"/>
              </w:rPr>
              <w:t xml:space="preserve"> </w:t>
            </w:r>
            <w:r>
              <w:rPr>
                <w:b/>
              </w:rPr>
              <w:t>Criteria</w:t>
            </w:r>
          </w:p>
        </w:tc>
      </w:tr>
      <w:tr w:rsidR="005A62BB" w14:paraId="2D98BF81" w14:textId="77777777">
        <w:tc>
          <w:tcPr>
            <w:tcW w:w="920" w:type="dxa"/>
          </w:tcPr>
          <w:p w14:paraId="4FB93AEF" w14:textId="77777777" w:rsidR="005A62BB" w:rsidRDefault="00000000">
            <w:r>
              <w:t>1</w:t>
            </w:r>
          </w:p>
        </w:tc>
        <w:tc>
          <w:tcPr>
            <w:tcW w:w="2000" w:type="dxa"/>
          </w:tcPr>
          <w:p w14:paraId="1016CB81" w14:textId="77777777" w:rsidR="005A62BB" w:rsidRDefault="00000000">
            <w:r>
              <w:t>Performance &amp; Speed</w:t>
            </w:r>
          </w:p>
        </w:tc>
        <w:tc>
          <w:tcPr>
            <w:tcW w:w="3380" w:type="dxa"/>
          </w:tcPr>
          <w:p w14:paraId="5589D4D3" w14:textId="77777777" w:rsidR="005A62BB" w:rsidRDefault="00000000">
            <w:r>
              <w:t>Provide responsive generation, preview, editing, and download interactions; the project is designed for real-time responsiveness and tests Gemini integration with different input combinations.</w:t>
            </w:r>
          </w:p>
        </w:tc>
        <w:tc>
          <w:tcPr>
            <w:tcW w:w="2460" w:type="dxa"/>
          </w:tcPr>
          <w:p w14:paraId="23B68F00" w14:textId="77777777" w:rsidR="005A62BB" w:rsidRDefault="00000000">
            <w:r>
              <w:t>End-to-end workflow should complete successfully for valid inputs; response time depends on the Gemini API and deployment environment.</w:t>
            </w:r>
          </w:p>
        </w:tc>
      </w:tr>
      <w:tr w:rsidR="005A62BB" w14:paraId="4446F6B4" w14:textId="77777777">
        <w:tc>
          <w:tcPr>
            <w:tcW w:w="920" w:type="dxa"/>
          </w:tcPr>
          <w:p w14:paraId="57F77CCC" w14:textId="77777777" w:rsidR="005A62BB" w:rsidRDefault="00000000">
            <w:r>
              <w:lastRenderedPageBreak/>
              <w:t>2</w:t>
            </w:r>
          </w:p>
        </w:tc>
        <w:tc>
          <w:tcPr>
            <w:tcW w:w="2000" w:type="dxa"/>
          </w:tcPr>
          <w:p w14:paraId="4C7B7C25" w14:textId="77777777" w:rsidR="005A62BB" w:rsidRDefault="00000000">
            <w:r>
              <w:t>Scalability</w:t>
            </w:r>
          </w:p>
        </w:tc>
        <w:tc>
          <w:tcPr>
            <w:tcW w:w="3380" w:type="dxa"/>
          </w:tcPr>
          <w:p w14:paraId="38566FB5" w14:textId="77777777" w:rsidR="005A62BB" w:rsidRDefault="00000000">
            <w:r>
              <w:t>Use a modular FastAPI backend, Streamlit frontend, and separated AI/formatting components so the application can be extended and deployed to cloud infrastructure in future.</w:t>
            </w:r>
          </w:p>
        </w:tc>
        <w:tc>
          <w:tcPr>
            <w:tcW w:w="2460" w:type="dxa"/>
          </w:tcPr>
          <w:p w14:paraId="67084B8B" w14:textId="77777777" w:rsidR="005A62BB" w:rsidRDefault="00000000">
            <w:r>
              <w:t>Architecture should allow independent scaling/deployment of frontend and backend; exact concurrent-user target is not specified in the PDF.</w:t>
            </w:r>
          </w:p>
        </w:tc>
      </w:tr>
      <w:tr w:rsidR="005A62BB" w14:paraId="064054B6" w14:textId="77777777">
        <w:tc>
          <w:tcPr>
            <w:tcW w:w="920" w:type="dxa"/>
          </w:tcPr>
          <w:p w14:paraId="71731DBF" w14:textId="77777777" w:rsidR="005A62BB" w:rsidRDefault="00000000">
            <w:r>
              <w:t>3</w:t>
            </w:r>
          </w:p>
        </w:tc>
        <w:tc>
          <w:tcPr>
            <w:tcW w:w="2000" w:type="dxa"/>
          </w:tcPr>
          <w:p w14:paraId="684917BA" w14:textId="77777777" w:rsidR="005A62BB" w:rsidRDefault="00000000">
            <w:r>
              <w:t>Security &amp; Data Privacy</w:t>
            </w:r>
          </w:p>
        </w:tc>
        <w:tc>
          <w:tcPr>
            <w:tcW w:w="3380" w:type="dxa"/>
          </w:tcPr>
          <w:p w14:paraId="572037C6" w14:textId="77777777" w:rsidR="005A62BB" w:rsidRDefault="00000000">
            <w:r>
              <w:t>Handle sensitive user data securely and store the Gemini API key in a .env environment variable rather than embedding it in application code.</w:t>
            </w:r>
          </w:p>
        </w:tc>
        <w:tc>
          <w:tcPr>
            <w:tcW w:w="2460" w:type="dxa"/>
          </w:tcPr>
          <w:p w14:paraId="0A0894C7" w14:textId="77777777" w:rsidR="005A62BB" w:rsidRDefault="00000000">
            <w:r>
              <w:t>API credentials must remain outside source code; sensitive document data should be handled securely. Specific encryption standard is not specified in the PDF.</w:t>
            </w:r>
          </w:p>
        </w:tc>
      </w:tr>
      <w:tr w:rsidR="005A62BB" w14:paraId="3E8E5E7C" w14:textId="77777777">
        <w:tc>
          <w:tcPr>
            <w:tcW w:w="920" w:type="dxa"/>
          </w:tcPr>
          <w:p w14:paraId="6CFE895B" w14:textId="77777777" w:rsidR="005A62BB" w:rsidRDefault="00000000">
            <w:r>
              <w:t>4</w:t>
            </w:r>
          </w:p>
        </w:tc>
        <w:tc>
          <w:tcPr>
            <w:tcW w:w="2000" w:type="dxa"/>
          </w:tcPr>
          <w:p w14:paraId="7BE84D95" w14:textId="77777777" w:rsidR="005A62BB" w:rsidRDefault="00000000">
            <w:r>
              <w:t>Reliability &amp; Availability</w:t>
            </w:r>
          </w:p>
        </w:tc>
        <w:tc>
          <w:tcPr>
            <w:tcW w:w="3380" w:type="dxa"/>
          </w:tcPr>
          <w:p w14:paraId="19F55221" w14:textId="77777777" w:rsidR="005A62BB" w:rsidRDefault="00000000">
            <w:r>
              <w:t>Provide a working end-to-end local deployment with FastAPI and Streamlit and verify generation, preview, editing, and downloads during testing.</w:t>
            </w:r>
          </w:p>
        </w:tc>
        <w:tc>
          <w:tcPr>
            <w:tcW w:w="2460" w:type="dxa"/>
          </w:tcPr>
          <w:p w14:paraId="735C7F59" w14:textId="77777777" w:rsidR="005A62BB" w:rsidRDefault="00000000">
            <w:r>
              <w:t>All documented core functions should work for valid test inputs; uptime percentage is not specified in the PDF.</w:t>
            </w:r>
          </w:p>
        </w:tc>
      </w:tr>
      <w:tr w:rsidR="005A62BB" w14:paraId="1E3E1E01" w14:textId="77777777">
        <w:tc>
          <w:tcPr>
            <w:tcW w:w="920" w:type="dxa"/>
          </w:tcPr>
          <w:p w14:paraId="76CB9D46" w14:textId="77777777" w:rsidR="005A62BB" w:rsidRDefault="00000000">
            <w:r>
              <w:t>5</w:t>
            </w:r>
          </w:p>
        </w:tc>
        <w:tc>
          <w:tcPr>
            <w:tcW w:w="2000" w:type="dxa"/>
          </w:tcPr>
          <w:p w14:paraId="7C5D8BA6" w14:textId="77777777" w:rsidR="005A62BB" w:rsidRDefault="00000000">
            <w:r>
              <w:t>Usability &amp; Accessibility</w:t>
            </w:r>
          </w:p>
        </w:tc>
        <w:tc>
          <w:tcPr>
            <w:tcW w:w="3380" w:type="dxa"/>
          </w:tcPr>
          <w:p w14:paraId="2BC35E03" w14:textId="77777777" w:rsidR="005A62BB" w:rsidRDefault="00000000">
            <w:r>
              <w:t>Provide a user-centric Streamlit interface with clear inputs for document type, parties, terms, and dates, dynamic preview, editing, and download options.</w:t>
            </w:r>
          </w:p>
        </w:tc>
        <w:tc>
          <w:tcPr>
            <w:tcW w:w="2460" w:type="dxa"/>
          </w:tcPr>
          <w:p w14:paraId="00FA5290" w14:textId="77777777" w:rsidR="005A62BB" w:rsidRDefault="00000000">
            <w:r>
              <w:t>Users should be able to enter required information, preview/edit generated content, and download TXT/DOCX/PDF outputs without needing a legal background.</w:t>
            </w:r>
          </w:p>
        </w:tc>
      </w:tr>
      <w:tr w:rsidR="005A62BB" w14:paraId="6F6A40F0" w14:textId="77777777">
        <w:tc>
          <w:tcPr>
            <w:tcW w:w="920" w:type="dxa"/>
          </w:tcPr>
          <w:p w14:paraId="5011CEFA" w14:textId="77777777" w:rsidR="005A62BB" w:rsidRDefault="00000000">
            <w:r>
              <w:t>6</w:t>
            </w:r>
          </w:p>
        </w:tc>
        <w:tc>
          <w:tcPr>
            <w:tcW w:w="2000" w:type="dxa"/>
          </w:tcPr>
          <w:p w14:paraId="563E1E27" w14:textId="77777777" w:rsidR="005A62BB" w:rsidRDefault="00000000">
            <w:r>
              <w:t>Other</w:t>
            </w:r>
          </w:p>
        </w:tc>
        <w:tc>
          <w:tcPr>
            <w:tcW w:w="3380" w:type="dxa"/>
          </w:tcPr>
          <w:p w14:paraId="2817B1B6" w14:textId="77777777" w:rsidR="005A62BB" w:rsidRDefault="00000000">
            <w:r>
              <w:t>Maintain modularity and maintainability through separate main.py, routes.py, ai_core/gemini_generator.py, and formatting utilities; support future enhancements such as deeper contract analysis and legal database integration.</w:t>
            </w:r>
          </w:p>
        </w:tc>
        <w:tc>
          <w:tcPr>
            <w:tcW w:w="2460" w:type="dxa"/>
          </w:tcPr>
          <w:p w14:paraId="30094A0A" w14:textId="77777777" w:rsidR="005A62BB" w:rsidRDefault="00000000">
            <w:r>
              <w:t>Core modules should remain independently understandable and testable; exact maintainability metrics are not specified in the PDF.</w:t>
            </w:r>
          </w:p>
        </w:tc>
      </w:tr>
    </w:tbl>
    <w:p w14:paraId="5A4A3930" w14:textId="77777777" w:rsidR="005A62BB" w:rsidRDefault="005A62BB">
      <w:pPr>
        <w:pStyle w:val="TableParagraph"/>
        <w:spacing w:line="276" w:lineRule="auto"/>
        <w:rPr>
          <w:b/>
        </w:rPr>
        <w:sectPr w:rsidR="005A62BB">
          <w:type w:val="continuous"/>
          <w:pgSz w:w="12240" w:h="15840"/>
          <w:pgMar w:top="1440" w:right="1440" w:bottom="1561" w:left="1440" w:header="0" w:footer="0" w:gutter="0"/>
          <w:cols w:space="720"/>
        </w:sectPr>
      </w:pPr>
    </w:p>
    <w:tbl>
      <w:tblPr>
        <w:tblW w:w="0" w:type="auto"/>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920"/>
        <w:gridCol w:w="2000"/>
        <w:gridCol w:w="3380"/>
        <w:gridCol w:w="2460"/>
      </w:tblGrid>
      <w:tr w:rsidR="005A62BB" w14:paraId="2B7A9D7D" w14:textId="77777777">
        <w:trPr>
          <w:trHeight w:val="1280"/>
        </w:trPr>
        <w:tc>
          <w:tcPr>
            <w:tcW w:w="920" w:type="dxa"/>
          </w:tcPr>
          <w:p w14:paraId="6C80C5F8" w14:textId="77777777" w:rsidR="005A62BB" w:rsidRDefault="00000000">
            <w:pPr>
              <w:pStyle w:val="TableParagraph"/>
              <w:spacing w:before="115"/>
              <w:ind w:left="169"/>
              <w:rPr>
                <w:b/>
              </w:rPr>
            </w:pPr>
            <w:r>
              <w:rPr>
                <w:b/>
                <w:spacing w:val="-10"/>
              </w:rPr>
              <w:t>1</w:t>
            </w:r>
          </w:p>
        </w:tc>
        <w:tc>
          <w:tcPr>
            <w:tcW w:w="2000" w:type="dxa"/>
          </w:tcPr>
          <w:p w14:paraId="2337ABA3" w14:textId="77777777" w:rsidR="005A62BB" w:rsidRDefault="00000000">
            <w:pPr>
              <w:pStyle w:val="TableParagraph"/>
              <w:spacing w:before="115" w:line="276" w:lineRule="auto"/>
              <w:ind w:left="179" w:right="329"/>
              <w:rPr>
                <w:rFonts w:ascii="Arial MT"/>
              </w:rPr>
            </w:pPr>
            <w:r>
              <w:rPr>
                <w:rFonts w:ascii="Arial MT"/>
              </w:rPr>
              <w:t>Performance</w:t>
            </w:r>
            <w:r>
              <w:rPr>
                <w:rFonts w:ascii="Arial MT"/>
                <w:spacing w:val="-16"/>
              </w:rPr>
              <w:t xml:space="preserve"> </w:t>
            </w:r>
            <w:r>
              <w:rPr>
                <w:rFonts w:ascii="Arial MT"/>
              </w:rPr>
              <w:t xml:space="preserve">&amp; </w:t>
            </w:r>
            <w:r>
              <w:rPr>
                <w:rFonts w:ascii="Arial MT"/>
                <w:spacing w:val="-2"/>
              </w:rPr>
              <w:t>Speed</w:t>
            </w:r>
          </w:p>
        </w:tc>
        <w:tc>
          <w:tcPr>
            <w:tcW w:w="3380" w:type="dxa"/>
          </w:tcPr>
          <w:p w14:paraId="29C05F76" w14:textId="77777777" w:rsidR="005A62BB" w:rsidRDefault="00000000">
            <w:pPr>
              <w:pStyle w:val="TableParagraph"/>
              <w:spacing w:before="115" w:line="276" w:lineRule="auto"/>
              <w:rPr>
                <w:i/>
              </w:rPr>
            </w:pPr>
            <w:r>
              <w:rPr>
                <w:i/>
              </w:rPr>
              <w:t>[Describe</w:t>
            </w:r>
            <w:r>
              <w:rPr>
                <w:i/>
                <w:spacing w:val="-16"/>
              </w:rPr>
              <w:t xml:space="preserve"> </w:t>
            </w:r>
            <w:r>
              <w:rPr>
                <w:i/>
              </w:rPr>
              <w:t>response</w:t>
            </w:r>
            <w:r>
              <w:rPr>
                <w:i/>
                <w:spacing w:val="-15"/>
              </w:rPr>
              <w:t xml:space="preserve"> </w:t>
            </w:r>
            <w:r>
              <w:rPr>
                <w:i/>
              </w:rPr>
              <w:t>times, processing speed, etc.]</w:t>
            </w:r>
          </w:p>
        </w:tc>
        <w:tc>
          <w:tcPr>
            <w:tcW w:w="2460" w:type="dxa"/>
          </w:tcPr>
          <w:p w14:paraId="541B0423" w14:textId="77777777" w:rsidR="005A62BB" w:rsidRDefault="00000000">
            <w:pPr>
              <w:pStyle w:val="TableParagraph"/>
              <w:spacing w:before="115" w:line="276" w:lineRule="auto"/>
              <w:ind w:left="184" w:right="108"/>
              <w:rPr>
                <w:i/>
              </w:rPr>
            </w:pPr>
            <w:r>
              <w:rPr>
                <w:i/>
              </w:rPr>
              <w:t>(e.g.,</w:t>
            </w:r>
            <w:r>
              <w:rPr>
                <w:i/>
                <w:spacing w:val="-10"/>
              </w:rPr>
              <w:t xml:space="preserve"> </w:t>
            </w:r>
            <w:r>
              <w:rPr>
                <w:i/>
              </w:rPr>
              <w:t>Page</w:t>
            </w:r>
            <w:r>
              <w:rPr>
                <w:i/>
                <w:spacing w:val="-10"/>
              </w:rPr>
              <w:t xml:space="preserve"> </w:t>
            </w:r>
            <w:r>
              <w:rPr>
                <w:i/>
              </w:rPr>
              <w:t>loads</w:t>
            </w:r>
            <w:r>
              <w:rPr>
                <w:i/>
                <w:spacing w:val="-10"/>
              </w:rPr>
              <w:t xml:space="preserve"> </w:t>
            </w:r>
            <w:r>
              <w:rPr>
                <w:i/>
              </w:rPr>
              <w:t>in</w:t>
            </w:r>
            <w:r>
              <w:rPr>
                <w:i/>
                <w:spacing w:val="-10"/>
              </w:rPr>
              <w:t xml:space="preserve"> </w:t>
            </w:r>
            <w:r>
              <w:rPr>
                <w:i/>
              </w:rPr>
              <w:t>&lt; 2 seconds)</w:t>
            </w:r>
          </w:p>
        </w:tc>
      </w:tr>
      <w:tr w:rsidR="005A62BB" w14:paraId="1DD92D11" w14:textId="77777777">
        <w:trPr>
          <w:trHeight w:val="1599"/>
        </w:trPr>
        <w:tc>
          <w:tcPr>
            <w:tcW w:w="920" w:type="dxa"/>
          </w:tcPr>
          <w:p w14:paraId="19F89808" w14:textId="77777777" w:rsidR="005A62BB" w:rsidRDefault="00000000">
            <w:pPr>
              <w:pStyle w:val="TableParagraph"/>
              <w:spacing w:before="132"/>
              <w:ind w:left="169"/>
              <w:rPr>
                <w:b/>
              </w:rPr>
            </w:pPr>
            <w:r>
              <w:rPr>
                <w:b/>
                <w:spacing w:val="-10"/>
              </w:rPr>
              <w:t>2</w:t>
            </w:r>
          </w:p>
        </w:tc>
        <w:tc>
          <w:tcPr>
            <w:tcW w:w="2000" w:type="dxa"/>
          </w:tcPr>
          <w:p w14:paraId="70ED39A7" w14:textId="77777777" w:rsidR="005A62BB" w:rsidRDefault="00000000">
            <w:pPr>
              <w:pStyle w:val="TableParagraph"/>
              <w:spacing w:before="132"/>
              <w:ind w:left="179"/>
              <w:rPr>
                <w:rFonts w:ascii="Arial MT"/>
              </w:rPr>
            </w:pPr>
            <w:r>
              <w:rPr>
                <w:rFonts w:ascii="Arial MT"/>
                <w:spacing w:val="-2"/>
              </w:rPr>
              <w:t>Scalability</w:t>
            </w:r>
          </w:p>
        </w:tc>
        <w:tc>
          <w:tcPr>
            <w:tcW w:w="3380" w:type="dxa"/>
          </w:tcPr>
          <w:p w14:paraId="57C9B833" w14:textId="77777777" w:rsidR="005A62BB" w:rsidRDefault="00000000">
            <w:pPr>
              <w:pStyle w:val="TableParagraph"/>
              <w:spacing w:before="132" w:line="276" w:lineRule="auto"/>
              <w:ind w:right="604"/>
              <w:jc w:val="both"/>
              <w:rPr>
                <w:i/>
              </w:rPr>
            </w:pPr>
            <w:r>
              <w:rPr>
                <w:i/>
              </w:rPr>
              <w:t>[Describe how the system handles</w:t>
            </w:r>
            <w:r>
              <w:rPr>
                <w:i/>
                <w:spacing w:val="-10"/>
              </w:rPr>
              <w:t xml:space="preserve"> </w:t>
            </w:r>
            <w:r>
              <w:rPr>
                <w:i/>
              </w:rPr>
              <w:t>growth</w:t>
            </w:r>
            <w:r>
              <w:rPr>
                <w:i/>
                <w:spacing w:val="-10"/>
              </w:rPr>
              <w:t xml:space="preserve"> </w:t>
            </w:r>
            <w:r>
              <w:rPr>
                <w:i/>
              </w:rPr>
              <w:t>in</w:t>
            </w:r>
            <w:r>
              <w:rPr>
                <w:i/>
                <w:spacing w:val="-10"/>
              </w:rPr>
              <w:t xml:space="preserve"> </w:t>
            </w:r>
            <w:r>
              <w:rPr>
                <w:i/>
              </w:rPr>
              <w:t>users</w:t>
            </w:r>
            <w:r>
              <w:rPr>
                <w:i/>
                <w:spacing w:val="-10"/>
              </w:rPr>
              <w:t xml:space="preserve"> </w:t>
            </w:r>
            <w:r>
              <w:rPr>
                <w:i/>
              </w:rPr>
              <w:t xml:space="preserve">or </w:t>
            </w:r>
            <w:r>
              <w:rPr>
                <w:i/>
                <w:spacing w:val="-2"/>
              </w:rPr>
              <w:t>data]</w:t>
            </w:r>
          </w:p>
        </w:tc>
        <w:tc>
          <w:tcPr>
            <w:tcW w:w="2460" w:type="dxa"/>
          </w:tcPr>
          <w:p w14:paraId="70AC522B" w14:textId="77777777" w:rsidR="005A62BB" w:rsidRDefault="00000000">
            <w:pPr>
              <w:pStyle w:val="TableParagraph"/>
              <w:spacing w:before="132" w:line="276" w:lineRule="auto"/>
              <w:ind w:left="184" w:right="185"/>
              <w:rPr>
                <w:i/>
              </w:rPr>
            </w:pPr>
            <w:r>
              <w:rPr>
                <w:i/>
              </w:rPr>
              <w:t>(e.g.,</w:t>
            </w:r>
            <w:r>
              <w:rPr>
                <w:i/>
                <w:spacing w:val="-13"/>
              </w:rPr>
              <w:t xml:space="preserve"> </w:t>
            </w:r>
            <w:r>
              <w:rPr>
                <w:i/>
              </w:rPr>
              <w:t>Supports</w:t>
            </w:r>
            <w:r>
              <w:rPr>
                <w:i/>
                <w:spacing w:val="-13"/>
              </w:rPr>
              <w:t xml:space="preserve"> </w:t>
            </w:r>
            <w:r>
              <w:rPr>
                <w:i/>
              </w:rPr>
              <w:t>up</w:t>
            </w:r>
            <w:r>
              <w:rPr>
                <w:i/>
                <w:spacing w:val="-13"/>
              </w:rPr>
              <w:t xml:space="preserve"> </w:t>
            </w:r>
            <w:r>
              <w:rPr>
                <w:i/>
              </w:rPr>
              <w:t xml:space="preserve">to 10,000 concurrent </w:t>
            </w:r>
            <w:r>
              <w:rPr>
                <w:i/>
                <w:spacing w:val="-2"/>
              </w:rPr>
              <w:t>users)</w:t>
            </w:r>
          </w:p>
        </w:tc>
      </w:tr>
      <w:tr w:rsidR="005A62BB" w14:paraId="1A617D84" w14:textId="77777777">
        <w:trPr>
          <w:trHeight w:val="1580"/>
        </w:trPr>
        <w:tc>
          <w:tcPr>
            <w:tcW w:w="920" w:type="dxa"/>
          </w:tcPr>
          <w:p w14:paraId="2FA298F4" w14:textId="77777777" w:rsidR="005A62BB" w:rsidRDefault="00000000">
            <w:pPr>
              <w:pStyle w:val="TableParagraph"/>
              <w:spacing w:before="119"/>
              <w:ind w:left="169"/>
              <w:rPr>
                <w:b/>
              </w:rPr>
            </w:pPr>
            <w:r>
              <w:rPr>
                <w:b/>
                <w:spacing w:val="-10"/>
              </w:rPr>
              <w:lastRenderedPageBreak/>
              <w:t>3</w:t>
            </w:r>
          </w:p>
        </w:tc>
        <w:tc>
          <w:tcPr>
            <w:tcW w:w="2000" w:type="dxa"/>
          </w:tcPr>
          <w:p w14:paraId="0BD28FD3" w14:textId="77777777" w:rsidR="005A62BB" w:rsidRDefault="00000000">
            <w:pPr>
              <w:pStyle w:val="TableParagraph"/>
              <w:spacing w:before="119" w:line="276" w:lineRule="auto"/>
              <w:ind w:left="179"/>
              <w:rPr>
                <w:rFonts w:ascii="Arial MT"/>
              </w:rPr>
            </w:pPr>
            <w:r>
              <w:rPr>
                <w:rFonts w:ascii="Arial MT"/>
              </w:rPr>
              <w:t>Security</w:t>
            </w:r>
            <w:r>
              <w:rPr>
                <w:rFonts w:ascii="Arial MT"/>
                <w:spacing w:val="-16"/>
              </w:rPr>
              <w:t xml:space="preserve"> </w:t>
            </w:r>
            <w:r>
              <w:rPr>
                <w:rFonts w:ascii="Arial MT"/>
              </w:rPr>
              <w:t>&amp;</w:t>
            </w:r>
            <w:r>
              <w:rPr>
                <w:rFonts w:ascii="Arial MT"/>
                <w:spacing w:val="-15"/>
              </w:rPr>
              <w:t xml:space="preserve"> </w:t>
            </w:r>
            <w:r>
              <w:rPr>
                <w:rFonts w:ascii="Arial MT"/>
              </w:rPr>
              <w:t xml:space="preserve">Data </w:t>
            </w:r>
            <w:r>
              <w:rPr>
                <w:rFonts w:ascii="Arial MT"/>
                <w:spacing w:val="-2"/>
              </w:rPr>
              <w:t>Privacy</w:t>
            </w:r>
          </w:p>
        </w:tc>
        <w:tc>
          <w:tcPr>
            <w:tcW w:w="3380" w:type="dxa"/>
          </w:tcPr>
          <w:p w14:paraId="27E45A8F" w14:textId="77777777" w:rsidR="005A62BB" w:rsidRDefault="00000000">
            <w:pPr>
              <w:pStyle w:val="TableParagraph"/>
              <w:spacing w:before="119" w:line="276" w:lineRule="auto"/>
              <w:rPr>
                <w:i/>
              </w:rPr>
            </w:pPr>
            <w:r>
              <w:rPr>
                <w:i/>
              </w:rPr>
              <w:t>[Detail data protection, encryption,</w:t>
            </w:r>
            <w:r>
              <w:rPr>
                <w:i/>
                <w:spacing w:val="-16"/>
              </w:rPr>
              <w:t xml:space="preserve"> </w:t>
            </w:r>
            <w:r>
              <w:rPr>
                <w:i/>
              </w:rPr>
              <w:t>and</w:t>
            </w:r>
            <w:r>
              <w:rPr>
                <w:i/>
                <w:spacing w:val="-15"/>
              </w:rPr>
              <w:t xml:space="preserve"> </w:t>
            </w:r>
            <w:r>
              <w:rPr>
                <w:i/>
              </w:rPr>
              <w:t xml:space="preserve">vulnerability </w:t>
            </w:r>
            <w:r>
              <w:rPr>
                <w:i/>
                <w:spacing w:val="-2"/>
              </w:rPr>
              <w:t>management]</w:t>
            </w:r>
          </w:p>
        </w:tc>
        <w:tc>
          <w:tcPr>
            <w:tcW w:w="2460" w:type="dxa"/>
          </w:tcPr>
          <w:p w14:paraId="7E72EFAB" w14:textId="77777777" w:rsidR="005A62BB" w:rsidRDefault="00000000">
            <w:pPr>
              <w:pStyle w:val="TableParagraph"/>
              <w:spacing w:before="119" w:line="276" w:lineRule="auto"/>
              <w:ind w:left="184" w:right="224"/>
              <w:rPr>
                <w:i/>
              </w:rPr>
            </w:pPr>
            <w:r>
              <w:rPr>
                <w:i/>
              </w:rPr>
              <w:t>(e.g., End-to-end AES-256</w:t>
            </w:r>
            <w:r>
              <w:rPr>
                <w:i/>
                <w:spacing w:val="-16"/>
              </w:rPr>
              <w:t xml:space="preserve"> </w:t>
            </w:r>
            <w:r>
              <w:rPr>
                <w:i/>
              </w:rPr>
              <w:t>encryption)</w:t>
            </w:r>
          </w:p>
        </w:tc>
      </w:tr>
      <w:tr w:rsidR="005A62BB" w14:paraId="4CA30F7D" w14:textId="77777777">
        <w:trPr>
          <w:trHeight w:val="1300"/>
        </w:trPr>
        <w:tc>
          <w:tcPr>
            <w:tcW w:w="920" w:type="dxa"/>
          </w:tcPr>
          <w:p w14:paraId="2918F750" w14:textId="77777777" w:rsidR="005A62BB" w:rsidRDefault="00000000">
            <w:pPr>
              <w:pStyle w:val="TableParagraph"/>
              <w:spacing w:before="127"/>
              <w:ind w:left="169"/>
              <w:rPr>
                <w:b/>
              </w:rPr>
            </w:pPr>
            <w:r>
              <w:rPr>
                <w:b/>
                <w:spacing w:val="-10"/>
              </w:rPr>
              <w:t>4</w:t>
            </w:r>
          </w:p>
        </w:tc>
        <w:tc>
          <w:tcPr>
            <w:tcW w:w="2000" w:type="dxa"/>
          </w:tcPr>
          <w:p w14:paraId="3DD4810B" w14:textId="77777777" w:rsidR="005A62BB" w:rsidRDefault="00000000">
            <w:pPr>
              <w:pStyle w:val="TableParagraph"/>
              <w:spacing w:before="127" w:line="276" w:lineRule="auto"/>
              <w:ind w:left="179" w:right="647"/>
              <w:rPr>
                <w:rFonts w:ascii="Arial MT"/>
              </w:rPr>
            </w:pPr>
            <w:r>
              <w:rPr>
                <w:rFonts w:ascii="Arial MT"/>
              </w:rPr>
              <w:t>Reliability</w:t>
            </w:r>
            <w:r>
              <w:rPr>
                <w:rFonts w:ascii="Arial MT"/>
                <w:spacing w:val="-16"/>
              </w:rPr>
              <w:t xml:space="preserve"> </w:t>
            </w:r>
            <w:r>
              <w:rPr>
                <w:rFonts w:ascii="Arial MT"/>
              </w:rPr>
              <w:t xml:space="preserve">&amp; </w:t>
            </w:r>
            <w:r>
              <w:rPr>
                <w:rFonts w:ascii="Arial MT"/>
                <w:spacing w:val="-2"/>
              </w:rPr>
              <w:t>Availability</w:t>
            </w:r>
          </w:p>
        </w:tc>
        <w:tc>
          <w:tcPr>
            <w:tcW w:w="3380" w:type="dxa"/>
          </w:tcPr>
          <w:p w14:paraId="1C6759B1" w14:textId="77777777" w:rsidR="005A62BB" w:rsidRDefault="00000000">
            <w:pPr>
              <w:pStyle w:val="TableParagraph"/>
              <w:spacing w:before="127" w:line="276" w:lineRule="auto"/>
              <w:ind w:right="20"/>
              <w:rPr>
                <w:i/>
              </w:rPr>
            </w:pPr>
            <w:r>
              <w:rPr>
                <w:i/>
              </w:rPr>
              <w:t>[Specify</w:t>
            </w:r>
            <w:r>
              <w:rPr>
                <w:i/>
                <w:spacing w:val="-16"/>
              </w:rPr>
              <w:t xml:space="preserve"> </w:t>
            </w:r>
            <w:r>
              <w:rPr>
                <w:i/>
              </w:rPr>
              <w:t>uptime</w:t>
            </w:r>
            <w:r>
              <w:rPr>
                <w:i/>
                <w:spacing w:val="-15"/>
              </w:rPr>
              <w:t xml:space="preserve"> </w:t>
            </w:r>
            <w:r>
              <w:rPr>
                <w:i/>
              </w:rPr>
              <w:t>requirements and fault tolerance]</w:t>
            </w:r>
          </w:p>
        </w:tc>
        <w:tc>
          <w:tcPr>
            <w:tcW w:w="2460" w:type="dxa"/>
          </w:tcPr>
          <w:p w14:paraId="43E894D9" w14:textId="77777777" w:rsidR="005A62BB" w:rsidRDefault="00000000">
            <w:pPr>
              <w:pStyle w:val="TableParagraph"/>
              <w:spacing w:before="127" w:line="276" w:lineRule="auto"/>
              <w:ind w:left="184" w:right="185"/>
              <w:rPr>
                <w:i/>
              </w:rPr>
            </w:pPr>
            <w:r>
              <w:rPr>
                <w:i/>
              </w:rPr>
              <w:t>(e.g.,</w:t>
            </w:r>
            <w:r>
              <w:rPr>
                <w:i/>
                <w:spacing w:val="-16"/>
              </w:rPr>
              <w:t xml:space="preserve"> </w:t>
            </w:r>
            <w:r>
              <w:rPr>
                <w:i/>
              </w:rPr>
              <w:t>99.9%</w:t>
            </w:r>
            <w:r>
              <w:rPr>
                <w:i/>
                <w:spacing w:val="-15"/>
              </w:rPr>
              <w:t xml:space="preserve"> </w:t>
            </w:r>
            <w:r>
              <w:rPr>
                <w:i/>
              </w:rPr>
              <w:t>uptime per month)</w:t>
            </w:r>
          </w:p>
        </w:tc>
      </w:tr>
      <w:tr w:rsidR="005A62BB" w14:paraId="328903A7" w14:textId="77777777">
        <w:trPr>
          <w:trHeight w:val="1579"/>
        </w:trPr>
        <w:tc>
          <w:tcPr>
            <w:tcW w:w="920" w:type="dxa"/>
          </w:tcPr>
          <w:p w14:paraId="26961344" w14:textId="77777777" w:rsidR="005A62BB" w:rsidRDefault="00000000">
            <w:pPr>
              <w:pStyle w:val="TableParagraph"/>
              <w:spacing w:before="124"/>
              <w:ind w:left="169"/>
              <w:rPr>
                <w:b/>
              </w:rPr>
            </w:pPr>
            <w:r>
              <w:rPr>
                <w:b/>
                <w:spacing w:val="-10"/>
              </w:rPr>
              <w:t>5</w:t>
            </w:r>
          </w:p>
        </w:tc>
        <w:tc>
          <w:tcPr>
            <w:tcW w:w="2000" w:type="dxa"/>
          </w:tcPr>
          <w:p w14:paraId="666DDDE9" w14:textId="77777777" w:rsidR="005A62BB" w:rsidRDefault="00000000">
            <w:pPr>
              <w:pStyle w:val="TableParagraph"/>
              <w:spacing w:before="124" w:line="276" w:lineRule="auto"/>
              <w:ind w:left="179"/>
              <w:rPr>
                <w:rFonts w:ascii="Arial MT"/>
              </w:rPr>
            </w:pPr>
            <w:r>
              <w:rPr>
                <w:rFonts w:ascii="Arial MT"/>
              </w:rPr>
              <w:t xml:space="preserve">Usability &amp; </w:t>
            </w:r>
            <w:r>
              <w:rPr>
                <w:rFonts w:ascii="Arial MT"/>
                <w:spacing w:val="-2"/>
              </w:rPr>
              <w:t>Accessibility</w:t>
            </w:r>
          </w:p>
        </w:tc>
        <w:tc>
          <w:tcPr>
            <w:tcW w:w="3380" w:type="dxa"/>
          </w:tcPr>
          <w:p w14:paraId="1FE7150E" w14:textId="77777777" w:rsidR="005A62BB" w:rsidRDefault="00000000">
            <w:pPr>
              <w:pStyle w:val="TableParagraph"/>
              <w:spacing w:before="124" w:line="276" w:lineRule="auto"/>
              <w:rPr>
                <w:i/>
              </w:rPr>
            </w:pPr>
            <w:r>
              <w:rPr>
                <w:i/>
              </w:rPr>
              <w:t>[Describe user experience standards</w:t>
            </w:r>
            <w:r>
              <w:rPr>
                <w:i/>
                <w:spacing w:val="-16"/>
              </w:rPr>
              <w:t xml:space="preserve"> </w:t>
            </w:r>
            <w:r>
              <w:rPr>
                <w:i/>
              </w:rPr>
              <w:t>and</w:t>
            </w:r>
            <w:r>
              <w:rPr>
                <w:i/>
                <w:spacing w:val="-15"/>
              </w:rPr>
              <w:t xml:space="preserve"> </w:t>
            </w:r>
            <w:r>
              <w:rPr>
                <w:i/>
              </w:rPr>
              <w:t xml:space="preserve">accessibility </w:t>
            </w:r>
            <w:r>
              <w:rPr>
                <w:i/>
                <w:spacing w:val="-2"/>
              </w:rPr>
              <w:t>compliance]</w:t>
            </w:r>
          </w:p>
        </w:tc>
        <w:tc>
          <w:tcPr>
            <w:tcW w:w="2460" w:type="dxa"/>
          </w:tcPr>
          <w:p w14:paraId="7F1F72A7" w14:textId="77777777" w:rsidR="005A62BB" w:rsidRDefault="00000000">
            <w:pPr>
              <w:pStyle w:val="TableParagraph"/>
              <w:spacing w:before="124" w:line="276" w:lineRule="auto"/>
              <w:ind w:left="184" w:right="185"/>
              <w:rPr>
                <w:i/>
              </w:rPr>
            </w:pPr>
            <w:r>
              <w:rPr>
                <w:i/>
              </w:rPr>
              <w:t>(e.g.,</w:t>
            </w:r>
            <w:r>
              <w:rPr>
                <w:i/>
                <w:spacing w:val="-16"/>
              </w:rPr>
              <w:t xml:space="preserve"> </w:t>
            </w:r>
            <w:r>
              <w:rPr>
                <w:i/>
              </w:rPr>
              <w:t>Complies</w:t>
            </w:r>
            <w:r>
              <w:rPr>
                <w:i/>
                <w:spacing w:val="-15"/>
              </w:rPr>
              <w:t xml:space="preserve"> </w:t>
            </w:r>
            <w:r>
              <w:rPr>
                <w:i/>
              </w:rPr>
              <w:t>with WCAG 2.1 AA</w:t>
            </w:r>
          </w:p>
          <w:p w14:paraId="747E7630" w14:textId="77777777" w:rsidR="005A62BB" w:rsidRDefault="00000000">
            <w:pPr>
              <w:pStyle w:val="TableParagraph"/>
              <w:ind w:left="184"/>
              <w:rPr>
                <w:i/>
              </w:rPr>
            </w:pPr>
            <w:r>
              <w:rPr>
                <w:i/>
                <w:spacing w:val="-2"/>
              </w:rPr>
              <w:t>standards)</w:t>
            </w:r>
          </w:p>
        </w:tc>
      </w:tr>
      <w:tr w:rsidR="005A62BB" w14:paraId="238CF975" w14:textId="77777777">
        <w:trPr>
          <w:trHeight w:val="1879"/>
        </w:trPr>
        <w:tc>
          <w:tcPr>
            <w:tcW w:w="920" w:type="dxa"/>
          </w:tcPr>
          <w:p w14:paraId="4D5DED04" w14:textId="77777777" w:rsidR="005A62BB" w:rsidRDefault="00000000">
            <w:pPr>
              <w:pStyle w:val="TableParagraph"/>
              <w:spacing w:before="132"/>
              <w:ind w:left="169"/>
              <w:rPr>
                <w:b/>
              </w:rPr>
            </w:pPr>
            <w:r>
              <w:rPr>
                <w:b/>
                <w:spacing w:val="-10"/>
              </w:rPr>
              <w:t>6</w:t>
            </w:r>
          </w:p>
        </w:tc>
        <w:tc>
          <w:tcPr>
            <w:tcW w:w="2000" w:type="dxa"/>
          </w:tcPr>
          <w:p w14:paraId="275A9A01" w14:textId="77777777" w:rsidR="005A62BB" w:rsidRDefault="00000000">
            <w:pPr>
              <w:pStyle w:val="TableParagraph"/>
              <w:spacing w:before="132"/>
              <w:ind w:left="179"/>
              <w:rPr>
                <w:i/>
              </w:rPr>
            </w:pPr>
            <w:r>
              <w:rPr>
                <w:i/>
                <w:spacing w:val="-2"/>
              </w:rPr>
              <w:t>Other</w:t>
            </w:r>
          </w:p>
        </w:tc>
        <w:tc>
          <w:tcPr>
            <w:tcW w:w="3380" w:type="dxa"/>
          </w:tcPr>
          <w:p w14:paraId="59D2F340" w14:textId="77777777" w:rsidR="005A62BB" w:rsidRDefault="00000000">
            <w:pPr>
              <w:pStyle w:val="TableParagraph"/>
              <w:spacing w:before="132"/>
              <w:rPr>
                <w:i/>
              </w:rPr>
            </w:pPr>
            <w:r>
              <w:rPr>
                <w:i/>
              </w:rPr>
              <w:t>[Add</w:t>
            </w:r>
            <w:r>
              <w:rPr>
                <w:i/>
                <w:spacing w:val="-4"/>
              </w:rPr>
              <w:t xml:space="preserve"> </w:t>
            </w:r>
            <w:r>
              <w:rPr>
                <w:i/>
              </w:rPr>
              <w:t>any</w:t>
            </w:r>
            <w:r>
              <w:rPr>
                <w:i/>
                <w:spacing w:val="-3"/>
              </w:rPr>
              <w:t xml:space="preserve"> </w:t>
            </w:r>
            <w:r>
              <w:rPr>
                <w:i/>
                <w:spacing w:val="-2"/>
              </w:rPr>
              <w:t>additional</w:t>
            </w:r>
          </w:p>
          <w:p w14:paraId="0CCAC4C1" w14:textId="77777777" w:rsidR="005A62BB" w:rsidRDefault="00000000">
            <w:pPr>
              <w:pStyle w:val="TableParagraph"/>
              <w:spacing w:before="38" w:line="276" w:lineRule="auto"/>
              <w:ind w:right="454"/>
              <w:rPr>
                <w:i/>
              </w:rPr>
            </w:pPr>
            <w:r>
              <w:rPr>
                <w:i/>
              </w:rPr>
              <w:t>non-functional</w:t>
            </w:r>
            <w:r>
              <w:rPr>
                <w:i/>
                <w:spacing w:val="-16"/>
              </w:rPr>
              <w:t xml:space="preserve"> </w:t>
            </w:r>
            <w:r>
              <w:rPr>
                <w:i/>
              </w:rPr>
              <w:t xml:space="preserve">requirements (e.g., Maintainability, </w:t>
            </w:r>
            <w:r>
              <w:rPr>
                <w:i/>
                <w:spacing w:val="-2"/>
              </w:rPr>
              <w:t>Portability)]</w:t>
            </w:r>
          </w:p>
        </w:tc>
        <w:tc>
          <w:tcPr>
            <w:tcW w:w="2460" w:type="dxa"/>
          </w:tcPr>
          <w:p w14:paraId="59EAE62C" w14:textId="77777777" w:rsidR="005A62BB" w:rsidRDefault="005A62BB">
            <w:pPr>
              <w:pStyle w:val="TableParagraph"/>
              <w:ind w:left="0"/>
              <w:rPr>
                <w:rFonts w:ascii="Times New Roman"/>
              </w:rPr>
            </w:pPr>
          </w:p>
        </w:tc>
      </w:tr>
    </w:tbl>
    <w:p w14:paraId="724ABE50" w14:textId="6608E0C9" w:rsidR="005A62BB" w:rsidRDefault="00000000">
      <w:r>
        <w:rPr>
          <w:b/>
        </w:rPr>
        <w:t xml:space="preserve">Team Members: </w:t>
      </w:r>
      <w:r w:rsidR="00090DEB">
        <w:t>M.yogeswari,K.sharmila,S.sujitha Praba,S.shailaja</w:t>
      </w:r>
    </w:p>
    <w:p w14:paraId="387407D6" w14:textId="77777777" w:rsidR="005A62BB" w:rsidRDefault="00000000">
      <w:r>
        <w:rPr>
          <w:b/>
        </w:rPr>
        <w:t xml:space="preserve">Source note: </w:t>
      </w:r>
      <w:r>
        <w:t>Requirements are derived from the supplied LegalEase project PDF. Where the PDF does not specify an exact metric, standard, authentication system, database, payment workflow, or compliance certification, the entry explicitly states that the detail is not specified rather than inventing a project feature.</w:t>
      </w:r>
    </w:p>
    <w:sectPr w:rsidR="005A62BB">
      <w:type w:val="continuous"/>
      <w:pgSz w:w="12240" w:h="15840"/>
      <w:pgMar w:top="144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D22A" w14:textId="77777777" w:rsidR="00E66313" w:rsidRDefault="00E66313">
      <w:r>
        <w:separator/>
      </w:r>
    </w:p>
  </w:endnote>
  <w:endnote w:type="continuationSeparator" w:id="0">
    <w:p w14:paraId="7B11C5D2" w14:textId="77777777" w:rsidR="00E66313" w:rsidRDefault="00E66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76F1" w14:textId="77777777" w:rsidR="00E66313" w:rsidRDefault="00E66313">
      <w:r>
        <w:separator/>
      </w:r>
    </w:p>
  </w:footnote>
  <w:footnote w:type="continuationSeparator" w:id="0">
    <w:p w14:paraId="1504D1B8" w14:textId="77777777" w:rsidR="00E66313" w:rsidRDefault="00E66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632E" w14:textId="77777777" w:rsidR="005A62BB" w:rsidRDefault="00000000">
    <w:pPr>
      <w:pStyle w:val="BodyText"/>
      <w:spacing w:line="200" w:lineRule="exact"/>
      <w:rPr>
        <w:sz w:val="20"/>
      </w:rPr>
    </w:pPr>
    <w:r>
      <w:rPr>
        <w:noProof/>
        <w:sz w:val="20"/>
      </w:rPr>
      <w:drawing>
        <wp:anchor distT="0" distB="0" distL="0" distR="0" simplePos="0" relativeHeight="487437312" behindDoc="1" locked="0" layoutInCell="1" allowOverlap="1" wp14:anchorId="00374A1F" wp14:editId="6423277B">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37824" behindDoc="1" locked="0" layoutInCell="1" allowOverlap="1" wp14:anchorId="33AE7792" wp14:editId="472DF4C1">
          <wp:simplePos x="0" y="0"/>
          <wp:positionH relativeFrom="page">
            <wp:posOffset>6057900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86F0A"/>
    <w:multiLevelType w:val="hybridMultilevel"/>
    <w:tmpl w:val="71B0DF42"/>
    <w:lvl w:ilvl="0" w:tplc="6974F0D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841C8AAE">
      <w:numFmt w:val="bullet"/>
      <w:lvlText w:val="•"/>
      <w:lvlJc w:val="left"/>
      <w:pPr>
        <w:ind w:left="1584" w:hanging="360"/>
      </w:pPr>
      <w:rPr>
        <w:rFonts w:hint="default"/>
        <w:lang w:val="en-US" w:eastAsia="en-US" w:bidi="ar-SA"/>
      </w:rPr>
    </w:lvl>
    <w:lvl w:ilvl="2" w:tplc="DBDE89C2">
      <w:numFmt w:val="bullet"/>
      <w:lvlText w:val="•"/>
      <w:lvlJc w:val="left"/>
      <w:pPr>
        <w:ind w:left="2448" w:hanging="360"/>
      </w:pPr>
      <w:rPr>
        <w:rFonts w:hint="default"/>
        <w:lang w:val="en-US" w:eastAsia="en-US" w:bidi="ar-SA"/>
      </w:rPr>
    </w:lvl>
    <w:lvl w:ilvl="3" w:tplc="55F8A506">
      <w:numFmt w:val="bullet"/>
      <w:lvlText w:val="•"/>
      <w:lvlJc w:val="left"/>
      <w:pPr>
        <w:ind w:left="3312" w:hanging="360"/>
      </w:pPr>
      <w:rPr>
        <w:rFonts w:hint="default"/>
        <w:lang w:val="en-US" w:eastAsia="en-US" w:bidi="ar-SA"/>
      </w:rPr>
    </w:lvl>
    <w:lvl w:ilvl="4" w:tplc="83C47D2E">
      <w:numFmt w:val="bullet"/>
      <w:lvlText w:val="•"/>
      <w:lvlJc w:val="left"/>
      <w:pPr>
        <w:ind w:left="4176" w:hanging="360"/>
      </w:pPr>
      <w:rPr>
        <w:rFonts w:hint="default"/>
        <w:lang w:val="en-US" w:eastAsia="en-US" w:bidi="ar-SA"/>
      </w:rPr>
    </w:lvl>
    <w:lvl w:ilvl="5" w:tplc="EB42E508">
      <w:numFmt w:val="bullet"/>
      <w:lvlText w:val="•"/>
      <w:lvlJc w:val="left"/>
      <w:pPr>
        <w:ind w:left="5040" w:hanging="360"/>
      </w:pPr>
      <w:rPr>
        <w:rFonts w:hint="default"/>
        <w:lang w:val="en-US" w:eastAsia="en-US" w:bidi="ar-SA"/>
      </w:rPr>
    </w:lvl>
    <w:lvl w:ilvl="6" w:tplc="E90C135C">
      <w:numFmt w:val="bullet"/>
      <w:lvlText w:val="•"/>
      <w:lvlJc w:val="left"/>
      <w:pPr>
        <w:ind w:left="5904" w:hanging="360"/>
      </w:pPr>
      <w:rPr>
        <w:rFonts w:hint="default"/>
        <w:lang w:val="en-US" w:eastAsia="en-US" w:bidi="ar-SA"/>
      </w:rPr>
    </w:lvl>
    <w:lvl w:ilvl="7" w:tplc="233AC68A">
      <w:numFmt w:val="bullet"/>
      <w:lvlText w:val="•"/>
      <w:lvlJc w:val="left"/>
      <w:pPr>
        <w:ind w:left="6768" w:hanging="360"/>
      </w:pPr>
      <w:rPr>
        <w:rFonts w:hint="default"/>
        <w:lang w:val="en-US" w:eastAsia="en-US" w:bidi="ar-SA"/>
      </w:rPr>
    </w:lvl>
    <w:lvl w:ilvl="8" w:tplc="2FEA79C4">
      <w:numFmt w:val="bullet"/>
      <w:lvlText w:val="•"/>
      <w:lvlJc w:val="left"/>
      <w:pPr>
        <w:ind w:left="7632" w:hanging="360"/>
      </w:pPr>
      <w:rPr>
        <w:rFonts w:hint="default"/>
        <w:lang w:val="en-US" w:eastAsia="en-US" w:bidi="ar-SA"/>
      </w:rPr>
    </w:lvl>
  </w:abstractNum>
  <w:num w:numId="1" w16cid:durableId="70775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A62BB"/>
    <w:rsid w:val="00090DEB"/>
    <w:rsid w:val="005A62BB"/>
    <w:rsid w:val="00E66313"/>
    <w:rsid w:val="00E83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F3DB"/>
  <w15:docId w15:val="{B572A39D-6AAE-4E11-AB27-CD8C7EE6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rPr>
  </w:style>
  <w:style w:type="paragraph" w:styleId="ListParagraph">
    <w:name w:val="List Paragraph"/>
    <w:basedOn w:val="Normal"/>
    <w:uiPriority w:val="1"/>
    <w:qFormat/>
    <w:pPr>
      <w:ind w:left="720" w:right="207" w:hanging="360"/>
    </w:pPr>
    <w:rPr>
      <w:rFonts w:ascii="Arial MT" w:eastAsia="Arial MT" w:hAnsi="Arial MT" w:cs="Arial MT"/>
    </w:r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cp:lastModifiedBy>BCA STUDEN.</cp:lastModifiedBy>
  <cp:revision>2</cp:revision>
  <dcterms:created xsi:type="dcterms:W3CDTF">2026-09-28T16:04:00Z</dcterms:created>
  <dcterms:modified xsi:type="dcterms:W3CDTF">2026-10-01T02:48:00Z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