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5889" w14:textId="71EDA4B8" w:rsidR="00952682" w:rsidRPr="00B86F6F" w:rsidRDefault="00952682" w:rsidP="00952682">
      <w:pPr>
        <w:rPr>
          <w:rFonts w:asciiTheme="majorBidi" w:hAnsiTheme="majorBidi" w:cstheme="majorBidi"/>
          <w:b/>
          <w:bCs/>
          <w:sz w:val="44"/>
          <w:szCs w:val="44"/>
          <w:lang w:val="en-US"/>
        </w:rPr>
      </w:pPr>
      <w:r w:rsidRPr="00B86F6F">
        <w:rPr>
          <w:rFonts w:asciiTheme="majorBidi" w:hAnsiTheme="majorBidi" w:cstheme="majorBidi"/>
          <w:b/>
          <w:bCs/>
          <w:sz w:val="44"/>
          <w:szCs w:val="44"/>
          <w:lang w:val="en-US"/>
        </w:rPr>
        <w:t>Report – Lab 9</w:t>
      </w:r>
    </w:p>
    <w:p w14:paraId="2BC1767F" w14:textId="4EA6BA8E" w:rsidR="003B4B37" w:rsidRPr="0036538E" w:rsidRDefault="003B4B37"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The dataset was split in an 80:20 (</w:t>
      </w:r>
      <w:r w:rsidR="00A032FC" w:rsidRPr="0036538E">
        <w:rPr>
          <w:rFonts w:asciiTheme="majorBidi" w:hAnsiTheme="majorBidi" w:cstheme="majorBidi"/>
          <w:sz w:val="22"/>
          <w:szCs w:val="22"/>
          <w:lang w:val="en-US"/>
        </w:rPr>
        <w:t>train:</w:t>
      </w:r>
      <w:r w:rsidRPr="0036538E">
        <w:rPr>
          <w:rFonts w:asciiTheme="majorBidi" w:hAnsiTheme="majorBidi" w:cstheme="majorBidi"/>
          <w:sz w:val="22"/>
          <w:szCs w:val="22"/>
          <w:lang w:val="en-US"/>
        </w:rPr>
        <w:t xml:space="preserve"> test) ratio</w:t>
      </w:r>
      <w:r w:rsidR="00552F1D" w:rsidRPr="0036538E">
        <w:rPr>
          <w:rFonts w:asciiTheme="majorBidi" w:hAnsiTheme="majorBidi" w:cstheme="majorBidi"/>
          <w:sz w:val="22"/>
          <w:szCs w:val="22"/>
          <w:lang w:val="en-US"/>
        </w:rPr>
        <w:t xml:space="preserve"> and Mean Squared Error (MSE) score was used to evaluate the performance of the models.</w:t>
      </w:r>
    </w:p>
    <w:p w14:paraId="2D395AC3" w14:textId="3B684F92" w:rsidR="00952682" w:rsidRPr="00A032FC" w:rsidRDefault="0007501D" w:rsidP="00952682">
      <w:pPr>
        <w:rPr>
          <w:rFonts w:asciiTheme="majorBidi" w:hAnsiTheme="majorBidi" w:cstheme="majorBidi"/>
          <w:b/>
          <w:bCs/>
          <w:sz w:val="28"/>
          <w:szCs w:val="28"/>
          <w:lang w:val="en-US"/>
        </w:rPr>
      </w:pPr>
      <w:r w:rsidRPr="00A032FC">
        <w:rPr>
          <w:rFonts w:asciiTheme="majorBidi" w:hAnsiTheme="majorBidi" w:cstheme="majorBidi"/>
          <w:b/>
          <w:bCs/>
          <w:sz w:val="28"/>
          <w:szCs w:val="28"/>
          <w:lang w:val="en-US"/>
        </w:rPr>
        <w:t>Linear Regression</w:t>
      </w:r>
    </w:p>
    <w:p w14:paraId="6CCEB769" w14:textId="28D26C4B" w:rsidR="0007501D" w:rsidRPr="0036538E" w:rsidRDefault="00552F1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On running a 10-fold cross validation, the mean MSE score was as follows:</w:t>
      </w:r>
    </w:p>
    <w:p w14:paraId="7F449AA5" w14:textId="30FCCDA0" w:rsidR="00552F1D" w:rsidRPr="0036538E" w:rsidRDefault="00552F1D" w:rsidP="00552F1D">
      <w:pPr>
        <w:jc w:val="center"/>
        <w:rPr>
          <w:rFonts w:asciiTheme="majorBidi" w:hAnsiTheme="majorBidi" w:cstheme="majorBidi"/>
          <w:sz w:val="22"/>
          <w:szCs w:val="22"/>
          <w:lang w:val="en-US"/>
        </w:rPr>
      </w:pPr>
      <w:r w:rsidRPr="0036538E">
        <w:rPr>
          <w:rFonts w:asciiTheme="majorBidi" w:hAnsiTheme="majorBidi" w:cstheme="majorBidi"/>
          <w:sz w:val="22"/>
          <w:szCs w:val="22"/>
          <w:lang w:val="en-US"/>
        </w:rPr>
        <w:drawing>
          <wp:inline distT="0" distB="0" distL="0" distR="0" wp14:anchorId="6D693CA1" wp14:editId="7B609F55">
            <wp:extent cx="3830595" cy="685239"/>
            <wp:effectExtent l="0" t="0" r="0" b="635"/>
            <wp:docPr id="1364525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25485" name="Picture 1" descr="A screenshot of a computer&#10;&#10;Description automatically generated"/>
                    <pic:cNvPicPr/>
                  </pic:nvPicPr>
                  <pic:blipFill>
                    <a:blip r:embed="rId8"/>
                    <a:stretch>
                      <a:fillRect/>
                    </a:stretch>
                  </pic:blipFill>
                  <pic:spPr>
                    <a:xfrm>
                      <a:off x="0" y="0"/>
                      <a:ext cx="3877546" cy="693638"/>
                    </a:xfrm>
                    <a:prstGeom prst="rect">
                      <a:avLst/>
                    </a:prstGeom>
                  </pic:spPr>
                </pic:pic>
              </a:graphicData>
            </a:graphic>
          </wp:inline>
        </w:drawing>
      </w:r>
    </w:p>
    <w:p w14:paraId="33FDF3A6" w14:textId="2E48DFDE" w:rsidR="00552F1D" w:rsidRPr="0036538E" w:rsidRDefault="00552F1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On evaluating the model on train and test data, the MSE score was as follows:</w:t>
      </w:r>
    </w:p>
    <w:p w14:paraId="62AF77D5" w14:textId="63803D5E" w:rsidR="00552F1D" w:rsidRPr="0036538E" w:rsidRDefault="00552F1D" w:rsidP="00552F1D">
      <w:pPr>
        <w:jc w:val="center"/>
        <w:rPr>
          <w:rFonts w:asciiTheme="majorBidi" w:hAnsiTheme="majorBidi" w:cstheme="majorBidi"/>
          <w:sz w:val="22"/>
          <w:szCs w:val="22"/>
          <w:lang w:val="en-US"/>
        </w:rPr>
      </w:pPr>
      <w:r w:rsidRPr="0036538E">
        <w:rPr>
          <w:rFonts w:asciiTheme="majorBidi" w:hAnsiTheme="majorBidi" w:cstheme="majorBidi"/>
          <w:sz w:val="22"/>
          <w:szCs w:val="22"/>
          <w:lang w:val="en-US"/>
        </w:rPr>
        <w:drawing>
          <wp:inline distT="0" distB="0" distL="0" distR="0" wp14:anchorId="00B7A6D4" wp14:editId="612CD884">
            <wp:extent cx="3639065" cy="928283"/>
            <wp:effectExtent l="0" t="0" r="0" b="5715"/>
            <wp:docPr id="1224983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3062" name="Picture 1" descr="A screenshot of a computer&#10;&#10;Description automatically generated"/>
                    <pic:cNvPicPr/>
                  </pic:nvPicPr>
                  <pic:blipFill>
                    <a:blip r:embed="rId9"/>
                    <a:stretch>
                      <a:fillRect/>
                    </a:stretch>
                  </pic:blipFill>
                  <pic:spPr>
                    <a:xfrm>
                      <a:off x="0" y="0"/>
                      <a:ext cx="3679789" cy="938671"/>
                    </a:xfrm>
                    <a:prstGeom prst="rect">
                      <a:avLst/>
                    </a:prstGeom>
                  </pic:spPr>
                </pic:pic>
              </a:graphicData>
            </a:graphic>
          </wp:inline>
        </w:drawing>
      </w:r>
    </w:p>
    <w:p w14:paraId="44DAC050" w14:textId="59D54202" w:rsidR="00552F1D" w:rsidRPr="0036538E" w:rsidRDefault="00552F1D" w:rsidP="00552F1D">
      <w:pPr>
        <w:rPr>
          <w:rFonts w:asciiTheme="majorBidi" w:hAnsiTheme="majorBidi" w:cstheme="majorBidi"/>
          <w:sz w:val="22"/>
          <w:szCs w:val="22"/>
          <w:lang w:val="en-US"/>
        </w:rPr>
      </w:pPr>
      <w:r w:rsidRPr="0036538E">
        <w:rPr>
          <w:rFonts w:asciiTheme="majorBidi" w:hAnsiTheme="majorBidi" w:cstheme="majorBidi"/>
          <w:sz w:val="22"/>
          <w:szCs w:val="22"/>
          <w:lang w:val="en-US"/>
        </w:rPr>
        <w:t>Since the MSE scores are very close in both the above cases, we can conclude that the linear regression model generalized well to unseen data.</w:t>
      </w:r>
    </w:p>
    <w:p w14:paraId="189CA7E9" w14:textId="774F0DEE" w:rsidR="007A0D16" w:rsidRPr="0036538E" w:rsidRDefault="007A0D16" w:rsidP="00552F1D">
      <w:pPr>
        <w:rPr>
          <w:rFonts w:asciiTheme="majorBidi" w:hAnsiTheme="majorBidi" w:cstheme="majorBidi"/>
          <w:sz w:val="22"/>
          <w:szCs w:val="22"/>
          <w:lang w:val="en-US"/>
        </w:rPr>
      </w:pPr>
      <w:r w:rsidRPr="0036538E">
        <w:rPr>
          <w:rFonts w:asciiTheme="majorBidi" w:hAnsiTheme="majorBidi" w:cstheme="majorBidi"/>
          <w:sz w:val="22"/>
          <w:szCs w:val="22"/>
          <w:lang w:val="en-US"/>
        </w:rPr>
        <w:t xml:space="preserve">On </w:t>
      </w:r>
      <w:r w:rsidR="000D62BD" w:rsidRPr="0036538E">
        <w:rPr>
          <w:rFonts w:asciiTheme="majorBidi" w:hAnsiTheme="majorBidi" w:cstheme="majorBidi"/>
          <w:sz w:val="22"/>
          <w:szCs w:val="22"/>
          <w:lang w:val="en-US"/>
        </w:rPr>
        <w:t>visualizing the data in 2D and 3D space</w:t>
      </w:r>
      <w:r w:rsidRPr="0036538E">
        <w:rPr>
          <w:rFonts w:asciiTheme="majorBidi" w:hAnsiTheme="majorBidi" w:cstheme="majorBidi"/>
          <w:sz w:val="22"/>
          <w:szCs w:val="22"/>
          <w:lang w:val="en-US"/>
        </w:rPr>
        <w:t xml:space="preserve">, we can come up with a hypothesis that the data is linearly </w:t>
      </w:r>
      <w:r w:rsidR="000D62BD" w:rsidRPr="0036538E">
        <w:rPr>
          <w:rFonts w:asciiTheme="majorBidi" w:hAnsiTheme="majorBidi" w:cstheme="majorBidi"/>
          <w:sz w:val="22"/>
          <w:szCs w:val="22"/>
          <w:lang w:val="en-US"/>
        </w:rPr>
        <w:t>separable.</w:t>
      </w:r>
    </w:p>
    <w:p w14:paraId="52540280" w14:textId="5D13CF00" w:rsidR="007A0D16" w:rsidRPr="0036538E" w:rsidRDefault="007A0D16" w:rsidP="000D62BD">
      <w:pPr>
        <w:rPr>
          <w:rFonts w:asciiTheme="majorBidi" w:hAnsiTheme="majorBidi" w:cstheme="majorBidi"/>
          <w:sz w:val="22"/>
          <w:szCs w:val="22"/>
          <w:lang w:val="en-US"/>
        </w:rPr>
      </w:pPr>
      <w:r w:rsidRPr="0036538E">
        <w:rPr>
          <w:rFonts w:asciiTheme="majorBidi" w:hAnsiTheme="majorBidi" w:cstheme="majorBidi"/>
          <w:sz w:val="22"/>
          <w:szCs w:val="22"/>
          <w:lang w:val="en-US"/>
        </w:rPr>
        <w:drawing>
          <wp:inline distT="0" distB="0" distL="0" distR="0" wp14:anchorId="67254847" wp14:editId="67B13379">
            <wp:extent cx="2748688" cy="2193342"/>
            <wp:effectExtent l="19050" t="19050" r="13970" b="16510"/>
            <wp:docPr id="193215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59646" name=""/>
                    <pic:cNvPicPr/>
                  </pic:nvPicPr>
                  <pic:blipFill rotWithShape="1">
                    <a:blip r:embed="rId10"/>
                    <a:srcRect t="1114"/>
                    <a:stretch/>
                  </pic:blipFill>
                  <pic:spPr bwMode="auto">
                    <a:xfrm>
                      <a:off x="0" y="0"/>
                      <a:ext cx="2753260" cy="219699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0D62BD" w:rsidRPr="0036538E">
        <w:rPr>
          <w:rFonts w:asciiTheme="majorBidi" w:hAnsiTheme="majorBidi" w:cstheme="majorBidi"/>
          <w:sz w:val="22"/>
          <w:szCs w:val="22"/>
          <w:lang w:val="en-US"/>
        </w:rPr>
        <w:t xml:space="preserve">        </w:t>
      </w:r>
      <w:r w:rsidR="000D62BD" w:rsidRPr="0036538E">
        <w:rPr>
          <w:rFonts w:asciiTheme="majorBidi" w:hAnsiTheme="majorBidi" w:cstheme="majorBidi"/>
          <w:sz w:val="22"/>
          <w:szCs w:val="22"/>
          <w:lang w:val="en-US"/>
        </w:rPr>
        <w:drawing>
          <wp:inline distT="0" distB="0" distL="0" distR="0" wp14:anchorId="2A621237" wp14:editId="74D2499E">
            <wp:extent cx="2240297" cy="2211705"/>
            <wp:effectExtent l="19050" t="19050" r="26670" b="17145"/>
            <wp:docPr id="5961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32378" name=""/>
                    <pic:cNvPicPr/>
                  </pic:nvPicPr>
                  <pic:blipFill rotWithShape="1">
                    <a:blip r:embed="rId11"/>
                    <a:srcRect l="2158"/>
                    <a:stretch/>
                  </pic:blipFill>
                  <pic:spPr bwMode="auto">
                    <a:xfrm>
                      <a:off x="0" y="0"/>
                      <a:ext cx="2259507" cy="223067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DE2FF51" w14:textId="77777777" w:rsidR="000D62BD" w:rsidRDefault="000D62BD" w:rsidP="00952682">
      <w:pPr>
        <w:rPr>
          <w:rFonts w:asciiTheme="majorBidi" w:hAnsiTheme="majorBidi" w:cstheme="majorBidi"/>
          <w:sz w:val="22"/>
          <w:szCs w:val="22"/>
          <w:lang w:val="en-US"/>
        </w:rPr>
      </w:pPr>
    </w:p>
    <w:p w14:paraId="52F475C1" w14:textId="77777777" w:rsidR="0036538E" w:rsidRDefault="0036538E" w:rsidP="00952682">
      <w:pPr>
        <w:rPr>
          <w:rFonts w:asciiTheme="majorBidi" w:hAnsiTheme="majorBidi" w:cstheme="majorBidi"/>
          <w:sz w:val="22"/>
          <w:szCs w:val="22"/>
          <w:lang w:val="en-US"/>
        </w:rPr>
      </w:pPr>
    </w:p>
    <w:p w14:paraId="13CD31BD" w14:textId="77777777" w:rsidR="0036538E" w:rsidRPr="0036538E" w:rsidRDefault="0036538E" w:rsidP="00952682">
      <w:pPr>
        <w:rPr>
          <w:rFonts w:asciiTheme="majorBidi" w:hAnsiTheme="majorBidi" w:cstheme="majorBidi"/>
          <w:sz w:val="22"/>
          <w:szCs w:val="22"/>
          <w:lang w:val="en-US"/>
        </w:rPr>
      </w:pPr>
    </w:p>
    <w:p w14:paraId="4D371EF1" w14:textId="1410A6FD" w:rsidR="0007501D" w:rsidRPr="00A032FC" w:rsidRDefault="0007501D" w:rsidP="00952682">
      <w:pPr>
        <w:rPr>
          <w:rFonts w:asciiTheme="majorBidi" w:hAnsiTheme="majorBidi" w:cstheme="majorBidi"/>
          <w:b/>
          <w:bCs/>
          <w:sz w:val="28"/>
          <w:szCs w:val="28"/>
          <w:lang w:val="en-US"/>
        </w:rPr>
      </w:pPr>
      <w:r w:rsidRPr="00A032FC">
        <w:rPr>
          <w:rFonts w:asciiTheme="majorBidi" w:hAnsiTheme="majorBidi" w:cstheme="majorBidi"/>
          <w:b/>
          <w:bCs/>
          <w:sz w:val="28"/>
          <w:szCs w:val="28"/>
          <w:lang w:val="en-US"/>
        </w:rPr>
        <w:lastRenderedPageBreak/>
        <w:t>Logistic Regression</w:t>
      </w:r>
    </w:p>
    <w:p w14:paraId="3E3A9309" w14:textId="3D3662C4" w:rsidR="0007501D" w:rsidRPr="0036538E" w:rsidRDefault="000D62B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On running a 10-fold cross validation, the mean MSE score was as follows:</w:t>
      </w:r>
    </w:p>
    <w:p w14:paraId="64169AB8" w14:textId="3CA6DB76" w:rsidR="000D62BD" w:rsidRPr="0036538E" w:rsidRDefault="000D62BD" w:rsidP="000D62BD">
      <w:pPr>
        <w:jc w:val="center"/>
        <w:rPr>
          <w:rFonts w:asciiTheme="majorBidi" w:hAnsiTheme="majorBidi" w:cstheme="majorBidi"/>
          <w:sz w:val="22"/>
          <w:szCs w:val="22"/>
          <w:lang w:val="en-US"/>
        </w:rPr>
      </w:pPr>
      <w:r w:rsidRPr="0036538E">
        <w:rPr>
          <w:rFonts w:asciiTheme="majorBidi" w:hAnsiTheme="majorBidi" w:cstheme="majorBidi"/>
          <w:sz w:val="22"/>
          <w:szCs w:val="22"/>
          <w:lang w:val="en-US"/>
        </w:rPr>
        <w:drawing>
          <wp:inline distT="0" distB="0" distL="0" distR="0" wp14:anchorId="683E11B6" wp14:editId="7367DAC2">
            <wp:extent cx="4059195" cy="738548"/>
            <wp:effectExtent l="0" t="0" r="0" b="4445"/>
            <wp:docPr id="1701374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4889" name="Picture 1" descr="A screenshot of a computer&#10;&#10;Description automatically generated"/>
                    <pic:cNvPicPr/>
                  </pic:nvPicPr>
                  <pic:blipFill>
                    <a:blip r:embed="rId12"/>
                    <a:stretch>
                      <a:fillRect/>
                    </a:stretch>
                  </pic:blipFill>
                  <pic:spPr>
                    <a:xfrm>
                      <a:off x="0" y="0"/>
                      <a:ext cx="4075578" cy="741529"/>
                    </a:xfrm>
                    <a:prstGeom prst="rect">
                      <a:avLst/>
                    </a:prstGeom>
                  </pic:spPr>
                </pic:pic>
              </a:graphicData>
            </a:graphic>
          </wp:inline>
        </w:drawing>
      </w:r>
    </w:p>
    <w:p w14:paraId="652F8EED" w14:textId="50BD76B9" w:rsidR="000D62BD" w:rsidRPr="0036538E" w:rsidRDefault="000D62B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On evaluating the model on train and test data, the MSE score was as follows:</w:t>
      </w:r>
    </w:p>
    <w:p w14:paraId="63845F89" w14:textId="4D6DF998" w:rsidR="000D62BD" w:rsidRPr="0036538E" w:rsidRDefault="000D62BD" w:rsidP="000D62BD">
      <w:pPr>
        <w:jc w:val="center"/>
        <w:rPr>
          <w:rFonts w:asciiTheme="majorBidi" w:hAnsiTheme="majorBidi" w:cstheme="majorBidi"/>
          <w:sz w:val="22"/>
          <w:szCs w:val="22"/>
          <w:lang w:val="en-US"/>
        </w:rPr>
      </w:pPr>
      <w:r w:rsidRPr="0036538E">
        <w:rPr>
          <w:rFonts w:asciiTheme="majorBidi" w:hAnsiTheme="majorBidi" w:cstheme="majorBidi"/>
          <w:sz w:val="22"/>
          <w:szCs w:val="22"/>
          <w:lang w:val="en-US"/>
        </w:rPr>
        <w:drawing>
          <wp:inline distT="0" distB="0" distL="0" distR="0" wp14:anchorId="0F0D0EDE" wp14:editId="393E4F24">
            <wp:extent cx="5344297" cy="969510"/>
            <wp:effectExtent l="0" t="0" r="0" b="2540"/>
            <wp:docPr id="9163366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36649" name="Picture 1" descr="A screen shot of a computer code&#10;&#10;Description automatically generated"/>
                    <pic:cNvPicPr/>
                  </pic:nvPicPr>
                  <pic:blipFill>
                    <a:blip r:embed="rId13"/>
                    <a:stretch>
                      <a:fillRect/>
                    </a:stretch>
                  </pic:blipFill>
                  <pic:spPr>
                    <a:xfrm>
                      <a:off x="0" y="0"/>
                      <a:ext cx="5363788" cy="973046"/>
                    </a:xfrm>
                    <a:prstGeom prst="rect">
                      <a:avLst/>
                    </a:prstGeom>
                  </pic:spPr>
                </pic:pic>
              </a:graphicData>
            </a:graphic>
          </wp:inline>
        </w:drawing>
      </w:r>
    </w:p>
    <w:p w14:paraId="06F370B0" w14:textId="072E65E8" w:rsidR="000D62BD" w:rsidRPr="0036538E" w:rsidRDefault="000D62B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 xml:space="preserve">The difference in the MSE scores isn’t much but is greater than the Linear Regression Model. This shows that Linear Regression model generalizes to unseen or new data better than the Logistic Regression model. </w:t>
      </w:r>
    </w:p>
    <w:p w14:paraId="38460C46" w14:textId="1BFD6D8E" w:rsidR="00E07E57" w:rsidRPr="0036538E" w:rsidRDefault="00E07E57"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 xml:space="preserve">The MSE score of the Logistic Regression model is lower than the Linear Regression Model. This shows that </w:t>
      </w:r>
      <w:r w:rsidRPr="0036538E">
        <w:rPr>
          <w:rFonts w:asciiTheme="majorBidi" w:hAnsiTheme="majorBidi" w:cstheme="majorBidi"/>
          <w:sz w:val="22"/>
          <w:szCs w:val="22"/>
          <w:lang w:val="en-US"/>
        </w:rPr>
        <w:t>on average, the model's predictions are close</w:t>
      </w:r>
      <w:r w:rsidR="00300170">
        <w:rPr>
          <w:rFonts w:asciiTheme="majorBidi" w:hAnsiTheme="majorBidi" w:cstheme="majorBidi"/>
          <w:sz w:val="22"/>
          <w:szCs w:val="22"/>
          <w:lang w:val="en-US"/>
        </w:rPr>
        <w:t xml:space="preserve">r </w:t>
      </w:r>
      <w:r w:rsidRPr="0036538E">
        <w:rPr>
          <w:rFonts w:asciiTheme="majorBidi" w:hAnsiTheme="majorBidi" w:cstheme="majorBidi"/>
          <w:sz w:val="22"/>
          <w:szCs w:val="22"/>
          <w:lang w:val="en-US"/>
        </w:rPr>
        <w:t>to the actual</w:t>
      </w:r>
      <w:r w:rsidRPr="0036538E">
        <w:rPr>
          <w:rFonts w:asciiTheme="majorBidi" w:hAnsiTheme="majorBidi" w:cstheme="majorBidi"/>
          <w:sz w:val="22"/>
          <w:szCs w:val="22"/>
          <w:lang w:val="en-US"/>
        </w:rPr>
        <w:t xml:space="preserve"> or true</w:t>
      </w:r>
      <w:r w:rsidRPr="0036538E">
        <w:rPr>
          <w:rFonts w:asciiTheme="majorBidi" w:hAnsiTheme="majorBidi" w:cstheme="majorBidi"/>
          <w:sz w:val="22"/>
          <w:szCs w:val="22"/>
          <w:lang w:val="en-US"/>
        </w:rPr>
        <w:t xml:space="preserve"> values.</w:t>
      </w:r>
      <w:r w:rsidR="0036538E" w:rsidRPr="0036538E">
        <w:rPr>
          <w:rFonts w:asciiTheme="majorBidi" w:hAnsiTheme="majorBidi" w:cstheme="majorBidi"/>
          <w:sz w:val="22"/>
          <w:szCs w:val="22"/>
          <w:lang w:val="en-US"/>
        </w:rPr>
        <w:t xml:space="preserve"> In other </w:t>
      </w:r>
      <w:r w:rsidR="00BA161A" w:rsidRPr="0036538E">
        <w:rPr>
          <w:rFonts w:asciiTheme="majorBidi" w:hAnsiTheme="majorBidi" w:cstheme="majorBidi"/>
          <w:sz w:val="22"/>
          <w:szCs w:val="22"/>
          <w:lang w:val="en-US"/>
        </w:rPr>
        <w:t>words,</w:t>
      </w:r>
      <w:r w:rsidR="0036538E" w:rsidRPr="0036538E">
        <w:rPr>
          <w:rFonts w:asciiTheme="majorBidi" w:hAnsiTheme="majorBidi" w:cstheme="majorBidi"/>
          <w:sz w:val="22"/>
          <w:szCs w:val="22"/>
          <w:lang w:val="en-US"/>
        </w:rPr>
        <w:t xml:space="preserve"> the Logistic Regression models makes more accurate predictions</w:t>
      </w:r>
      <w:r w:rsidR="00BA161A">
        <w:rPr>
          <w:rFonts w:asciiTheme="majorBidi" w:hAnsiTheme="majorBidi" w:cstheme="majorBidi"/>
          <w:sz w:val="22"/>
          <w:szCs w:val="22"/>
          <w:lang w:val="en-US"/>
        </w:rPr>
        <w:t xml:space="preserve"> compared to the Linear Regression Model</w:t>
      </w:r>
      <w:r w:rsidR="0036538E" w:rsidRPr="0036538E">
        <w:rPr>
          <w:rFonts w:asciiTheme="majorBidi" w:hAnsiTheme="majorBidi" w:cstheme="majorBidi"/>
          <w:sz w:val="22"/>
          <w:szCs w:val="22"/>
          <w:lang w:val="en-US"/>
        </w:rPr>
        <w:t xml:space="preserve">. </w:t>
      </w:r>
    </w:p>
    <w:p w14:paraId="44A91C50" w14:textId="46B793E2" w:rsidR="000D62BD" w:rsidRPr="0036538E" w:rsidRDefault="000D62BD"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 xml:space="preserve">The Coefficient of Determination </w:t>
      </w:r>
      <w:r w:rsidR="00E07E57" w:rsidRPr="0036538E">
        <w:rPr>
          <w:rFonts w:asciiTheme="majorBidi" w:hAnsiTheme="majorBidi" w:cstheme="majorBidi"/>
          <w:sz w:val="22"/>
          <w:szCs w:val="22"/>
          <w:lang w:val="en-US"/>
        </w:rPr>
        <w:t>represents the goodness of fit of the model.</w:t>
      </w:r>
      <w:r w:rsidR="00E07E57" w:rsidRPr="0036538E">
        <w:rPr>
          <w:rFonts w:asciiTheme="majorBidi" w:hAnsiTheme="majorBidi" w:cstheme="majorBidi"/>
          <w:sz w:val="22"/>
          <w:szCs w:val="22"/>
          <w:lang w:val="en-US"/>
        </w:rPr>
        <w:t xml:space="preserve"> The closer the value is to 1, the better the fit. The Logistic Regression model achieves a higher score for this measure compared to Linear Regression model. This indicates a better fit of the model to the data. </w:t>
      </w:r>
    </w:p>
    <w:p w14:paraId="50E5C623" w14:textId="266EE27C" w:rsidR="0007501D" w:rsidRPr="00A032FC" w:rsidRDefault="0007501D" w:rsidP="00952682">
      <w:pPr>
        <w:rPr>
          <w:rFonts w:asciiTheme="majorBidi" w:hAnsiTheme="majorBidi" w:cstheme="majorBidi"/>
          <w:b/>
          <w:bCs/>
          <w:sz w:val="28"/>
          <w:szCs w:val="28"/>
          <w:lang w:val="en-US"/>
        </w:rPr>
      </w:pPr>
      <w:r w:rsidRPr="00A032FC">
        <w:rPr>
          <w:rFonts w:asciiTheme="majorBidi" w:hAnsiTheme="majorBidi" w:cstheme="majorBidi"/>
          <w:b/>
          <w:bCs/>
          <w:sz w:val="28"/>
          <w:szCs w:val="28"/>
          <w:lang w:val="en-US"/>
        </w:rPr>
        <w:t>Hyper Parameter combinations</w:t>
      </w:r>
    </w:p>
    <w:p w14:paraId="260DB8C7" w14:textId="71B33951" w:rsidR="0036538E" w:rsidRPr="0036538E" w:rsidRDefault="0036538E" w:rsidP="00952682">
      <w:pPr>
        <w:rPr>
          <w:rFonts w:asciiTheme="majorBidi" w:hAnsiTheme="majorBidi" w:cstheme="majorBidi"/>
          <w:sz w:val="22"/>
          <w:szCs w:val="22"/>
          <w:lang w:val="en-US"/>
        </w:rPr>
      </w:pPr>
      <w:r w:rsidRPr="0036538E">
        <w:rPr>
          <w:rFonts w:asciiTheme="majorBidi" w:hAnsiTheme="majorBidi" w:cstheme="majorBidi"/>
          <w:sz w:val="22"/>
          <w:szCs w:val="22"/>
          <w:lang w:val="en-US"/>
        </w:rPr>
        <w:t>The tables below show how different values of the hyperparameters of Logistic Regression model affect MSE Score:</w:t>
      </w:r>
    </w:p>
    <w:p w14:paraId="44EAF942" w14:textId="470C554B" w:rsidR="0007501D" w:rsidRPr="0036538E" w:rsidRDefault="0007501D" w:rsidP="0007501D">
      <w:pPr>
        <w:pStyle w:val="ListParagraph"/>
        <w:numPr>
          <w:ilvl w:val="0"/>
          <w:numId w:val="8"/>
        </w:numPr>
        <w:rPr>
          <w:rFonts w:asciiTheme="majorBidi" w:hAnsiTheme="majorBidi" w:cstheme="majorBidi"/>
          <w:sz w:val="22"/>
          <w:szCs w:val="22"/>
          <w:lang w:val="en-US"/>
        </w:rPr>
      </w:pPr>
      <w:r w:rsidRPr="0036538E">
        <w:rPr>
          <w:rFonts w:asciiTheme="majorBidi" w:hAnsiTheme="majorBidi" w:cstheme="majorBidi"/>
          <w:sz w:val="22"/>
          <w:szCs w:val="22"/>
          <w:lang w:val="en-US"/>
        </w:rPr>
        <w:t>Penalty</w:t>
      </w:r>
    </w:p>
    <w:tbl>
      <w:tblPr>
        <w:tblStyle w:val="TableGrid"/>
        <w:tblW w:w="0" w:type="auto"/>
        <w:tblInd w:w="720" w:type="dxa"/>
        <w:tblLook w:val="04A0" w:firstRow="1" w:lastRow="0" w:firstColumn="1" w:lastColumn="0" w:noHBand="0" w:noVBand="1"/>
      </w:tblPr>
      <w:tblGrid>
        <w:gridCol w:w="4318"/>
        <w:gridCol w:w="4312"/>
      </w:tblGrid>
      <w:tr w:rsidR="0007501D" w:rsidRPr="0036538E" w14:paraId="7562D61E" w14:textId="77777777" w:rsidTr="00DD372E">
        <w:tc>
          <w:tcPr>
            <w:tcW w:w="4675" w:type="dxa"/>
            <w:shd w:val="clear" w:color="auto" w:fill="9CC2E5" w:themeFill="accent5" w:themeFillTint="99"/>
          </w:tcPr>
          <w:p w14:paraId="2810EB52" w14:textId="6CD13D1F" w:rsidR="0007501D" w:rsidRPr="0036538E" w:rsidRDefault="00DD372E" w:rsidP="0007501D">
            <w:pPr>
              <w:pStyle w:val="ListParagraph"/>
              <w:ind w:left="0"/>
              <w:rPr>
                <w:rFonts w:asciiTheme="majorBidi" w:hAnsiTheme="majorBidi" w:cstheme="majorBidi"/>
                <w:sz w:val="22"/>
                <w:szCs w:val="22"/>
                <w:lang w:val="en-US"/>
              </w:rPr>
            </w:pPr>
            <w:r>
              <w:rPr>
                <w:rFonts w:asciiTheme="majorBidi" w:hAnsiTheme="majorBidi" w:cstheme="majorBidi"/>
                <w:sz w:val="22"/>
                <w:szCs w:val="22"/>
                <w:lang w:val="en-US"/>
              </w:rPr>
              <w:t>Penalty</w:t>
            </w:r>
          </w:p>
        </w:tc>
        <w:tc>
          <w:tcPr>
            <w:tcW w:w="4675" w:type="dxa"/>
            <w:shd w:val="clear" w:color="auto" w:fill="9CC2E5" w:themeFill="accent5" w:themeFillTint="99"/>
          </w:tcPr>
          <w:p w14:paraId="2C207CDC" w14:textId="2A7E1838"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Mean MSE Score</w:t>
            </w:r>
          </w:p>
        </w:tc>
      </w:tr>
      <w:tr w:rsidR="0007501D" w:rsidRPr="0036538E" w14:paraId="79ACF3CC" w14:textId="77777777" w:rsidTr="0007501D">
        <w:tc>
          <w:tcPr>
            <w:tcW w:w="4675" w:type="dxa"/>
          </w:tcPr>
          <w:p w14:paraId="6BBD20B3" w14:textId="5F00D04A"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‘none’</w:t>
            </w:r>
          </w:p>
        </w:tc>
        <w:tc>
          <w:tcPr>
            <w:tcW w:w="4675" w:type="dxa"/>
          </w:tcPr>
          <w:p w14:paraId="519C7122" w14:textId="3AADF6C8"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0.0465</w:t>
            </w:r>
          </w:p>
        </w:tc>
      </w:tr>
      <w:tr w:rsidR="0007501D" w:rsidRPr="0036538E" w14:paraId="0A05A08E" w14:textId="77777777" w:rsidTr="0007501D">
        <w:tc>
          <w:tcPr>
            <w:tcW w:w="4675" w:type="dxa"/>
          </w:tcPr>
          <w:p w14:paraId="7B11E020" w14:textId="3FD31602"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‘l2’</w:t>
            </w:r>
          </w:p>
        </w:tc>
        <w:tc>
          <w:tcPr>
            <w:tcW w:w="4675" w:type="dxa"/>
          </w:tcPr>
          <w:p w14:paraId="77D0381D" w14:textId="3EC8AFEB"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bl>
    <w:p w14:paraId="75AF4185" w14:textId="77777777" w:rsidR="0007501D" w:rsidRPr="0036538E" w:rsidRDefault="0007501D" w:rsidP="0007501D">
      <w:pPr>
        <w:rPr>
          <w:rFonts w:asciiTheme="majorBidi" w:hAnsiTheme="majorBidi" w:cstheme="majorBidi"/>
          <w:sz w:val="22"/>
          <w:szCs w:val="22"/>
          <w:lang w:val="en-US"/>
        </w:rPr>
      </w:pPr>
    </w:p>
    <w:p w14:paraId="54D273DA" w14:textId="39358D36" w:rsidR="0007501D" w:rsidRPr="0036538E" w:rsidRDefault="0007501D" w:rsidP="0007501D">
      <w:pPr>
        <w:pStyle w:val="ListParagraph"/>
        <w:numPr>
          <w:ilvl w:val="0"/>
          <w:numId w:val="8"/>
        </w:numPr>
        <w:rPr>
          <w:rFonts w:asciiTheme="majorBidi" w:hAnsiTheme="majorBidi" w:cstheme="majorBidi"/>
          <w:sz w:val="22"/>
          <w:szCs w:val="22"/>
          <w:lang w:val="en-US"/>
        </w:rPr>
      </w:pPr>
      <w:r w:rsidRPr="0036538E">
        <w:rPr>
          <w:rFonts w:asciiTheme="majorBidi" w:hAnsiTheme="majorBidi" w:cstheme="majorBidi"/>
          <w:sz w:val="22"/>
          <w:szCs w:val="22"/>
          <w:lang w:val="en-US"/>
        </w:rPr>
        <w:t>Number of Iterations</w:t>
      </w:r>
    </w:p>
    <w:tbl>
      <w:tblPr>
        <w:tblStyle w:val="TableGrid"/>
        <w:tblW w:w="0" w:type="auto"/>
        <w:tblInd w:w="720" w:type="dxa"/>
        <w:tblLook w:val="04A0" w:firstRow="1" w:lastRow="0" w:firstColumn="1" w:lastColumn="0" w:noHBand="0" w:noVBand="1"/>
      </w:tblPr>
      <w:tblGrid>
        <w:gridCol w:w="4326"/>
        <w:gridCol w:w="4304"/>
      </w:tblGrid>
      <w:tr w:rsidR="0007501D" w:rsidRPr="0036538E" w14:paraId="1F1EE2F0" w14:textId="77777777" w:rsidTr="00DD372E">
        <w:tc>
          <w:tcPr>
            <w:tcW w:w="4675" w:type="dxa"/>
            <w:shd w:val="clear" w:color="auto" w:fill="9CC2E5" w:themeFill="accent5" w:themeFillTint="99"/>
          </w:tcPr>
          <w:p w14:paraId="58999D77" w14:textId="107BB94F" w:rsidR="0007501D" w:rsidRPr="0036538E" w:rsidRDefault="00DD372E" w:rsidP="0007501D">
            <w:pPr>
              <w:pStyle w:val="ListParagraph"/>
              <w:ind w:left="0"/>
              <w:rPr>
                <w:rFonts w:asciiTheme="majorBidi" w:hAnsiTheme="majorBidi" w:cstheme="majorBidi"/>
                <w:sz w:val="22"/>
                <w:szCs w:val="22"/>
                <w:lang w:val="en-US"/>
              </w:rPr>
            </w:pPr>
            <w:r>
              <w:rPr>
                <w:rFonts w:asciiTheme="majorBidi" w:hAnsiTheme="majorBidi" w:cstheme="majorBidi"/>
                <w:sz w:val="22"/>
                <w:szCs w:val="22"/>
                <w:lang w:val="en-US"/>
              </w:rPr>
              <w:t>Number of Iterations</w:t>
            </w:r>
          </w:p>
        </w:tc>
        <w:tc>
          <w:tcPr>
            <w:tcW w:w="4675" w:type="dxa"/>
            <w:shd w:val="clear" w:color="auto" w:fill="9CC2E5" w:themeFill="accent5" w:themeFillTint="99"/>
          </w:tcPr>
          <w:p w14:paraId="183AB42D" w14:textId="692049F3"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Mean MSE Score</w:t>
            </w:r>
          </w:p>
        </w:tc>
      </w:tr>
      <w:tr w:rsidR="0007501D" w:rsidRPr="0036538E" w14:paraId="6AE81434" w14:textId="77777777" w:rsidTr="0007501D">
        <w:tc>
          <w:tcPr>
            <w:tcW w:w="4675" w:type="dxa"/>
          </w:tcPr>
          <w:p w14:paraId="7EF4DAB0" w14:textId="37924A7E"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10</w:t>
            </w:r>
          </w:p>
        </w:tc>
        <w:tc>
          <w:tcPr>
            <w:tcW w:w="4675" w:type="dxa"/>
          </w:tcPr>
          <w:p w14:paraId="12769969" w14:textId="2BF699C8"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0.0468</w:t>
            </w:r>
          </w:p>
        </w:tc>
      </w:tr>
      <w:tr w:rsidR="0007501D" w:rsidRPr="0036538E" w14:paraId="216574A0" w14:textId="77777777" w:rsidTr="0007501D">
        <w:tc>
          <w:tcPr>
            <w:tcW w:w="4675" w:type="dxa"/>
          </w:tcPr>
          <w:p w14:paraId="645BFE88" w14:textId="0497D9F4"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50</w:t>
            </w:r>
          </w:p>
        </w:tc>
        <w:tc>
          <w:tcPr>
            <w:tcW w:w="4675" w:type="dxa"/>
          </w:tcPr>
          <w:p w14:paraId="38409A1F" w14:textId="3DEBA0F3"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0.0452</w:t>
            </w:r>
          </w:p>
        </w:tc>
      </w:tr>
      <w:tr w:rsidR="0007501D" w:rsidRPr="0036538E" w14:paraId="48F57AA3" w14:textId="77777777" w:rsidTr="0007501D">
        <w:tc>
          <w:tcPr>
            <w:tcW w:w="4675" w:type="dxa"/>
          </w:tcPr>
          <w:p w14:paraId="4C37DE0A" w14:textId="41C3BD4C"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100</w:t>
            </w:r>
          </w:p>
        </w:tc>
        <w:tc>
          <w:tcPr>
            <w:tcW w:w="4675" w:type="dxa"/>
          </w:tcPr>
          <w:p w14:paraId="164DFD27" w14:textId="18380A9D"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r w:rsidR="0007501D" w:rsidRPr="0036538E" w14:paraId="2C4FAE5F" w14:textId="77777777" w:rsidTr="0007501D">
        <w:tc>
          <w:tcPr>
            <w:tcW w:w="4675" w:type="dxa"/>
          </w:tcPr>
          <w:p w14:paraId="3440D40C" w14:textId="604EDF87"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200</w:t>
            </w:r>
          </w:p>
        </w:tc>
        <w:tc>
          <w:tcPr>
            <w:tcW w:w="4675" w:type="dxa"/>
          </w:tcPr>
          <w:p w14:paraId="3613AFE5" w14:textId="3601E373"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r w:rsidR="0007501D" w:rsidRPr="0036538E" w14:paraId="60EC44C3" w14:textId="77777777" w:rsidTr="0007501D">
        <w:tc>
          <w:tcPr>
            <w:tcW w:w="4675" w:type="dxa"/>
          </w:tcPr>
          <w:p w14:paraId="6BAB87CE" w14:textId="1D929A86"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lastRenderedPageBreak/>
              <w:t>300</w:t>
            </w:r>
          </w:p>
        </w:tc>
        <w:tc>
          <w:tcPr>
            <w:tcW w:w="4675" w:type="dxa"/>
          </w:tcPr>
          <w:p w14:paraId="2E85DFED" w14:textId="0794617C"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bl>
    <w:p w14:paraId="2A5D0903" w14:textId="77777777" w:rsidR="0007501D" w:rsidRPr="0036538E" w:rsidRDefault="0007501D" w:rsidP="0007501D">
      <w:pPr>
        <w:pStyle w:val="ListParagraph"/>
        <w:rPr>
          <w:rFonts w:asciiTheme="majorBidi" w:hAnsiTheme="majorBidi" w:cstheme="majorBidi"/>
          <w:sz w:val="22"/>
          <w:szCs w:val="22"/>
          <w:lang w:val="en-US"/>
        </w:rPr>
      </w:pPr>
    </w:p>
    <w:p w14:paraId="31858021" w14:textId="2EF18723" w:rsidR="0007501D" w:rsidRPr="0036538E" w:rsidRDefault="0007501D" w:rsidP="0007501D">
      <w:pPr>
        <w:pStyle w:val="ListParagraph"/>
        <w:numPr>
          <w:ilvl w:val="0"/>
          <w:numId w:val="8"/>
        </w:numPr>
        <w:rPr>
          <w:rFonts w:asciiTheme="majorBidi" w:hAnsiTheme="majorBidi" w:cstheme="majorBidi"/>
          <w:sz w:val="22"/>
          <w:szCs w:val="22"/>
          <w:lang w:val="en-US"/>
        </w:rPr>
      </w:pPr>
      <w:r w:rsidRPr="0036538E">
        <w:rPr>
          <w:rFonts w:asciiTheme="majorBidi" w:hAnsiTheme="majorBidi" w:cstheme="majorBidi"/>
          <w:sz w:val="22"/>
          <w:szCs w:val="22"/>
          <w:lang w:val="en-US"/>
        </w:rPr>
        <w:t>Solver</w:t>
      </w:r>
    </w:p>
    <w:tbl>
      <w:tblPr>
        <w:tblStyle w:val="TableGrid"/>
        <w:tblW w:w="0" w:type="auto"/>
        <w:tblInd w:w="720" w:type="dxa"/>
        <w:tblLook w:val="04A0" w:firstRow="1" w:lastRow="0" w:firstColumn="1" w:lastColumn="0" w:noHBand="0" w:noVBand="1"/>
      </w:tblPr>
      <w:tblGrid>
        <w:gridCol w:w="4328"/>
        <w:gridCol w:w="4302"/>
      </w:tblGrid>
      <w:tr w:rsidR="0007501D" w:rsidRPr="0036538E" w14:paraId="75DD5072" w14:textId="77777777" w:rsidTr="00DD372E">
        <w:tc>
          <w:tcPr>
            <w:tcW w:w="4675" w:type="dxa"/>
            <w:shd w:val="clear" w:color="auto" w:fill="9CC2E5" w:themeFill="accent5" w:themeFillTint="99"/>
          </w:tcPr>
          <w:p w14:paraId="7517380B" w14:textId="38B944A0" w:rsidR="0007501D" w:rsidRPr="0036538E" w:rsidRDefault="00DD372E" w:rsidP="0007501D">
            <w:pPr>
              <w:pStyle w:val="ListParagraph"/>
              <w:ind w:left="0"/>
              <w:rPr>
                <w:rFonts w:asciiTheme="majorBidi" w:hAnsiTheme="majorBidi" w:cstheme="majorBidi"/>
                <w:sz w:val="22"/>
                <w:szCs w:val="22"/>
                <w:lang w:val="en-US"/>
              </w:rPr>
            </w:pPr>
            <w:r>
              <w:rPr>
                <w:rFonts w:asciiTheme="majorBidi" w:hAnsiTheme="majorBidi" w:cstheme="majorBidi"/>
                <w:sz w:val="22"/>
                <w:szCs w:val="22"/>
                <w:lang w:val="en-US"/>
              </w:rPr>
              <w:t>Solver</w:t>
            </w:r>
          </w:p>
        </w:tc>
        <w:tc>
          <w:tcPr>
            <w:tcW w:w="4675" w:type="dxa"/>
            <w:shd w:val="clear" w:color="auto" w:fill="9CC2E5" w:themeFill="accent5" w:themeFillTint="99"/>
          </w:tcPr>
          <w:p w14:paraId="16CDF283" w14:textId="02AE30DE"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Mean MSE Score</w:t>
            </w:r>
          </w:p>
        </w:tc>
      </w:tr>
      <w:tr w:rsidR="0007501D" w:rsidRPr="0036538E" w14:paraId="40F62DB7" w14:textId="77777777" w:rsidTr="0007501D">
        <w:tc>
          <w:tcPr>
            <w:tcW w:w="4675" w:type="dxa"/>
          </w:tcPr>
          <w:p w14:paraId="466422D8" w14:textId="3098CC5C"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w:t>
            </w:r>
            <w:proofErr w:type="spellStart"/>
            <w:r w:rsidRPr="0036538E">
              <w:rPr>
                <w:rFonts w:asciiTheme="majorBidi" w:hAnsiTheme="majorBidi" w:cstheme="majorBidi"/>
                <w:sz w:val="22"/>
                <w:szCs w:val="22"/>
                <w:lang w:val="en-US"/>
              </w:rPr>
              <w:t>liblinear</w:t>
            </w:r>
            <w:proofErr w:type="spellEnd"/>
            <w:r w:rsidRPr="0036538E">
              <w:rPr>
                <w:rFonts w:asciiTheme="majorBidi" w:hAnsiTheme="majorBidi" w:cstheme="majorBidi"/>
                <w:sz w:val="22"/>
                <w:szCs w:val="22"/>
                <w:lang w:val="en-US"/>
              </w:rPr>
              <w:t>’</w:t>
            </w:r>
          </w:p>
        </w:tc>
        <w:tc>
          <w:tcPr>
            <w:tcW w:w="4675" w:type="dxa"/>
          </w:tcPr>
          <w:p w14:paraId="0A999502" w14:textId="63060D6C"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0.0465</w:t>
            </w:r>
          </w:p>
        </w:tc>
      </w:tr>
      <w:tr w:rsidR="0007501D" w:rsidRPr="0036538E" w14:paraId="5990D37A" w14:textId="77777777" w:rsidTr="0007501D">
        <w:tc>
          <w:tcPr>
            <w:tcW w:w="4675" w:type="dxa"/>
          </w:tcPr>
          <w:p w14:paraId="3F44A3F7" w14:textId="3E86D4F0"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w:t>
            </w:r>
            <w:proofErr w:type="spellStart"/>
            <w:r w:rsidRPr="0036538E">
              <w:rPr>
                <w:rFonts w:asciiTheme="majorBidi" w:hAnsiTheme="majorBidi" w:cstheme="majorBidi"/>
                <w:sz w:val="22"/>
                <w:szCs w:val="22"/>
                <w:lang w:val="en-US"/>
              </w:rPr>
              <w:t>lbfgs</w:t>
            </w:r>
            <w:proofErr w:type="spellEnd"/>
            <w:r w:rsidRPr="0036538E">
              <w:rPr>
                <w:rFonts w:asciiTheme="majorBidi" w:hAnsiTheme="majorBidi" w:cstheme="majorBidi"/>
                <w:sz w:val="22"/>
                <w:szCs w:val="22"/>
                <w:lang w:val="en-US"/>
              </w:rPr>
              <w:t>’</w:t>
            </w:r>
          </w:p>
        </w:tc>
        <w:tc>
          <w:tcPr>
            <w:tcW w:w="4675" w:type="dxa"/>
          </w:tcPr>
          <w:p w14:paraId="47531671" w14:textId="4BF00BC2"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r w:rsidR="0007501D" w:rsidRPr="0036538E" w14:paraId="7963E01D" w14:textId="77777777" w:rsidTr="0007501D">
        <w:tc>
          <w:tcPr>
            <w:tcW w:w="4675" w:type="dxa"/>
          </w:tcPr>
          <w:p w14:paraId="240DD4C6" w14:textId="29F1BBED"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w:t>
            </w:r>
            <w:r w:rsidRPr="0036538E">
              <w:rPr>
                <w:rFonts w:asciiTheme="majorBidi" w:hAnsiTheme="majorBidi" w:cstheme="majorBidi"/>
                <w:b/>
                <w:bCs/>
                <w:sz w:val="22"/>
                <w:szCs w:val="22"/>
                <w:lang w:val="en-US"/>
              </w:rPr>
              <w:t>saga</w:t>
            </w:r>
            <w:r w:rsidRPr="0036538E">
              <w:rPr>
                <w:rFonts w:asciiTheme="majorBidi" w:hAnsiTheme="majorBidi" w:cstheme="majorBidi"/>
                <w:b/>
                <w:bCs/>
                <w:sz w:val="22"/>
                <w:szCs w:val="22"/>
                <w:lang w:val="en-US"/>
              </w:rPr>
              <w:t>’</w:t>
            </w:r>
          </w:p>
        </w:tc>
        <w:tc>
          <w:tcPr>
            <w:tcW w:w="4675" w:type="dxa"/>
          </w:tcPr>
          <w:p w14:paraId="41A88785" w14:textId="17D18A5B"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0.0439</w:t>
            </w:r>
          </w:p>
        </w:tc>
      </w:tr>
    </w:tbl>
    <w:p w14:paraId="7A08C34E" w14:textId="77777777" w:rsidR="0007501D" w:rsidRPr="0036538E" w:rsidRDefault="0007501D" w:rsidP="0007501D">
      <w:pPr>
        <w:pStyle w:val="ListParagraph"/>
        <w:rPr>
          <w:rFonts w:asciiTheme="majorBidi" w:hAnsiTheme="majorBidi" w:cstheme="majorBidi"/>
          <w:sz w:val="22"/>
          <w:szCs w:val="22"/>
          <w:lang w:val="en-US"/>
        </w:rPr>
      </w:pPr>
    </w:p>
    <w:p w14:paraId="03458AC6" w14:textId="60E940CC" w:rsidR="0007501D" w:rsidRPr="0036538E" w:rsidRDefault="0007501D" w:rsidP="0007501D">
      <w:pPr>
        <w:pStyle w:val="ListParagraph"/>
        <w:numPr>
          <w:ilvl w:val="0"/>
          <w:numId w:val="8"/>
        </w:numPr>
        <w:rPr>
          <w:rFonts w:asciiTheme="majorBidi" w:hAnsiTheme="majorBidi" w:cstheme="majorBidi"/>
          <w:sz w:val="22"/>
          <w:szCs w:val="22"/>
          <w:lang w:val="en-US"/>
        </w:rPr>
      </w:pPr>
      <w:r w:rsidRPr="0036538E">
        <w:rPr>
          <w:rFonts w:asciiTheme="majorBidi" w:hAnsiTheme="majorBidi" w:cstheme="majorBidi"/>
          <w:sz w:val="22"/>
          <w:szCs w:val="22"/>
          <w:lang w:val="en-US"/>
        </w:rPr>
        <w:t>Class Weight</w:t>
      </w:r>
    </w:p>
    <w:tbl>
      <w:tblPr>
        <w:tblStyle w:val="TableGrid"/>
        <w:tblW w:w="0" w:type="auto"/>
        <w:tblInd w:w="720" w:type="dxa"/>
        <w:tblLook w:val="04A0" w:firstRow="1" w:lastRow="0" w:firstColumn="1" w:lastColumn="0" w:noHBand="0" w:noVBand="1"/>
      </w:tblPr>
      <w:tblGrid>
        <w:gridCol w:w="4331"/>
        <w:gridCol w:w="4299"/>
      </w:tblGrid>
      <w:tr w:rsidR="0007501D" w:rsidRPr="0036538E" w14:paraId="7684E989" w14:textId="77777777" w:rsidTr="00DD372E">
        <w:tc>
          <w:tcPr>
            <w:tcW w:w="4675" w:type="dxa"/>
            <w:shd w:val="clear" w:color="auto" w:fill="9CC2E5" w:themeFill="accent5" w:themeFillTint="99"/>
          </w:tcPr>
          <w:p w14:paraId="7BC5D59A" w14:textId="39D4E008" w:rsidR="0007501D" w:rsidRPr="0036538E" w:rsidRDefault="00DD372E" w:rsidP="0007501D">
            <w:pPr>
              <w:pStyle w:val="ListParagraph"/>
              <w:ind w:left="0"/>
              <w:rPr>
                <w:rFonts w:asciiTheme="majorBidi" w:hAnsiTheme="majorBidi" w:cstheme="majorBidi"/>
                <w:sz w:val="22"/>
                <w:szCs w:val="22"/>
                <w:lang w:val="en-US"/>
              </w:rPr>
            </w:pPr>
            <w:r>
              <w:rPr>
                <w:rFonts w:asciiTheme="majorBidi" w:hAnsiTheme="majorBidi" w:cstheme="majorBidi"/>
                <w:sz w:val="22"/>
                <w:szCs w:val="22"/>
                <w:lang w:val="en-US"/>
              </w:rPr>
              <w:t>Class Weight</w:t>
            </w:r>
          </w:p>
        </w:tc>
        <w:tc>
          <w:tcPr>
            <w:tcW w:w="4675" w:type="dxa"/>
            <w:shd w:val="clear" w:color="auto" w:fill="9CC2E5" w:themeFill="accent5" w:themeFillTint="99"/>
          </w:tcPr>
          <w:p w14:paraId="6FA05FB7" w14:textId="7FA0F036"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Mean MSE Score</w:t>
            </w:r>
          </w:p>
        </w:tc>
      </w:tr>
      <w:tr w:rsidR="0007501D" w:rsidRPr="0036538E" w14:paraId="231B3B28" w14:textId="77777777" w:rsidTr="0007501D">
        <w:tc>
          <w:tcPr>
            <w:tcW w:w="4675" w:type="dxa"/>
          </w:tcPr>
          <w:p w14:paraId="640028ED" w14:textId="31976AC4"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None</w:t>
            </w:r>
          </w:p>
        </w:tc>
        <w:tc>
          <w:tcPr>
            <w:tcW w:w="4675" w:type="dxa"/>
          </w:tcPr>
          <w:p w14:paraId="752EE52F" w14:textId="5F9CCB36" w:rsidR="0007501D" w:rsidRPr="0036538E" w:rsidRDefault="0007501D"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0.0452</w:t>
            </w:r>
          </w:p>
        </w:tc>
      </w:tr>
      <w:tr w:rsidR="0007501D" w:rsidRPr="0036538E" w14:paraId="1DD92DF3" w14:textId="77777777" w:rsidTr="0007501D">
        <w:tc>
          <w:tcPr>
            <w:tcW w:w="4675" w:type="dxa"/>
          </w:tcPr>
          <w:p w14:paraId="66B92367" w14:textId="19A6FD62"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‘balanced’</w:t>
            </w:r>
          </w:p>
        </w:tc>
        <w:tc>
          <w:tcPr>
            <w:tcW w:w="4675" w:type="dxa"/>
          </w:tcPr>
          <w:p w14:paraId="67901742" w14:textId="48E39A18" w:rsidR="0007501D" w:rsidRPr="0036538E" w:rsidRDefault="0007501D"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0.053</w:t>
            </w:r>
          </w:p>
        </w:tc>
      </w:tr>
    </w:tbl>
    <w:p w14:paraId="1C36F664" w14:textId="77777777" w:rsidR="0007501D" w:rsidRPr="0036538E" w:rsidRDefault="0007501D" w:rsidP="0007501D">
      <w:pPr>
        <w:pStyle w:val="ListParagraph"/>
        <w:rPr>
          <w:rFonts w:asciiTheme="majorBidi" w:hAnsiTheme="majorBidi" w:cstheme="majorBidi"/>
          <w:sz w:val="22"/>
          <w:szCs w:val="22"/>
          <w:lang w:val="en-US"/>
        </w:rPr>
      </w:pPr>
    </w:p>
    <w:p w14:paraId="7FD734A2" w14:textId="4B705880" w:rsidR="0007501D" w:rsidRPr="0036538E" w:rsidRDefault="0007501D" w:rsidP="0007501D">
      <w:pPr>
        <w:pStyle w:val="ListParagraph"/>
        <w:numPr>
          <w:ilvl w:val="0"/>
          <w:numId w:val="8"/>
        </w:numPr>
        <w:rPr>
          <w:rFonts w:asciiTheme="majorBidi" w:hAnsiTheme="majorBidi" w:cstheme="majorBidi"/>
          <w:sz w:val="22"/>
          <w:szCs w:val="22"/>
          <w:lang w:val="en-US"/>
        </w:rPr>
      </w:pPr>
      <w:r w:rsidRPr="0036538E">
        <w:rPr>
          <w:rFonts w:asciiTheme="majorBidi" w:hAnsiTheme="majorBidi" w:cstheme="majorBidi"/>
          <w:sz w:val="22"/>
          <w:szCs w:val="22"/>
          <w:lang w:val="en-US"/>
        </w:rPr>
        <w:t>C: Inverse of Regularization Strength</w:t>
      </w:r>
    </w:p>
    <w:tbl>
      <w:tblPr>
        <w:tblStyle w:val="TableGrid"/>
        <w:tblW w:w="0" w:type="auto"/>
        <w:tblInd w:w="720" w:type="dxa"/>
        <w:tblLook w:val="04A0" w:firstRow="1" w:lastRow="0" w:firstColumn="1" w:lastColumn="0" w:noHBand="0" w:noVBand="1"/>
      </w:tblPr>
      <w:tblGrid>
        <w:gridCol w:w="4310"/>
        <w:gridCol w:w="4320"/>
      </w:tblGrid>
      <w:tr w:rsidR="000934C3" w:rsidRPr="0036538E" w14:paraId="4C6A6A71" w14:textId="77777777" w:rsidTr="00DD372E">
        <w:tc>
          <w:tcPr>
            <w:tcW w:w="4675" w:type="dxa"/>
            <w:shd w:val="clear" w:color="auto" w:fill="9CC2E5" w:themeFill="accent5" w:themeFillTint="99"/>
          </w:tcPr>
          <w:p w14:paraId="058A2866" w14:textId="36A352AC" w:rsidR="000934C3" w:rsidRPr="0036538E" w:rsidRDefault="00DD372E" w:rsidP="0007501D">
            <w:pPr>
              <w:pStyle w:val="ListParagraph"/>
              <w:ind w:left="0"/>
              <w:rPr>
                <w:rFonts w:asciiTheme="majorBidi" w:hAnsiTheme="majorBidi" w:cstheme="majorBidi"/>
                <w:sz w:val="22"/>
                <w:szCs w:val="22"/>
                <w:lang w:val="en-US"/>
              </w:rPr>
            </w:pPr>
            <w:r>
              <w:rPr>
                <w:rFonts w:asciiTheme="majorBidi" w:hAnsiTheme="majorBidi" w:cstheme="majorBidi"/>
                <w:sz w:val="22"/>
                <w:szCs w:val="22"/>
                <w:lang w:val="en-US"/>
              </w:rPr>
              <w:t>C</w:t>
            </w:r>
          </w:p>
        </w:tc>
        <w:tc>
          <w:tcPr>
            <w:tcW w:w="4675" w:type="dxa"/>
            <w:shd w:val="clear" w:color="auto" w:fill="9CC2E5" w:themeFill="accent5" w:themeFillTint="99"/>
          </w:tcPr>
          <w:p w14:paraId="203C8296" w14:textId="59F653ED"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Mean MSE Score</w:t>
            </w:r>
          </w:p>
        </w:tc>
      </w:tr>
      <w:tr w:rsidR="000934C3" w:rsidRPr="0036538E" w14:paraId="33B95A23" w14:textId="77777777" w:rsidTr="000934C3">
        <w:tc>
          <w:tcPr>
            <w:tcW w:w="4675" w:type="dxa"/>
          </w:tcPr>
          <w:p w14:paraId="29824280" w14:textId="42555CEC"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0.001</w:t>
            </w:r>
          </w:p>
        </w:tc>
        <w:tc>
          <w:tcPr>
            <w:tcW w:w="4675" w:type="dxa"/>
          </w:tcPr>
          <w:p w14:paraId="053DECFD" w14:textId="0C5A5BDD"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0.0811</w:t>
            </w:r>
          </w:p>
        </w:tc>
      </w:tr>
      <w:tr w:rsidR="000934C3" w:rsidRPr="0036538E" w14:paraId="18357490" w14:textId="77777777" w:rsidTr="000934C3">
        <w:tc>
          <w:tcPr>
            <w:tcW w:w="4675" w:type="dxa"/>
          </w:tcPr>
          <w:p w14:paraId="68C3BB57" w14:textId="3CD1EDF3"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0.01</w:t>
            </w:r>
          </w:p>
        </w:tc>
        <w:tc>
          <w:tcPr>
            <w:tcW w:w="4675" w:type="dxa"/>
          </w:tcPr>
          <w:p w14:paraId="37F6F583" w14:textId="64EB2EA1"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0.0478</w:t>
            </w:r>
          </w:p>
        </w:tc>
      </w:tr>
      <w:tr w:rsidR="000934C3" w:rsidRPr="0036538E" w14:paraId="74CBB475" w14:textId="77777777" w:rsidTr="000934C3">
        <w:tc>
          <w:tcPr>
            <w:tcW w:w="4675" w:type="dxa"/>
          </w:tcPr>
          <w:p w14:paraId="55C58736" w14:textId="51928B53"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0.1</w:t>
            </w:r>
          </w:p>
        </w:tc>
        <w:tc>
          <w:tcPr>
            <w:tcW w:w="4675" w:type="dxa"/>
          </w:tcPr>
          <w:p w14:paraId="15E106B9" w14:textId="4536D8D4"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r w:rsidR="000934C3" w:rsidRPr="0036538E" w14:paraId="4FCE7E83" w14:textId="77777777" w:rsidTr="000934C3">
        <w:tc>
          <w:tcPr>
            <w:tcW w:w="4675" w:type="dxa"/>
          </w:tcPr>
          <w:p w14:paraId="45D6D0C2" w14:textId="7DF7D44E" w:rsidR="000934C3" w:rsidRPr="0036538E" w:rsidRDefault="000934C3"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1</w:t>
            </w:r>
          </w:p>
        </w:tc>
        <w:tc>
          <w:tcPr>
            <w:tcW w:w="4675" w:type="dxa"/>
          </w:tcPr>
          <w:p w14:paraId="5D137DD0" w14:textId="5D5BB7FD" w:rsidR="000934C3" w:rsidRPr="0036538E" w:rsidRDefault="000934C3" w:rsidP="0007501D">
            <w:pPr>
              <w:pStyle w:val="ListParagraph"/>
              <w:ind w:left="0"/>
              <w:rPr>
                <w:rFonts w:asciiTheme="majorBidi" w:hAnsiTheme="majorBidi" w:cstheme="majorBidi"/>
                <w:b/>
                <w:bCs/>
                <w:sz w:val="22"/>
                <w:szCs w:val="22"/>
                <w:lang w:val="en-US"/>
              </w:rPr>
            </w:pPr>
            <w:r w:rsidRPr="0036538E">
              <w:rPr>
                <w:rFonts w:asciiTheme="majorBidi" w:hAnsiTheme="majorBidi" w:cstheme="majorBidi"/>
                <w:b/>
                <w:bCs/>
                <w:sz w:val="22"/>
                <w:szCs w:val="22"/>
                <w:lang w:val="en-US"/>
              </w:rPr>
              <w:t>0.0452</w:t>
            </w:r>
          </w:p>
        </w:tc>
      </w:tr>
      <w:tr w:rsidR="000934C3" w:rsidRPr="0036538E" w14:paraId="43723735" w14:textId="77777777" w:rsidTr="000934C3">
        <w:tc>
          <w:tcPr>
            <w:tcW w:w="4675" w:type="dxa"/>
          </w:tcPr>
          <w:p w14:paraId="3FD83B49" w14:textId="25872429"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10</w:t>
            </w:r>
          </w:p>
        </w:tc>
        <w:tc>
          <w:tcPr>
            <w:tcW w:w="4675" w:type="dxa"/>
          </w:tcPr>
          <w:p w14:paraId="6567353C" w14:textId="4EDCDE40"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0.0465</w:t>
            </w:r>
          </w:p>
        </w:tc>
      </w:tr>
      <w:tr w:rsidR="000934C3" w:rsidRPr="0036538E" w14:paraId="1CD919D0" w14:textId="77777777" w:rsidTr="000934C3">
        <w:tc>
          <w:tcPr>
            <w:tcW w:w="4675" w:type="dxa"/>
          </w:tcPr>
          <w:p w14:paraId="7E9FE182" w14:textId="3F0A5EE3"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100</w:t>
            </w:r>
          </w:p>
        </w:tc>
        <w:tc>
          <w:tcPr>
            <w:tcW w:w="4675" w:type="dxa"/>
          </w:tcPr>
          <w:p w14:paraId="569B3F52" w14:textId="610D1006" w:rsidR="000934C3" w:rsidRPr="0036538E" w:rsidRDefault="000934C3" w:rsidP="0007501D">
            <w:pPr>
              <w:pStyle w:val="ListParagraph"/>
              <w:ind w:left="0"/>
              <w:rPr>
                <w:rFonts w:asciiTheme="majorBidi" w:hAnsiTheme="majorBidi" w:cstheme="majorBidi"/>
                <w:sz w:val="22"/>
                <w:szCs w:val="22"/>
                <w:lang w:val="en-US"/>
              </w:rPr>
            </w:pPr>
            <w:r w:rsidRPr="0036538E">
              <w:rPr>
                <w:rFonts w:asciiTheme="majorBidi" w:hAnsiTheme="majorBidi" w:cstheme="majorBidi"/>
                <w:sz w:val="22"/>
                <w:szCs w:val="22"/>
                <w:lang w:val="en-US"/>
              </w:rPr>
              <w:t>0.0452</w:t>
            </w:r>
          </w:p>
        </w:tc>
      </w:tr>
    </w:tbl>
    <w:p w14:paraId="18EC6C0E" w14:textId="5AA6A551" w:rsidR="00A75596" w:rsidRPr="0036538E" w:rsidRDefault="00A75596" w:rsidP="00A75596">
      <w:pPr>
        <w:rPr>
          <w:rFonts w:asciiTheme="majorBidi" w:hAnsiTheme="majorBidi" w:cstheme="majorBidi"/>
          <w:sz w:val="22"/>
          <w:szCs w:val="22"/>
          <w:lang w:val="en-US"/>
        </w:rPr>
      </w:pPr>
    </w:p>
    <w:p w14:paraId="54A87CA7" w14:textId="77777777" w:rsidR="00A75596" w:rsidRPr="0036538E" w:rsidRDefault="00A75596" w:rsidP="00A75596">
      <w:pPr>
        <w:rPr>
          <w:rFonts w:asciiTheme="majorBidi" w:hAnsiTheme="majorBidi" w:cstheme="majorBidi"/>
          <w:sz w:val="22"/>
          <w:szCs w:val="22"/>
          <w:lang w:val="en-US"/>
        </w:rPr>
      </w:pPr>
    </w:p>
    <w:p w14:paraId="7D5A5EC5" w14:textId="77777777" w:rsidR="00A75596" w:rsidRPr="0036538E" w:rsidRDefault="00A75596" w:rsidP="00A75596">
      <w:pPr>
        <w:rPr>
          <w:rFonts w:asciiTheme="majorBidi" w:hAnsiTheme="majorBidi" w:cstheme="majorBidi"/>
          <w:sz w:val="22"/>
          <w:szCs w:val="22"/>
          <w:lang w:val="en-US"/>
        </w:rPr>
      </w:pPr>
    </w:p>
    <w:p w14:paraId="5D4E2A17" w14:textId="77777777" w:rsidR="00952682" w:rsidRPr="0036538E" w:rsidRDefault="00952682">
      <w:pPr>
        <w:rPr>
          <w:rFonts w:asciiTheme="majorBidi" w:hAnsiTheme="majorBidi" w:cstheme="majorBidi"/>
          <w:sz w:val="22"/>
          <w:szCs w:val="22"/>
          <w:lang w:val="en-US"/>
        </w:rPr>
      </w:pPr>
    </w:p>
    <w:sectPr w:rsidR="00952682" w:rsidRPr="0036538E" w:rsidSect="00B86F6F">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BB6"/>
    <w:multiLevelType w:val="hybridMultilevel"/>
    <w:tmpl w:val="E8744E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128E1"/>
    <w:multiLevelType w:val="hybridMultilevel"/>
    <w:tmpl w:val="58B22A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7A0DAE"/>
    <w:multiLevelType w:val="hybridMultilevel"/>
    <w:tmpl w:val="FA4CF8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E02FB"/>
    <w:multiLevelType w:val="hybridMultilevel"/>
    <w:tmpl w:val="A054254E"/>
    <w:lvl w:ilvl="0" w:tplc="916672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C3B29"/>
    <w:multiLevelType w:val="hybridMultilevel"/>
    <w:tmpl w:val="ADCE6C1C"/>
    <w:lvl w:ilvl="0" w:tplc="C53C2B1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F73946"/>
    <w:multiLevelType w:val="hybridMultilevel"/>
    <w:tmpl w:val="FFC0FE82"/>
    <w:lvl w:ilvl="0" w:tplc="24F8C1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41732"/>
    <w:multiLevelType w:val="hybridMultilevel"/>
    <w:tmpl w:val="DCBCB7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54351A"/>
    <w:multiLevelType w:val="hybridMultilevel"/>
    <w:tmpl w:val="BD18E7CE"/>
    <w:lvl w:ilvl="0" w:tplc="C53C2B1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47968">
    <w:abstractNumId w:val="1"/>
  </w:num>
  <w:num w:numId="2" w16cid:durableId="1059088203">
    <w:abstractNumId w:val="7"/>
  </w:num>
  <w:num w:numId="3" w16cid:durableId="1299991685">
    <w:abstractNumId w:val="4"/>
  </w:num>
  <w:num w:numId="4" w16cid:durableId="283198016">
    <w:abstractNumId w:val="3"/>
  </w:num>
  <w:num w:numId="5" w16cid:durableId="460927906">
    <w:abstractNumId w:val="2"/>
  </w:num>
  <w:num w:numId="6" w16cid:durableId="843516947">
    <w:abstractNumId w:val="6"/>
  </w:num>
  <w:num w:numId="7" w16cid:durableId="149952143">
    <w:abstractNumId w:val="5"/>
  </w:num>
  <w:num w:numId="8" w16cid:durableId="107532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8A"/>
    <w:rsid w:val="0001792D"/>
    <w:rsid w:val="000213C0"/>
    <w:rsid w:val="0007501D"/>
    <w:rsid w:val="000934C3"/>
    <w:rsid w:val="000C5799"/>
    <w:rsid w:val="000D62BD"/>
    <w:rsid w:val="00151423"/>
    <w:rsid w:val="001646F9"/>
    <w:rsid w:val="00171ED1"/>
    <w:rsid w:val="00185EBE"/>
    <w:rsid w:val="001F6461"/>
    <w:rsid w:val="00240340"/>
    <w:rsid w:val="00252463"/>
    <w:rsid w:val="00300170"/>
    <w:rsid w:val="00313F59"/>
    <w:rsid w:val="00334D7B"/>
    <w:rsid w:val="0036538E"/>
    <w:rsid w:val="003B4B37"/>
    <w:rsid w:val="00405236"/>
    <w:rsid w:val="00552F1D"/>
    <w:rsid w:val="006139E6"/>
    <w:rsid w:val="006710BC"/>
    <w:rsid w:val="006D0460"/>
    <w:rsid w:val="00740559"/>
    <w:rsid w:val="007446FE"/>
    <w:rsid w:val="00753DE3"/>
    <w:rsid w:val="00781667"/>
    <w:rsid w:val="007A0D16"/>
    <w:rsid w:val="007A54C5"/>
    <w:rsid w:val="007E5C0A"/>
    <w:rsid w:val="008328D6"/>
    <w:rsid w:val="00881E88"/>
    <w:rsid w:val="008F2DF7"/>
    <w:rsid w:val="00903ECA"/>
    <w:rsid w:val="00952682"/>
    <w:rsid w:val="009745B2"/>
    <w:rsid w:val="00A032FC"/>
    <w:rsid w:val="00A475D6"/>
    <w:rsid w:val="00A75596"/>
    <w:rsid w:val="00A8093B"/>
    <w:rsid w:val="00A86C0C"/>
    <w:rsid w:val="00B56F1D"/>
    <w:rsid w:val="00B82A8A"/>
    <w:rsid w:val="00B86F6F"/>
    <w:rsid w:val="00BA161A"/>
    <w:rsid w:val="00CF5912"/>
    <w:rsid w:val="00D55271"/>
    <w:rsid w:val="00DA2D6C"/>
    <w:rsid w:val="00DD372E"/>
    <w:rsid w:val="00E07E57"/>
    <w:rsid w:val="00E42079"/>
    <w:rsid w:val="00F35320"/>
    <w:rsid w:val="00F60D6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8F6"/>
  <w15:chartTrackingRefBased/>
  <w15:docId w15:val="{51D5E002-AE1C-1C43-83C4-FC708324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682"/>
  </w:style>
  <w:style w:type="paragraph" w:styleId="Heading1">
    <w:name w:val="heading 1"/>
    <w:basedOn w:val="Normal"/>
    <w:next w:val="Normal"/>
    <w:link w:val="Heading1Char"/>
    <w:uiPriority w:val="9"/>
    <w:qFormat/>
    <w:rsid w:val="0095268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5268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5268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5268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5268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5268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5268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5268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5268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A8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45B2"/>
    <w:pPr>
      <w:ind w:left="720"/>
      <w:contextualSpacing/>
    </w:pPr>
  </w:style>
  <w:style w:type="character" w:customStyle="1" w:styleId="Heading1Char">
    <w:name w:val="Heading 1 Char"/>
    <w:basedOn w:val="DefaultParagraphFont"/>
    <w:link w:val="Heading1"/>
    <w:uiPriority w:val="9"/>
    <w:rsid w:val="0095268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5268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5268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5268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5268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5268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5268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5268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5268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52682"/>
    <w:pPr>
      <w:spacing w:line="240" w:lineRule="auto"/>
    </w:pPr>
    <w:rPr>
      <w:b/>
      <w:bCs/>
      <w:smallCaps/>
      <w:color w:val="595959" w:themeColor="text1" w:themeTint="A6"/>
    </w:rPr>
  </w:style>
  <w:style w:type="paragraph" w:styleId="Title">
    <w:name w:val="Title"/>
    <w:basedOn w:val="Normal"/>
    <w:next w:val="Normal"/>
    <w:link w:val="TitleChar"/>
    <w:uiPriority w:val="10"/>
    <w:qFormat/>
    <w:rsid w:val="009526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526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526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52682"/>
    <w:rPr>
      <w:rFonts w:asciiTheme="majorHAnsi" w:eastAsiaTheme="majorEastAsia" w:hAnsiTheme="majorHAnsi" w:cstheme="majorBidi"/>
      <w:sz w:val="30"/>
      <w:szCs w:val="30"/>
    </w:rPr>
  </w:style>
  <w:style w:type="character" w:styleId="Strong">
    <w:name w:val="Strong"/>
    <w:basedOn w:val="DefaultParagraphFont"/>
    <w:uiPriority w:val="22"/>
    <w:qFormat/>
    <w:rsid w:val="00952682"/>
    <w:rPr>
      <w:b/>
      <w:bCs/>
    </w:rPr>
  </w:style>
  <w:style w:type="character" w:styleId="Emphasis">
    <w:name w:val="Emphasis"/>
    <w:basedOn w:val="DefaultParagraphFont"/>
    <w:uiPriority w:val="20"/>
    <w:qFormat/>
    <w:rsid w:val="00952682"/>
    <w:rPr>
      <w:i/>
      <w:iCs/>
      <w:color w:val="70AD47" w:themeColor="accent6"/>
    </w:rPr>
  </w:style>
  <w:style w:type="paragraph" w:styleId="NoSpacing">
    <w:name w:val="No Spacing"/>
    <w:uiPriority w:val="1"/>
    <w:qFormat/>
    <w:rsid w:val="00952682"/>
    <w:pPr>
      <w:spacing w:after="0" w:line="240" w:lineRule="auto"/>
    </w:pPr>
  </w:style>
  <w:style w:type="paragraph" w:styleId="Quote">
    <w:name w:val="Quote"/>
    <w:basedOn w:val="Normal"/>
    <w:next w:val="Normal"/>
    <w:link w:val="QuoteChar"/>
    <w:uiPriority w:val="29"/>
    <w:qFormat/>
    <w:rsid w:val="009526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52682"/>
    <w:rPr>
      <w:i/>
      <w:iCs/>
      <w:color w:val="262626" w:themeColor="text1" w:themeTint="D9"/>
    </w:rPr>
  </w:style>
  <w:style w:type="paragraph" w:styleId="IntenseQuote">
    <w:name w:val="Intense Quote"/>
    <w:basedOn w:val="Normal"/>
    <w:next w:val="Normal"/>
    <w:link w:val="IntenseQuoteChar"/>
    <w:uiPriority w:val="30"/>
    <w:qFormat/>
    <w:rsid w:val="0095268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5268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52682"/>
    <w:rPr>
      <w:i/>
      <w:iCs/>
    </w:rPr>
  </w:style>
  <w:style w:type="character" w:styleId="IntenseEmphasis">
    <w:name w:val="Intense Emphasis"/>
    <w:basedOn w:val="DefaultParagraphFont"/>
    <w:uiPriority w:val="21"/>
    <w:qFormat/>
    <w:rsid w:val="00952682"/>
    <w:rPr>
      <w:b/>
      <w:bCs/>
      <w:i/>
      <w:iCs/>
    </w:rPr>
  </w:style>
  <w:style w:type="character" w:styleId="SubtleReference">
    <w:name w:val="Subtle Reference"/>
    <w:basedOn w:val="DefaultParagraphFont"/>
    <w:uiPriority w:val="31"/>
    <w:qFormat/>
    <w:rsid w:val="00952682"/>
    <w:rPr>
      <w:smallCaps/>
      <w:color w:val="595959" w:themeColor="text1" w:themeTint="A6"/>
    </w:rPr>
  </w:style>
  <w:style w:type="character" w:styleId="IntenseReference">
    <w:name w:val="Intense Reference"/>
    <w:basedOn w:val="DefaultParagraphFont"/>
    <w:uiPriority w:val="32"/>
    <w:qFormat/>
    <w:rsid w:val="00952682"/>
    <w:rPr>
      <w:b/>
      <w:bCs/>
      <w:smallCaps/>
      <w:color w:val="70AD47" w:themeColor="accent6"/>
    </w:rPr>
  </w:style>
  <w:style w:type="character" w:styleId="BookTitle">
    <w:name w:val="Book Title"/>
    <w:basedOn w:val="DefaultParagraphFont"/>
    <w:uiPriority w:val="33"/>
    <w:qFormat/>
    <w:rsid w:val="00952682"/>
    <w:rPr>
      <w:b/>
      <w:bCs/>
      <w:caps w:val="0"/>
      <w:smallCaps/>
      <w:spacing w:val="7"/>
      <w:sz w:val="21"/>
      <w:szCs w:val="21"/>
    </w:rPr>
  </w:style>
  <w:style w:type="paragraph" w:styleId="TOCHeading">
    <w:name w:val="TOC Heading"/>
    <w:basedOn w:val="Heading1"/>
    <w:next w:val="Normal"/>
    <w:uiPriority w:val="39"/>
    <w:semiHidden/>
    <w:unhideWhenUsed/>
    <w:qFormat/>
    <w:rsid w:val="00952682"/>
    <w:pPr>
      <w:outlineLvl w:val="9"/>
    </w:pPr>
  </w:style>
  <w:style w:type="table" w:styleId="TableGrid">
    <w:name w:val="Table Grid"/>
    <w:basedOn w:val="TableNormal"/>
    <w:uiPriority w:val="39"/>
    <w:rsid w:val="0007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028">
      <w:bodyDiv w:val="1"/>
      <w:marLeft w:val="0"/>
      <w:marRight w:val="0"/>
      <w:marTop w:val="0"/>
      <w:marBottom w:val="0"/>
      <w:divBdr>
        <w:top w:val="none" w:sz="0" w:space="0" w:color="auto"/>
        <w:left w:val="none" w:sz="0" w:space="0" w:color="auto"/>
        <w:bottom w:val="none" w:sz="0" w:space="0" w:color="auto"/>
        <w:right w:val="none" w:sz="0" w:space="0" w:color="auto"/>
      </w:divBdr>
    </w:div>
    <w:div w:id="129444115">
      <w:bodyDiv w:val="1"/>
      <w:marLeft w:val="0"/>
      <w:marRight w:val="0"/>
      <w:marTop w:val="0"/>
      <w:marBottom w:val="0"/>
      <w:divBdr>
        <w:top w:val="none" w:sz="0" w:space="0" w:color="auto"/>
        <w:left w:val="none" w:sz="0" w:space="0" w:color="auto"/>
        <w:bottom w:val="none" w:sz="0" w:space="0" w:color="auto"/>
        <w:right w:val="none" w:sz="0" w:space="0" w:color="auto"/>
      </w:divBdr>
    </w:div>
    <w:div w:id="1358503710">
      <w:bodyDiv w:val="1"/>
      <w:marLeft w:val="0"/>
      <w:marRight w:val="0"/>
      <w:marTop w:val="0"/>
      <w:marBottom w:val="0"/>
      <w:divBdr>
        <w:top w:val="none" w:sz="0" w:space="0" w:color="auto"/>
        <w:left w:val="none" w:sz="0" w:space="0" w:color="auto"/>
        <w:bottom w:val="none" w:sz="0" w:space="0" w:color="auto"/>
        <w:right w:val="none" w:sz="0" w:space="0" w:color="auto"/>
      </w:divBdr>
    </w:div>
    <w:div w:id="173123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283423079BC439B6F71929FDC63E6" ma:contentTypeVersion="11" ma:contentTypeDescription="Create a new document." ma:contentTypeScope="" ma:versionID="7ebceec69e116f0781e6ee26357dd190">
  <xsd:schema xmlns:xsd="http://www.w3.org/2001/XMLSchema" xmlns:xs="http://www.w3.org/2001/XMLSchema" xmlns:p="http://schemas.microsoft.com/office/2006/metadata/properties" xmlns:ns2="e8ab35bf-c9d0-425f-9be1-1c8c2dc65b02" xmlns:ns3="13c41d65-9700-4664-aee8-774b9446bcf2" targetNamespace="http://schemas.microsoft.com/office/2006/metadata/properties" ma:root="true" ma:fieldsID="ee9383fa9485152e53f6242870b4f8c1" ns2:_="" ns3:_="">
    <xsd:import namespace="e8ab35bf-c9d0-425f-9be1-1c8c2dc65b02"/>
    <xsd:import namespace="13c41d65-9700-4664-aee8-774b9446bcf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b35bf-c9d0-425f-9be1-1c8c2dc65b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c41d65-9700-4664-aee8-774b9446bcf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d88b765-edf7-49c1-8aac-179459ed50af}" ma:internalName="TaxCatchAll" ma:showField="CatchAllData" ma:web="13c41d65-9700-4664-aee8-774b9446bc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c41d65-9700-4664-aee8-774b9446bcf2" xsi:nil="true"/>
    <lcf76f155ced4ddcb4097134ff3c332f xmlns="e8ab35bf-c9d0-425f-9be1-1c8c2dc65b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BEC9AB-B2FA-4AA0-A74B-0984BABA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b35bf-c9d0-425f-9be1-1c8c2dc65b02"/>
    <ds:schemaRef ds:uri="13c41d65-9700-4664-aee8-774b9446b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F0CC2-95FD-4C3A-9E88-2F1FED74321D}">
  <ds:schemaRefs>
    <ds:schemaRef ds:uri="http://schemas.microsoft.com/sharepoint/v3/contenttype/forms"/>
  </ds:schemaRefs>
</ds:datastoreItem>
</file>

<file path=customXml/itemProps3.xml><?xml version="1.0" encoding="utf-8"?>
<ds:datastoreItem xmlns:ds="http://schemas.openxmlformats.org/officeDocument/2006/customXml" ds:itemID="{A21FA30C-EC32-46BC-8929-916A82921F46}">
  <ds:schemaRefs>
    <ds:schemaRef ds:uri="http://schemas.microsoft.com/office/2006/metadata/properties"/>
    <ds:schemaRef ds:uri="http://schemas.microsoft.com/office/infopath/2007/PartnerControls"/>
    <ds:schemaRef ds:uri="13c41d65-9700-4664-aee8-774b9446bcf2"/>
    <ds:schemaRef ds:uri="e8ab35bf-c9d0-425f-9be1-1c8c2dc65b02"/>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Prasitha Prasanna</dc:creator>
  <cp:keywords/>
  <dc:description/>
  <cp:lastModifiedBy>Revankar, Gauri D</cp:lastModifiedBy>
  <cp:revision>36</cp:revision>
  <dcterms:created xsi:type="dcterms:W3CDTF">2023-11-04T11:58:00Z</dcterms:created>
  <dcterms:modified xsi:type="dcterms:W3CDTF">2023-11-18T18:54:00Z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0x010100A5E283423079BC439B6F71929FDC63E6</vt:lpwstr>
  </property>
</Properties>
</file>