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41" w:rsidRDefault="00210A92" w:rsidP="00B73241">
      <w:pPr>
        <w:spacing w:line="276" w:lineRule="auto"/>
        <w:jc w:val="right"/>
        <w:rPr>
          <w:rFonts w:ascii="Times New Roman" w:hAnsi="Times New Roman" w:cs="Times New Roman"/>
        </w:rPr>
      </w:pPr>
      <w:r>
        <w:rPr>
          <w:rFonts w:ascii="Times New Roman" w:hAnsi="Times New Roman" w:cs="Times New Roman"/>
        </w:rPr>
        <w:t>Pooja Nagrecha</w:t>
      </w:r>
    </w:p>
    <w:p w:rsidR="00210A92" w:rsidRDefault="00210A92" w:rsidP="00B73241">
      <w:pPr>
        <w:spacing w:line="276" w:lineRule="auto"/>
        <w:jc w:val="right"/>
        <w:rPr>
          <w:rFonts w:ascii="Times New Roman" w:hAnsi="Times New Roman" w:cs="Times New Roman"/>
        </w:rPr>
      </w:pPr>
      <w:r>
        <w:rPr>
          <w:rFonts w:ascii="Times New Roman" w:hAnsi="Times New Roman" w:cs="Times New Roman"/>
        </w:rPr>
        <w:t>03.28.2020</w:t>
      </w:r>
    </w:p>
    <w:p w:rsidR="00210A92" w:rsidRPr="00B73241" w:rsidRDefault="00210A92" w:rsidP="00B73241">
      <w:pPr>
        <w:spacing w:line="276" w:lineRule="auto"/>
        <w:jc w:val="center"/>
        <w:rPr>
          <w:rFonts w:ascii="Times New Roman" w:hAnsi="Times New Roman" w:cs="Times New Roman"/>
          <w:u w:val="single"/>
        </w:rPr>
      </w:pPr>
      <w:r w:rsidRPr="00B73241">
        <w:rPr>
          <w:rFonts w:ascii="Times New Roman" w:hAnsi="Times New Roman" w:cs="Times New Roman"/>
          <w:u w:val="single"/>
        </w:rPr>
        <w:t>Kickstarter Campaign Results</w:t>
      </w:r>
    </w:p>
    <w:p w:rsidR="00B73241" w:rsidRDefault="00B73241" w:rsidP="00B73241">
      <w:pPr>
        <w:spacing w:line="276" w:lineRule="auto"/>
        <w:jc w:val="center"/>
        <w:rPr>
          <w:rFonts w:ascii="Times New Roman" w:hAnsi="Times New Roman" w:cs="Times New Roman"/>
        </w:rPr>
      </w:pPr>
    </w:p>
    <w:p w:rsidR="00210A92" w:rsidRPr="00B73241" w:rsidRDefault="00B73241" w:rsidP="00B73241">
      <w:pPr>
        <w:spacing w:line="276" w:lineRule="auto"/>
        <w:rPr>
          <w:rFonts w:ascii="Times New Roman" w:hAnsi="Times New Roman" w:cs="Times New Roman"/>
          <w:b/>
          <w:bCs/>
        </w:rPr>
      </w:pPr>
      <w:r w:rsidRPr="00B73241">
        <w:rPr>
          <w:rFonts w:ascii="Times New Roman" w:hAnsi="Times New Roman" w:cs="Times New Roman"/>
          <w:b/>
          <w:bCs/>
        </w:rPr>
        <w:t>Conclusions:</w:t>
      </w:r>
    </w:p>
    <w:p w:rsidR="00B73241" w:rsidRDefault="00B73241" w:rsidP="00B73241">
      <w:pPr>
        <w:spacing w:line="276" w:lineRule="auto"/>
        <w:rPr>
          <w:rFonts w:ascii="Times New Roman" w:hAnsi="Times New Roman" w:cs="Times New Roman"/>
        </w:rPr>
      </w:pPr>
      <w:r>
        <w:rPr>
          <w:rFonts w:ascii="Times New Roman" w:hAnsi="Times New Roman" w:cs="Times New Roman"/>
        </w:rPr>
        <w:t xml:space="preserve">In the dataset that was given, we see over 4000 campaigns resulting in live, failed, cancelled, or successful. Our goal of this project was to uncover hidden trends to see what causes a successful campaign compared to a failed or cancelled one. A conclusion that we can draw from this is overall we can see the most Kickstarter campaigns are in the Theater category. However, almost half of them were failed due to poor funding. When we look into the subcategories, we can see that plays had the most success. One who is interested in the theater field and would like to start a campaign can come to conclusion that it will have more success in hosting a play rather than a musical or </w:t>
      </w:r>
      <w:r w:rsidR="00415517">
        <w:rPr>
          <w:rFonts w:ascii="Times New Roman" w:hAnsi="Times New Roman" w:cs="Times New Roman"/>
        </w:rPr>
        <w:t xml:space="preserve">space. </w:t>
      </w:r>
    </w:p>
    <w:p w:rsidR="00415517" w:rsidRDefault="00415517" w:rsidP="00B73241">
      <w:pPr>
        <w:spacing w:line="276" w:lineRule="auto"/>
        <w:rPr>
          <w:rFonts w:ascii="Times New Roman" w:hAnsi="Times New Roman" w:cs="Times New Roman"/>
        </w:rPr>
      </w:pPr>
    </w:p>
    <w:p w:rsidR="00415517" w:rsidRDefault="00415517" w:rsidP="00B73241">
      <w:pPr>
        <w:spacing w:line="276" w:lineRule="auto"/>
        <w:rPr>
          <w:rFonts w:ascii="Times New Roman" w:hAnsi="Times New Roman" w:cs="Times New Roman"/>
        </w:rPr>
      </w:pPr>
      <w:r>
        <w:rPr>
          <w:rFonts w:ascii="Times New Roman" w:hAnsi="Times New Roman" w:cs="Times New Roman"/>
        </w:rPr>
        <w:t>Another conclusion we can draw from this dataset is the timing of the campaign.</w:t>
      </w:r>
      <w:r w:rsidR="00B02A5C">
        <w:rPr>
          <w:rFonts w:ascii="Times New Roman" w:hAnsi="Times New Roman" w:cs="Times New Roman"/>
        </w:rPr>
        <w:t xml:space="preserve"> The campaigns have a higher success rate when done earlier on in the year compared to late in the year. On Sheet 4, you can see the drop of successful campaigns from the November to December. If we look at 2017 and later data, we can see the most successful month is in January, however overall our most successful month is May. </w:t>
      </w:r>
    </w:p>
    <w:p w:rsidR="00B02A5C" w:rsidRDefault="00B02A5C" w:rsidP="00B73241">
      <w:pPr>
        <w:spacing w:line="276" w:lineRule="auto"/>
        <w:rPr>
          <w:rFonts w:ascii="Times New Roman" w:hAnsi="Times New Roman" w:cs="Times New Roman"/>
        </w:rPr>
      </w:pPr>
    </w:p>
    <w:p w:rsidR="00B02A5C" w:rsidRDefault="00B02A5C" w:rsidP="00B73241">
      <w:pPr>
        <w:spacing w:line="276" w:lineRule="auto"/>
        <w:rPr>
          <w:rFonts w:ascii="Times New Roman" w:hAnsi="Times New Roman" w:cs="Times New Roman"/>
        </w:rPr>
      </w:pPr>
      <w:r>
        <w:rPr>
          <w:rFonts w:ascii="Times New Roman" w:hAnsi="Times New Roman" w:cs="Times New Roman"/>
        </w:rPr>
        <w:t xml:space="preserve">A final conclusion we can make is </w:t>
      </w:r>
      <w:r w:rsidR="00152E4C">
        <w:rPr>
          <w:rFonts w:ascii="Times New Roman" w:hAnsi="Times New Roman" w:cs="Times New Roman"/>
        </w:rPr>
        <w:t xml:space="preserve">if we look into the United States trends, we can filter through the categories and subcategories of what has been successful and unsuccessful. Someone who would be interested in starting a Kickstarter campaign for their company can see the success rates within their subcategory. We can look into film and video and see that documentaries have the highest success rate while science fiction will fail. In the games category tabletop games have a high success rate compared to video and mobile games. The filtering of the pivot table is extremely helpful to new creators. </w:t>
      </w:r>
    </w:p>
    <w:p w:rsidR="00152E4C" w:rsidRDefault="00152E4C" w:rsidP="00B73241">
      <w:pPr>
        <w:spacing w:line="276" w:lineRule="auto"/>
        <w:rPr>
          <w:rFonts w:ascii="Times New Roman" w:hAnsi="Times New Roman" w:cs="Times New Roman"/>
        </w:rPr>
      </w:pPr>
    </w:p>
    <w:p w:rsidR="00152E4C" w:rsidRDefault="00152E4C" w:rsidP="00B73241">
      <w:pPr>
        <w:spacing w:line="276" w:lineRule="auto"/>
        <w:rPr>
          <w:rFonts w:ascii="Times New Roman" w:hAnsi="Times New Roman" w:cs="Times New Roman"/>
        </w:rPr>
      </w:pPr>
      <w:r>
        <w:rPr>
          <w:rFonts w:ascii="Times New Roman" w:hAnsi="Times New Roman" w:cs="Times New Roman"/>
          <w:b/>
          <w:bCs/>
        </w:rPr>
        <w:t xml:space="preserve">Limitations: </w:t>
      </w:r>
    </w:p>
    <w:p w:rsidR="00152E4C" w:rsidRDefault="00152E4C" w:rsidP="00B73241">
      <w:pPr>
        <w:spacing w:line="276" w:lineRule="auto"/>
        <w:rPr>
          <w:rFonts w:ascii="Times New Roman" w:hAnsi="Times New Roman" w:cs="Times New Roman"/>
        </w:rPr>
      </w:pPr>
    </w:p>
    <w:p w:rsidR="00F772E2" w:rsidRDefault="00152E4C" w:rsidP="00B73241">
      <w:pPr>
        <w:spacing w:line="276" w:lineRule="auto"/>
        <w:rPr>
          <w:rFonts w:ascii="Times New Roman" w:hAnsi="Times New Roman" w:cs="Times New Roman"/>
        </w:rPr>
      </w:pPr>
      <w:r>
        <w:rPr>
          <w:rFonts w:ascii="Times New Roman" w:hAnsi="Times New Roman" w:cs="Times New Roman"/>
        </w:rPr>
        <w:t xml:space="preserve">The limitations of this dataset is that we are only looking at this limited amount of data. It does not include </w:t>
      </w:r>
      <w:r w:rsidR="00F772E2">
        <w:rPr>
          <w:rFonts w:ascii="Times New Roman" w:hAnsi="Times New Roman" w:cs="Times New Roman"/>
        </w:rPr>
        <w:t xml:space="preserve">2018, 2019, or 2020 data therefore, someone who is wanting to use this to determine their success/fail rate may not get accurate results. </w:t>
      </w:r>
    </w:p>
    <w:p w:rsidR="00F772E2" w:rsidRDefault="00F772E2" w:rsidP="00B73241">
      <w:pPr>
        <w:spacing w:line="276" w:lineRule="auto"/>
        <w:rPr>
          <w:rFonts w:ascii="Times New Roman" w:hAnsi="Times New Roman" w:cs="Times New Roman"/>
        </w:rPr>
      </w:pPr>
    </w:p>
    <w:p w:rsidR="00F772E2" w:rsidRDefault="00F772E2" w:rsidP="00B73241">
      <w:pPr>
        <w:spacing w:line="276" w:lineRule="auto"/>
        <w:rPr>
          <w:rFonts w:ascii="Times New Roman" w:hAnsi="Times New Roman" w:cs="Times New Roman"/>
          <w:b/>
          <w:bCs/>
        </w:rPr>
      </w:pPr>
      <w:r>
        <w:rPr>
          <w:rFonts w:ascii="Times New Roman" w:hAnsi="Times New Roman" w:cs="Times New Roman"/>
          <w:b/>
          <w:bCs/>
        </w:rPr>
        <w:t>Other Possibilities:</w:t>
      </w:r>
    </w:p>
    <w:p w:rsidR="00F772E2" w:rsidRDefault="00F772E2" w:rsidP="00B73241">
      <w:pPr>
        <w:spacing w:line="276" w:lineRule="auto"/>
        <w:rPr>
          <w:rFonts w:ascii="Times New Roman" w:hAnsi="Times New Roman" w:cs="Times New Roman"/>
        </w:rPr>
      </w:pPr>
    </w:p>
    <w:p w:rsidR="00F772E2" w:rsidRDefault="00F772E2" w:rsidP="00B73241">
      <w:pPr>
        <w:spacing w:line="276" w:lineRule="auto"/>
        <w:rPr>
          <w:rFonts w:ascii="Times New Roman" w:hAnsi="Times New Roman" w:cs="Times New Roman"/>
        </w:rPr>
      </w:pPr>
      <w:r>
        <w:rPr>
          <w:rFonts w:ascii="Times New Roman" w:hAnsi="Times New Roman" w:cs="Times New Roman"/>
        </w:rPr>
        <w:t xml:space="preserve">Another possibility for tables and graphs we could create is making a pivot table based on how long the campaign lasted and when the success was reached. Finding out how long it can take for the campaign to be successful can be hopeful to those not receiving donations early on. Other </w:t>
      </w:r>
      <w:r>
        <w:rPr>
          <w:rFonts w:ascii="Times New Roman" w:hAnsi="Times New Roman" w:cs="Times New Roman"/>
        </w:rPr>
        <w:lastRenderedPageBreak/>
        <w:t xml:space="preserve">charts that  would be helpful is a pie chart based on category of which category has the most success and another pie chart on which category has the most failed campaigns. </w:t>
      </w:r>
    </w:p>
    <w:p w:rsidR="00152E4C" w:rsidRDefault="00152E4C" w:rsidP="00B73241">
      <w:pPr>
        <w:spacing w:line="276" w:lineRule="auto"/>
        <w:rPr>
          <w:rFonts w:ascii="Times New Roman" w:hAnsi="Times New Roman" w:cs="Times New Roman"/>
        </w:rPr>
      </w:pPr>
      <w:r>
        <w:rPr>
          <w:rFonts w:ascii="Times New Roman" w:hAnsi="Times New Roman" w:cs="Times New Roman"/>
        </w:rPr>
        <w:t xml:space="preserve"> </w:t>
      </w:r>
    </w:p>
    <w:p w:rsidR="00DC7EF1" w:rsidRDefault="00DC7EF1" w:rsidP="00B73241">
      <w:pPr>
        <w:spacing w:line="276" w:lineRule="auto"/>
        <w:rPr>
          <w:rFonts w:ascii="Times New Roman" w:hAnsi="Times New Roman" w:cs="Times New Roman"/>
          <w:b/>
          <w:bCs/>
        </w:rPr>
      </w:pPr>
      <w:r>
        <w:rPr>
          <w:rFonts w:ascii="Times New Roman" w:hAnsi="Times New Roman" w:cs="Times New Roman"/>
          <w:b/>
          <w:bCs/>
        </w:rPr>
        <w:t>Bonus Statistical Question:</w:t>
      </w:r>
    </w:p>
    <w:p w:rsidR="00DC7EF1" w:rsidRDefault="00DC7EF1" w:rsidP="00B73241">
      <w:pPr>
        <w:spacing w:line="276" w:lineRule="auto"/>
        <w:rPr>
          <w:rFonts w:ascii="Times New Roman" w:hAnsi="Times New Roman" w:cs="Times New Roman"/>
        </w:rPr>
      </w:pPr>
    </w:p>
    <w:p w:rsidR="001141C6" w:rsidRDefault="00DC7EF1" w:rsidP="00B73241">
      <w:pPr>
        <w:spacing w:line="276" w:lineRule="auto"/>
        <w:rPr>
          <w:rFonts w:ascii="Times New Roman" w:hAnsi="Times New Roman" w:cs="Times New Roman"/>
        </w:rPr>
      </w:pPr>
      <w:r>
        <w:rPr>
          <w:rFonts w:ascii="Times New Roman" w:hAnsi="Times New Roman" w:cs="Times New Roman"/>
        </w:rPr>
        <w:t>The me</w:t>
      </w:r>
      <w:r w:rsidR="0099309C">
        <w:rPr>
          <w:rFonts w:ascii="Times New Roman" w:hAnsi="Times New Roman" w:cs="Times New Roman"/>
        </w:rPr>
        <w:t>dian</w:t>
      </w:r>
      <w:r>
        <w:rPr>
          <w:rFonts w:ascii="Times New Roman" w:hAnsi="Times New Roman" w:cs="Times New Roman"/>
        </w:rPr>
        <w:t xml:space="preserve"> i</w:t>
      </w:r>
      <w:r w:rsidR="0099309C">
        <w:rPr>
          <w:rFonts w:ascii="Times New Roman" w:hAnsi="Times New Roman" w:cs="Times New Roman"/>
        </w:rPr>
        <w:t xml:space="preserve">s going to be more meaningful as the dataset of backers in both successful and unsuccessful campaigns have a large outlier. The box plots shown on that data sheet proves that we have large outliers in our data set. </w:t>
      </w:r>
    </w:p>
    <w:p w:rsidR="0099309C" w:rsidRDefault="0099309C" w:rsidP="00B73241">
      <w:pPr>
        <w:spacing w:line="276" w:lineRule="auto"/>
        <w:rPr>
          <w:rFonts w:ascii="Times New Roman" w:hAnsi="Times New Roman" w:cs="Times New Roman"/>
        </w:rPr>
      </w:pPr>
    </w:p>
    <w:p w:rsidR="001141C6" w:rsidRDefault="0099309C" w:rsidP="00B73241">
      <w:pPr>
        <w:spacing w:line="276" w:lineRule="auto"/>
        <w:rPr>
          <w:rFonts w:ascii="Times New Roman" w:hAnsi="Times New Roman" w:cs="Times New Roman"/>
        </w:rPr>
      </w:pPr>
      <w:r>
        <w:rPr>
          <w:rFonts w:ascii="Times New Roman" w:hAnsi="Times New Roman" w:cs="Times New Roman"/>
        </w:rPr>
        <w:t xml:space="preserve">The variance shows that there is a large amount of variability in a successful campaign compared to a unsuccessful campaign. This makes sense if you think about the amount of donation that backers will donate. The outliers in the successful campaign are most likely the reason the campaign was successful due to a large amount donated. However, the unsuccessful campaign may only receive the same amount of small donations across a large audience that would not reach the end goal. </w:t>
      </w:r>
    </w:p>
    <w:p w:rsidR="001141C6" w:rsidRPr="00152E4C" w:rsidRDefault="001141C6" w:rsidP="00B73241">
      <w:pPr>
        <w:spacing w:line="276" w:lineRule="auto"/>
        <w:rPr>
          <w:rFonts w:ascii="Times New Roman" w:hAnsi="Times New Roman" w:cs="Times New Roman"/>
        </w:rPr>
      </w:pPr>
    </w:p>
    <w:sectPr w:rsidR="001141C6" w:rsidRPr="00152E4C" w:rsidSect="0063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2"/>
    <w:rsid w:val="001141C6"/>
    <w:rsid w:val="00152E4C"/>
    <w:rsid w:val="00210A92"/>
    <w:rsid w:val="00415517"/>
    <w:rsid w:val="00636164"/>
    <w:rsid w:val="0099309C"/>
    <w:rsid w:val="00B02A5C"/>
    <w:rsid w:val="00B73241"/>
    <w:rsid w:val="00DC7EF1"/>
    <w:rsid w:val="00F7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5143B"/>
  <w15:chartTrackingRefBased/>
  <w15:docId w15:val="{4A94166B-41BD-4F42-9E55-977CD1F1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Pooja Nagrecha</cp:lastModifiedBy>
  <cp:revision>2</cp:revision>
  <dcterms:created xsi:type="dcterms:W3CDTF">2020-03-29T18:27:00Z</dcterms:created>
  <dcterms:modified xsi:type="dcterms:W3CDTF">2020-03-30T00:49:00Z</dcterms:modified>
</cp:coreProperties>
</file>