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BDE3" w14:textId="24AEE60E" w:rsidR="00FA5BAE" w:rsidRPr="00042B2F" w:rsidRDefault="00137803" w:rsidP="0013780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11330">
        <w:rPr>
          <w:rFonts w:ascii="Calibri" w:hAnsi="Calibri" w:cs="Calibri"/>
          <w:b/>
          <w:bCs/>
          <w:lang w:val="en-US"/>
        </w:rPr>
        <w:t xml:space="preserve">Feature </w:t>
      </w:r>
      <w:r w:rsidR="005D2658">
        <w:rPr>
          <w:rFonts w:ascii="Calibri" w:hAnsi="Calibri" w:cs="Calibri"/>
          <w:b/>
          <w:bCs/>
          <w:lang w:val="en-US"/>
        </w:rPr>
        <w:t>Exploration</w:t>
      </w:r>
    </w:p>
    <w:p w14:paraId="0979BE53" w14:textId="46E0EEA6" w:rsidR="00042B2F" w:rsidRDefault="00042B2F" w:rsidP="00042B2F">
      <w:pPr>
        <w:ind w:left="360"/>
        <w:rPr>
          <w:rFonts w:ascii="Calibri" w:hAnsi="Calibri" w:cs="Calibri"/>
          <w:b/>
          <w:bCs/>
        </w:rPr>
      </w:pPr>
    </w:p>
    <w:p w14:paraId="73297D91" w14:textId="5CE5FD21" w:rsidR="00C311D7" w:rsidRDefault="00C311D7" w:rsidP="00042B2F">
      <w:pPr>
        <w:ind w:left="360"/>
        <w:rPr>
          <w:rFonts w:ascii="Calibri" w:hAnsi="Calibri" w:cs="Calibri"/>
        </w:rPr>
      </w:pPr>
      <w:r w:rsidRPr="00CE4A1F">
        <w:rPr>
          <w:rFonts w:ascii="Calibri" w:hAnsi="Calibri" w:cs="Calibri"/>
          <w:b/>
          <w:bCs/>
        </w:rPr>
        <w:t>Available features:</w:t>
      </w:r>
      <w:r>
        <w:rPr>
          <w:rFonts w:ascii="Calibri" w:hAnsi="Calibri" w:cs="Calibri"/>
        </w:rPr>
        <w:t xml:space="preserve"> </w:t>
      </w:r>
      <w:r w:rsidR="00D177EE">
        <w:rPr>
          <w:rFonts w:ascii="Calibri" w:hAnsi="Calibri" w:cs="Calibri"/>
        </w:rPr>
        <w:t xml:space="preserve">There are total 139 features in the dataset. </w:t>
      </w:r>
      <w:r>
        <w:rPr>
          <w:rFonts w:ascii="Calibri" w:hAnsi="Calibri" w:cs="Calibri"/>
        </w:rPr>
        <w:t>Out of these, there 3 id variables, 34 Boolean features at individual level, 3 integer features at individual level,</w:t>
      </w:r>
      <w:r w:rsidRPr="00C311D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70</w:t>
      </w:r>
      <w:r>
        <w:rPr>
          <w:rFonts w:ascii="Calibri" w:hAnsi="Calibri" w:cs="Calibri"/>
        </w:rPr>
        <w:t xml:space="preserve"> Boolean features at </w:t>
      </w:r>
      <w:r>
        <w:rPr>
          <w:rFonts w:ascii="Calibri" w:hAnsi="Calibri" w:cs="Calibri"/>
        </w:rPr>
        <w:t>household</w:t>
      </w:r>
      <w:r>
        <w:rPr>
          <w:rFonts w:ascii="Calibri" w:hAnsi="Calibri" w:cs="Calibri"/>
        </w:rPr>
        <w:t xml:space="preserve"> level</w:t>
      </w:r>
      <w:r>
        <w:rPr>
          <w:rFonts w:ascii="Calibri" w:hAnsi="Calibri" w:cs="Calibri"/>
        </w:rPr>
        <w:t>, 20 integer features at household level, 6 continuous features and 9 squared features.</w:t>
      </w:r>
    </w:p>
    <w:p w14:paraId="3577AD97" w14:textId="191EE89C" w:rsidR="00CE4A1F" w:rsidRDefault="00CE4A1F" w:rsidP="00042B2F">
      <w:pPr>
        <w:ind w:left="360"/>
        <w:rPr>
          <w:rFonts w:ascii="Calibri" w:hAnsi="Calibri" w:cs="Calibri"/>
        </w:rPr>
      </w:pPr>
      <w:r w:rsidRPr="00CE4A1F">
        <w:rPr>
          <w:rFonts w:ascii="Calibri" w:hAnsi="Calibri" w:cs="Calibri"/>
          <w:b/>
          <w:bCs/>
        </w:rPr>
        <w:t>Creating New Features: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Given the large number of features in </w:t>
      </w:r>
      <w:proofErr w:type="spellStart"/>
      <w:r>
        <w:rPr>
          <w:rFonts w:ascii="Calibri" w:hAnsi="Calibri" w:cs="Calibri"/>
        </w:rPr>
        <w:t>boolean</w:t>
      </w:r>
      <w:proofErr w:type="spellEnd"/>
      <w:r>
        <w:rPr>
          <w:rFonts w:ascii="Calibri" w:hAnsi="Calibri" w:cs="Calibri"/>
        </w:rPr>
        <w:t xml:space="preserve"> format, they can be converted into ordinal variables to make it easy to work with them.</w:t>
      </w:r>
      <w:r w:rsidR="00AC7F5C">
        <w:rPr>
          <w:rFonts w:ascii="Calibri" w:hAnsi="Calibri" w:cs="Calibri"/>
        </w:rPr>
        <w:t xml:space="preserve"> For example, columns </w:t>
      </w:r>
      <w:proofErr w:type="spellStart"/>
      <w:r w:rsidR="00AC7F5C" w:rsidRPr="00AC7F5C">
        <w:rPr>
          <w:rFonts w:ascii="Calibri" w:hAnsi="Calibri" w:cs="Calibri"/>
        </w:rPr>
        <w:t>abastaguadentro</w:t>
      </w:r>
      <w:proofErr w:type="spellEnd"/>
      <w:r w:rsidR="00AC7F5C">
        <w:rPr>
          <w:rFonts w:ascii="Calibri" w:hAnsi="Calibri" w:cs="Calibri"/>
        </w:rPr>
        <w:t xml:space="preserve">, </w:t>
      </w:r>
      <w:proofErr w:type="spellStart"/>
      <w:r w:rsidR="00AC7F5C" w:rsidRPr="00AC7F5C">
        <w:rPr>
          <w:rFonts w:ascii="Calibri" w:hAnsi="Calibri" w:cs="Calibri"/>
        </w:rPr>
        <w:t>abastaguafuera</w:t>
      </w:r>
      <w:proofErr w:type="spellEnd"/>
      <w:r w:rsidR="00AC7F5C">
        <w:rPr>
          <w:rFonts w:ascii="Calibri" w:hAnsi="Calibri" w:cs="Calibri"/>
        </w:rPr>
        <w:t xml:space="preserve"> and </w:t>
      </w:r>
      <w:proofErr w:type="spellStart"/>
      <w:r w:rsidR="00AC7F5C" w:rsidRPr="00AC7F5C">
        <w:rPr>
          <w:rFonts w:ascii="Calibri" w:hAnsi="Calibri" w:cs="Calibri"/>
        </w:rPr>
        <w:t>abastaguano</w:t>
      </w:r>
      <w:proofErr w:type="spellEnd"/>
      <w:r w:rsidR="00AC7F5C">
        <w:rPr>
          <w:rFonts w:ascii="Calibri" w:hAnsi="Calibri" w:cs="Calibri"/>
        </w:rPr>
        <w:t xml:space="preserve"> can be converted into a single column ‘</w:t>
      </w:r>
      <w:proofErr w:type="spellStart"/>
      <w:r w:rsidR="00AC7F5C">
        <w:rPr>
          <w:rFonts w:ascii="Calibri" w:hAnsi="Calibri" w:cs="Calibri"/>
        </w:rPr>
        <w:t>water_provision</w:t>
      </w:r>
      <w:proofErr w:type="spellEnd"/>
      <w:r w:rsidR="00AC7F5C">
        <w:rPr>
          <w:rFonts w:ascii="Calibri" w:hAnsi="Calibri" w:cs="Calibri"/>
        </w:rPr>
        <w:t xml:space="preserve">’ with values as </w:t>
      </w:r>
      <w:r w:rsidR="00AC7F5C" w:rsidRPr="00AC7F5C">
        <w:rPr>
          <w:rFonts w:ascii="Calibri" w:hAnsi="Calibri" w:cs="Calibri"/>
        </w:rPr>
        <w:t xml:space="preserve">'inside the </w:t>
      </w:r>
      <w:proofErr w:type="spellStart"/>
      <w:r w:rsidR="00AC7F5C" w:rsidRPr="00AC7F5C">
        <w:rPr>
          <w:rFonts w:ascii="Calibri" w:hAnsi="Calibri" w:cs="Calibri"/>
        </w:rPr>
        <w:t>dwelling','outside</w:t>
      </w:r>
      <w:proofErr w:type="spellEnd"/>
      <w:r w:rsidR="00AC7F5C" w:rsidRPr="00AC7F5C">
        <w:rPr>
          <w:rFonts w:ascii="Calibri" w:hAnsi="Calibri" w:cs="Calibri"/>
        </w:rPr>
        <w:t xml:space="preserve"> the </w:t>
      </w:r>
      <w:proofErr w:type="spellStart"/>
      <w:r w:rsidR="00AC7F5C" w:rsidRPr="00AC7F5C">
        <w:rPr>
          <w:rFonts w:ascii="Calibri" w:hAnsi="Calibri" w:cs="Calibri"/>
        </w:rPr>
        <w:t>dwelling','no</w:t>
      </w:r>
      <w:proofErr w:type="spellEnd"/>
      <w:r w:rsidR="00AC7F5C" w:rsidRPr="00AC7F5C">
        <w:rPr>
          <w:rFonts w:ascii="Calibri" w:hAnsi="Calibri" w:cs="Calibri"/>
        </w:rPr>
        <w:t xml:space="preserve"> water'</w:t>
      </w:r>
      <w:r w:rsidR="00AC7F5C">
        <w:rPr>
          <w:rFonts w:ascii="Calibri" w:hAnsi="Calibri" w:cs="Calibri"/>
        </w:rPr>
        <w:t>.</w:t>
      </w:r>
    </w:p>
    <w:p w14:paraId="5AB0C1BB" w14:textId="19C18D91" w:rsidR="00D177EE" w:rsidRPr="005D2658" w:rsidRDefault="005D2658" w:rsidP="005D2658">
      <w:pPr>
        <w:ind w:left="360"/>
        <w:rPr>
          <w:rFonts w:ascii="Calibri" w:hAnsi="Calibri" w:cs="Calibri"/>
          <w:b/>
          <w:bCs/>
        </w:rPr>
      </w:pPr>
      <w:r w:rsidRPr="005D2658">
        <w:rPr>
          <w:rFonts w:ascii="Calibri" w:hAnsi="Calibri" w:cs="Calibri"/>
          <w:b/>
          <w:bCs/>
          <w:lang w:val="en-US"/>
        </w:rPr>
        <w:t>Feature Selection</w:t>
      </w:r>
      <w:r w:rsidRPr="005D2658">
        <w:rPr>
          <w:rFonts w:ascii="Calibri" w:hAnsi="Calibri" w:cs="Calibri"/>
          <w:b/>
          <w:bCs/>
          <w:lang w:val="en-US"/>
        </w:rPr>
        <w:t xml:space="preserve">: </w:t>
      </w:r>
      <w:r w:rsidR="003C5667" w:rsidRPr="005D2658">
        <w:rPr>
          <w:rFonts w:ascii="Calibri" w:hAnsi="Calibri" w:cs="Calibri"/>
        </w:rPr>
        <w:t xml:space="preserve">Table 1 shows the relevance of some of these features for predicting the </w:t>
      </w:r>
      <w:r w:rsidR="00554997" w:rsidRPr="005D2658">
        <w:rPr>
          <w:rFonts w:ascii="Calibri" w:hAnsi="Calibri" w:cs="Calibri"/>
        </w:rPr>
        <w:t>target</w:t>
      </w:r>
      <w:r w:rsidR="003C5667" w:rsidRPr="005D2658">
        <w:rPr>
          <w:rFonts w:ascii="Calibri" w:hAnsi="Calibri" w:cs="Calibri"/>
        </w:rPr>
        <w:t xml:space="preserve"> </w:t>
      </w:r>
      <w:r w:rsidR="00554997" w:rsidRPr="005D2658">
        <w:rPr>
          <w:rFonts w:ascii="Calibri" w:hAnsi="Calibri" w:cs="Calibri"/>
        </w:rPr>
        <w:t>variable</w:t>
      </w:r>
      <w:r w:rsidR="003C5667" w:rsidRPr="005D2658">
        <w:rPr>
          <w:rFonts w:ascii="Calibri" w:hAnsi="Calibri" w:cs="Calibri"/>
        </w:rPr>
        <w:t>.</w:t>
      </w:r>
    </w:p>
    <w:p w14:paraId="15E2EDE6" w14:textId="77777777" w:rsidR="00042B2F" w:rsidRPr="00042B2F" w:rsidRDefault="00042B2F" w:rsidP="00042B2F">
      <w:pPr>
        <w:ind w:left="360"/>
        <w:rPr>
          <w:rFonts w:ascii="Calibri" w:hAnsi="Calibri" w:cs="Calibri"/>
          <w:b/>
          <w:bCs/>
        </w:rPr>
      </w:pPr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2551"/>
        <w:gridCol w:w="6946"/>
      </w:tblGrid>
      <w:tr w:rsidR="00EA742B" w:rsidRPr="00111330" w14:paraId="2286A2EE" w14:textId="5551BE88" w:rsidTr="000740D2">
        <w:tc>
          <w:tcPr>
            <w:tcW w:w="2551" w:type="dxa"/>
            <w:vAlign w:val="center"/>
          </w:tcPr>
          <w:p w14:paraId="0B4F8ABB" w14:textId="0E62A341" w:rsidR="00EA742B" w:rsidRPr="00111330" w:rsidRDefault="00EA742B" w:rsidP="00CD39BF">
            <w:pPr>
              <w:jc w:val="center"/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Feature</w:t>
            </w:r>
          </w:p>
        </w:tc>
        <w:tc>
          <w:tcPr>
            <w:tcW w:w="6946" w:type="dxa"/>
            <w:vAlign w:val="center"/>
          </w:tcPr>
          <w:p w14:paraId="15C43089" w14:textId="267C51EB" w:rsidR="00EA742B" w:rsidRPr="00111330" w:rsidRDefault="00EA742B" w:rsidP="00CD39BF">
            <w:pPr>
              <w:jc w:val="center"/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Relevance</w:t>
            </w:r>
          </w:p>
        </w:tc>
      </w:tr>
      <w:tr w:rsidR="00EA742B" w:rsidRPr="00111330" w14:paraId="0ECF142D" w14:textId="7F0B2C49" w:rsidTr="000740D2">
        <w:tc>
          <w:tcPr>
            <w:tcW w:w="2551" w:type="dxa"/>
          </w:tcPr>
          <w:p w14:paraId="22254FEA" w14:textId="5212D205" w:rsidR="00EA742B" w:rsidRPr="00111330" w:rsidRDefault="00EA742B" w:rsidP="00137803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Monthly rent payment</w:t>
            </w:r>
          </w:p>
        </w:tc>
        <w:tc>
          <w:tcPr>
            <w:tcW w:w="6946" w:type="dxa"/>
          </w:tcPr>
          <w:p w14:paraId="636E0552" w14:textId="2BB89489" w:rsidR="00EA742B" w:rsidRPr="00111330" w:rsidRDefault="00EA742B" w:rsidP="00137803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As only 18% of the households living in rented house and this variable has correlation coefficient of 0.18</w:t>
            </w:r>
            <w:r w:rsidR="00AC5CA4" w:rsidRPr="00111330">
              <w:rPr>
                <w:rFonts w:ascii="Calibri" w:hAnsi="Calibri" w:cs="Calibri"/>
              </w:rPr>
              <w:t xml:space="preserve"> with outcome variable</w:t>
            </w:r>
            <w:r w:rsidRPr="00111330">
              <w:rPr>
                <w:rFonts w:ascii="Calibri" w:hAnsi="Calibri" w:cs="Calibri"/>
              </w:rPr>
              <w:t>, it is not a relevant feature.</w:t>
            </w:r>
          </w:p>
        </w:tc>
      </w:tr>
      <w:tr w:rsidR="00EA742B" w:rsidRPr="00111330" w14:paraId="5ED8FB7C" w14:textId="53A26831" w:rsidTr="000740D2">
        <w:tc>
          <w:tcPr>
            <w:tcW w:w="2551" w:type="dxa"/>
          </w:tcPr>
          <w:p w14:paraId="3945BFB7" w14:textId="0926960B" w:rsidR="00EA742B" w:rsidRPr="00111330" w:rsidRDefault="00A24ACD" w:rsidP="00137803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Type of wall material</w:t>
            </w:r>
          </w:p>
        </w:tc>
        <w:tc>
          <w:tcPr>
            <w:tcW w:w="6946" w:type="dxa"/>
          </w:tcPr>
          <w:p w14:paraId="6888B01B" w14:textId="7911C65A" w:rsidR="00EA742B" w:rsidRPr="00111330" w:rsidRDefault="00EA742B" w:rsidP="00137803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 xml:space="preserve">With poor correlation coefficient of 0.22, </w:t>
            </w:r>
            <w:r w:rsidR="000740D2" w:rsidRPr="00111330">
              <w:rPr>
                <w:rFonts w:ascii="Calibri" w:hAnsi="Calibri" w:cs="Calibri"/>
              </w:rPr>
              <w:t>it is</w:t>
            </w:r>
            <w:r w:rsidRPr="00111330">
              <w:rPr>
                <w:rFonts w:ascii="Calibri" w:hAnsi="Calibri" w:cs="Calibri"/>
              </w:rPr>
              <w:t xml:space="preserve"> not a relevant feature.</w:t>
            </w:r>
          </w:p>
        </w:tc>
      </w:tr>
      <w:tr w:rsidR="00EA742B" w:rsidRPr="00111330" w14:paraId="78595E90" w14:textId="1BE1652C" w:rsidTr="000740D2">
        <w:tc>
          <w:tcPr>
            <w:tcW w:w="2551" w:type="dxa"/>
          </w:tcPr>
          <w:p w14:paraId="4534B1AB" w14:textId="2BE917DF" w:rsidR="00EA742B" w:rsidRPr="00111330" w:rsidRDefault="00EA742B" w:rsidP="00137803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 xml:space="preserve">If household </w:t>
            </w:r>
            <w:r w:rsidRPr="00111330">
              <w:rPr>
                <w:rFonts w:ascii="Calibri" w:hAnsi="Calibri" w:cs="Calibri"/>
              </w:rPr>
              <w:t>owns a tablet</w:t>
            </w:r>
          </w:p>
        </w:tc>
        <w:tc>
          <w:tcPr>
            <w:tcW w:w="6946" w:type="dxa"/>
          </w:tcPr>
          <w:p w14:paraId="78AF4E3C" w14:textId="077487D7" w:rsidR="00EA742B" w:rsidRPr="00111330" w:rsidRDefault="00CB5203" w:rsidP="00137803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This</w:t>
            </w:r>
            <w:r w:rsidRPr="00111330">
              <w:rPr>
                <w:rFonts w:ascii="Calibri" w:hAnsi="Calibri" w:cs="Calibri"/>
              </w:rPr>
              <w:t xml:space="preserve"> has moderate correlation hence this feature could be relevant</w:t>
            </w:r>
          </w:p>
        </w:tc>
      </w:tr>
      <w:tr w:rsidR="00EA742B" w:rsidRPr="00111330" w14:paraId="66EAEB9D" w14:textId="778C4CDA" w:rsidTr="000740D2">
        <w:tc>
          <w:tcPr>
            <w:tcW w:w="2551" w:type="dxa"/>
          </w:tcPr>
          <w:p w14:paraId="7584BA25" w14:textId="6C3220CF" w:rsidR="00EA742B" w:rsidRPr="00111330" w:rsidRDefault="00EA742B" w:rsidP="00E62C7F">
            <w:pPr>
              <w:shd w:val="clear" w:color="auto" w:fill="F7F7F7"/>
              <w:spacing w:line="285" w:lineRule="atLeas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11330">
              <w:rPr>
                <w:rFonts w:ascii="Calibri" w:hAnsi="Calibri" w:cs="Calibri"/>
              </w:rPr>
              <w:t>Overcrowding</w:t>
            </w:r>
          </w:p>
          <w:p w14:paraId="178DA371" w14:textId="7FE60523" w:rsidR="00EA742B" w:rsidRPr="00111330" w:rsidRDefault="00EA742B" w:rsidP="00137803">
            <w:pPr>
              <w:rPr>
                <w:rFonts w:ascii="Calibri" w:hAnsi="Calibri" w:cs="Calibri"/>
              </w:rPr>
            </w:pPr>
          </w:p>
        </w:tc>
        <w:tc>
          <w:tcPr>
            <w:tcW w:w="6946" w:type="dxa"/>
          </w:tcPr>
          <w:p w14:paraId="0696EC11" w14:textId="4D1EF3E2" w:rsidR="00EA742B" w:rsidRPr="00111330" w:rsidRDefault="001C33C8" w:rsidP="001C33C8">
            <w:pPr>
              <w:shd w:val="clear" w:color="auto" w:fill="F7F7F7"/>
              <w:spacing w:line="285" w:lineRule="atLeas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11330">
              <w:rPr>
                <w:rFonts w:ascii="Calibri" w:hAnsi="Calibri" w:cs="Calibri"/>
              </w:rPr>
              <w:t>Overcrowding by rooms (-0.13) and o</w:t>
            </w:r>
            <w:r w:rsidRPr="00111330">
              <w:rPr>
                <w:rFonts w:ascii="Calibri" w:hAnsi="Calibri" w:cs="Calibri"/>
              </w:rPr>
              <w:t xml:space="preserve">vercrowding by </w:t>
            </w:r>
            <w:r w:rsidRPr="00111330">
              <w:rPr>
                <w:rFonts w:ascii="Calibri" w:hAnsi="Calibri" w:cs="Calibri"/>
              </w:rPr>
              <w:t>bed</w:t>
            </w:r>
            <w:r w:rsidRPr="00111330">
              <w:rPr>
                <w:rFonts w:ascii="Calibri" w:hAnsi="Calibri" w:cs="Calibri"/>
              </w:rPr>
              <w:t>rooms</w:t>
            </w:r>
            <w:r w:rsidRPr="00111330">
              <w:rPr>
                <w:rFonts w:ascii="Calibri" w:hAnsi="Calibri" w:cs="Calibri"/>
              </w:rPr>
              <w:t xml:space="preserve"> (-0.19) have low correlation but o</w:t>
            </w:r>
            <w:r w:rsidRPr="00111330">
              <w:rPr>
                <w:rFonts w:ascii="Calibri" w:hAnsi="Calibri" w:cs="Calibri"/>
              </w:rPr>
              <w:t>vercrowding</w:t>
            </w:r>
            <w:r w:rsidRPr="00111330">
              <w:rPr>
                <w:rFonts w:ascii="Calibri" w:hAnsi="Calibri" w:cs="Calibri"/>
              </w:rPr>
              <w:t xml:space="preserve"> (-0.29) has moderate correlation hence this feature could be relevant</w:t>
            </w:r>
          </w:p>
        </w:tc>
      </w:tr>
      <w:tr w:rsidR="00EA742B" w:rsidRPr="00111330" w14:paraId="1757EA3A" w14:textId="65731BBB" w:rsidTr="000740D2">
        <w:tc>
          <w:tcPr>
            <w:tcW w:w="2551" w:type="dxa"/>
          </w:tcPr>
          <w:p w14:paraId="5D5DE304" w14:textId="216DA482" w:rsidR="00EA742B" w:rsidRPr="00111330" w:rsidRDefault="00F3399E" w:rsidP="00137803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Material of outside of the walls</w:t>
            </w:r>
          </w:p>
        </w:tc>
        <w:tc>
          <w:tcPr>
            <w:tcW w:w="6946" w:type="dxa"/>
          </w:tcPr>
          <w:p w14:paraId="6A389278" w14:textId="654A7886" w:rsidR="00EA742B" w:rsidRPr="00111330" w:rsidRDefault="00F3399E" w:rsidP="00137803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As shown in fig. 1, % of households with natural fibres is higher for non-vulnerable houses and % of wood is higher for extreme poverty hence this could be a relevant feature</w:t>
            </w:r>
          </w:p>
        </w:tc>
      </w:tr>
      <w:tr w:rsidR="00F3399E" w:rsidRPr="00111330" w14:paraId="2E659D33" w14:textId="77777777" w:rsidTr="000740D2">
        <w:tc>
          <w:tcPr>
            <w:tcW w:w="2551" w:type="dxa"/>
          </w:tcPr>
          <w:p w14:paraId="18D2ECB5" w14:textId="3A754AA8" w:rsidR="00F3399E" w:rsidRPr="00111330" w:rsidRDefault="00F3399E" w:rsidP="00F3399E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Floor material</w:t>
            </w:r>
          </w:p>
        </w:tc>
        <w:tc>
          <w:tcPr>
            <w:tcW w:w="6946" w:type="dxa"/>
          </w:tcPr>
          <w:p w14:paraId="6ECFA123" w14:textId="29F58137" w:rsidR="00F3399E" w:rsidRPr="00111330" w:rsidRDefault="00F3399E" w:rsidP="00F3399E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 xml:space="preserve">As shown in fig. </w:t>
            </w:r>
            <w:r w:rsidRPr="00111330">
              <w:rPr>
                <w:rFonts w:ascii="Calibri" w:hAnsi="Calibri" w:cs="Calibri"/>
              </w:rPr>
              <w:t>2</w:t>
            </w:r>
            <w:r w:rsidRPr="00111330">
              <w:rPr>
                <w:rFonts w:ascii="Calibri" w:hAnsi="Calibri" w:cs="Calibri"/>
              </w:rPr>
              <w:t xml:space="preserve">, % of households with </w:t>
            </w:r>
            <w:r w:rsidRPr="00111330">
              <w:rPr>
                <w:rFonts w:ascii="Calibri" w:hAnsi="Calibri" w:cs="Calibri"/>
              </w:rPr>
              <w:t xml:space="preserve">cement floor </w:t>
            </w:r>
            <w:r w:rsidRPr="00111330">
              <w:rPr>
                <w:rFonts w:ascii="Calibri" w:hAnsi="Calibri" w:cs="Calibri"/>
              </w:rPr>
              <w:t>is higher for non-vulnerable houses hence this could be a relevant feature</w:t>
            </w:r>
          </w:p>
        </w:tc>
      </w:tr>
      <w:tr w:rsidR="00F3399E" w:rsidRPr="00111330" w14:paraId="7F1F314A" w14:textId="77777777" w:rsidTr="000740D2">
        <w:tc>
          <w:tcPr>
            <w:tcW w:w="2551" w:type="dxa"/>
          </w:tcPr>
          <w:p w14:paraId="45B875F2" w14:textId="66AECE7B" w:rsidR="00F3399E" w:rsidRPr="00111330" w:rsidRDefault="00F3399E" w:rsidP="00F3399E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Roof</w:t>
            </w:r>
            <w:r w:rsidRPr="00111330">
              <w:rPr>
                <w:rFonts w:ascii="Calibri" w:hAnsi="Calibri" w:cs="Calibri"/>
              </w:rPr>
              <w:t xml:space="preserve"> material</w:t>
            </w:r>
          </w:p>
        </w:tc>
        <w:tc>
          <w:tcPr>
            <w:tcW w:w="6946" w:type="dxa"/>
          </w:tcPr>
          <w:p w14:paraId="5091A978" w14:textId="221A04CF" w:rsidR="00F3399E" w:rsidRPr="00111330" w:rsidRDefault="00F3399E" w:rsidP="00F3399E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 xml:space="preserve">As shown in fig. </w:t>
            </w:r>
            <w:r w:rsidRPr="00111330">
              <w:rPr>
                <w:rFonts w:ascii="Calibri" w:hAnsi="Calibri" w:cs="Calibri"/>
              </w:rPr>
              <w:t>3</w:t>
            </w:r>
            <w:r w:rsidRPr="00111330">
              <w:rPr>
                <w:rFonts w:ascii="Calibri" w:hAnsi="Calibri" w:cs="Calibri"/>
              </w:rPr>
              <w:t xml:space="preserve">, % of households </w:t>
            </w:r>
            <w:r w:rsidRPr="00111330">
              <w:rPr>
                <w:rFonts w:ascii="Calibri" w:hAnsi="Calibri" w:cs="Calibri"/>
              </w:rPr>
              <w:t xml:space="preserve">for each type of roof </w:t>
            </w:r>
            <w:proofErr w:type="spellStart"/>
            <w:r w:rsidRPr="00111330">
              <w:rPr>
                <w:rFonts w:ascii="Calibri" w:hAnsi="Calibri" w:cs="Calibri"/>
              </w:rPr>
              <w:t>materian</w:t>
            </w:r>
            <w:proofErr w:type="spellEnd"/>
            <w:r w:rsidRPr="00111330">
              <w:rPr>
                <w:rFonts w:ascii="Calibri" w:hAnsi="Calibri" w:cs="Calibri"/>
              </w:rPr>
              <w:t xml:space="preserve"> is almost the same across poverty levels</w:t>
            </w:r>
            <w:r w:rsidRPr="00111330">
              <w:rPr>
                <w:rFonts w:ascii="Calibri" w:hAnsi="Calibri" w:cs="Calibri"/>
              </w:rPr>
              <w:t xml:space="preserve"> hence this </w:t>
            </w:r>
            <w:r w:rsidRPr="00111330">
              <w:rPr>
                <w:rFonts w:ascii="Calibri" w:hAnsi="Calibri" w:cs="Calibri"/>
              </w:rPr>
              <w:t>may not</w:t>
            </w:r>
            <w:r w:rsidRPr="00111330">
              <w:rPr>
                <w:rFonts w:ascii="Calibri" w:hAnsi="Calibri" w:cs="Calibri"/>
              </w:rPr>
              <w:t xml:space="preserve"> be a relevant feature</w:t>
            </w:r>
          </w:p>
        </w:tc>
      </w:tr>
    </w:tbl>
    <w:p w14:paraId="69E6B2C5" w14:textId="5B32EE49" w:rsidR="001C33C8" w:rsidRPr="00111330" w:rsidRDefault="00111330" w:rsidP="001C33C8">
      <w:pPr>
        <w:rPr>
          <w:rFonts w:ascii="Calibri" w:hAnsi="Calibri" w:cs="Calibri"/>
        </w:rPr>
      </w:pPr>
      <w:r w:rsidRPr="00111330">
        <w:rPr>
          <w:rFonts w:ascii="Calibri" w:hAnsi="Calibri" w:cs="Calibri"/>
        </w:rPr>
        <w:tab/>
      </w:r>
    </w:p>
    <w:p w14:paraId="758F940F" w14:textId="4D6C262A" w:rsidR="00F3399E" w:rsidRPr="00111330" w:rsidRDefault="00111330" w:rsidP="005D2658">
      <w:pPr>
        <w:ind w:left="284"/>
        <w:rPr>
          <w:rFonts w:ascii="Calibri" w:hAnsi="Calibri" w:cs="Calibri"/>
        </w:rPr>
      </w:pPr>
      <w:r w:rsidRPr="00111330">
        <w:rPr>
          <w:rFonts w:ascii="Calibri" w:hAnsi="Calibri" w:cs="Calibri"/>
        </w:rPr>
        <w:t xml:space="preserve">Similarly, </w:t>
      </w:r>
      <w:r w:rsidR="00DF6F46">
        <w:rPr>
          <w:rFonts w:ascii="Calibri" w:hAnsi="Calibri" w:cs="Calibri"/>
        </w:rPr>
        <w:t>type of water provision, source of electricity and source of energy for cooking are not relevant features while quality of walls, floor and roof can be relevant features.</w:t>
      </w:r>
    </w:p>
    <w:p w14:paraId="0C73C66F" w14:textId="77777777" w:rsidR="001C33C8" w:rsidRPr="00111330" w:rsidRDefault="001C33C8" w:rsidP="001C33C8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3118"/>
      </w:tblGrid>
      <w:tr w:rsidR="001910E9" w:rsidRPr="00111330" w14:paraId="113820E3" w14:textId="77777777" w:rsidTr="005D2658">
        <w:tc>
          <w:tcPr>
            <w:tcW w:w="5953" w:type="dxa"/>
          </w:tcPr>
          <w:p w14:paraId="6ED32AF3" w14:textId="1B119ADC" w:rsidR="001910E9" w:rsidRPr="00111330" w:rsidRDefault="001910E9" w:rsidP="00164C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11330">
              <w:rPr>
                <w:rFonts w:ascii="Calibri" w:hAnsi="Calibri" w:cs="Calibri"/>
                <w:b/>
                <w:bCs/>
              </w:rPr>
              <w:t>Feature</w:t>
            </w:r>
          </w:p>
        </w:tc>
        <w:tc>
          <w:tcPr>
            <w:tcW w:w="3118" w:type="dxa"/>
          </w:tcPr>
          <w:p w14:paraId="3623A9DC" w14:textId="3749ED89" w:rsidR="001910E9" w:rsidRPr="00111330" w:rsidRDefault="001910E9" w:rsidP="00164C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11330">
              <w:rPr>
                <w:rFonts w:ascii="Calibri" w:hAnsi="Calibri" w:cs="Calibri"/>
                <w:b/>
                <w:bCs/>
              </w:rPr>
              <w:t>Correlation with label</w:t>
            </w:r>
          </w:p>
        </w:tc>
      </w:tr>
      <w:tr w:rsidR="00CB5203" w:rsidRPr="00111330" w14:paraId="04A2CEEE" w14:textId="77777777" w:rsidTr="005D2658">
        <w:tc>
          <w:tcPr>
            <w:tcW w:w="5953" w:type="dxa"/>
          </w:tcPr>
          <w:p w14:paraId="4D5D3173" w14:textId="324C266B" w:rsidR="00CB5203" w:rsidRPr="00111330" w:rsidRDefault="00CB5203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Monthly rent payment</w:t>
            </w:r>
          </w:p>
        </w:tc>
        <w:tc>
          <w:tcPr>
            <w:tcW w:w="3118" w:type="dxa"/>
          </w:tcPr>
          <w:p w14:paraId="0B3ED5F5" w14:textId="40FAAE91" w:rsidR="00CB5203" w:rsidRPr="00111330" w:rsidRDefault="00CB5203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0.18</w:t>
            </w:r>
          </w:p>
        </w:tc>
      </w:tr>
      <w:tr w:rsidR="00CB5203" w:rsidRPr="00111330" w14:paraId="35A7632C" w14:textId="77777777" w:rsidTr="005D2658">
        <w:tc>
          <w:tcPr>
            <w:tcW w:w="5953" w:type="dxa"/>
          </w:tcPr>
          <w:p w14:paraId="448935E8" w14:textId="77EFD7EE" w:rsidR="00CB5203" w:rsidRPr="00111330" w:rsidRDefault="00CB5203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Number of rooms</w:t>
            </w:r>
          </w:p>
        </w:tc>
        <w:tc>
          <w:tcPr>
            <w:tcW w:w="3118" w:type="dxa"/>
          </w:tcPr>
          <w:p w14:paraId="5EE5EC4E" w14:textId="6C261144" w:rsidR="00CB5203" w:rsidRPr="00111330" w:rsidRDefault="00CB5203" w:rsidP="001C33C8">
            <w:pPr>
              <w:rPr>
                <w:rFonts w:ascii="Calibri" w:hAnsi="Calibri" w:cs="Calibri"/>
                <w:b/>
                <w:bCs/>
              </w:rPr>
            </w:pPr>
            <w:r w:rsidRPr="00111330">
              <w:rPr>
                <w:rFonts w:ascii="Calibri" w:hAnsi="Calibri" w:cs="Calibri"/>
                <w:b/>
                <w:bCs/>
              </w:rPr>
              <w:t>0.22</w:t>
            </w:r>
          </w:p>
        </w:tc>
      </w:tr>
      <w:tr w:rsidR="00636E38" w:rsidRPr="00111330" w14:paraId="2CB32866" w14:textId="77777777" w:rsidTr="005D2658">
        <w:tc>
          <w:tcPr>
            <w:tcW w:w="5953" w:type="dxa"/>
          </w:tcPr>
          <w:p w14:paraId="5F090630" w14:textId="0924E520" w:rsidR="00636E38" w:rsidRPr="00111330" w:rsidRDefault="00636E38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Has bathroom</w:t>
            </w:r>
          </w:p>
        </w:tc>
        <w:tc>
          <w:tcPr>
            <w:tcW w:w="3118" w:type="dxa"/>
          </w:tcPr>
          <w:p w14:paraId="783F3A79" w14:textId="2A6716E5" w:rsidR="00636E38" w:rsidRPr="00111330" w:rsidRDefault="00636E38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0.06</w:t>
            </w:r>
          </w:p>
        </w:tc>
      </w:tr>
      <w:tr w:rsidR="00636E38" w:rsidRPr="00111330" w14:paraId="76F7EC7F" w14:textId="77777777" w:rsidTr="005D2658">
        <w:tc>
          <w:tcPr>
            <w:tcW w:w="5953" w:type="dxa"/>
          </w:tcPr>
          <w:p w14:paraId="70218F05" w14:textId="47881A34" w:rsidR="00636E38" w:rsidRPr="00111330" w:rsidRDefault="00636E38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has refrigerator</w:t>
            </w:r>
          </w:p>
        </w:tc>
        <w:tc>
          <w:tcPr>
            <w:tcW w:w="3118" w:type="dxa"/>
          </w:tcPr>
          <w:p w14:paraId="527894F9" w14:textId="437C33D7" w:rsidR="00636E38" w:rsidRPr="00111330" w:rsidRDefault="00636E38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0.13</w:t>
            </w:r>
          </w:p>
        </w:tc>
      </w:tr>
      <w:tr w:rsidR="00AC0F06" w:rsidRPr="00111330" w14:paraId="05FE2514" w14:textId="77777777" w:rsidTr="005D2658">
        <w:tc>
          <w:tcPr>
            <w:tcW w:w="5953" w:type="dxa"/>
          </w:tcPr>
          <w:p w14:paraId="3625F41B" w14:textId="496E70E0" w:rsidR="00AC0F06" w:rsidRPr="00111330" w:rsidRDefault="00AC0F06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 xml:space="preserve">has </w:t>
            </w:r>
            <w:r w:rsidRPr="00111330">
              <w:rPr>
                <w:rFonts w:ascii="Calibri" w:hAnsi="Calibri" w:cs="Calibri"/>
              </w:rPr>
              <w:t>mobile phone</w:t>
            </w:r>
          </w:p>
        </w:tc>
        <w:tc>
          <w:tcPr>
            <w:tcW w:w="3118" w:type="dxa"/>
          </w:tcPr>
          <w:p w14:paraId="6912817A" w14:textId="321F5C83" w:rsidR="00AC0F06" w:rsidRPr="00111330" w:rsidRDefault="00D96D17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0.10</w:t>
            </w:r>
          </w:p>
        </w:tc>
      </w:tr>
      <w:tr w:rsidR="0018523A" w:rsidRPr="00111330" w14:paraId="35E66E11" w14:textId="77777777" w:rsidTr="005D2658">
        <w:tc>
          <w:tcPr>
            <w:tcW w:w="5953" w:type="dxa"/>
          </w:tcPr>
          <w:p w14:paraId="03156F68" w14:textId="55DD38BF" w:rsidR="0018523A" w:rsidRPr="00111330" w:rsidRDefault="0018523A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Has computer</w:t>
            </w:r>
          </w:p>
        </w:tc>
        <w:tc>
          <w:tcPr>
            <w:tcW w:w="3118" w:type="dxa"/>
          </w:tcPr>
          <w:p w14:paraId="685F9510" w14:textId="78011D64" w:rsidR="0018523A" w:rsidRPr="00111330" w:rsidRDefault="00D96D17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0.18</w:t>
            </w:r>
          </w:p>
        </w:tc>
      </w:tr>
      <w:tr w:rsidR="0018523A" w:rsidRPr="00111330" w14:paraId="10A265D6" w14:textId="77777777" w:rsidTr="005D2658">
        <w:tc>
          <w:tcPr>
            <w:tcW w:w="5953" w:type="dxa"/>
          </w:tcPr>
          <w:p w14:paraId="2C204271" w14:textId="427C558F" w:rsidR="0018523A" w:rsidRPr="00111330" w:rsidRDefault="0018523A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Has television</w:t>
            </w:r>
          </w:p>
        </w:tc>
        <w:tc>
          <w:tcPr>
            <w:tcW w:w="3118" w:type="dxa"/>
          </w:tcPr>
          <w:p w14:paraId="6CA1A777" w14:textId="4B9DE9D0" w:rsidR="0018523A" w:rsidRPr="00111330" w:rsidRDefault="00D96D17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0.16</w:t>
            </w:r>
          </w:p>
        </w:tc>
      </w:tr>
      <w:tr w:rsidR="00636E38" w:rsidRPr="00111330" w14:paraId="04B27DF7" w14:textId="77777777" w:rsidTr="005D2658">
        <w:tc>
          <w:tcPr>
            <w:tcW w:w="5953" w:type="dxa"/>
          </w:tcPr>
          <w:p w14:paraId="2038AE63" w14:textId="62F40F43" w:rsidR="00636E38" w:rsidRPr="00111330" w:rsidRDefault="00636E38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lastRenderedPageBreak/>
              <w:t>owns a tablet</w:t>
            </w:r>
          </w:p>
        </w:tc>
        <w:tc>
          <w:tcPr>
            <w:tcW w:w="3118" w:type="dxa"/>
          </w:tcPr>
          <w:p w14:paraId="3986D552" w14:textId="5DCE0B56" w:rsidR="00636E38" w:rsidRPr="00111330" w:rsidRDefault="00636E38" w:rsidP="001C33C8">
            <w:pPr>
              <w:rPr>
                <w:rFonts w:ascii="Calibri" w:hAnsi="Calibri" w:cs="Calibri"/>
                <w:b/>
                <w:bCs/>
              </w:rPr>
            </w:pPr>
            <w:r w:rsidRPr="00111330">
              <w:rPr>
                <w:rFonts w:ascii="Calibri" w:hAnsi="Calibri" w:cs="Calibri"/>
                <w:b/>
                <w:bCs/>
              </w:rPr>
              <w:t>0.23</w:t>
            </w:r>
          </w:p>
        </w:tc>
      </w:tr>
      <w:tr w:rsidR="00636E38" w:rsidRPr="00111330" w14:paraId="1C72B8B3" w14:textId="77777777" w:rsidTr="005D2658">
        <w:tc>
          <w:tcPr>
            <w:tcW w:w="5953" w:type="dxa"/>
          </w:tcPr>
          <w:p w14:paraId="4E9711AB" w14:textId="5A0CC1C1" w:rsidR="00636E38" w:rsidRPr="00111330" w:rsidRDefault="00402C57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 xml:space="preserve">Number of </w:t>
            </w:r>
            <w:r w:rsidR="00636E38" w:rsidRPr="00111330">
              <w:rPr>
                <w:rFonts w:ascii="Calibri" w:hAnsi="Calibri" w:cs="Calibri"/>
              </w:rPr>
              <w:t>tablets</w:t>
            </w:r>
          </w:p>
        </w:tc>
        <w:tc>
          <w:tcPr>
            <w:tcW w:w="3118" w:type="dxa"/>
          </w:tcPr>
          <w:p w14:paraId="148DBC05" w14:textId="1D152906" w:rsidR="00636E38" w:rsidRPr="00111330" w:rsidRDefault="00636E38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0.2</w:t>
            </w:r>
          </w:p>
        </w:tc>
      </w:tr>
      <w:tr w:rsidR="00636E38" w:rsidRPr="00111330" w14:paraId="1672FE4D" w14:textId="77777777" w:rsidTr="005D2658">
        <w:tc>
          <w:tcPr>
            <w:tcW w:w="5953" w:type="dxa"/>
          </w:tcPr>
          <w:p w14:paraId="78247D4C" w14:textId="054EB0F0" w:rsidR="00636E38" w:rsidRPr="00111330" w:rsidRDefault="00636E38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years of schooling</w:t>
            </w:r>
          </w:p>
        </w:tc>
        <w:tc>
          <w:tcPr>
            <w:tcW w:w="3118" w:type="dxa"/>
          </w:tcPr>
          <w:p w14:paraId="2AE7B762" w14:textId="3CDF920C" w:rsidR="00636E38" w:rsidRPr="00111330" w:rsidRDefault="00636E38" w:rsidP="001C33C8">
            <w:pPr>
              <w:rPr>
                <w:rFonts w:ascii="Calibri" w:hAnsi="Calibri" w:cs="Calibri"/>
                <w:b/>
                <w:bCs/>
              </w:rPr>
            </w:pPr>
            <w:r w:rsidRPr="00111330">
              <w:rPr>
                <w:rFonts w:ascii="Calibri" w:hAnsi="Calibri" w:cs="Calibri"/>
                <w:b/>
                <w:bCs/>
              </w:rPr>
              <w:t>0.3</w:t>
            </w:r>
          </w:p>
        </w:tc>
      </w:tr>
      <w:tr w:rsidR="00636E38" w:rsidRPr="00111330" w14:paraId="0895E92F" w14:textId="77777777" w:rsidTr="005D2658">
        <w:tc>
          <w:tcPr>
            <w:tcW w:w="5953" w:type="dxa"/>
          </w:tcPr>
          <w:p w14:paraId="54927F54" w14:textId="7F2FA60A" w:rsidR="00636E38" w:rsidRPr="00111330" w:rsidRDefault="00996DE6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Years behind in school</w:t>
            </w:r>
          </w:p>
        </w:tc>
        <w:tc>
          <w:tcPr>
            <w:tcW w:w="3118" w:type="dxa"/>
          </w:tcPr>
          <w:p w14:paraId="132B8B91" w14:textId="795E23DD" w:rsidR="00636E38" w:rsidRPr="00111330" w:rsidRDefault="00996DE6" w:rsidP="001C33C8">
            <w:pPr>
              <w:rPr>
                <w:rFonts w:ascii="Calibri" w:hAnsi="Calibri" w:cs="Calibri"/>
                <w:b/>
                <w:bCs/>
              </w:rPr>
            </w:pPr>
            <w:r w:rsidRPr="00111330">
              <w:rPr>
                <w:rFonts w:ascii="Calibri" w:hAnsi="Calibri" w:cs="Calibri"/>
                <w:b/>
                <w:bCs/>
              </w:rPr>
              <w:t>0.24</w:t>
            </w:r>
          </w:p>
        </w:tc>
      </w:tr>
      <w:tr w:rsidR="00636E38" w:rsidRPr="00111330" w14:paraId="3EB9BA9E" w14:textId="77777777" w:rsidTr="005D2658">
        <w:tc>
          <w:tcPr>
            <w:tcW w:w="5953" w:type="dxa"/>
          </w:tcPr>
          <w:p w14:paraId="7A1F69B1" w14:textId="34CB427D" w:rsidR="00636E38" w:rsidRPr="00111330" w:rsidRDefault="00996DE6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Household size</w:t>
            </w:r>
          </w:p>
        </w:tc>
        <w:tc>
          <w:tcPr>
            <w:tcW w:w="3118" w:type="dxa"/>
          </w:tcPr>
          <w:p w14:paraId="22269F4B" w14:textId="1F88F9EA" w:rsidR="00636E38" w:rsidRPr="00111330" w:rsidRDefault="00996DE6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-0.14</w:t>
            </w:r>
          </w:p>
        </w:tc>
      </w:tr>
      <w:tr w:rsidR="00636E38" w:rsidRPr="00111330" w14:paraId="211E18F2" w14:textId="77777777" w:rsidTr="005D2658">
        <w:tc>
          <w:tcPr>
            <w:tcW w:w="5953" w:type="dxa"/>
          </w:tcPr>
          <w:p w14:paraId="763905FA" w14:textId="7D92245D" w:rsidR="00636E38" w:rsidRPr="00111330" w:rsidRDefault="00996DE6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 xml:space="preserve">Mean </w:t>
            </w:r>
            <w:r w:rsidRPr="00111330">
              <w:rPr>
                <w:rFonts w:ascii="Calibri" w:hAnsi="Calibri" w:cs="Calibri"/>
              </w:rPr>
              <w:t xml:space="preserve">adult </w:t>
            </w:r>
            <w:r w:rsidRPr="00111330">
              <w:rPr>
                <w:rFonts w:ascii="Calibri" w:hAnsi="Calibri" w:cs="Calibri"/>
              </w:rPr>
              <w:t>education</w:t>
            </w:r>
          </w:p>
        </w:tc>
        <w:tc>
          <w:tcPr>
            <w:tcW w:w="3118" w:type="dxa"/>
          </w:tcPr>
          <w:p w14:paraId="04A74C13" w14:textId="2361297D" w:rsidR="00636E38" w:rsidRPr="00111330" w:rsidRDefault="00996DE6" w:rsidP="001C33C8">
            <w:pPr>
              <w:rPr>
                <w:rFonts w:ascii="Calibri" w:hAnsi="Calibri" w:cs="Calibri"/>
                <w:b/>
                <w:bCs/>
              </w:rPr>
            </w:pPr>
            <w:r w:rsidRPr="00111330">
              <w:rPr>
                <w:rFonts w:ascii="Calibri" w:hAnsi="Calibri" w:cs="Calibri"/>
                <w:b/>
                <w:bCs/>
              </w:rPr>
              <w:t>0.33</w:t>
            </w:r>
          </w:p>
        </w:tc>
      </w:tr>
      <w:tr w:rsidR="00275A85" w:rsidRPr="00111330" w14:paraId="5E2B9434" w14:textId="77777777" w:rsidTr="005D2658">
        <w:tc>
          <w:tcPr>
            <w:tcW w:w="5953" w:type="dxa"/>
          </w:tcPr>
          <w:p w14:paraId="4A40A7C4" w14:textId="6A9F4A5E" w:rsidR="00275A85" w:rsidRPr="00111330" w:rsidRDefault="00275A85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Dependency</w:t>
            </w:r>
          </w:p>
        </w:tc>
        <w:tc>
          <w:tcPr>
            <w:tcW w:w="3118" w:type="dxa"/>
          </w:tcPr>
          <w:p w14:paraId="2D70DF19" w14:textId="199A6294" w:rsidR="00275A85" w:rsidRPr="00111330" w:rsidRDefault="00275A85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-0.19</w:t>
            </w:r>
          </w:p>
        </w:tc>
      </w:tr>
      <w:tr w:rsidR="00275A85" w:rsidRPr="00111330" w14:paraId="3B99795B" w14:textId="77777777" w:rsidTr="005D2658">
        <w:tc>
          <w:tcPr>
            <w:tcW w:w="5953" w:type="dxa"/>
          </w:tcPr>
          <w:p w14:paraId="765A450E" w14:textId="729AF908" w:rsidR="00275A85" w:rsidRPr="00111330" w:rsidRDefault="00275A85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years of education of male head of household</w:t>
            </w:r>
          </w:p>
        </w:tc>
        <w:tc>
          <w:tcPr>
            <w:tcW w:w="3118" w:type="dxa"/>
          </w:tcPr>
          <w:p w14:paraId="00183442" w14:textId="62430F0E" w:rsidR="00275A85" w:rsidRPr="00111330" w:rsidRDefault="00275A85" w:rsidP="001C33C8">
            <w:pPr>
              <w:rPr>
                <w:rFonts w:ascii="Calibri" w:hAnsi="Calibri" w:cs="Calibri"/>
                <w:b/>
                <w:bCs/>
              </w:rPr>
            </w:pPr>
            <w:r w:rsidRPr="00111330">
              <w:rPr>
                <w:rFonts w:ascii="Calibri" w:hAnsi="Calibri" w:cs="Calibri"/>
                <w:b/>
                <w:bCs/>
              </w:rPr>
              <w:t>0.24</w:t>
            </w:r>
          </w:p>
        </w:tc>
      </w:tr>
      <w:tr w:rsidR="00275A85" w:rsidRPr="00111330" w14:paraId="0B0622EC" w14:textId="77777777" w:rsidTr="005D2658">
        <w:tc>
          <w:tcPr>
            <w:tcW w:w="5953" w:type="dxa"/>
          </w:tcPr>
          <w:p w14:paraId="3EEDA7A7" w14:textId="5F641CA0" w:rsidR="00275A85" w:rsidRPr="00111330" w:rsidRDefault="00275A85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 xml:space="preserve">years of education of </w:t>
            </w:r>
            <w:r w:rsidRPr="00111330">
              <w:rPr>
                <w:rFonts w:ascii="Calibri" w:hAnsi="Calibri" w:cs="Calibri"/>
              </w:rPr>
              <w:t>fe</w:t>
            </w:r>
            <w:r w:rsidRPr="00111330">
              <w:rPr>
                <w:rFonts w:ascii="Calibri" w:hAnsi="Calibri" w:cs="Calibri"/>
              </w:rPr>
              <w:t>male head of household</w:t>
            </w:r>
          </w:p>
        </w:tc>
        <w:tc>
          <w:tcPr>
            <w:tcW w:w="3118" w:type="dxa"/>
          </w:tcPr>
          <w:p w14:paraId="3E457E2C" w14:textId="0B4B59FD" w:rsidR="00275A85" w:rsidRPr="00111330" w:rsidRDefault="00275A85" w:rsidP="001C33C8">
            <w:pPr>
              <w:rPr>
                <w:rFonts w:ascii="Calibri" w:hAnsi="Calibri" w:cs="Calibri"/>
              </w:rPr>
            </w:pPr>
            <w:r w:rsidRPr="00111330">
              <w:rPr>
                <w:rFonts w:ascii="Calibri" w:hAnsi="Calibri" w:cs="Calibri"/>
              </w:rPr>
              <w:t>0.04</w:t>
            </w:r>
          </w:p>
        </w:tc>
      </w:tr>
    </w:tbl>
    <w:p w14:paraId="151804C3" w14:textId="77777777" w:rsidR="00636E38" w:rsidRPr="00111330" w:rsidRDefault="00636E38" w:rsidP="001C33C8">
      <w:pPr>
        <w:rPr>
          <w:rFonts w:ascii="Calibri" w:hAnsi="Calibri" w:cs="Calibri"/>
        </w:rPr>
      </w:pPr>
    </w:p>
    <w:p w14:paraId="04EF9B74" w14:textId="6CA8366D" w:rsidR="002508A6" w:rsidRPr="00111330" w:rsidRDefault="00712CAD" w:rsidP="001C33C8">
      <w:pPr>
        <w:rPr>
          <w:rFonts w:ascii="Calibri" w:hAnsi="Calibri" w:cs="Calibri"/>
        </w:rPr>
      </w:pPr>
      <w:r w:rsidRPr="00111330">
        <w:rPr>
          <w:rFonts w:ascii="Calibri" w:hAnsi="Calibri" w:cs="Calibri"/>
          <w:noProof/>
        </w:rPr>
        <w:drawing>
          <wp:inline distT="0" distB="0" distL="0" distR="0" wp14:anchorId="44D15437" wp14:editId="58DF3524">
            <wp:extent cx="1872000" cy="1800000"/>
            <wp:effectExtent l="0" t="0" r="0" b="3810"/>
            <wp:docPr id="1841482549" name="Picture 12" descr="A graph of poverty leve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82549" name="Picture 12" descr="A graph of poverty lev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330">
        <w:rPr>
          <w:rFonts w:ascii="Calibri" w:hAnsi="Calibri" w:cs="Calibri"/>
        </w:rPr>
        <w:t xml:space="preserve">    </w:t>
      </w:r>
      <w:r w:rsidRPr="00111330">
        <w:rPr>
          <w:rFonts w:ascii="Calibri" w:hAnsi="Calibri" w:cs="Calibri"/>
          <w:noProof/>
        </w:rPr>
        <w:drawing>
          <wp:inline distT="0" distB="0" distL="0" distR="0" wp14:anchorId="2D068AD4" wp14:editId="175CA97F">
            <wp:extent cx="1872000" cy="1800000"/>
            <wp:effectExtent l="0" t="0" r="0" b="3810"/>
            <wp:docPr id="1332611902" name="Picture 13" descr="A graph of a poor level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11902" name="Picture 13" descr="A graph of a poor leve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330">
        <w:rPr>
          <w:rFonts w:ascii="Calibri" w:hAnsi="Calibri" w:cs="Calibri"/>
        </w:rPr>
        <w:t xml:space="preserve"> </w:t>
      </w:r>
      <w:r w:rsidRPr="00111330">
        <w:rPr>
          <w:rFonts w:ascii="Calibri" w:hAnsi="Calibri" w:cs="Calibri"/>
          <w:noProof/>
        </w:rPr>
        <w:drawing>
          <wp:inline distT="0" distB="0" distL="0" distR="0" wp14:anchorId="0310E51C" wp14:editId="212B5B5C">
            <wp:extent cx="1872000" cy="1800000"/>
            <wp:effectExtent l="0" t="0" r="0" b="3810"/>
            <wp:docPr id="960689903" name="Picture 14" descr="A graph of poverty leve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89903" name="Picture 14" descr="A graph of poverty lev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86A3" w14:textId="77777777" w:rsidR="00F3399E" w:rsidRPr="00111330" w:rsidRDefault="00F3399E" w:rsidP="001C33C8">
      <w:pPr>
        <w:rPr>
          <w:rFonts w:ascii="Calibri" w:hAnsi="Calibri" w:cs="Calibri"/>
        </w:rPr>
      </w:pPr>
    </w:p>
    <w:p w14:paraId="7C2A48ED" w14:textId="5F1FE635" w:rsidR="00F3399E" w:rsidRPr="00111330" w:rsidRDefault="00F3399E" w:rsidP="001C33C8">
      <w:pPr>
        <w:rPr>
          <w:rFonts w:ascii="Calibri" w:hAnsi="Calibri" w:cs="Calibri"/>
        </w:rPr>
      </w:pPr>
      <w:r w:rsidRPr="00111330">
        <w:rPr>
          <w:rFonts w:ascii="Calibri" w:hAnsi="Calibri" w:cs="Calibri"/>
        </w:rPr>
        <w:tab/>
        <w:t>Figure 1</w:t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  <w:t>Figure 2</w:t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  <w:t>Figure 3</w:t>
      </w:r>
    </w:p>
    <w:p w14:paraId="594BFAC7" w14:textId="77777777" w:rsidR="00712CAD" w:rsidRPr="00111330" w:rsidRDefault="00712CAD" w:rsidP="001C33C8">
      <w:pPr>
        <w:rPr>
          <w:rFonts w:ascii="Calibri" w:hAnsi="Calibri" w:cs="Calibri"/>
        </w:rPr>
      </w:pPr>
    </w:p>
    <w:p w14:paraId="09CC6A98" w14:textId="438A0F5D" w:rsidR="00712CAD" w:rsidRPr="00111330" w:rsidRDefault="00712CAD" w:rsidP="001C33C8">
      <w:pPr>
        <w:rPr>
          <w:rFonts w:ascii="Calibri" w:hAnsi="Calibri" w:cs="Calibri"/>
        </w:rPr>
      </w:pPr>
      <w:r w:rsidRPr="00111330">
        <w:rPr>
          <w:rFonts w:ascii="Calibri" w:hAnsi="Calibri" w:cs="Calibri"/>
          <w:noProof/>
        </w:rPr>
        <w:drawing>
          <wp:inline distT="0" distB="0" distL="0" distR="0" wp14:anchorId="5C8ACD78" wp14:editId="0C973DD2">
            <wp:extent cx="1872000" cy="1800000"/>
            <wp:effectExtent l="0" t="0" r="0" b="3810"/>
            <wp:docPr id="2121293945" name="Picture 15" descr="A graph of water poverty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93945" name="Picture 15" descr="A graph of water pover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330">
        <w:rPr>
          <w:rFonts w:ascii="Calibri" w:hAnsi="Calibri" w:cs="Calibri"/>
        </w:rPr>
        <w:t xml:space="preserve"> </w:t>
      </w:r>
      <w:r w:rsidRPr="00111330">
        <w:rPr>
          <w:rFonts w:ascii="Calibri" w:hAnsi="Calibri" w:cs="Calibri"/>
          <w:noProof/>
        </w:rPr>
        <w:drawing>
          <wp:inline distT="0" distB="0" distL="0" distR="0" wp14:anchorId="3CB8D476" wp14:editId="7A96F739">
            <wp:extent cx="1872000" cy="1800000"/>
            <wp:effectExtent l="0" t="0" r="0" b="3810"/>
            <wp:docPr id="96100066" name="Picture 16" descr="A graph of poverty leve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0066" name="Picture 16" descr="A graph of poverty lev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330">
        <w:rPr>
          <w:rFonts w:ascii="Calibri" w:hAnsi="Calibri" w:cs="Calibri"/>
        </w:rPr>
        <w:t xml:space="preserve"> </w:t>
      </w:r>
      <w:r w:rsidRPr="00111330">
        <w:rPr>
          <w:rFonts w:ascii="Calibri" w:hAnsi="Calibri" w:cs="Calibri"/>
          <w:noProof/>
        </w:rPr>
        <w:drawing>
          <wp:inline distT="0" distB="0" distL="0" distR="0" wp14:anchorId="561809C5" wp14:editId="7465A5CF">
            <wp:extent cx="1872000" cy="1800000"/>
            <wp:effectExtent l="0" t="0" r="0" b="3810"/>
            <wp:docPr id="105913242" name="Picture 17" descr="A graph of poverty leve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3242" name="Picture 17" descr="A graph of poverty lev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64E2" w14:textId="77777777" w:rsidR="00F3399E" w:rsidRPr="00111330" w:rsidRDefault="00F3399E" w:rsidP="00F3399E">
      <w:pPr>
        <w:rPr>
          <w:rFonts w:ascii="Calibri" w:hAnsi="Calibri" w:cs="Calibri"/>
        </w:rPr>
      </w:pPr>
      <w:r w:rsidRPr="00111330">
        <w:rPr>
          <w:rFonts w:ascii="Calibri" w:hAnsi="Calibri" w:cs="Calibri"/>
        </w:rPr>
        <w:tab/>
        <w:t>Figure 1</w:t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  <w:t>Figure 2</w:t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  <w:t>Figure 3</w:t>
      </w:r>
    </w:p>
    <w:p w14:paraId="627A0FE9" w14:textId="22AC572E" w:rsidR="0015240B" w:rsidRPr="00111330" w:rsidRDefault="0015240B" w:rsidP="001C33C8">
      <w:pPr>
        <w:rPr>
          <w:rFonts w:ascii="Calibri" w:hAnsi="Calibri" w:cs="Calibri"/>
        </w:rPr>
      </w:pPr>
    </w:p>
    <w:p w14:paraId="56BA1354" w14:textId="77777777" w:rsidR="002508A6" w:rsidRPr="00111330" w:rsidRDefault="002508A6" w:rsidP="001C33C8">
      <w:pPr>
        <w:rPr>
          <w:rFonts w:ascii="Calibri" w:hAnsi="Calibri" w:cs="Calibri"/>
        </w:rPr>
      </w:pPr>
    </w:p>
    <w:p w14:paraId="4035DE4E" w14:textId="3D987406" w:rsidR="001C33C8" w:rsidRPr="00111330" w:rsidRDefault="00712CAD" w:rsidP="001C33C8">
      <w:pPr>
        <w:rPr>
          <w:rFonts w:ascii="Calibri" w:hAnsi="Calibri" w:cs="Calibri"/>
        </w:rPr>
      </w:pPr>
      <w:r w:rsidRPr="00111330">
        <w:rPr>
          <w:rFonts w:ascii="Calibri" w:hAnsi="Calibri" w:cs="Calibri"/>
          <w:noProof/>
        </w:rPr>
        <w:lastRenderedPageBreak/>
        <w:drawing>
          <wp:inline distT="0" distB="0" distL="0" distR="0" wp14:anchorId="2497C86D" wp14:editId="26931A53">
            <wp:extent cx="1872000" cy="1800000"/>
            <wp:effectExtent l="0" t="0" r="0" b="3810"/>
            <wp:docPr id="1026043709" name="Picture 19" descr="A graph of a poor quality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43709" name="Picture 19" descr="A graph of a poor qual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330">
        <w:rPr>
          <w:rFonts w:ascii="Calibri" w:hAnsi="Calibri" w:cs="Calibri"/>
        </w:rPr>
        <w:t xml:space="preserve"> </w:t>
      </w:r>
      <w:r w:rsidRPr="00111330">
        <w:rPr>
          <w:rFonts w:ascii="Calibri" w:hAnsi="Calibri" w:cs="Calibri"/>
          <w:noProof/>
        </w:rPr>
        <w:drawing>
          <wp:inline distT="0" distB="0" distL="0" distR="0" wp14:anchorId="2B044171" wp14:editId="7B55D32B">
            <wp:extent cx="1872000" cy="1800000"/>
            <wp:effectExtent l="0" t="0" r="0" b="3810"/>
            <wp:docPr id="1991077635" name="Picture 20" descr="A graph of poor quality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77635" name="Picture 20" descr="A graph of poor qual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330">
        <w:rPr>
          <w:rFonts w:ascii="Calibri" w:hAnsi="Calibri" w:cs="Calibri"/>
        </w:rPr>
        <w:t xml:space="preserve"> </w:t>
      </w:r>
      <w:r w:rsidRPr="00111330">
        <w:rPr>
          <w:rFonts w:ascii="Calibri" w:hAnsi="Calibri" w:cs="Calibri"/>
          <w:noProof/>
        </w:rPr>
        <w:drawing>
          <wp:inline distT="0" distB="0" distL="0" distR="0" wp14:anchorId="06369DBB" wp14:editId="0FEC67C6">
            <wp:extent cx="1872000" cy="1800000"/>
            <wp:effectExtent l="0" t="0" r="0" b="3810"/>
            <wp:docPr id="1072356558" name="Picture 21" descr="A graph of a poor level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56558" name="Picture 21" descr="A graph of a poor leve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89B6" w14:textId="77777777" w:rsidR="008559D7" w:rsidRPr="00111330" w:rsidRDefault="008559D7" w:rsidP="001C33C8">
      <w:pPr>
        <w:rPr>
          <w:rFonts w:ascii="Calibri" w:hAnsi="Calibri" w:cs="Calibri"/>
        </w:rPr>
      </w:pPr>
    </w:p>
    <w:p w14:paraId="2E990546" w14:textId="77777777" w:rsidR="00F3399E" w:rsidRPr="00111330" w:rsidRDefault="00F3399E" w:rsidP="00F3399E">
      <w:pPr>
        <w:rPr>
          <w:rFonts w:ascii="Calibri" w:hAnsi="Calibri" w:cs="Calibri"/>
        </w:rPr>
      </w:pPr>
      <w:r w:rsidRPr="00111330">
        <w:rPr>
          <w:rFonts w:ascii="Calibri" w:hAnsi="Calibri" w:cs="Calibri"/>
        </w:rPr>
        <w:tab/>
        <w:t>Figure 1</w:t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  <w:t>Figure 2</w:t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</w:r>
      <w:r w:rsidRPr="00111330">
        <w:rPr>
          <w:rFonts w:ascii="Calibri" w:hAnsi="Calibri" w:cs="Calibri"/>
        </w:rPr>
        <w:tab/>
        <w:t>Figure 3</w:t>
      </w:r>
    </w:p>
    <w:p w14:paraId="3BE96E79" w14:textId="3B55A731" w:rsidR="008559D7" w:rsidRPr="00111330" w:rsidRDefault="008559D7" w:rsidP="001C33C8">
      <w:pPr>
        <w:rPr>
          <w:rFonts w:ascii="Calibri" w:hAnsi="Calibri" w:cs="Calibri"/>
        </w:rPr>
      </w:pPr>
    </w:p>
    <w:p w14:paraId="6F01F53F" w14:textId="672467A7" w:rsidR="00D9099C" w:rsidRPr="00111330" w:rsidRDefault="00D9099C" w:rsidP="001378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EA3250">
        <w:rPr>
          <w:rFonts w:ascii="Calibri" w:hAnsi="Calibri" w:cs="Calibri"/>
        </w:rPr>
        <w:t xml:space="preserve">Limitations of data: Class imbalance in the target variable can lead to biased model hence it needs to be handled carefully. Moreover, the large number of </w:t>
      </w:r>
      <w:proofErr w:type="spellStart"/>
      <w:r w:rsidR="00EA3250">
        <w:rPr>
          <w:rFonts w:ascii="Calibri" w:hAnsi="Calibri" w:cs="Calibri"/>
        </w:rPr>
        <w:t>boolean</w:t>
      </w:r>
      <w:proofErr w:type="spellEnd"/>
      <w:r w:rsidR="00EA3250">
        <w:rPr>
          <w:rFonts w:ascii="Calibri" w:hAnsi="Calibri" w:cs="Calibri"/>
        </w:rPr>
        <w:t xml:space="preserve"> features makes it difficult to select relevant features. More continuous variable features would have been useful to get better accuracy. </w:t>
      </w:r>
    </w:p>
    <w:sectPr w:rsidR="00D9099C" w:rsidRPr="00111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C977" w14:textId="77777777" w:rsidR="00CF5459" w:rsidRDefault="00CF5459" w:rsidP="005D2658">
      <w:r>
        <w:separator/>
      </w:r>
    </w:p>
  </w:endnote>
  <w:endnote w:type="continuationSeparator" w:id="0">
    <w:p w14:paraId="2DFFF5DA" w14:textId="77777777" w:rsidR="00CF5459" w:rsidRDefault="00CF5459" w:rsidP="005D2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BD33" w14:textId="77777777" w:rsidR="00CF5459" w:rsidRDefault="00CF5459" w:rsidP="005D2658">
      <w:r>
        <w:separator/>
      </w:r>
    </w:p>
  </w:footnote>
  <w:footnote w:type="continuationSeparator" w:id="0">
    <w:p w14:paraId="36E70016" w14:textId="77777777" w:rsidR="00CF5459" w:rsidRDefault="00CF5459" w:rsidP="005D2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3676"/>
    <w:multiLevelType w:val="hybridMultilevel"/>
    <w:tmpl w:val="30E0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8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03"/>
    <w:rsid w:val="00042B2F"/>
    <w:rsid w:val="000740D2"/>
    <w:rsid w:val="00111330"/>
    <w:rsid w:val="00137803"/>
    <w:rsid w:val="0015240B"/>
    <w:rsid w:val="00164C41"/>
    <w:rsid w:val="0018523A"/>
    <w:rsid w:val="001910E9"/>
    <w:rsid w:val="001C33C8"/>
    <w:rsid w:val="002508A6"/>
    <w:rsid w:val="00275A85"/>
    <w:rsid w:val="002B1D23"/>
    <w:rsid w:val="003C5667"/>
    <w:rsid w:val="00402C57"/>
    <w:rsid w:val="00543BB9"/>
    <w:rsid w:val="00547928"/>
    <w:rsid w:val="00554997"/>
    <w:rsid w:val="005D2658"/>
    <w:rsid w:val="00636E38"/>
    <w:rsid w:val="00645C09"/>
    <w:rsid w:val="007042CA"/>
    <w:rsid w:val="00712CAD"/>
    <w:rsid w:val="008559D7"/>
    <w:rsid w:val="00897C4F"/>
    <w:rsid w:val="008A1E0D"/>
    <w:rsid w:val="0097778B"/>
    <w:rsid w:val="00996DE6"/>
    <w:rsid w:val="00A24ACD"/>
    <w:rsid w:val="00A42D71"/>
    <w:rsid w:val="00A443C0"/>
    <w:rsid w:val="00AC0F06"/>
    <w:rsid w:val="00AC5CA4"/>
    <w:rsid w:val="00AC7F5C"/>
    <w:rsid w:val="00C311D7"/>
    <w:rsid w:val="00CB5203"/>
    <w:rsid w:val="00CD39BF"/>
    <w:rsid w:val="00CE4A1F"/>
    <w:rsid w:val="00CF5459"/>
    <w:rsid w:val="00D14981"/>
    <w:rsid w:val="00D177EE"/>
    <w:rsid w:val="00D9099C"/>
    <w:rsid w:val="00D96D17"/>
    <w:rsid w:val="00DF6F46"/>
    <w:rsid w:val="00E24994"/>
    <w:rsid w:val="00E5528A"/>
    <w:rsid w:val="00E62C7F"/>
    <w:rsid w:val="00EA3250"/>
    <w:rsid w:val="00EA742B"/>
    <w:rsid w:val="00F3399E"/>
    <w:rsid w:val="00F64300"/>
    <w:rsid w:val="00FA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C930"/>
  <w15:chartTrackingRefBased/>
  <w15:docId w15:val="{B4EB124D-4E8D-6243-B56B-CF533F3A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8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8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8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8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8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8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8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8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3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3399E"/>
    <w:pPr>
      <w:spacing w:after="200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2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658"/>
  </w:style>
  <w:style w:type="paragraph" w:styleId="Footer">
    <w:name w:val="footer"/>
    <w:basedOn w:val="Normal"/>
    <w:link w:val="FooterChar"/>
    <w:uiPriority w:val="99"/>
    <w:unhideWhenUsed/>
    <w:rsid w:val="005D2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Verulkar</dc:creator>
  <cp:keywords/>
  <dc:description/>
  <cp:lastModifiedBy>Pooja Verulkar</cp:lastModifiedBy>
  <cp:revision>37</cp:revision>
  <dcterms:created xsi:type="dcterms:W3CDTF">2024-05-03T21:12:00Z</dcterms:created>
  <dcterms:modified xsi:type="dcterms:W3CDTF">2024-05-04T03:13:00Z</dcterms:modified>
</cp:coreProperties>
</file>