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Engineer Interview Guide</w:t>
      </w:r>
    </w:p>
    <w:p>
      <w:r>
        <w:t>This guide covers everything needed for AI engineer interviews.</w:t>
      </w:r>
    </w:p>
    <w:p>
      <w:pPr>
        <w:pStyle w:val="Heading2"/>
      </w:pPr>
      <w:r>
        <w:t>RAG Systems</w:t>
      </w:r>
    </w:p>
    <w:p>
      <w:r>
        <w:t>RAG combines retrieval with generation for accurate answers.</w:t>
      </w:r>
    </w:p>
    <w:p>
      <w:r>
        <w:t>It grounds LLM outputs in real documents to reduce hallucinations.</w:t>
      </w:r>
    </w:p>
    <w:p>
      <w:pPr>
        <w:pStyle w:val="Heading2"/>
      </w:pPr>
      <w:r>
        <w:t>Vector Databases</w:t>
      </w:r>
    </w:p>
    <w:p>
      <w:r>
        <w:t>Vector databases store embeddings for semantic search.</w:t>
      </w:r>
    </w:p>
    <w:p>
      <w:r>
        <w:t>Chroma is best for local development and prototyping.</w:t>
      </w:r>
    </w:p>
    <w:p>
      <w:pPr>
        <w:pStyle w:val="Heading2"/>
      </w:pPr>
      <w:r>
        <w:t>Agents</w:t>
      </w:r>
    </w:p>
    <w:p>
      <w:r>
        <w:t>Agents use LLMs to reason and act autonomously.</w:t>
      </w:r>
    </w:p>
    <w:p>
      <w:r>
        <w:t>LangGraph is the best framework for building stateful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Chroma</w:t>
            </w:r>
          </w:p>
        </w:tc>
        <w:tc>
          <w:tcPr>
            <w:tcW w:type="dxa" w:w="2880"/>
          </w:tcPr>
          <w:p>
            <w:r>
              <w:t>Vector storage</w:t>
            </w:r>
          </w:p>
        </w:tc>
        <w:tc>
          <w:tcPr>
            <w:tcW w:type="dxa" w:w="2880"/>
          </w:tcPr>
          <w:p>
            <w:r>
              <w:t>Local dev</w:t>
            </w:r>
          </w:p>
        </w:tc>
      </w:tr>
      <w:tr>
        <w:tc>
          <w:tcPr>
            <w:tcW w:type="dxa" w:w="2880"/>
          </w:tcPr>
          <w:p>
            <w:r>
              <w:t>Pinecone</w:t>
            </w:r>
          </w:p>
        </w:tc>
        <w:tc>
          <w:tcPr>
            <w:tcW w:type="dxa" w:w="2880"/>
          </w:tcPr>
          <w:p>
            <w:r>
              <w:t>Cloud vector DB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Agent framework</w:t>
            </w:r>
          </w:p>
        </w:tc>
        <w:tc>
          <w:tcPr>
            <w:tcW w:type="dxa" w:w="2880"/>
          </w:tcPr>
          <w:p>
            <w:r>
              <w:t>Stateful agents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