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B25" w:rsidRDefault="00291B25" w:rsidP="00B75F4E">
      <w:pPr>
        <w:jc w:val="center"/>
      </w:pPr>
    </w:p>
    <w:p w:rsidR="004033EB" w:rsidRDefault="004033EB" w:rsidP="00B75F4E">
      <w:pPr>
        <w:pStyle w:val="NormalWeb"/>
        <w:spacing w:before="0" w:beforeAutospacing="0" w:after="0" w:afterAutospacing="0"/>
        <w:rPr>
          <w:rFonts w:eastAsiaTheme="minorEastAsia"/>
          <w:color w:val="000000" w:themeColor="text1"/>
          <w:kern w:val="24"/>
        </w:rPr>
      </w:pPr>
    </w:p>
    <w:p w:rsidR="004033EB" w:rsidRDefault="004033EB" w:rsidP="004033EB">
      <w:pPr>
        <w:pStyle w:val="NormalWeb"/>
        <w:spacing w:before="0" w:beforeAutospacing="0" w:after="0" w:afterAutospacing="0"/>
        <w:jc w:val="center"/>
        <w:rPr>
          <w:rFonts w:eastAsiaTheme="minorEastAsia"/>
          <w:color w:val="000000" w:themeColor="text1"/>
          <w:kern w:val="24"/>
        </w:rPr>
      </w:pPr>
      <w:r>
        <w:rPr>
          <w:rFonts w:eastAsiaTheme="minorEastAsia"/>
          <w:noProof/>
          <w:color w:val="000000" w:themeColor="text1"/>
          <w:kern w:val="24"/>
        </w:rPr>
        <w:drawing>
          <wp:inline distT="0" distB="0" distL="0" distR="0" wp14:anchorId="428D144B">
            <wp:extent cx="5273802" cy="2277575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86" cy="228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33EB" w:rsidRDefault="004033EB" w:rsidP="00B75F4E">
      <w:pPr>
        <w:pStyle w:val="NormalWeb"/>
        <w:spacing w:before="0" w:beforeAutospacing="0" w:after="0" w:afterAutospacing="0"/>
        <w:rPr>
          <w:rFonts w:eastAsiaTheme="minorEastAsia"/>
          <w:color w:val="000000" w:themeColor="text1"/>
          <w:kern w:val="24"/>
        </w:rPr>
      </w:pPr>
    </w:p>
    <w:p w:rsidR="00B75F4E" w:rsidRPr="00687AF4" w:rsidRDefault="00641001" w:rsidP="00B75F4E">
      <w:pPr>
        <w:pStyle w:val="NormalWeb"/>
        <w:spacing w:before="0" w:beforeAutospacing="0" w:after="0" w:afterAutospacing="0"/>
      </w:pPr>
      <w:r>
        <w:rPr>
          <w:rFonts w:eastAsiaTheme="minorEastAsia"/>
          <w:color w:val="000000" w:themeColor="text1"/>
          <w:kern w:val="24"/>
        </w:rPr>
        <w:t xml:space="preserve">Supple. </w:t>
      </w:r>
      <w:r w:rsidR="00B75F4E" w:rsidRPr="00687AF4">
        <w:rPr>
          <w:rFonts w:eastAsiaTheme="minorEastAsia"/>
          <w:color w:val="000000" w:themeColor="text1"/>
          <w:kern w:val="24"/>
        </w:rPr>
        <w:t xml:space="preserve">Figure 1. Coding and non-coding variants </w:t>
      </w:r>
      <w:r w:rsidR="00687AF4">
        <w:rPr>
          <w:rFonts w:eastAsiaTheme="minorEastAsia"/>
          <w:color w:val="000000" w:themeColor="text1"/>
          <w:kern w:val="24"/>
        </w:rPr>
        <w:t>d</w:t>
      </w:r>
      <w:r w:rsidR="00B75F4E" w:rsidRPr="00687AF4">
        <w:rPr>
          <w:rFonts w:eastAsiaTheme="minorEastAsia"/>
          <w:color w:val="000000" w:themeColor="text1"/>
          <w:kern w:val="24"/>
        </w:rPr>
        <w:t>istribution.</w:t>
      </w:r>
    </w:p>
    <w:p w:rsidR="00B75F4E" w:rsidRDefault="00B75F4E" w:rsidP="00B75F4E">
      <w:pPr>
        <w:pStyle w:val="NormalWeb"/>
        <w:spacing w:before="0" w:beforeAutospacing="0" w:after="0" w:afterAutospacing="0"/>
        <w:rPr>
          <w:rFonts w:eastAsiaTheme="minorEastAsia"/>
          <w:color w:val="000000" w:themeColor="text1"/>
          <w:kern w:val="24"/>
        </w:rPr>
      </w:pPr>
      <w:r w:rsidRPr="00687AF4">
        <w:rPr>
          <w:rFonts w:eastAsiaTheme="minorEastAsia"/>
          <w:color w:val="000000" w:themeColor="text1"/>
          <w:kern w:val="24"/>
        </w:rPr>
        <w:t xml:space="preserve">UTR; Untranslated region, </w:t>
      </w:r>
      <w:proofErr w:type="spellStart"/>
      <w:r w:rsidRPr="00687AF4">
        <w:rPr>
          <w:rFonts w:eastAsiaTheme="minorEastAsia"/>
          <w:color w:val="000000" w:themeColor="text1"/>
          <w:kern w:val="24"/>
        </w:rPr>
        <w:t>nsSNPs</w:t>
      </w:r>
      <w:proofErr w:type="spellEnd"/>
      <w:r w:rsidRPr="00687AF4">
        <w:rPr>
          <w:rFonts w:eastAsiaTheme="minorEastAsia"/>
          <w:color w:val="000000" w:themeColor="text1"/>
          <w:kern w:val="24"/>
        </w:rPr>
        <w:t>; Non-synonymous polymorphism</w:t>
      </w:r>
    </w:p>
    <w:p w:rsidR="00D477BB" w:rsidRDefault="00D477BB" w:rsidP="00B75F4E">
      <w:pPr>
        <w:pStyle w:val="NormalWeb"/>
        <w:spacing w:before="0" w:beforeAutospacing="0" w:after="0" w:afterAutospacing="0"/>
      </w:pPr>
    </w:p>
    <w:p w:rsidR="00D477BB" w:rsidRDefault="00D477BB" w:rsidP="00D477BB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6892105">
            <wp:extent cx="6407150" cy="2188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7BB" w:rsidRDefault="00D477BB" w:rsidP="00D477BB">
      <w:pPr>
        <w:pStyle w:val="NormalWeb"/>
        <w:spacing w:before="0" w:beforeAutospacing="0" w:after="0" w:afterAutospacing="0"/>
        <w:jc w:val="center"/>
      </w:pPr>
    </w:p>
    <w:p w:rsidR="00D477BB" w:rsidRDefault="00D477BB" w:rsidP="00D477B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D477B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Suppl. Figure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2</w:t>
      </w:r>
      <w:r w:rsidRPr="00D477B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Ramachandran plot for CLDN-3 </w:t>
      </w:r>
      <w:r w:rsidR="00920AF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along with its four</w:t>
      </w:r>
      <w:r w:rsidRPr="00D477B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modelled </w:t>
      </w:r>
      <w:proofErr w:type="spellStart"/>
      <w:r w:rsidRPr="00D477BB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nsSNPs</w:t>
      </w:r>
      <w:proofErr w:type="spellEnd"/>
    </w:p>
    <w:p w:rsidR="00D477BB" w:rsidRPr="00D477BB" w:rsidRDefault="00D477BB" w:rsidP="00D477B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0047FEF">
            <wp:extent cx="6139803" cy="3260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25" cy="330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7BB" w:rsidRDefault="00D477BB" w:rsidP="00D477BB">
      <w:pPr>
        <w:pStyle w:val="NormalWeb"/>
        <w:spacing w:before="0" w:beforeAutospacing="0" w:after="0" w:afterAutospacing="0"/>
        <w:jc w:val="center"/>
        <w:rPr>
          <w:lang w:val="en-IN" w:eastAsia="en-IN"/>
        </w:rPr>
      </w:pPr>
      <w:r w:rsidRPr="00D477BB">
        <w:rPr>
          <w:lang w:val="en-IN" w:eastAsia="en-IN"/>
        </w:rPr>
        <w:t xml:space="preserve">Suppl. Figure </w:t>
      </w:r>
      <w:r>
        <w:rPr>
          <w:lang w:val="en-IN" w:eastAsia="en-IN"/>
        </w:rPr>
        <w:t>3</w:t>
      </w:r>
      <w:r w:rsidRPr="00D477BB">
        <w:rPr>
          <w:lang w:val="en-IN" w:eastAsia="en-IN"/>
        </w:rPr>
        <w:t>:</w:t>
      </w:r>
      <w:r>
        <w:rPr>
          <w:lang w:val="en-IN" w:eastAsia="en-IN"/>
        </w:rPr>
        <w:t xml:space="preserve"> Molecular docking analysis of CLDN-3 along with its</w:t>
      </w:r>
      <w:r w:rsidR="00641001">
        <w:rPr>
          <w:lang w:val="en-IN" w:eastAsia="en-IN"/>
        </w:rPr>
        <w:t xml:space="preserve"> four</w:t>
      </w:r>
      <w:r>
        <w:rPr>
          <w:lang w:val="en-IN" w:eastAsia="en-IN"/>
        </w:rPr>
        <w:t xml:space="preserve"> </w:t>
      </w:r>
      <w:proofErr w:type="spellStart"/>
      <w:r>
        <w:rPr>
          <w:lang w:val="en-IN" w:eastAsia="en-IN"/>
        </w:rPr>
        <w:t>nsSNPs</w:t>
      </w:r>
      <w:proofErr w:type="spellEnd"/>
      <w:r>
        <w:rPr>
          <w:lang w:val="en-IN" w:eastAsia="en-IN"/>
        </w:rPr>
        <w:t xml:space="preserve"> to ZO-1.</w:t>
      </w:r>
    </w:p>
    <w:p w:rsidR="00641001" w:rsidRDefault="00641001" w:rsidP="00D477BB">
      <w:pPr>
        <w:pStyle w:val="NormalWeb"/>
        <w:spacing w:before="0" w:beforeAutospacing="0" w:after="0" w:afterAutospacing="0"/>
        <w:jc w:val="center"/>
        <w:rPr>
          <w:lang w:val="en-IN" w:eastAsia="en-IN"/>
        </w:rPr>
      </w:pPr>
    </w:p>
    <w:p w:rsidR="00641001" w:rsidRDefault="00641001" w:rsidP="00D477BB">
      <w:pPr>
        <w:pStyle w:val="NormalWeb"/>
        <w:spacing w:before="0" w:beforeAutospacing="0" w:after="0" w:afterAutospacing="0"/>
        <w:jc w:val="center"/>
        <w:rPr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694DD8D">
            <wp:extent cx="6518215" cy="36663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19" cy="3675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7BB" w:rsidRDefault="00D477BB" w:rsidP="00D477BB">
      <w:pPr>
        <w:pStyle w:val="NormalWeb"/>
        <w:spacing w:before="0" w:beforeAutospacing="0" w:after="0" w:afterAutospacing="0"/>
        <w:jc w:val="center"/>
      </w:pPr>
    </w:p>
    <w:p w:rsidR="00D477BB" w:rsidRDefault="00D477BB" w:rsidP="00D477BB">
      <w:pPr>
        <w:pStyle w:val="NormalWeb"/>
        <w:spacing w:before="0" w:beforeAutospacing="0" w:after="0" w:afterAutospacing="0"/>
        <w:jc w:val="center"/>
        <w:rPr>
          <w:lang w:val="en-IN" w:eastAsia="en-IN"/>
        </w:rPr>
      </w:pPr>
      <w:r w:rsidRPr="00D477BB">
        <w:rPr>
          <w:lang w:val="en-IN" w:eastAsia="en-IN"/>
        </w:rPr>
        <w:t xml:space="preserve">Suppl. Figure </w:t>
      </w:r>
      <w:r>
        <w:rPr>
          <w:lang w:val="en-IN" w:eastAsia="en-IN"/>
        </w:rPr>
        <w:t>4</w:t>
      </w:r>
      <w:r w:rsidRPr="00D477BB">
        <w:rPr>
          <w:lang w:val="en-IN" w:eastAsia="en-IN"/>
        </w:rPr>
        <w:t>:</w:t>
      </w:r>
      <w:r w:rsidR="00641001">
        <w:rPr>
          <w:lang w:val="en-IN" w:eastAsia="en-IN"/>
        </w:rPr>
        <w:t xml:space="preserve"> Proposed model of CLDN-3 dysfunction in β-catenin mediated pathway.</w:t>
      </w:r>
    </w:p>
    <w:p w:rsidR="00F616B8" w:rsidRPr="00687AF4" w:rsidRDefault="00F616B8" w:rsidP="00D477BB">
      <w:pPr>
        <w:pStyle w:val="NormalWeb"/>
        <w:spacing w:before="0" w:beforeAutospacing="0" w:after="0" w:afterAutospacing="0"/>
        <w:jc w:val="center"/>
      </w:pPr>
    </w:p>
    <w:p w:rsidR="00B75F4E" w:rsidRDefault="00B75F4E" w:rsidP="00B75F4E">
      <w:pPr>
        <w:jc w:val="both"/>
      </w:pPr>
    </w:p>
    <w:sectPr w:rsidR="00B75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F4E"/>
    <w:rsid w:val="000419E8"/>
    <w:rsid w:val="00291B25"/>
    <w:rsid w:val="004033EB"/>
    <w:rsid w:val="00641001"/>
    <w:rsid w:val="00687AF4"/>
    <w:rsid w:val="00920AF8"/>
    <w:rsid w:val="00B75F4E"/>
    <w:rsid w:val="00D477BB"/>
    <w:rsid w:val="00F61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218DB"/>
  <w15:chartTrackingRefBased/>
  <w15:docId w15:val="{6E8F5E7B-5E0F-4AE4-B375-98BFB64A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5F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2025-01-30T06:50:00Z</dcterms:created>
  <dcterms:modified xsi:type="dcterms:W3CDTF">2025-04-03T09:57:00Z</dcterms:modified>
</cp:coreProperties>
</file>