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5957" w14:textId="7E93AA07" w:rsidR="00706FDE" w:rsidRDefault="00087B64" w:rsidP="0097019A">
      <w:pPr>
        <w:jc w:val="center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C28C54D" wp14:editId="2EE1270F">
            <wp:extent cx="5415017" cy="2583272"/>
            <wp:effectExtent l="0" t="0" r="0" b="7620"/>
            <wp:docPr id="13841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73" cy="2600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180B9" w14:textId="6CEAFA6C" w:rsidR="00706FDE" w:rsidRDefault="00706FDE" w:rsidP="00D66C71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92797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Supple. Figure</w:t>
      </w:r>
      <w:r w:rsidR="00ED135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1</w:t>
      </w:r>
      <w:r w:rsidRPr="00706FDE">
        <w:rPr>
          <w:rFonts w:ascii="Times New Roman" w:hAnsi="Times New Roman" w:cs="Times New Roman"/>
          <w:noProof/>
          <w:sz w:val="24"/>
          <w:szCs w:val="24"/>
          <w:lang w:val="en-US"/>
        </w:rPr>
        <w:t>. Pri</w:t>
      </w:r>
      <w:r w:rsidR="00F970B5">
        <w:rPr>
          <w:rFonts w:ascii="Times New Roman" w:hAnsi="Times New Roman" w:cs="Times New Roman"/>
          <w:noProof/>
          <w:sz w:val="24"/>
          <w:szCs w:val="24"/>
          <w:lang w:val="en-US"/>
        </w:rPr>
        <w:t>n</w:t>
      </w:r>
      <w:r w:rsidRPr="00706FDE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cipal component analysis of integrated </w:t>
      </w:r>
      <w:r w:rsidR="0030537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normalised </w:t>
      </w:r>
      <w:r w:rsidRPr="00706FDE">
        <w:rPr>
          <w:rFonts w:ascii="Times New Roman" w:hAnsi="Times New Roman" w:cs="Times New Roman"/>
          <w:noProof/>
          <w:sz w:val="24"/>
          <w:szCs w:val="24"/>
          <w:lang w:val="en-US"/>
        </w:rPr>
        <w:t>gene expression datasets before (A) and after (B) batch corrections.</w:t>
      </w:r>
    </w:p>
    <w:p w14:paraId="63CC5A5F" w14:textId="37F9324D" w:rsidR="00706FDE" w:rsidRDefault="00D80BDA" w:rsidP="00D80BDA">
      <w:pPr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B2B16F" wp14:editId="1F28348B">
            <wp:extent cx="4723765" cy="2398873"/>
            <wp:effectExtent l="0" t="0" r="635" b="1905"/>
            <wp:docPr id="815278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430" cy="2409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D09A2" w14:textId="7789998F" w:rsidR="00D80BDA" w:rsidRDefault="00D80BDA" w:rsidP="00D80BDA">
      <w:pPr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A24712" wp14:editId="74348D93">
            <wp:extent cx="2387480" cy="2425575"/>
            <wp:effectExtent l="0" t="0" r="0" b="0"/>
            <wp:docPr id="801737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745" cy="2440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5F95E" w14:textId="34C13C56" w:rsidR="00706FDE" w:rsidRDefault="00706FDE" w:rsidP="00706F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971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Supple. Figure</w:t>
      </w:r>
      <w:r w:rsidR="00ED135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The sensitivity and specificity analysis of identified </w:t>
      </w:r>
      <w:r w:rsidR="00D80BDA">
        <w:rPr>
          <w:rFonts w:ascii="Times New Roman" w:hAnsi="Times New Roman" w:cs="Times New Roman"/>
          <w:sz w:val="24"/>
          <w:szCs w:val="24"/>
          <w:lang w:val="en-US"/>
        </w:rPr>
        <w:t>candidate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genes (A-C).</w:t>
      </w:r>
    </w:p>
    <w:p w14:paraId="31D1F463" w14:textId="782EBF90" w:rsidR="00706FDE" w:rsidRDefault="00EA11E9" w:rsidP="00ED1353">
      <w:pPr>
        <w:jc w:val="center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FB8939" wp14:editId="1E884245">
            <wp:extent cx="2581497" cy="2503416"/>
            <wp:effectExtent l="0" t="0" r="0" b="0"/>
            <wp:docPr id="1178846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980" cy="2514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E9881" w14:textId="5693CD11" w:rsidR="00EA11E9" w:rsidRDefault="00EA11E9" w:rsidP="00EA11E9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EA11E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Supple. Figure 3</w:t>
      </w:r>
      <w:r w:rsidRPr="00EA11E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Venn diagram illustrating the identified </w:t>
      </w:r>
      <w:r w:rsidR="0020182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candidate </w:t>
      </w:r>
      <w:r w:rsidRPr="00EA11E9">
        <w:rPr>
          <w:rFonts w:ascii="Times New Roman" w:hAnsi="Times New Roman" w:cs="Times New Roman"/>
          <w:noProof/>
          <w:sz w:val="24"/>
          <w:szCs w:val="24"/>
          <w:lang w:val="en-US"/>
        </w:rPr>
        <w:t>genes based on topological properties. Three genes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EA11E9">
        <w:rPr>
          <w:rFonts w:ascii="Times New Roman" w:hAnsi="Times New Roman" w:cs="Times New Roman"/>
          <w:noProof/>
          <w:sz w:val="24"/>
          <w:szCs w:val="24"/>
          <w:lang w:val="en-US"/>
        </w:rPr>
        <w:t>CDK1, CTNNB1, and EGFR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EA11E9">
        <w:rPr>
          <w:rFonts w:ascii="Times New Roman" w:hAnsi="Times New Roman" w:cs="Times New Roman"/>
          <w:noProof/>
          <w:sz w:val="24"/>
          <w:szCs w:val="24"/>
          <w:lang w:val="en-US"/>
        </w:rPr>
        <w:t>were found to be common across all four centrality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measures Degree, Betweenness, Closeness and PageRank.</w:t>
      </w:r>
    </w:p>
    <w:p w14:paraId="37F509CE" w14:textId="241A42FA" w:rsidR="00583707" w:rsidRDefault="0097019A" w:rsidP="00D66C7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9E8346" wp14:editId="4A698968">
            <wp:extent cx="3652828" cy="2085642"/>
            <wp:effectExtent l="0" t="0" r="5080" b="0"/>
            <wp:docPr id="1006774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85" cy="2094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51F99C" w14:textId="1A7C3608" w:rsidR="0097019A" w:rsidRDefault="00CB46B8" w:rsidP="0097019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548314" wp14:editId="1463383F">
            <wp:extent cx="3516073" cy="1920681"/>
            <wp:effectExtent l="0" t="0" r="8255" b="3810"/>
            <wp:docPr id="62710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166" cy="1938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4577A" w14:textId="72FC0437" w:rsidR="00CB46B8" w:rsidRDefault="00CB46B8" w:rsidP="0097019A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48566F" wp14:editId="71A6504B">
            <wp:extent cx="3579716" cy="1997746"/>
            <wp:effectExtent l="0" t="0" r="1905" b="2540"/>
            <wp:docPr id="1288938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09" cy="2009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409EDB" w14:textId="59363120" w:rsidR="00CB46B8" w:rsidRDefault="00CB46B8" w:rsidP="0097019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2C3EA7" wp14:editId="0D95E471">
            <wp:extent cx="3647790" cy="1997242"/>
            <wp:effectExtent l="0" t="0" r="0" b="3175"/>
            <wp:docPr id="6865077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004" cy="2009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1CC6E" w14:textId="11CE79C3" w:rsidR="00CB46B8" w:rsidRDefault="00CB46B8" w:rsidP="0097019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6682A4" wp14:editId="217E32EE">
            <wp:extent cx="3444993" cy="1771849"/>
            <wp:effectExtent l="0" t="0" r="3175" b="0"/>
            <wp:docPr id="1543819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064" cy="1785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A4EBB8" w14:textId="77EF4052" w:rsidR="00CB46B8" w:rsidRDefault="00CB46B8" w:rsidP="0097019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D46186" wp14:editId="31A1A686">
            <wp:extent cx="3262094" cy="1797022"/>
            <wp:effectExtent l="0" t="0" r="0" b="0"/>
            <wp:docPr id="995261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240" cy="1822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14122" w14:textId="100F052B" w:rsidR="00CB46B8" w:rsidRDefault="00CB46B8" w:rsidP="0097019A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43CAFE" wp14:editId="74A323CF">
            <wp:extent cx="3152435" cy="1670720"/>
            <wp:effectExtent l="0" t="0" r="0" b="5715"/>
            <wp:docPr id="1259604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888" cy="1690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BDB73" w14:textId="50BC47B3" w:rsidR="00CB46B8" w:rsidRDefault="00CB46B8" w:rsidP="00CB46B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84A573" wp14:editId="7F52A415">
            <wp:extent cx="2720101" cy="1623395"/>
            <wp:effectExtent l="0" t="0" r="4445" b="0"/>
            <wp:docPr id="306129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903" cy="1637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7DA27" w14:textId="2ED8FAF0" w:rsidR="00CB46B8" w:rsidRDefault="00CB46B8" w:rsidP="00CB46B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805A7A" wp14:editId="59E3E329">
            <wp:extent cx="2821059" cy="1425782"/>
            <wp:effectExtent l="0" t="0" r="0" b="3175"/>
            <wp:docPr id="1237650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828" cy="145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29D2A" w14:textId="58B237DE" w:rsidR="00CB46B8" w:rsidRDefault="00CB46B8" w:rsidP="00CB46B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E4B16E" wp14:editId="5F2CEF44">
            <wp:extent cx="2860107" cy="1523542"/>
            <wp:effectExtent l="0" t="0" r="0" b="635"/>
            <wp:docPr id="1114262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563" cy="1538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5C615" w14:textId="69969927" w:rsidR="00CB46B8" w:rsidRDefault="009F33A6" w:rsidP="00CB46B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AFA028" wp14:editId="76D5B376">
            <wp:extent cx="2763554" cy="1348827"/>
            <wp:effectExtent l="0" t="0" r="0" b="3810"/>
            <wp:docPr id="5408848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760" cy="136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0A440A" w14:textId="1317CDAC" w:rsidR="009F33A6" w:rsidRDefault="009F33A6" w:rsidP="00CB46B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97E395" wp14:editId="62411BD5">
            <wp:extent cx="2678414" cy="1479884"/>
            <wp:effectExtent l="0" t="0" r="8255" b="6350"/>
            <wp:docPr id="20297399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275" cy="1495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276E9" w14:textId="5573D74E" w:rsidR="009F33A6" w:rsidRDefault="009F33A6" w:rsidP="00CB46B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780AC0" wp14:editId="5C66791C">
            <wp:extent cx="2539728" cy="1257488"/>
            <wp:effectExtent l="0" t="0" r="0" b="0"/>
            <wp:docPr id="17650805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676" cy="1272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C6FCE" w14:textId="6421CAC2" w:rsidR="009F33A6" w:rsidRDefault="009F33A6" w:rsidP="00CB46B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E28BBF" wp14:editId="696B81FB">
            <wp:extent cx="2818264" cy="1461301"/>
            <wp:effectExtent l="0" t="0" r="1270" b="5715"/>
            <wp:docPr id="14864869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906" cy="1468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CFBEB" w14:textId="01EC4F09" w:rsidR="009F33A6" w:rsidRDefault="009F33A6" w:rsidP="001B1AA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F33A6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Supple. Figure</w:t>
      </w:r>
      <w:r w:rsidR="00ED135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Multivariate survival analysis of 15 </w:t>
      </w:r>
      <w:r w:rsidR="00766AE4">
        <w:rPr>
          <w:rFonts w:ascii="Times New Roman" w:hAnsi="Times New Roman" w:cs="Times New Roman"/>
          <w:sz w:val="24"/>
          <w:szCs w:val="24"/>
          <w:lang w:val="en-US"/>
        </w:rPr>
        <w:t>candidate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genes</w:t>
      </w:r>
      <w:r w:rsidR="00295806">
        <w:rPr>
          <w:rFonts w:ascii="Times New Roman" w:hAnsi="Times New Roman" w:cs="Times New Roman"/>
          <w:sz w:val="24"/>
          <w:szCs w:val="24"/>
          <w:lang w:val="en-US"/>
        </w:rPr>
        <w:t xml:space="preserve"> (A-N)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B16215" w14:textId="10315524" w:rsidR="00295806" w:rsidRDefault="00295806" w:rsidP="0029580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72D276F" w14:textId="22B02CE3" w:rsidR="00BC338F" w:rsidRDefault="00BC338F" w:rsidP="00662A4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C3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8FEE9" w14:textId="77777777" w:rsidR="00BC25BB" w:rsidRDefault="00BC25BB" w:rsidP="00706FDE">
      <w:pPr>
        <w:spacing w:after="0" w:line="240" w:lineRule="auto"/>
      </w:pPr>
      <w:r>
        <w:separator/>
      </w:r>
    </w:p>
  </w:endnote>
  <w:endnote w:type="continuationSeparator" w:id="0">
    <w:p w14:paraId="5473F916" w14:textId="77777777" w:rsidR="00BC25BB" w:rsidRDefault="00BC25BB" w:rsidP="0070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916DD" w14:textId="77777777" w:rsidR="00BC25BB" w:rsidRDefault="00BC25BB" w:rsidP="00706FDE">
      <w:pPr>
        <w:spacing w:after="0" w:line="240" w:lineRule="auto"/>
      </w:pPr>
      <w:r>
        <w:separator/>
      </w:r>
    </w:p>
  </w:footnote>
  <w:footnote w:type="continuationSeparator" w:id="0">
    <w:p w14:paraId="642A2E1B" w14:textId="77777777" w:rsidR="00BC25BB" w:rsidRDefault="00BC25BB" w:rsidP="00706F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66"/>
    <w:rsid w:val="00087B64"/>
    <w:rsid w:val="001B1AAE"/>
    <w:rsid w:val="00201825"/>
    <w:rsid w:val="00295806"/>
    <w:rsid w:val="00305376"/>
    <w:rsid w:val="003F47B3"/>
    <w:rsid w:val="004F6BC2"/>
    <w:rsid w:val="00583707"/>
    <w:rsid w:val="00662A4D"/>
    <w:rsid w:val="006A7E5A"/>
    <w:rsid w:val="00706FDE"/>
    <w:rsid w:val="00766AE4"/>
    <w:rsid w:val="007D7D4C"/>
    <w:rsid w:val="008F6F55"/>
    <w:rsid w:val="00916FC8"/>
    <w:rsid w:val="00927971"/>
    <w:rsid w:val="00952E66"/>
    <w:rsid w:val="0097019A"/>
    <w:rsid w:val="009F33A6"/>
    <w:rsid w:val="00B74088"/>
    <w:rsid w:val="00BC25BB"/>
    <w:rsid w:val="00BC338F"/>
    <w:rsid w:val="00CB46B8"/>
    <w:rsid w:val="00D210DB"/>
    <w:rsid w:val="00D66C71"/>
    <w:rsid w:val="00D80BDA"/>
    <w:rsid w:val="00EA11E9"/>
    <w:rsid w:val="00ED1353"/>
    <w:rsid w:val="00F9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507C7"/>
  <w15:chartTrackingRefBased/>
  <w15:docId w15:val="{F5F391D1-F530-4E10-A21B-BC77A909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E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FDE"/>
  </w:style>
  <w:style w:type="paragraph" w:styleId="Footer">
    <w:name w:val="footer"/>
    <w:basedOn w:val="Normal"/>
    <w:link w:val="FooterChar"/>
    <w:uiPriority w:val="99"/>
    <w:unhideWhenUsed/>
    <w:rsid w:val="00706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5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Pooja Singh</cp:lastModifiedBy>
  <cp:revision>14</cp:revision>
  <dcterms:created xsi:type="dcterms:W3CDTF">2026-02-24T07:27:00Z</dcterms:created>
  <dcterms:modified xsi:type="dcterms:W3CDTF">2026-05-15T06:00:00Z</dcterms:modified>
</cp:coreProperties>
</file>