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cs" w:cs="Mangal"/>
          <w:lang w:val="en-US" w:bidi="mr-IN"/>
        </w:rPr>
        <w:t xml:space="preserve">  </w:t>
      </w:r>
      <w:r>
        <w:rPr>
          <w:rFonts w:hint="default" w:cs="Mangal"/>
          <w:color w:val="00B050"/>
          <w:lang w:val="en-US" w:bidi="mr-IN"/>
        </w:rPr>
        <w:t>ANS :</w:t>
      </w:r>
      <w:r>
        <w:rPr>
          <w:rFonts w:hint="cs" w:cs="Mangal"/>
          <w:color w:val="00B050"/>
          <w:lang w:val="en-US" w:bidi="mr-IN"/>
        </w:rPr>
        <w:t xml:space="preserve"> </w:t>
      </w:r>
      <w:r>
        <w:rPr>
          <w:rFonts w:hint="default" w:cs="Mangal"/>
          <w:b/>
          <w:bCs/>
          <w:color w:val="00B050"/>
          <w:lang w:val="en-US" w:bidi="mr-IN"/>
        </w:rPr>
        <w:t>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US"/>
        </w:rPr>
        <w:t xml:space="preserve"> </w:t>
      </w:r>
      <w:r>
        <w:rPr>
          <w:rFonts w:hint="default" w:cs="Mangal"/>
          <w:color w:val="00B050"/>
          <w:lang w:val="en-US" w:bidi="mr-IN"/>
        </w:rPr>
        <w:t>ANS : B</w:t>
      </w:r>
    </w:p>
    <w:p>
      <w:pPr>
        <w:numPr>
          <w:ilvl w:val="0"/>
          <w:numId w:val="2"/>
        </w:numPr>
        <w:spacing w:after="0"/>
        <w:rPr>
          <w:rFonts w:cs="BookAntiqua"/>
        </w:rPr>
      </w:pPr>
      <w:r>
        <w:rPr>
          <w:rFonts w:cs="BookAntiqua"/>
        </w:rPr>
        <w:t>Are skewed (i.e. not symmetric) ?</w:t>
      </w:r>
      <w:r>
        <w:rPr>
          <w:rFonts w:hint="default" w:cs="BookAntiqua"/>
          <w:lang w:val="en-US"/>
        </w:rPr>
        <w:t xml:space="preserve">  </w:t>
      </w:r>
      <w:r>
        <w:rPr>
          <w:rFonts w:hint="default" w:cs="Mangal"/>
          <w:color w:val="00B050"/>
          <w:lang w:val="en-US" w:bidi="mr-IN"/>
        </w:rPr>
        <w:t>ANS : A,</w:t>
      </w:r>
      <w:r>
        <w:rPr>
          <w:rFonts w:hint="cs" w:cs="Mangal"/>
          <w:color w:val="00B050"/>
          <w:lang w:val="en-US" w:bidi="mr-IN"/>
        </w:rPr>
        <w:t xml:space="preserve"> </w:t>
      </w:r>
      <w:r>
        <w:rPr>
          <w:rFonts w:hint="default" w:cs="Mangal"/>
          <w:b/>
          <w:bCs/>
          <w:color w:val="00B050"/>
          <w:lang w:val="en-US" w:bidi="mr-IN"/>
        </w:rPr>
        <w:t>C , D</w:t>
      </w:r>
    </w:p>
    <w:p>
      <w:pPr>
        <w:numPr>
          <w:ilvl w:val="0"/>
          <w:numId w:val="2"/>
        </w:numPr>
        <w:spacing w:after="0"/>
        <w:rPr>
          <w:rFonts w:cs="BookAntiqua"/>
        </w:rPr>
      </w:pPr>
      <w:r>
        <w:rPr>
          <w:rFonts w:cs="BookAntiqua"/>
        </w:rPr>
        <w:t>Have outliers on both sides of the center?</w:t>
      </w:r>
      <w:r>
        <w:rPr>
          <w:rFonts w:hint="default" w:cs="BookAntiqua"/>
          <w:lang w:val="en-US"/>
        </w:rPr>
        <w:t xml:space="preserve">  </w:t>
      </w:r>
      <w:r>
        <w:rPr>
          <w:rFonts w:hint="default" w:cs="Mangal"/>
          <w:color w:val="00B050"/>
          <w:lang w:val="en-US" w:bidi="mr-IN"/>
        </w:rPr>
        <w:t>ANS : A F</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r>
        <w:rPr>
          <w:rFonts w:hint="default" w:cs="BookAntiqua"/>
          <w:lang w:val="en-US"/>
        </w:rPr>
        <w:t xml:space="preserve">  </w:t>
      </w:r>
    </w:p>
    <w:p>
      <w:pPr>
        <w:spacing w:after="0"/>
        <w:rPr>
          <w:rFonts w:hint="default" w:cs="BookAntiqua"/>
          <w:lang w:val="en-US"/>
        </w:rPr>
      </w:pPr>
      <w:r>
        <w:rPr>
          <w:rFonts w:hint="default" w:cs="Mangal"/>
          <w:color w:val="00B050"/>
          <w:lang w:val="en-US" w:bidi="mr-IN"/>
        </w:rPr>
        <w:t>ANS :</w:t>
      </w:r>
      <w:r>
        <w:rPr>
          <w:rFonts w:hint="cs" w:cs="Mangal"/>
          <w:color w:val="00B050"/>
          <w:lang w:val="en-US" w:bidi="mr-IN"/>
        </w:rPr>
        <w:t xml:space="preserve"> </w:t>
      </w:r>
      <w:r>
        <w:rPr>
          <w:rFonts w:hint="default" w:cs="Mangal"/>
          <w:color w:val="00B050"/>
          <w:lang w:val="en-US" w:bidi="mr-IN"/>
        </w:rPr>
        <w:t>TRUE</w:t>
      </w: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hint="default" w:cs="Times New Roman"/>
          <w:lang w:val="en-US"/>
        </w:rPr>
      </w:pPr>
      <w:r>
        <w:rPr>
          <w:rFonts w:hint="default" w:cs="Mangal"/>
          <w:color w:val="00B050"/>
          <w:lang w:val="en-US" w:bidi="mr-IN"/>
        </w:rPr>
        <w:t>ANS :</w:t>
      </w:r>
      <w:r>
        <w:rPr>
          <w:rFonts w:hint="cs" w:cs="Mangal"/>
          <w:color w:val="00B050"/>
          <w:lang w:val="en-US" w:bidi="mr-IN"/>
        </w:rPr>
        <w:t xml:space="preserve"> </w:t>
      </w:r>
      <w:r>
        <w:rPr>
          <w:rFonts w:hint="default" w:cs="Mangal"/>
          <w:color w:val="00B050"/>
          <w:lang w:val="en-US" w:bidi="mr-IN"/>
        </w:rPr>
        <w:t xml:space="preserve">TRUE </w:t>
      </w:r>
    </w:p>
    <w:p>
      <w:pPr>
        <w:spacing w:after="0"/>
        <w:rPr>
          <w:rFonts w:hint="default" w:cs="Mangal"/>
          <w:color w:val="00B050"/>
          <w:lang w:val="en-US" w:bidi="mr-IN"/>
        </w:rPr>
      </w:pPr>
      <w:r>
        <w:rPr>
          <w:rFonts w:hint="default" w:cs="Times New Roman"/>
          <w:lang w:val="en-US"/>
        </w:rPr>
        <w:tab/>
      </w:r>
      <w:r>
        <w:rPr>
          <w:rFonts w:hint="default" w:cs="Mangal"/>
          <w:color w:val="00B050"/>
          <w:lang w:val="en-US" w:bidi="mr-IN"/>
        </w:rPr>
        <w:t xml:space="preserve">As we know  </w:t>
      </w:r>
    </w:p>
    <w:p>
      <w:pPr>
        <w:spacing w:after="0"/>
        <w:ind w:firstLine="720" w:firstLineChars="0"/>
        <w:rPr>
          <w:rFonts w:hint="default"/>
          <w:color w:val="00B050"/>
          <w:lang w:val="en-US"/>
        </w:rPr>
      </w:pPr>
      <w:r>
        <w:rPr>
          <w:rFonts w:hint="default"/>
          <w:color w:val="00B050"/>
          <w:lang w:val="en-US"/>
        </w:rPr>
        <w:t>SE = σ / √n</w:t>
      </w:r>
    </w:p>
    <w:p>
      <w:pPr>
        <w:spacing w:after="0"/>
        <w:ind w:firstLine="720" w:firstLineChars="0"/>
        <w:rPr>
          <w:rFonts w:hint="default"/>
          <w:color w:val="00B050"/>
          <w:lang w:val="en-US"/>
        </w:rPr>
      </w:pPr>
      <w:r>
        <w:rPr>
          <w:rFonts w:hint="default"/>
          <w:color w:val="00B050"/>
          <w:lang w:val="en-US"/>
        </w:rPr>
        <w:t>n = (σ / SE)^2</w:t>
      </w:r>
    </w:p>
    <w:p>
      <w:pPr>
        <w:spacing w:after="0"/>
        <w:ind w:firstLine="720" w:firstLineChars="0"/>
        <w:rPr>
          <w:rFonts w:hint="default"/>
          <w:color w:val="00B050"/>
          <w:lang w:val="en-US"/>
        </w:rPr>
      </w:pPr>
      <w:r>
        <w:rPr>
          <w:rFonts w:hint="default"/>
          <w:color w:val="00B050"/>
          <w:lang w:val="en-US"/>
        </w:rPr>
        <w:t>n = (5 / 1)^2</w:t>
      </w:r>
    </w:p>
    <w:p>
      <w:pPr>
        <w:spacing w:after="0"/>
        <w:ind w:firstLine="720" w:firstLineChars="0"/>
        <w:rPr>
          <w:rFonts w:hint="default"/>
          <w:color w:val="00B050"/>
          <w:lang w:val="en-US"/>
        </w:rPr>
      </w:pPr>
      <w:r>
        <w:rPr>
          <w:rFonts w:hint="default"/>
          <w:color w:val="00B050"/>
          <w:lang w:val="en-US"/>
        </w:rPr>
        <w:t>n = 25   which is true. Thus   SE(X) = 1.</w:t>
      </w:r>
    </w:p>
    <w:p>
      <w:pPr>
        <w:spacing w:after="0"/>
        <w:rPr>
          <w:rFonts w:cs="Times New Roman"/>
        </w:rPr>
      </w:pPr>
    </w:p>
    <w:p>
      <w:pPr>
        <w:spacing w:after="0"/>
        <w:rPr>
          <w:rFonts w:hint="default" w:cs="Times New Roman"/>
          <w:lang w:val="en-US"/>
        </w:rPr>
      </w:pPr>
      <w:r>
        <w:rPr>
          <w:rFonts w:hint="default" w:cs="Times New Roman"/>
          <w:lang w:val="en-US"/>
        </w:rPr>
        <w:t xml:space="preserve"> </w:t>
      </w: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b/>
          <w:bCs/>
          <w:color w:val="00B050"/>
          <w:lang w:val="en-US"/>
        </w:rPr>
      </w:pPr>
      <w:r>
        <w:rPr>
          <w:rFonts w:hint="default" w:cs="Mangal"/>
          <w:color w:val="00B050"/>
          <w:lang w:val="en-US" w:bidi="mr-IN"/>
        </w:rPr>
        <w:t>ANS :</w:t>
      </w:r>
      <w:r>
        <w:rPr>
          <w:rFonts w:hint="cs" w:cs="Mangal"/>
          <w:color w:val="00B050"/>
          <w:lang w:val="en-US" w:bidi="mr-IN"/>
        </w:rPr>
        <w:t xml:space="preserve"> </w:t>
      </w:r>
      <w:r>
        <w:rPr>
          <w:rFonts w:hint="default" w:cs="Mangal"/>
          <w:color w:val="00B050"/>
          <w:lang w:val="en-US" w:bidi="mr-IN"/>
        </w:rPr>
        <w:t xml:space="preserve"> </w:t>
      </w:r>
      <w:r>
        <w:rPr>
          <w:rFonts w:hint="default"/>
          <w:b/>
          <w:bCs/>
          <w:color w:val="00B050"/>
          <w:lang w:val="en-US"/>
        </w:rPr>
        <w:t>Option D</w:t>
      </w:r>
    </w:p>
    <w:p>
      <w:pPr>
        <w:autoSpaceDE w:val="0"/>
        <w:autoSpaceDN w:val="0"/>
        <w:adjustRightInd w:val="0"/>
        <w:spacing w:after="0"/>
        <w:rPr>
          <w:rFonts w:hint="default" w:cs="Mangal"/>
          <w:color w:val="00B050"/>
          <w:lang w:val="en-US" w:bidi="mr-IN"/>
        </w:rPr>
      </w:pPr>
      <w:r>
        <w:rPr>
          <w:rFonts w:hint="cs" w:cs="Mangal"/>
          <w:color w:val="00B050"/>
          <w:lang w:val="en-US" w:bidi="mr-IN"/>
        </w:rPr>
        <w:br w:type="textWrapping"/>
      </w:r>
      <w:r>
        <w:rPr>
          <w:rFonts w:hint="default" w:cs="Mangal"/>
          <w:color w:val="00B050"/>
          <w:lang w:val="en-US" w:bidi="mr-IN"/>
        </w:rPr>
        <w:t>n = 100</w:t>
      </w:r>
    </w:p>
    <w:p>
      <w:pPr>
        <w:autoSpaceDE w:val="0"/>
        <w:autoSpaceDN w:val="0"/>
        <w:adjustRightInd w:val="0"/>
        <w:spacing w:after="0"/>
        <w:rPr>
          <w:rFonts w:hint="default" w:cs="BookAntiqua"/>
          <w:color w:val="00B050"/>
          <w:lang w:val="en-US"/>
        </w:rPr>
      </w:pPr>
      <w:r>
        <w:rPr>
          <w:rFonts w:cs="Symbol"/>
          <w:i/>
          <w:color w:val="00B050"/>
        </w:rPr>
        <w:t>μ</w:t>
      </w:r>
      <w:r>
        <w:rPr>
          <w:rFonts w:cs="Symbol"/>
          <w:color w:val="00B050"/>
        </w:rPr>
        <w:t xml:space="preserve"> </w:t>
      </w:r>
      <w:r>
        <w:rPr>
          <w:rFonts w:cs="BookAntiqua"/>
          <w:color w:val="00B050"/>
        </w:rPr>
        <w:t>=</w:t>
      </w:r>
      <w:r>
        <w:rPr>
          <w:rFonts w:hint="default" w:cs="BookAntiqua"/>
          <w:color w:val="00B050"/>
          <w:lang w:val="en-US"/>
        </w:rPr>
        <w:t xml:space="preserve">50 </w:t>
      </w:r>
    </w:p>
    <w:p>
      <w:pPr>
        <w:autoSpaceDE w:val="0"/>
        <w:autoSpaceDN w:val="0"/>
        <w:adjustRightInd w:val="0"/>
        <w:spacing w:after="0"/>
        <w:rPr>
          <w:rFonts w:hint="default" w:cs="BookAntiqua"/>
          <w:color w:val="00B050"/>
          <w:lang w:val="en-US"/>
        </w:rPr>
      </w:pPr>
      <w:r>
        <w:rPr>
          <w:rFonts w:cs="Symbol"/>
          <w:i/>
          <w:color w:val="00B050"/>
        </w:rPr>
        <w:t>σ</w:t>
      </w:r>
      <w:r>
        <w:rPr>
          <w:rFonts w:cs="Symbol"/>
          <w:color w:val="00B050"/>
        </w:rPr>
        <w:t xml:space="preserve"> </w:t>
      </w:r>
      <w:r>
        <w:rPr>
          <w:rFonts w:cs="BookAntiqua"/>
          <w:color w:val="00B050"/>
        </w:rPr>
        <w:t xml:space="preserve">= </w:t>
      </w:r>
      <w:r>
        <w:rPr>
          <w:rFonts w:hint="default" w:cs="BookAntiqua"/>
          <w:color w:val="00B050"/>
          <w:lang w:val="en-US"/>
        </w:rPr>
        <w:t>40</w:t>
      </w:r>
    </w:p>
    <w:p>
      <w:pPr>
        <w:autoSpaceDE w:val="0"/>
        <w:autoSpaceDN w:val="0"/>
        <w:adjustRightInd w:val="0"/>
        <w:spacing w:after="0"/>
        <w:rPr>
          <w:rFonts w:hint="default" w:cs="BookAntiqua"/>
          <w:color w:val="00B050"/>
          <w:lang w:val="en-US"/>
        </w:rPr>
      </w:pPr>
      <w:r>
        <w:rPr>
          <w:rFonts w:hint="default" w:cs="BookAntiqua"/>
          <w:color w:val="00B050"/>
          <w:lang w:val="en-US"/>
        </w:rPr>
        <w:t>P(45&lt;= X &lt;= 55) = ?</w:t>
      </w:r>
    </w:p>
    <w:p>
      <w:pPr>
        <w:autoSpaceDE w:val="0"/>
        <w:autoSpaceDN w:val="0"/>
        <w:adjustRightInd w:val="0"/>
        <w:spacing w:after="0"/>
        <w:rPr>
          <w:rFonts w:hint="default" w:cs="BookAntiqua"/>
          <w:color w:val="00B050"/>
          <w:lang w:val="en-US"/>
        </w:rPr>
      </w:pPr>
      <w:r>
        <w:rPr>
          <w:rFonts w:hint="default" w:cs="BookAntiqua"/>
          <w:color w:val="00B050"/>
          <w:lang w:val="en-US"/>
        </w:rPr>
        <w:t>= P(</w:t>
      </w:r>
      <w:r>
        <w:rPr>
          <w:rFonts w:hint="default"/>
          <w:color w:val="00B050"/>
          <w:lang w:val="en-US"/>
        </w:rPr>
        <w:t>(45 - μ) / (σ / √n)</w:t>
      </w:r>
      <w:r>
        <w:rPr>
          <w:rFonts w:hint="default"/>
          <w:b/>
          <w:bCs/>
          <w:color w:val="00B050"/>
          <w:lang w:val="en-US"/>
        </w:rPr>
        <w:t xml:space="preserve"> &lt;= X &lt;= </w:t>
      </w:r>
      <w:r>
        <w:rPr>
          <w:rFonts w:hint="default"/>
          <w:color w:val="00B050"/>
          <w:lang w:val="en-US"/>
        </w:rPr>
        <w:t xml:space="preserve"> (55 - μ) / (σ / √n)</w:t>
      </w:r>
      <w:r>
        <w:rPr>
          <w:rFonts w:hint="default" w:cs="BookAntiqua"/>
          <w:color w:val="00B050"/>
          <w:lang w:val="en-US"/>
        </w:rPr>
        <w:t>)</w:t>
      </w:r>
    </w:p>
    <w:p>
      <w:pPr>
        <w:autoSpaceDE w:val="0"/>
        <w:autoSpaceDN w:val="0"/>
        <w:adjustRightInd w:val="0"/>
        <w:spacing w:after="0"/>
        <w:rPr>
          <w:rFonts w:hint="default" w:cs="BookAntiqua"/>
          <w:color w:val="00B050"/>
          <w:lang w:val="en-US"/>
        </w:rPr>
      </w:pPr>
      <w:r>
        <w:rPr>
          <w:rFonts w:hint="default" w:cs="BookAntiqua"/>
          <w:color w:val="00B050"/>
          <w:lang w:val="en-US"/>
        </w:rPr>
        <w:t>= P(</w:t>
      </w:r>
      <w:r>
        <w:rPr>
          <w:rFonts w:hint="default"/>
          <w:color w:val="00B050"/>
          <w:lang w:val="en-US"/>
        </w:rPr>
        <w:t>(45 - 50 / (40/ √100)</w:t>
      </w:r>
      <w:r>
        <w:rPr>
          <w:rFonts w:hint="default"/>
          <w:b/>
          <w:bCs/>
          <w:color w:val="00B050"/>
          <w:lang w:val="en-US"/>
        </w:rPr>
        <w:t xml:space="preserve"> &lt;= Z &lt;= </w:t>
      </w:r>
      <w:r>
        <w:rPr>
          <w:rFonts w:hint="default"/>
          <w:color w:val="00B050"/>
          <w:lang w:val="en-US"/>
        </w:rPr>
        <w:t xml:space="preserve"> (55 - 50) / (40/ √100)</w:t>
      </w:r>
      <w:r>
        <w:rPr>
          <w:rFonts w:hint="default" w:cs="BookAntiqua"/>
          <w:color w:val="00B050"/>
          <w:lang w:val="en-US"/>
        </w:rPr>
        <w:t>)</w:t>
      </w:r>
    </w:p>
    <w:p>
      <w:pPr>
        <w:autoSpaceDE w:val="0"/>
        <w:autoSpaceDN w:val="0"/>
        <w:adjustRightInd w:val="0"/>
        <w:spacing w:after="0"/>
        <w:rPr>
          <w:rFonts w:hint="default" w:cs="BookAntiqua"/>
          <w:color w:val="00B050"/>
          <w:lang w:val="en-US"/>
        </w:rPr>
      </w:pPr>
      <w:r>
        <w:rPr>
          <w:rFonts w:hint="default" w:cs="BookAntiqua"/>
          <w:color w:val="00B050"/>
          <w:lang w:val="en-US"/>
        </w:rPr>
        <w:t>=P(</w:t>
      </w:r>
      <w:r>
        <w:rPr>
          <w:rFonts w:hint="default"/>
          <w:color w:val="00B050"/>
          <w:lang w:val="en-US"/>
        </w:rPr>
        <w:t xml:space="preserve"> -1.25  </w:t>
      </w:r>
      <w:r>
        <w:rPr>
          <w:rFonts w:hint="default"/>
          <w:b/>
          <w:bCs/>
          <w:color w:val="00B050"/>
          <w:lang w:val="en-US"/>
        </w:rPr>
        <w:t xml:space="preserve">&lt;= Z &lt;=  </w:t>
      </w:r>
      <w:r>
        <w:rPr>
          <w:rFonts w:hint="default"/>
          <w:color w:val="00B050"/>
          <w:lang w:val="en-US"/>
        </w:rPr>
        <w:t xml:space="preserve"> 1.25</w:t>
      </w:r>
      <w:r>
        <w:rPr>
          <w:rFonts w:hint="default" w:cs="BookAntiqua"/>
          <w:color w:val="00B050"/>
          <w:lang w:val="en-US"/>
        </w:rPr>
        <w:t>)</w:t>
      </w:r>
    </w:p>
    <w:p>
      <w:pPr>
        <w:autoSpaceDE w:val="0"/>
        <w:autoSpaceDN w:val="0"/>
        <w:adjustRightInd w:val="0"/>
        <w:spacing w:after="0"/>
        <w:rPr>
          <w:rFonts w:hint="default"/>
          <w:color w:val="00B050"/>
          <w:lang w:val="en-US"/>
        </w:rPr>
      </w:pPr>
      <w:r>
        <w:rPr>
          <w:rFonts w:hint="default" w:cs="BookAntiqua"/>
          <w:color w:val="00B050"/>
          <w:lang w:val="en-US"/>
        </w:rPr>
        <w:t>=P( Z &lt;=  1.25 )</w:t>
      </w:r>
      <w:r>
        <w:rPr>
          <w:rFonts w:hint="default" w:cs="BookAntiqua"/>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 xml:space="preserve"> -</w:t>
      </w:r>
      <w:r>
        <w:rPr>
          <w:rFonts w:hint="default"/>
          <w:color w:val="00B050"/>
          <w:lang w:val="en-US"/>
        </w:rPr>
        <w:t xml:space="preserve">  </w:t>
      </w:r>
      <w:r>
        <w:rPr>
          <w:rFonts w:hint="default" w:cs="BookAntiqua"/>
          <w:color w:val="00B050"/>
          <w:lang w:val="en-US"/>
        </w:rPr>
        <w:t xml:space="preserve"> P(</w:t>
      </w:r>
      <w:r>
        <w:rPr>
          <w:rFonts w:hint="default"/>
          <w:color w:val="00B050"/>
          <w:lang w:val="en-US"/>
        </w:rPr>
        <w:t xml:space="preserve"> </w:t>
      </w:r>
      <w:r>
        <w:rPr>
          <w:rFonts w:hint="default"/>
          <w:b/>
          <w:bCs/>
          <w:color w:val="00B050"/>
          <w:lang w:val="en-US"/>
        </w:rPr>
        <w:t xml:space="preserve"> Z  </w:t>
      </w:r>
      <w:r>
        <w:rPr>
          <w:rFonts w:hint="default"/>
          <w:color w:val="00B050"/>
          <w:lang w:val="en-US"/>
        </w:rPr>
        <w:t xml:space="preserve"> </w:t>
      </w:r>
      <w:r>
        <w:rPr>
          <w:rFonts w:hint="default"/>
          <w:b/>
          <w:bCs/>
          <w:color w:val="00B050"/>
          <w:lang w:val="en-US"/>
        </w:rPr>
        <w:t xml:space="preserve">&lt;= </w:t>
      </w:r>
      <w:r>
        <w:rPr>
          <w:rFonts w:hint="default"/>
          <w:color w:val="00B050"/>
          <w:lang w:val="en-US"/>
        </w:rPr>
        <w:t>-1.25 )</w:t>
      </w:r>
    </w:p>
    <w:p>
      <w:pPr>
        <w:autoSpaceDE w:val="0"/>
        <w:autoSpaceDN w:val="0"/>
        <w:adjustRightInd w:val="0"/>
        <w:spacing w:after="0"/>
        <w:rPr>
          <w:rFonts w:hint="default"/>
          <w:color w:val="00B050"/>
          <w:lang w:val="en-US"/>
        </w:rPr>
      </w:pPr>
      <w:r>
        <w:rPr>
          <w:rFonts w:hint="default" w:cs="BookAntiqua"/>
          <w:color w:val="00B050"/>
          <w:lang w:val="en-US"/>
        </w:rPr>
        <w:t>=</w:t>
      </w:r>
      <w:r>
        <w:rPr>
          <w:rFonts w:hint="default"/>
          <w:color w:val="00B050"/>
          <w:lang w:val="en-US"/>
        </w:rPr>
        <w:t xml:space="preserve">0.8943502263331446   </w:t>
      </w:r>
      <w:r>
        <w:rPr>
          <w:rFonts w:hint="default" w:cs="BookAntiqua"/>
          <w:b/>
          <w:bCs/>
          <w:color w:val="00B050"/>
          <w:lang w:val="en-US"/>
        </w:rPr>
        <w:t xml:space="preserve"> </w:t>
      </w:r>
      <w:r>
        <w:rPr>
          <w:rFonts w:hint="default"/>
          <w:b/>
          <w:bCs/>
          <w:color w:val="00B050"/>
          <w:lang w:val="en-US"/>
        </w:rPr>
        <w:t xml:space="preserve"> -</w:t>
      </w:r>
      <w:r>
        <w:rPr>
          <w:rFonts w:hint="default"/>
          <w:color w:val="00B050"/>
          <w:lang w:val="en-US"/>
        </w:rPr>
        <w:t xml:space="preserve">    0.10564977366685535</w:t>
      </w:r>
    </w:p>
    <w:p>
      <w:pPr>
        <w:autoSpaceDE w:val="0"/>
        <w:autoSpaceDN w:val="0"/>
        <w:adjustRightInd w:val="0"/>
        <w:spacing w:after="0"/>
        <w:rPr>
          <w:rFonts w:hint="default"/>
          <w:color w:val="00B050"/>
          <w:lang w:val="en-US"/>
        </w:rPr>
      </w:pPr>
      <w:r>
        <w:rPr>
          <w:rFonts w:hint="default"/>
          <w:color w:val="00B050"/>
          <w:lang w:val="en-US"/>
        </w:rPr>
        <w:t>= 0.7887004526662893</w:t>
      </w:r>
    </w:p>
    <w:p>
      <w:pPr>
        <w:autoSpaceDE w:val="0"/>
        <w:autoSpaceDN w:val="0"/>
        <w:adjustRightInd w:val="0"/>
        <w:spacing w:after="0"/>
        <w:rPr>
          <w:rFonts w:hint="default"/>
          <w:color w:val="00B050"/>
          <w:lang w:val="en-US"/>
        </w:rPr>
      </w:pPr>
    </w:p>
    <w:p>
      <w:pPr>
        <w:autoSpaceDE w:val="0"/>
        <w:autoSpaceDN w:val="0"/>
        <w:adjustRightInd w:val="0"/>
        <w:spacing w:after="0"/>
        <w:rPr>
          <w:rFonts w:hint="default"/>
          <w:color w:val="00B050"/>
          <w:lang w:val="en-US"/>
        </w:rPr>
      </w:pPr>
      <w:r>
        <w:rPr>
          <w:rFonts w:hint="default" w:cs="BookAntiqua"/>
          <w:color w:val="00B050"/>
          <w:lang w:val="en-US"/>
        </w:rPr>
        <w:t xml:space="preserve">Probability of that </w:t>
      </w:r>
      <w:r>
        <w:rPr>
          <w:rFonts w:cs="BookAntiqua"/>
          <w:color w:val="00B050"/>
        </w:rPr>
        <w:t>the auditors decide to not initiate further investigations</w:t>
      </w:r>
      <w:r>
        <w:rPr>
          <w:rFonts w:hint="default" w:cs="BookAntiqua"/>
          <w:color w:val="00B050"/>
          <w:lang w:val="en-US"/>
        </w:rPr>
        <w:t xml:space="preserve"> = P(45&lt;= X &lt;= 55) =</w:t>
      </w:r>
      <w:r>
        <w:rPr>
          <w:rFonts w:hint="default"/>
          <w:color w:val="00B050"/>
          <w:lang w:val="en-US"/>
        </w:rPr>
        <w:t>0.7887</w:t>
      </w:r>
    </w:p>
    <w:p>
      <w:pPr>
        <w:numPr>
          <w:numId w:val="0"/>
        </w:numPr>
        <w:autoSpaceDE w:val="0"/>
        <w:autoSpaceDN w:val="0"/>
        <w:adjustRightInd w:val="0"/>
        <w:spacing w:after="0"/>
        <w:ind w:leftChars="0"/>
        <w:rPr>
          <w:rFonts w:hint="default" w:cs="BookAntiqua"/>
          <w:color w:val="00B050"/>
          <w:lang w:val="en-US"/>
        </w:rPr>
      </w:pPr>
      <w:r>
        <w:rPr>
          <w:rFonts w:cs="BookAntiqua"/>
          <w:color w:val="00B050"/>
        </w:rPr>
        <w:t xml:space="preserve"> </w:t>
      </w:r>
      <w:r>
        <w:rPr>
          <w:rFonts w:hint="default" w:cs="BookAntiqua"/>
          <w:color w:val="00B050"/>
          <w:lang w:val="en-US"/>
        </w:rPr>
        <w:t>P</w:t>
      </w:r>
      <w:r>
        <w:rPr>
          <w:rFonts w:cs="BookAntiqua"/>
          <w:color w:val="00B050"/>
        </w:rPr>
        <w:t>robability that in any given week, there will be an investigation</w:t>
      </w:r>
      <w:r>
        <w:rPr>
          <w:rFonts w:hint="default" w:cs="BookAntiqua"/>
          <w:color w:val="00B050"/>
          <w:lang w:val="en-US"/>
        </w:rPr>
        <w:t xml:space="preserve"> =  1 </w:t>
      </w:r>
      <w:r>
        <w:rPr>
          <w:rFonts w:hint="default" w:cs="BookAntiqua"/>
          <w:b/>
          <w:bCs/>
          <w:color w:val="00B050"/>
          <w:lang w:val="en-US"/>
        </w:rPr>
        <w:t xml:space="preserve"> </w:t>
      </w:r>
      <w:r>
        <w:rPr>
          <w:rFonts w:hint="default"/>
          <w:b/>
          <w:bCs/>
          <w:color w:val="00B050"/>
          <w:lang w:val="en-US"/>
        </w:rPr>
        <w:t xml:space="preserve"> -  </w:t>
      </w:r>
      <w:r>
        <w:rPr>
          <w:rFonts w:hint="default"/>
          <w:b/>
          <w:bCs/>
          <w:color w:val="000000" w:themeColor="text1"/>
          <w:lang w:val="en-US"/>
        </w:rPr>
        <w:t xml:space="preserve"> </w:t>
      </w:r>
      <w:r>
        <w:rPr>
          <w:rFonts w:hint="default" w:cs="BookAntiqua"/>
          <w:color w:val="00B050"/>
          <w:lang w:val="en-US"/>
        </w:rPr>
        <w:t>P(45&lt;= X &lt;= 55)</w:t>
      </w:r>
    </w:p>
    <w:p>
      <w:pPr>
        <w:numPr>
          <w:numId w:val="0"/>
        </w:numPr>
        <w:autoSpaceDE w:val="0"/>
        <w:autoSpaceDN w:val="0"/>
        <w:adjustRightInd w:val="0"/>
        <w:spacing w:after="0"/>
        <w:ind w:leftChars="0"/>
        <w:rPr>
          <w:rFonts w:hint="default" w:cs="BookAntiqua"/>
          <w:color w:val="00B050"/>
          <w:lang w:val="en-US"/>
        </w:rPr>
      </w:pPr>
    </w:p>
    <w:p>
      <w:pPr>
        <w:numPr>
          <w:numId w:val="0"/>
        </w:numPr>
        <w:autoSpaceDE w:val="0"/>
        <w:autoSpaceDN w:val="0"/>
        <w:adjustRightInd w:val="0"/>
        <w:spacing w:after="0"/>
        <w:ind w:leftChars="0"/>
        <w:rPr>
          <w:rFonts w:hint="default" w:cs="BookAntiqua"/>
          <w:color w:val="00B050"/>
          <w:lang w:val="en-US"/>
        </w:rPr>
      </w:pPr>
      <w:r>
        <w:rPr>
          <w:rFonts w:hint="default" w:cs="BookAntiqua"/>
          <w:lang w:val="en-US"/>
        </w:rPr>
        <w:t xml:space="preserve"> =  1 </w:t>
      </w:r>
      <w:r>
        <w:rPr>
          <w:rFonts w:hint="default" w:cs="BookAntiqua"/>
          <w:b/>
          <w:bCs/>
          <w:color w:val="000000" w:themeColor="text1"/>
          <w:lang w:val="en-US"/>
        </w:rPr>
        <w:t xml:space="preserve"> </w:t>
      </w:r>
      <w:r>
        <w:rPr>
          <w:rFonts w:hint="default"/>
          <w:b/>
          <w:bCs/>
          <w:color w:val="000000" w:themeColor="text1"/>
          <w:lang w:val="en-US"/>
        </w:rPr>
        <w:t xml:space="preserve"> -   </w:t>
      </w:r>
      <w:r>
        <w:rPr>
          <w:rFonts w:hint="default" w:cs="BookAntiqua"/>
          <w:color w:val="00B050"/>
          <w:lang w:val="en-US"/>
        </w:rPr>
        <w:t>P(45&lt;= X &lt;= 55)</w:t>
      </w:r>
    </w:p>
    <w:p>
      <w:pPr>
        <w:numPr>
          <w:ilvl w:val="0"/>
          <w:numId w:val="0"/>
        </w:numPr>
        <w:autoSpaceDE w:val="0"/>
        <w:autoSpaceDN w:val="0"/>
        <w:adjustRightInd w:val="0"/>
        <w:spacing w:after="0"/>
        <w:ind w:leftChars="0"/>
        <w:rPr>
          <w:rFonts w:hint="default"/>
          <w:color w:val="00B050"/>
          <w:lang w:val="en-US"/>
        </w:rPr>
      </w:pPr>
      <w:r>
        <w:rPr>
          <w:rFonts w:hint="default" w:cs="BookAntiqua"/>
          <w:lang w:val="en-US"/>
        </w:rPr>
        <w:t xml:space="preserve"> =  1 </w:t>
      </w:r>
      <w:r>
        <w:rPr>
          <w:rFonts w:hint="default" w:cs="BookAntiqua"/>
          <w:b/>
          <w:bCs/>
          <w:color w:val="000000" w:themeColor="text1"/>
          <w:lang w:val="en-US"/>
        </w:rPr>
        <w:t xml:space="preserve"> </w:t>
      </w:r>
      <w:r>
        <w:rPr>
          <w:rFonts w:hint="default"/>
          <w:b/>
          <w:bCs/>
          <w:color w:val="000000" w:themeColor="text1"/>
          <w:lang w:val="en-US"/>
        </w:rPr>
        <w:t xml:space="preserve"> -   </w:t>
      </w:r>
      <w:r>
        <w:rPr>
          <w:rFonts w:hint="default"/>
          <w:color w:val="00B050"/>
          <w:lang w:val="en-US"/>
        </w:rPr>
        <w:t>0.7887</w:t>
      </w:r>
    </w:p>
    <w:p>
      <w:pPr>
        <w:autoSpaceDE w:val="0"/>
        <w:autoSpaceDN w:val="0"/>
        <w:adjustRightInd w:val="0"/>
        <w:spacing w:after="0"/>
        <w:rPr>
          <w:rFonts w:hint="default"/>
          <w:color w:val="00B050"/>
          <w:lang w:val="en-US"/>
        </w:rPr>
      </w:pPr>
      <w:r>
        <w:rPr>
          <w:rFonts w:hint="default"/>
          <w:color w:val="00B050"/>
          <w:lang w:val="en-US"/>
        </w:rPr>
        <w:t>=0.2113</w:t>
      </w:r>
    </w:p>
    <w:p>
      <w:pPr>
        <w:autoSpaceDE w:val="0"/>
        <w:autoSpaceDN w:val="0"/>
        <w:adjustRightInd w:val="0"/>
        <w:spacing w:after="0"/>
        <w:rPr>
          <w:rFonts w:hint="default"/>
          <w:color w:val="00B050"/>
          <w:lang w:val="en-US"/>
        </w:rPr>
      </w:pPr>
      <w:r>
        <w:rPr>
          <w:rFonts w:hint="default"/>
          <w:color w:val="00B050"/>
          <w:lang w:val="en-US"/>
        </w:rPr>
        <w:t xml:space="preserve">=21 % </w:t>
      </w:r>
    </w:p>
    <w:p>
      <w:pPr>
        <w:autoSpaceDE w:val="0"/>
        <w:autoSpaceDN w:val="0"/>
        <w:adjustRightInd w:val="0"/>
        <w:spacing w:after="0"/>
        <w:rPr>
          <w:rFonts w:hint="default"/>
          <w:b/>
          <w:bCs/>
          <w:color w:val="00B050"/>
          <w:lang w:val="en-US"/>
        </w:rPr>
      </w:pPr>
      <w:r>
        <w:rPr>
          <w:rFonts w:hint="default"/>
          <w:b/>
          <w:bCs/>
          <w:color w:val="00B050"/>
          <w:lang w:val="en-US"/>
        </w:rPr>
        <w:t>Option D</w:t>
      </w:r>
    </w:p>
    <w:p>
      <w:pPr>
        <w:autoSpaceDE w:val="0"/>
        <w:autoSpaceDN w:val="0"/>
        <w:adjustRightInd w:val="0"/>
        <w:spacing w:after="0"/>
        <w:rPr>
          <w:rFonts w:hint="default"/>
          <w:color w:val="00B050"/>
          <w:lang w:val="en-US"/>
        </w:rPr>
      </w:pPr>
    </w:p>
    <w:p>
      <w:pPr>
        <w:autoSpaceDE w:val="0"/>
        <w:autoSpaceDN w:val="0"/>
        <w:adjustRightInd w:val="0"/>
        <w:spacing w:after="0"/>
        <w:rPr>
          <w:rFonts w:hint="default"/>
          <w:color w:val="00B050"/>
          <w:lang w:val="en-US"/>
        </w:rPr>
      </w:pPr>
    </w:p>
    <w:p>
      <w:pPr>
        <w:numPr>
          <w:ilvl w:val="0"/>
          <w:numId w:val="1"/>
        </w:numPr>
        <w:autoSpaceDE w:val="0"/>
        <w:autoSpaceDN w:val="0"/>
        <w:adjustRightInd w:val="0"/>
        <w:spacing w:after="0"/>
        <w:ind w:left="360"/>
        <w:rPr>
          <w:rFonts w:cs="BookAntiqua"/>
        </w:rPr>
      </w:pPr>
      <w:bookmarkStart w:id="0" w:name="_GoBack"/>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bookmarkEnd w:id="0"/>
    <w:p>
      <w:pPr>
        <w:numPr>
          <w:ilvl w:val="0"/>
          <w:numId w:val="0"/>
        </w:numPr>
        <w:autoSpaceDE w:val="0"/>
        <w:autoSpaceDN w:val="0"/>
        <w:adjustRightInd w:val="0"/>
        <w:spacing w:after="0" w:line="276" w:lineRule="auto"/>
        <w:rPr>
          <w:rFonts w:cs="BookAntiqua"/>
        </w:rPr>
      </w:pPr>
      <w:r>
        <w:rPr>
          <w:rFonts w:hint="default" w:cs="Mangal"/>
          <w:color w:val="00B050"/>
          <w:lang w:val="en-US" w:bidi="mr-IN"/>
        </w:rPr>
        <w:t>ANS :</w:t>
      </w:r>
      <w:r>
        <w:rPr>
          <w:rFonts w:hint="cs" w:cs="Mangal"/>
          <w:color w:val="00B050"/>
          <w:lang w:val="en-US" w:bidi="mr-IN"/>
        </w:rPr>
        <w:t xml:space="preserve"> </w:t>
      </w:r>
    </w:p>
    <w:p>
      <w:pPr>
        <w:numPr>
          <w:numId w:val="0"/>
        </w:numPr>
        <w:autoSpaceDE w:val="0"/>
        <w:autoSpaceDN w:val="0"/>
        <w:adjustRightInd w:val="0"/>
        <w:spacing w:after="0"/>
        <w:rPr>
          <w:rFonts w:hint="default" w:cs="BookAntiqua"/>
          <w:color w:val="00B050"/>
          <w:lang w:val="en-US"/>
        </w:rPr>
      </w:pPr>
      <w:r>
        <w:rPr>
          <w:rFonts w:cs="BookAntiqua"/>
          <w:color w:val="00B050"/>
        </w:rPr>
        <w:t>Not enough information</w:t>
      </w:r>
      <w:r>
        <w:rPr>
          <w:rFonts w:hint="default" w:cs="BookAntiqua"/>
          <w:color w:val="00B050"/>
          <w:lang w:val="en-US"/>
        </w:rPr>
        <w:t>.</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line="276" w:lineRule="auto"/>
        <w:rPr>
          <w:rFonts w:cs="BookAntiqua"/>
        </w:rPr>
      </w:pPr>
      <w:r>
        <w:rPr>
          <w:rFonts w:hint="default" w:cs="Mangal"/>
          <w:color w:val="00B050"/>
          <w:lang w:val="en-US" w:bidi="mr-IN"/>
        </w:rPr>
        <w:t>ANS :</w:t>
      </w:r>
      <w:r>
        <w:rPr>
          <w:rFonts w:hint="cs" w:cs="Mangal"/>
          <w:color w:val="00B050"/>
          <w:lang w:val="en-US" w:bidi="mr-IN"/>
        </w:rPr>
        <w:t xml:space="preserve"> </w:t>
      </w:r>
    </w:p>
    <w:p>
      <w:pPr>
        <w:numPr>
          <w:numId w:val="0"/>
        </w:numPr>
        <w:autoSpaceDE w:val="0"/>
        <w:autoSpaceDN w:val="0"/>
        <w:adjustRightInd w:val="0"/>
        <w:spacing w:after="0" w:line="276" w:lineRule="auto"/>
        <w:rPr>
          <w:rFonts w:hint="default"/>
          <w:color w:val="00B050"/>
        </w:rPr>
      </w:pPr>
      <w:r>
        <w:rPr>
          <w:rFonts w:hint="default"/>
          <w:color w:val="00B050"/>
        </w:rPr>
        <w:t>A. The standard deviation of the scores within any sample will be 120.</w:t>
      </w:r>
    </w:p>
    <w:p>
      <w:pPr>
        <w:numPr>
          <w:numId w:val="0"/>
        </w:numPr>
        <w:autoSpaceDE w:val="0"/>
        <w:autoSpaceDN w:val="0"/>
        <w:adjustRightInd w:val="0"/>
        <w:spacing w:after="0" w:line="276" w:lineRule="auto"/>
        <w:rPr>
          <w:rFonts w:hint="default"/>
          <w:color w:val="00B050"/>
        </w:rPr>
      </w:pPr>
      <w:r>
        <w:rPr>
          <w:rFonts w:hint="default"/>
          <w:color w:val="00B050"/>
        </w:rPr>
        <w:t>This statement is true. Since the samples are drawn from the same population with a standard deviation of 120, any individual sample taken will inherit the same standard deviation.</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B. The standard deviation of the mean of across several samples will be 120.</w:t>
      </w:r>
    </w:p>
    <w:p>
      <w:pPr>
        <w:numPr>
          <w:numId w:val="0"/>
        </w:numPr>
        <w:autoSpaceDE w:val="0"/>
        <w:autoSpaceDN w:val="0"/>
        <w:adjustRightInd w:val="0"/>
        <w:spacing w:after="0" w:line="276" w:lineRule="auto"/>
        <w:rPr>
          <w:rFonts w:hint="default"/>
          <w:color w:val="00B050"/>
        </w:rPr>
      </w:pPr>
      <w:r>
        <w:rPr>
          <w:rFonts w:hint="default"/>
          <w:color w:val="00B050"/>
        </w:rPr>
        <w:t>This statement is false. The standard deviation of the mean across several samples, often called the standard error (SE), is given by:</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SE = population standard deviation / √(sample size)</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In this case, the population standard deviation is 120, but the sample size (number of individuals in each sample) is not provided. Without knowing the sample size, we cannot calculate the standard deviation of the mean across several samples.</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C. The mean score in any sample will be 720.</w:t>
      </w:r>
    </w:p>
    <w:p>
      <w:pPr>
        <w:numPr>
          <w:numId w:val="0"/>
        </w:numPr>
        <w:autoSpaceDE w:val="0"/>
        <w:autoSpaceDN w:val="0"/>
        <w:adjustRightInd w:val="0"/>
        <w:spacing w:after="0" w:line="276" w:lineRule="auto"/>
        <w:rPr>
          <w:rFonts w:hint="default"/>
          <w:color w:val="00B050"/>
        </w:rPr>
      </w:pPr>
      <w:r>
        <w:rPr>
          <w:rFonts w:hint="default"/>
          <w:color w:val="00B050"/>
        </w:rPr>
        <w:t>This statement is not necessarily true. While the population mean is given as 720, the mean score in any specific sample may vary due to random sampling. The sample mean will follow a sampling distribution, and it is expected to be close to the population mean, but it may not always be exactly 720.</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D. The average of the mean across several samples will be 720.</w:t>
      </w:r>
    </w:p>
    <w:p>
      <w:pPr>
        <w:numPr>
          <w:numId w:val="0"/>
        </w:numPr>
        <w:autoSpaceDE w:val="0"/>
        <w:autoSpaceDN w:val="0"/>
        <w:adjustRightInd w:val="0"/>
        <w:spacing w:after="0" w:line="276" w:lineRule="auto"/>
        <w:rPr>
          <w:rFonts w:hint="default"/>
          <w:color w:val="00B050"/>
        </w:rPr>
      </w:pPr>
      <w:r>
        <w:rPr>
          <w:rFonts w:hint="default"/>
          <w:color w:val="00B050"/>
        </w:rPr>
        <w:t>This statement is likely to be true. The average of the means across several samples, also known as the expected value of the sample means, is equal to the population mean (μ). In this case, the population mean is 720, so the average of the means across several samples is also expected to be approximately 720.</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E. The standard deviation of the mean across several samples will be 0.60.</w:t>
      </w:r>
    </w:p>
    <w:p>
      <w:pPr>
        <w:numPr>
          <w:numId w:val="0"/>
        </w:numPr>
        <w:autoSpaceDE w:val="0"/>
        <w:autoSpaceDN w:val="0"/>
        <w:adjustRightInd w:val="0"/>
        <w:spacing w:after="0" w:line="276" w:lineRule="auto"/>
        <w:rPr>
          <w:rFonts w:hint="default"/>
          <w:color w:val="00B050"/>
        </w:rPr>
      </w:pPr>
      <w:r>
        <w:rPr>
          <w:rFonts w:hint="default"/>
          <w:color w:val="00B050"/>
        </w:rPr>
        <w:t>This statement is false. The standard deviation of the mean across several samples, as mentioned in option B, depends on the population standard deviation and the sample size. It is not 0.60, and we cannot determine its exact value without knowing the sample size.</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So, the likely true statements are:</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hint="default"/>
          <w:color w:val="00B050"/>
        </w:rPr>
      </w:pPr>
      <w:r>
        <w:rPr>
          <w:rFonts w:hint="default"/>
          <w:color w:val="00B050"/>
        </w:rPr>
        <w:t>A. The standard deviation of the scores within any sample will be 120.</w:t>
      </w:r>
    </w:p>
    <w:p>
      <w:pPr>
        <w:numPr>
          <w:numId w:val="0"/>
        </w:numPr>
        <w:autoSpaceDE w:val="0"/>
        <w:autoSpaceDN w:val="0"/>
        <w:adjustRightInd w:val="0"/>
        <w:spacing w:after="0" w:line="276" w:lineRule="auto"/>
        <w:rPr>
          <w:rFonts w:hint="default"/>
          <w:color w:val="00B050"/>
        </w:rPr>
      </w:pPr>
      <w:r>
        <w:rPr>
          <w:rFonts w:hint="default"/>
          <w:color w:val="00B050"/>
        </w:rPr>
        <w:t>D. The average of the mean across several samples will be 720.</w:t>
      </w:r>
    </w:p>
    <w:p>
      <w:pPr>
        <w:numPr>
          <w:numId w:val="0"/>
        </w:numPr>
        <w:autoSpaceDE w:val="0"/>
        <w:autoSpaceDN w:val="0"/>
        <w:adjustRightInd w:val="0"/>
        <w:spacing w:after="0" w:line="276" w:lineRule="auto"/>
        <w:rPr>
          <w:rFonts w:hint="default"/>
          <w:color w:val="00B050"/>
        </w:rPr>
      </w:pPr>
    </w:p>
    <w:p>
      <w:pPr>
        <w:numPr>
          <w:numId w:val="0"/>
        </w:numPr>
        <w:autoSpaceDE w:val="0"/>
        <w:autoSpaceDN w:val="0"/>
        <w:adjustRightInd w:val="0"/>
        <w:spacing w:after="0" w:line="276" w:lineRule="auto"/>
        <w:rPr>
          <w:rFonts w:cs="BookAntiqua"/>
          <w:color w:val="00B050"/>
        </w:rPr>
      </w:pPr>
      <w:r>
        <w:rPr>
          <w:rFonts w:hint="default"/>
          <w:color w:val="00B050"/>
        </w:rPr>
        <w:t xml:space="preserve"> answer : A and 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angal">
    <w:panose1 w:val="02040503050203030202"/>
    <w:charset w:val="00"/>
    <w:family w:val="auto"/>
    <w:pitch w:val="default"/>
    <w:sig w:usb0="00008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32AE0B6A"/>
    <w:rsid w:val="76650B0D"/>
    <w:rsid w:val="77C3267D"/>
    <w:rsid w:val="7B5E221C"/>
    <w:rsid w:val="7F9E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22</TotalTime>
  <ScaleCrop>false</ScaleCrop>
  <LinksUpToDate>false</LinksUpToDate>
  <CharactersWithSpaces>2776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Pooja Shedge</cp:lastModifiedBy>
  <dcterms:modified xsi:type="dcterms:W3CDTF">2023-07-23T08:37:10Z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D4C8DCCC0F384E38AEFE61B27F14FCB6</vt:lpwstr>
  </property>
</Properties>
</file>