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20"/>
          <w:szCs w:val="20"/>
        </w:rPr>
      </w:pPr>
      <w:bookmarkStart w:colFirst="0" w:colLast="0" w:name="_ygyre9qx40il" w:id="0"/>
      <w:bookmarkEnd w:id="0"/>
      <w:r w:rsidDel="00000000" w:rsidR="00000000" w:rsidRPr="00000000">
        <w:rPr>
          <w:b w:val="1"/>
          <w:bCs w:val="1"/>
          <w:sz w:val="46"/>
          <w:szCs w:val="46"/>
          <w:rtl w:val="0"/>
        </w:rPr>
        <w:t xml:space="preserve">HOSPITAL EMERGENCY ROOM</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1d7gkrwll6yf" w:id="1"/>
      <w:bookmarkEnd w:id="1"/>
      <w:r w:rsidDel="00000000" w:rsidR="00000000" w:rsidRPr="00000000">
        <w:rPr>
          <w:b w:val="1"/>
          <w:bCs w:val="1"/>
          <w:sz w:val="46"/>
          <w:szCs w:val="46"/>
          <w:rtl w:val="0"/>
        </w:rPr>
        <w:t xml:space="preserve">EXECUTIVE ANALYTICAL REPORT: ER WAIT TIMES &amp; PATIENT SATISFACTION CORRELATION STUDY</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7cuccr5nycr"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4">
      <w:pPr>
        <w:spacing w:after="240" w:lineRule="auto"/>
        <w:rPr/>
      </w:pPr>
      <w:r w:rsidDel="00000000" w:rsidR="00000000" w:rsidRPr="00000000">
        <w:rPr>
          <w:rtl w:val="0"/>
        </w:rPr>
        <w:t xml:space="preserve">This report outlines the analytical framework designed to evaluate the operational dynamics of the Hospital Emergency Room (ER). Historically, hospital leadership has operated under the assumption that patient throughput speed is the definitive driver of patient satisfaction. By bridging operational timelines with post-discharge satisfaction metrics, this framework moves the organization from an anecdotal management style to a data-driven, evidence-based paradigm.</w:t>
      </w:r>
    </w:p>
    <w:p w:rsidR="00000000" w:rsidDel="00000000" w:rsidP="00000000" w:rsidRDefault="00000000" w:rsidRPr="00000000" w14:paraId="00000005">
      <w:pPr>
        <w:spacing w:after="240" w:lineRule="auto"/>
        <w:rPr/>
      </w:pPr>
      <w:r w:rsidDel="00000000" w:rsidR="00000000" w:rsidRPr="00000000">
        <w:rPr>
          <w:rtl w:val="0"/>
        </w:rPr>
        <w:t xml:space="preserve">The primary objective is to investigate the unverified correlation between ER wait times and patient satisfaction, isolating operational bottlenecks, departmental variations, and demographic experience disparities.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9dau2lsgl3o1" w:id="3"/>
      <w:bookmarkEnd w:id="3"/>
      <w:r w:rsidDel="00000000" w:rsidR="00000000" w:rsidRPr="00000000">
        <w:rPr>
          <w:b w:val="1"/>
          <w:bCs w:val="1"/>
          <w:sz w:val="34"/>
          <w:szCs w:val="34"/>
          <w:rtl w:val="0"/>
        </w:rPr>
        <w:t xml:space="preserve">Core Problem Statement</w:t>
      </w:r>
    </w:p>
    <w:p w:rsidR="00000000" w:rsidDel="00000000" w:rsidP="00000000" w:rsidRDefault="00000000" w:rsidRPr="00000000" w14:paraId="00000007">
      <w:pPr>
        <w:spacing w:after="240" w:lineRule="auto"/>
        <w:ind w:left="600" w:right="600" w:firstLine="0"/>
        <w:rPr>
          <w:b w:val="1"/>
          <w:bCs w:val="1"/>
        </w:rPr>
      </w:pPr>
      <w:r w:rsidDel="00000000" w:rsidR="00000000" w:rsidRPr="00000000">
        <w:rPr>
          <w:b w:val="1"/>
          <w:bCs w:val="1"/>
          <w:rtl w:val="0"/>
        </w:rPr>
        <w:t xml:space="preserve">"Hospital leadership assumes that longer Emergency Room (ER) wait times are the sole driver of declining patient satisfaction scores. However, because operational wait-time metrics (door-to-doctor, rooming delays) have never been programmatically joined with post-discharge satisfaction data, this correlation remains unverified."</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frc4hifmdbd8" w:id="4"/>
      <w:bookmarkEnd w:id="4"/>
      <w:r w:rsidDel="00000000" w:rsidR="00000000" w:rsidRPr="00000000">
        <w:rPr>
          <w:b w:val="1"/>
          <w:bCs w:val="1"/>
          <w:color w:val="000000"/>
          <w:sz w:val="26"/>
          <w:szCs w:val="26"/>
          <w:rtl w:val="0"/>
        </w:rPr>
        <w:t xml:space="preserve">Strategic Business Risk</w:t>
      </w:r>
    </w:p>
    <w:p w:rsidR="00000000" w:rsidDel="00000000" w:rsidP="00000000" w:rsidRDefault="00000000" w:rsidRPr="00000000" w14:paraId="00000009">
      <w:pPr>
        <w:spacing w:after="240" w:lineRule="auto"/>
        <w:rPr/>
      </w:pPr>
      <w:r w:rsidDel="00000000" w:rsidR="00000000" w:rsidRPr="00000000">
        <w:rPr>
          <w:rtl w:val="0"/>
        </w:rPr>
        <w:t xml:space="preserve">Without an analytics framework to validate this assumption, the hospital risks misallocating capital toward accelerating patient throughput (e.g., hiring more triage staff) while potentially ignoring the actual root causes of patient dissatisfaction—such as poor communication during departmental referrals, inequitable care distribution across demographics, or specific facility bottlenecks.</w:t>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k9bj936t5wt" w:id="5"/>
      <w:bookmarkEnd w:id="5"/>
      <w:r w:rsidDel="00000000" w:rsidR="00000000" w:rsidRPr="00000000">
        <w:rPr>
          <w:b w:val="1"/>
          <w:bCs w:val="1"/>
          <w:sz w:val="34"/>
          <w:szCs w:val="34"/>
          <w:rtl w:val="0"/>
        </w:rPr>
        <w:t xml:space="preserve">Section 1: Dashboard Architecture Overview</w:t>
      </w:r>
    </w:p>
    <w:p w:rsidR="00000000" w:rsidDel="00000000" w:rsidP="00000000" w:rsidRDefault="00000000" w:rsidRPr="00000000" w14:paraId="0000000B">
      <w:pPr>
        <w:spacing w:after="240" w:lineRule="auto"/>
        <w:rPr/>
      </w:pPr>
      <w:r w:rsidDel="00000000" w:rsidR="00000000" w:rsidRPr="00000000">
        <w:rPr>
          <w:rtl w:val="0"/>
        </w:rPr>
        <w:t xml:space="preserve">To execute this analysis, the companion Power BI application (</w:t>
      </w:r>
      <w:r w:rsidDel="00000000" w:rsidR="00000000" w:rsidRPr="00000000">
        <w:rPr>
          <w:color w:val="188038"/>
          <w:rtl w:val="0"/>
        </w:rPr>
        <w:t xml:space="preserve">Hospital ER_Data_analysis.pbix</w:t>
      </w:r>
      <w:r w:rsidDel="00000000" w:rsidR="00000000" w:rsidRPr="00000000">
        <w:rPr>
          <w:rtl w:val="0"/>
        </w:rPr>
        <w:t xml:space="preserve">) is structured into four targeted reporting layers: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Page 1: Executive Overview Dashboard</w:t>
      </w:r>
      <w:r w:rsidDel="00000000" w:rsidR="00000000" w:rsidRPr="00000000">
        <w:rPr>
          <w:rtl w:val="0"/>
        </w:rPr>
        <w:t xml:space="preserve"> – High-level KPI monitoring layer for overall throughput and sentiment baselines.</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Page 2: Maintaining Patient Satisfaction Dashboard</w:t>
      </w:r>
      <w:r w:rsidDel="00000000" w:rsidR="00000000" w:rsidRPr="00000000">
        <w:rPr>
          <w:rtl w:val="0"/>
        </w:rPr>
        <w:t xml:space="preserve"> – Deep-dive statistical analysis looking exclusively at the relationship between wait windows and scores.</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Page 3: Admission &amp; Department Referral Analysis</w:t>
      </w:r>
      <w:r w:rsidDel="00000000" w:rsidR="00000000" w:rsidRPr="00000000">
        <w:rPr>
          <w:rtl w:val="0"/>
        </w:rPr>
        <w:t xml:space="preserve"> – Granular operational mapping tracking the handoff from the ER to specialized units.</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b w:val="1"/>
          <w:bCs w:val="1"/>
          <w:rtl w:val="0"/>
        </w:rPr>
        <w:t xml:space="preserve">Page 4: Demographic &amp; Equity Overview</w:t>
      </w:r>
      <w:r w:rsidDel="00000000" w:rsidR="00000000" w:rsidRPr="00000000">
        <w:rPr>
          <w:rtl w:val="0"/>
        </w:rPr>
        <w:t xml:space="preserve"> – Compliance and equity analysis tracking uniformity of care and experience across all patient populations.</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bi1r8uciowbc" w:id="6"/>
      <w:bookmarkEnd w:id="6"/>
      <w:r w:rsidDel="00000000" w:rsidR="00000000" w:rsidRPr="00000000">
        <w:rPr>
          <w:b w:val="1"/>
          <w:bCs w:val="1"/>
          <w:sz w:val="34"/>
          <w:szCs w:val="34"/>
          <w:rtl w:val="0"/>
        </w:rPr>
        <w:t xml:space="preserve">Section 2: Detailed Use Cases ("The How")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p7ydjqnfu4pn" w:id="7"/>
      <w:bookmarkEnd w:id="7"/>
      <w:r w:rsidDel="00000000" w:rsidR="00000000" w:rsidRPr="00000000">
        <w:rPr>
          <w:b w:val="1"/>
          <w:bCs w:val="1"/>
          <w:color w:val="000000"/>
          <w:sz w:val="26"/>
          <w:szCs w:val="26"/>
          <w:rtl w:val="0"/>
        </w:rPr>
        <w:t xml:space="preserve">Use Case 1: Testing the Core Wait-Time Correlation</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Dashboard Mapping:</w:t>
      </w:r>
      <w:r w:rsidDel="00000000" w:rsidR="00000000" w:rsidRPr="00000000">
        <w:rPr>
          <w:rtl w:val="0"/>
        </w:rPr>
        <w:t xml:space="preserve"> Page 1: Overview &amp; Page 2: Maintaining Patient Satisfaction</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b w:val="1"/>
          <w:bCs w:val="1"/>
          <w:rtl w:val="0"/>
        </w:rPr>
        <w:t xml:space="preserve">Objective:</w:t>
      </w:r>
      <w:r w:rsidDel="00000000" w:rsidR="00000000" w:rsidRPr="00000000">
        <w:rPr>
          <w:rtl w:val="0"/>
        </w:rPr>
        <w:t xml:space="preserve"> To statistically verify whether a direct mathematical relationship exists between how long an ER patient waits and the satisfaction score they submit post-discharge.</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33atz021res1" w:id="8"/>
      <w:bookmarkEnd w:id="8"/>
      <w:r w:rsidDel="00000000" w:rsidR="00000000" w:rsidRPr="00000000">
        <w:rPr>
          <w:b w:val="1"/>
          <w:bCs w:val="1"/>
          <w:color w:val="000000"/>
          <w:sz w:val="22"/>
          <w:szCs w:val="22"/>
          <w:rtl w:val="0"/>
        </w:rPr>
        <w:t xml:space="preserve">Operational Data Flow</w:t>
      </w:r>
    </w:p>
    <w:p w:rsidR="00000000" w:rsidDel="00000000" w:rsidP="00000000" w:rsidRDefault="00000000" w:rsidRPr="00000000" w14:paraId="00000015">
      <w:pPr>
        <w:rPr/>
      </w:pPr>
      <w:r w:rsidDel="00000000" w:rsidR="00000000" w:rsidRPr="00000000">
        <w:rPr>
          <w:rtl w:val="0"/>
        </w:rPr>
        <w:t xml:space="preserve">[User opens Overview/Satisfaction Page] ──&gt; [Filters by Triage/Door-to-Doctor Wait] ──&gt; [System Renders Scatter Plot] ──&gt; [Evaluates Correlation Coefficient]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Primary Actor:</w:t>
      </w:r>
      <w:r w:rsidDel="00000000" w:rsidR="00000000" w:rsidRPr="00000000">
        <w:rPr>
          <w:rtl w:val="0"/>
        </w:rPr>
        <w:t xml:space="preserve"> ER Quality Assurance (QA) Director / Healthcare Data Analyst.</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Data Interaction:</w:t>
      </w:r>
      <w:r w:rsidDel="00000000" w:rsidR="00000000" w:rsidRPr="00000000">
        <w:rPr>
          <w:rtl w:val="0"/>
        </w:rPr>
        <w:t xml:space="preserve"> The user opens the </w:t>
      </w:r>
      <w:r w:rsidDel="00000000" w:rsidR="00000000" w:rsidRPr="00000000">
        <w:rPr>
          <w:b w:val="1"/>
          <w:bCs w:val="1"/>
          <w:rtl w:val="0"/>
        </w:rPr>
        <w:t xml:space="preserve">Overview Dashboard</w:t>
      </w:r>
      <w:r w:rsidDel="00000000" w:rsidR="00000000" w:rsidRPr="00000000">
        <w:rPr>
          <w:rtl w:val="0"/>
        </w:rPr>
        <w:t xml:space="preserve"> to establish baseline high-level KPIs: </w:t>
      </w:r>
      <w:r w:rsidDel="00000000" w:rsidR="00000000" w:rsidRPr="00000000">
        <w:rPr>
          <w:i w:val="1"/>
          <w:iCs w:val="1"/>
          <w:rtl w:val="0"/>
        </w:rPr>
        <w:t xml:space="preserve">Average Total Wait Time</w:t>
      </w:r>
      <w:r w:rsidDel="00000000" w:rsidR="00000000" w:rsidRPr="00000000">
        <w:rPr>
          <w:rtl w:val="0"/>
        </w:rPr>
        <w:t xml:space="preserve"> versus </w:t>
      </w:r>
      <w:r w:rsidDel="00000000" w:rsidR="00000000" w:rsidRPr="00000000">
        <w:rPr>
          <w:i w:val="1"/>
          <w:iCs w:val="1"/>
          <w:rtl w:val="0"/>
        </w:rPr>
        <w:t xml:space="preserve">Average Satisfaction Score</w:t>
      </w:r>
      <w:r w:rsidDel="00000000" w:rsidR="00000000" w:rsidRPr="00000000">
        <w:rPr>
          <w:rtl w:val="0"/>
        </w:rPr>
        <w:t xml:space="preserve">.</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Drill-Down Capabilities:</w:t>
      </w:r>
      <w:r w:rsidDel="00000000" w:rsidR="00000000" w:rsidRPr="00000000">
        <w:rPr>
          <w:rtl w:val="0"/>
        </w:rPr>
        <w:t xml:space="preserve"> The user navigates to the </w:t>
      </w:r>
      <w:r w:rsidDel="00000000" w:rsidR="00000000" w:rsidRPr="00000000">
        <w:rPr>
          <w:b w:val="1"/>
          <w:bCs w:val="1"/>
          <w:rtl w:val="0"/>
        </w:rPr>
        <w:t xml:space="preserve">Patient Satisfaction Page</w:t>
      </w:r>
      <w:r w:rsidDel="00000000" w:rsidR="00000000" w:rsidRPr="00000000">
        <w:rPr>
          <w:rtl w:val="0"/>
        </w:rPr>
        <w:t xml:space="preserve"> and applies a scatter plot visualization comparing </w:t>
      </w:r>
      <w:r w:rsidDel="00000000" w:rsidR="00000000" w:rsidRPr="00000000">
        <w:rPr>
          <w:i w:val="1"/>
          <w:iCs w:val="1"/>
          <w:rtl w:val="0"/>
        </w:rPr>
        <w:t xml:space="preserve">Wait Time (Minutes)</w:t>
      </w:r>
      <w:r w:rsidDel="00000000" w:rsidR="00000000" w:rsidRPr="00000000">
        <w:rPr>
          <w:rtl w:val="0"/>
        </w:rPr>
        <w:t xml:space="preserve"> on the X-axis against </w:t>
      </w:r>
      <w:r w:rsidDel="00000000" w:rsidR="00000000" w:rsidRPr="00000000">
        <w:rPr>
          <w:i w:val="1"/>
          <w:iCs w:val="1"/>
          <w:rtl w:val="0"/>
        </w:rPr>
        <w:t xml:space="preserve">Satisfaction Score (1-10)</w:t>
      </w:r>
      <w:r w:rsidDel="00000000" w:rsidR="00000000" w:rsidRPr="00000000">
        <w:rPr>
          <w:rtl w:val="0"/>
        </w:rPr>
        <w:t xml:space="preserve"> on the Y-axis.</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Analytical Insights:</w:t>
      </w:r>
      <w:r w:rsidDel="00000000" w:rsidR="00000000" w:rsidRPr="00000000">
        <w:rPr>
          <w:rtl w:val="0"/>
        </w:rPr>
        <w:t xml:space="preserve"> The system calculates a correlation coefficient. The analyst can filter the dataset by low-satisfaction scores to see if those patients actually experienced longer-than-average door-to-doctor times, or if high-wait-time patients still scored the hospital highly due to other hidden factors (e.g., exceptional nursing care or clear communication regarding delays).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2e0m6bmnarq" w:id="9"/>
      <w:bookmarkEnd w:id="9"/>
      <w:r w:rsidDel="00000000" w:rsidR="00000000" w:rsidRPr="00000000">
        <w:rPr>
          <w:b w:val="1"/>
          <w:bCs w:val="1"/>
          <w:color w:val="000000"/>
          <w:sz w:val="26"/>
          <w:szCs w:val="26"/>
          <w:rtl w:val="0"/>
        </w:rPr>
        <w:t xml:space="preserve">Use Case 2: Identifying Operational Delays during Departmental Transfers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Dashboard Mapping:</w:t>
      </w:r>
      <w:r w:rsidDel="00000000" w:rsidR="00000000" w:rsidRPr="00000000">
        <w:rPr>
          <w:rtl w:val="0"/>
        </w:rPr>
        <w:t xml:space="preserve"> Page 3: Admission &amp; Department Referral Analysis</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b w:val="1"/>
          <w:bCs w:val="1"/>
          <w:rtl w:val="0"/>
        </w:rPr>
        <w:t xml:space="preserve">Objective:</w:t>
      </w:r>
      <w:r w:rsidDel="00000000" w:rsidR="00000000" w:rsidRPr="00000000">
        <w:rPr>
          <w:rtl w:val="0"/>
        </w:rPr>
        <w:t xml:space="preserve"> To isolate whether the breakdown in patient satisfaction happens during initial ER triage, or later when a patient is being referred/transferred to a specific specialized department (e.g., Cardiology, Radiology, ICU).</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mkif17mgmk2z" w:id="10"/>
      <w:bookmarkEnd w:id="10"/>
      <w:r w:rsidDel="00000000" w:rsidR="00000000" w:rsidRPr="00000000">
        <w:rPr>
          <w:b w:val="1"/>
          <w:bCs w:val="1"/>
          <w:color w:val="000000"/>
          <w:sz w:val="22"/>
          <w:szCs w:val="22"/>
          <w:rtl w:val="0"/>
        </w:rPr>
        <w:t xml:space="preserve">Operational Data Flow</w:t>
      </w:r>
    </w:p>
    <w:p w:rsidR="00000000" w:rsidDel="00000000" w:rsidP="00000000" w:rsidRDefault="00000000" w:rsidRPr="00000000" w14:paraId="0000001F">
      <w:pPr>
        <w:rPr/>
      </w:pPr>
      <w:r w:rsidDel="00000000" w:rsidR="00000000" w:rsidRPr="00000000">
        <w:rPr>
          <w:rtl w:val="0"/>
        </w:rPr>
        <w:t xml:space="preserve">[User monitors Transfer Window Metric] ──&gt; [Isolates Outlier Departments via Matrix] ──&gt; [Cross-References Dept Satisfaction] ──&gt; [Identifies Process vs. Speed Issues]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spacing w:after="0" w:afterAutospacing="0" w:lineRule="auto"/>
        <w:ind w:left="720" w:hanging="360"/>
      </w:pPr>
      <w:r w:rsidDel="00000000" w:rsidR="00000000" w:rsidRPr="00000000">
        <w:rPr>
          <w:b w:val="1"/>
          <w:bCs w:val="1"/>
          <w:rtl w:val="0"/>
        </w:rPr>
        <w:t xml:space="preserve">Primary Actor:</w:t>
      </w:r>
      <w:r w:rsidDel="00000000" w:rsidR="00000000" w:rsidRPr="00000000">
        <w:rPr>
          <w:rtl w:val="0"/>
        </w:rPr>
        <w:t xml:space="preserve"> ER Operations Manager / Chief Medical Officer (CMO).</w:t>
      </w:r>
    </w:p>
    <w:p w:rsidR="00000000" w:rsidDel="00000000" w:rsidP="00000000" w:rsidRDefault="00000000" w:rsidRPr="00000000" w14:paraId="00000022">
      <w:pPr>
        <w:numPr>
          <w:ilvl w:val="0"/>
          <w:numId w:val="6"/>
        </w:numPr>
        <w:spacing w:after="0" w:afterAutospacing="0" w:lineRule="auto"/>
        <w:ind w:left="720" w:hanging="360"/>
      </w:pPr>
      <w:r w:rsidDel="00000000" w:rsidR="00000000" w:rsidRPr="00000000">
        <w:rPr>
          <w:b w:val="1"/>
          <w:bCs w:val="1"/>
          <w:rtl w:val="0"/>
        </w:rPr>
        <w:t xml:space="preserve">Data Interaction:</w:t>
      </w:r>
      <w:r w:rsidDel="00000000" w:rsidR="00000000" w:rsidRPr="00000000">
        <w:rPr>
          <w:rtl w:val="0"/>
        </w:rPr>
        <w:t xml:space="preserve"> The user opens the </w:t>
      </w:r>
      <w:r w:rsidDel="00000000" w:rsidR="00000000" w:rsidRPr="00000000">
        <w:rPr>
          <w:b w:val="1"/>
          <w:bCs w:val="1"/>
          <w:rtl w:val="0"/>
        </w:rPr>
        <w:t xml:space="preserve">Admission &amp; Department Referral Analysis</w:t>
      </w:r>
      <w:r w:rsidDel="00000000" w:rsidR="00000000" w:rsidRPr="00000000">
        <w:rPr>
          <w:rtl w:val="0"/>
        </w:rPr>
        <w:t xml:space="preserve"> page.</w:t>
      </w:r>
    </w:p>
    <w:p w:rsidR="00000000" w:rsidDel="00000000" w:rsidP="00000000" w:rsidRDefault="00000000" w:rsidRPr="00000000" w14:paraId="00000023">
      <w:pPr>
        <w:numPr>
          <w:ilvl w:val="0"/>
          <w:numId w:val="6"/>
        </w:numPr>
        <w:spacing w:after="0" w:afterAutospacing="0" w:lineRule="auto"/>
        <w:ind w:left="720" w:hanging="360"/>
      </w:pPr>
      <w:r w:rsidDel="00000000" w:rsidR="00000000" w:rsidRPr="00000000">
        <w:rPr>
          <w:b w:val="1"/>
          <w:bCs w:val="1"/>
          <w:rtl w:val="0"/>
        </w:rPr>
        <w:t xml:space="preserve">Drill-Down Capabilities:</w:t>
      </w:r>
      <w:r w:rsidDel="00000000" w:rsidR="00000000" w:rsidRPr="00000000">
        <w:rPr>
          <w:rtl w:val="0"/>
        </w:rPr>
        <w:t xml:space="preserve"> The user interacts with a matrix visual or horizontal funnel chart showing the </w:t>
      </w:r>
      <w:r w:rsidDel="00000000" w:rsidR="00000000" w:rsidRPr="00000000">
        <w:rPr>
          <w:b w:val="1"/>
          <w:bCs w:val="1"/>
          <w:rtl w:val="0"/>
        </w:rPr>
        <w:t xml:space="preserve">"Average Transfer Window"</w:t>
      </w:r>
      <w:r w:rsidDel="00000000" w:rsidR="00000000" w:rsidRPr="00000000">
        <w:rPr>
          <w:rtl w:val="0"/>
        </w:rPr>
        <w:t xml:space="preserve"> (the time elapsed between an ER doctor checking a patient and the destination department admitting them).</w:t>
      </w:r>
    </w:p>
    <w:p w:rsidR="00000000" w:rsidDel="00000000" w:rsidP="00000000" w:rsidRDefault="00000000" w:rsidRPr="00000000" w14:paraId="00000024">
      <w:pPr>
        <w:numPr>
          <w:ilvl w:val="0"/>
          <w:numId w:val="6"/>
        </w:numPr>
        <w:spacing w:after="240" w:lineRule="auto"/>
        <w:ind w:left="720" w:hanging="360"/>
      </w:pPr>
      <w:r w:rsidDel="00000000" w:rsidR="00000000" w:rsidRPr="00000000">
        <w:rPr>
          <w:b w:val="1"/>
          <w:bCs w:val="1"/>
          <w:rtl w:val="0"/>
        </w:rPr>
        <w:t xml:space="preserve">Analytical Insights:</w:t>
      </w:r>
      <w:r w:rsidDel="00000000" w:rsidR="00000000" w:rsidRPr="00000000">
        <w:rPr>
          <w:rtl w:val="0"/>
        </w:rPr>
        <w:t xml:space="preserve"> The user filters by specific receiving departments. If the data shows that "Radiology Referrals" have low satisfaction scores but relatively </w:t>
      </w:r>
      <w:r w:rsidDel="00000000" w:rsidR="00000000" w:rsidRPr="00000000">
        <w:rPr>
          <w:i w:val="1"/>
          <w:iCs w:val="1"/>
          <w:rtl w:val="0"/>
        </w:rPr>
        <w:t xml:space="preserve">short</w:t>
      </w:r>
      <w:r w:rsidDel="00000000" w:rsidR="00000000" w:rsidRPr="00000000">
        <w:rPr>
          <w:rtl w:val="0"/>
        </w:rPr>
        <w:t xml:space="preserve"> wait times, it proves that the dissatisfaction is likely tied to the </w:t>
      </w:r>
      <w:r w:rsidDel="00000000" w:rsidR="00000000" w:rsidRPr="00000000">
        <w:rPr>
          <w:i w:val="1"/>
          <w:iCs w:val="1"/>
          <w:rtl w:val="0"/>
        </w:rPr>
        <w:t xml:space="preserve">quality of care or communication</w:t>
      </w:r>
      <w:r w:rsidDel="00000000" w:rsidR="00000000" w:rsidRPr="00000000">
        <w:rPr>
          <w:rtl w:val="0"/>
        </w:rPr>
        <w:t xml:space="preserve"> within that department, rather than a throughput speed issue. Conversely, long transfer windows with matching low satisfaction scores pinpoint operational handoff failures.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tgbkhsgv71sd" w:id="11"/>
      <w:bookmarkEnd w:id="11"/>
      <w:r w:rsidDel="00000000" w:rsidR="00000000" w:rsidRPr="00000000">
        <w:rPr>
          <w:b w:val="1"/>
          <w:bCs w:val="1"/>
          <w:color w:val="000000"/>
          <w:sz w:val="26"/>
          <w:szCs w:val="26"/>
          <w:rtl w:val="0"/>
        </w:rPr>
        <w:t xml:space="preserve">Use Case 3: Evaluating Demographic Equity and Experience Disparities</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Dashboard Mapping:</w:t>
      </w:r>
      <w:r w:rsidDel="00000000" w:rsidR="00000000" w:rsidRPr="00000000">
        <w:rPr>
          <w:rtl w:val="0"/>
        </w:rPr>
        <w:t xml:space="preserve"> Page 4: Demographic &amp; Equity Overview</w:t>
      </w:r>
    </w:p>
    <w:p w:rsidR="00000000" w:rsidDel="00000000" w:rsidP="00000000" w:rsidRDefault="00000000" w:rsidRPr="00000000" w14:paraId="00000027">
      <w:pPr>
        <w:numPr>
          <w:ilvl w:val="0"/>
          <w:numId w:val="5"/>
        </w:numPr>
        <w:spacing w:after="240" w:lineRule="auto"/>
        <w:ind w:left="720" w:hanging="360"/>
      </w:pPr>
      <w:r w:rsidDel="00000000" w:rsidR="00000000" w:rsidRPr="00000000">
        <w:rPr>
          <w:b w:val="1"/>
          <w:bCs w:val="1"/>
          <w:rtl w:val="0"/>
        </w:rPr>
        <w:t xml:space="preserve">Objective:</w:t>
      </w:r>
      <w:r w:rsidDel="00000000" w:rsidR="00000000" w:rsidRPr="00000000">
        <w:rPr>
          <w:rtl w:val="0"/>
        </w:rPr>
        <w:t xml:space="preserve"> To ensure that wait times and corresponding satisfaction trends are uniform across all patient populations, identifying potential biases or structural inequities in ER care delivery.</w:t>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fozsv1d0cjew" w:id="12"/>
      <w:bookmarkEnd w:id="12"/>
      <w:r w:rsidDel="00000000" w:rsidR="00000000" w:rsidRPr="00000000">
        <w:rPr>
          <w:b w:val="1"/>
          <w:bCs w:val="1"/>
          <w:color w:val="000000"/>
          <w:sz w:val="22"/>
          <w:szCs w:val="22"/>
          <w:rtl w:val="0"/>
        </w:rPr>
        <w:t xml:space="preserve">Operational Data Flow</w:t>
      </w:r>
    </w:p>
    <w:p w:rsidR="00000000" w:rsidDel="00000000" w:rsidP="00000000" w:rsidRDefault="00000000" w:rsidRPr="00000000" w14:paraId="00000029">
      <w:pPr>
        <w:rPr/>
      </w:pPr>
      <w:r w:rsidDel="00000000" w:rsidR="00000000" w:rsidRPr="00000000">
        <w:rPr>
          <w:rtl w:val="0"/>
        </w:rPr>
        <w:t xml:space="preserve">[User applies Multi-Demographic Slicers] ──&gt; [Segments Wait Time by Population] ──&gt; [Compares Against Baseline Hospital Average] ──&gt; [Flags Disparities for Intervention]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Primary Actor:</w:t>
      </w:r>
      <w:r w:rsidDel="00000000" w:rsidR="00000000" w:rsidRPr="00000000">
        <w:rPr>
          <w:rtl w:val="0"/>
        </w:rPr>
        <w:t xml:space="preserve"> Hospital Equity &amp; Compliance Officer / Hospital Administrator.</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Data Interaction:</w:t>
      </w:r>
      <w:r w:rsidDel="00000000" w:rsidR="00000000" w:rsidRPr="00000000">
        <w:rPr>
          <w:rtl w:val="0"/>
        </w:rPr>
        <w:t xml:space="preserve"> The user accesses the </w:t>
      </w:r>
      <w:r w:rsidDel="00000000" w:rsidR="00000000" w:rsidRPr="00000000">
        <w:rPr>
          <w:b w:val="1"/>
          <w:bCs w:val="1"/>
          <w:rtl w:val="0"/>
        </w:rPr>
        <w:t xml:space="preserve">Demographic &amp; Equity Overview</w:t>
      </w:r>
      <w:r w:rsidDel="00000000" w:rsidR="00000000" w:rsidRPr="00000000">
        <w:rPr>
          <w:rtl w:val="0"/>
        </w:rPr>
        <w:t xml:space="preserve"> dashboard.</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Drill-Down Capabilities:</w:t>
      </w:r>
      <w:r w:rsidDel="00000000" w:rsidR="00000000" w:rsidRPr="00000000">
        <w:rPr>
          <w:rtl w:val="0"/>
        </w:rPr>
        <w:t xml:space="preserve"> The user segments the ER wait-time and satisfaction data using interactive demographic slicers, specifically: </w:t>
      </w:r>
      <w:r w:rsidDel="00000000" w:rsidR="00000000" w:rsidRPr="00000000">
        <w:rPr>
          <w:i w:val="1"/>
          <w:iCs w:val="1"/>
          <w:rtl w:val="0"/>
        </w:rPr>
        <w:t xml:space="preserve">Age Group, Ethnicity, Gender,</w:t>
      </w:r>
      <w:r w:rsidDel="00000000" w:rsidR="00000000" w:rsidRPr="00000000">
        <w:rPr>
          <w:rtl w:val="0"/>
        </w:rPr>
        <w:t xml:space="preserve"> and </w:t>
      </w:r>
      <w:r w:rsidDel="00000000" w:rsidR="00000000" w:rsidRPr="00000000">
        <w:rPr>
          <w:i w:val="1"/>
          <w:iCs w:val="1"/>
          <w:rtl w:val="0"/>
        </w:rPr>
        <w:t xml:space="preserve">Insurance Status</w:t>
      </w:r>
      <w:r w:rsidDel="00000000" w:rsidR="00000000" w:rsidRPr="00000000">
        <w:rPr>
          <w:rtl w:val="0"/>
        </w:rPr>
        <w:t xml:space="preserve"> (acting as a socioeconomic indicator).</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b w:val="1"/>
          <w:bCs w:val="1"/>
          <w:rtl w:val="0"/>
        </w:rPr>
        <w:t xml:space="preserve">Analytical Insights:</w:t>
      </w:r>
      <w:r w:rsidDel="00000000" w:rsidR="00000000" w:rsidRPr="00000000">
        <w:rPr>
          <w:rtl w:val="0"/>
        </w:rPr>
        <w:t xml:space="preserve"> The user cross-references whether specific marginalized demographics are systematically experiencing longer wait times or reporting lower satisfaction scores compared to the hospital baseline. This allows administrators to deploy targeted cultural competency training, adjust triage protocols, or reallocate multilingual staff to ensure equitable patient care.</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fp41fuxd7pi8" w:id="13"/>
      <w:bookmarkEnd w:id="13"/>
      <w:r w:rsidDel="00000000" w:rsidR="00000000" w:rsidRPr="00000000">
        <w:rPr>
          <w:b w:val="1"/>
          <w:bCs w:val="1"/>
          <w:sz w:val="34"/>
          <w:szCs w:val="34"/>
          <w:rtl w:val="0"/>
        </w:rPr>
        <w:t xml:space="preserve">Section 3: Summary Matrix for Implementation</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20"/>
        <w:gridCol w:w="1680"/>
        <w:gridCol w:w="1965"/>
        <w:gridCol w:w="2160"/>
        <w:tblGridChange w:id="0">
          <w:tblGrid>
            <w:gridCol w:w="1020"/>
            <w:gridCol w:w="1920"/>
            <w:gridCol w:w="1680"/>
            <w:gridCol w:w="1965"/>
            <w:gridCol w:w="216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Target Dashboard Page(s)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Primary User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Primary Visual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Strategic Goal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UC-01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Overview / Satisfaction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QA Director / Analyst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Scatter Plot &amp; R-Value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Prove/disprove wait time assumption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UC-02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Admission &amp; Referral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Operations Manager / CMO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Matrix / Funnel Breakdowns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Isolate clinical handoff bottlenecks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UC-03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Demographic &amp; Equity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Equity Officer / 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Demographic Slicers &amp; Bar Charts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Ensure uniform, bias-free care delivery</w:t>
            </w:r>
          </w:p>
        </w:tc>
      </w:tr>
    </w:tbl>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